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43C39" w14:textId="77777777" w:rsidR="00AB5A28" w:rsidRPr="00470A4A" w:rsidRDefault="00AB5A28" w:rsidP="00AB5A28">
      <w:pPr>
        <w:autoSpaceDE w:val="0"/>
        <w:autoSpaceDN w:val="0"/>
        <w:adjustRightInd w:val="0"/>
        <w:jc w:val="center"/>
        <w:rPr>
          <w:rFonts w:asciiTheme="minorHAnsi" w:hAnsiTheme="minorHAnsi" w:cstheme="minorHAnsi"/>
          <w:b/>
        </w:rPr>
      </w:pPr>
      <w:r w:rsidRPr="00470A4A">
        <w:rPr>
          <w:rFonts w:asciiTheme="minorHAnsi" w:hAnsiTheme="minorHAnsi" w:cstheme="minorHAnsi"/>
          <w:b/>
        </w:rPr>
        <w:t>Hamlin County Planning Commission &amp; Board of Adjustment</w:t>
      </w:r>
    </w:p>
    <w:p w14:paraId="5CD71858" w14:textId="77777777" w:rsidR="00AB5A28" w:rsidRPr="00470A4A" w:rsidRDefault="00AB5A28" w:rsidP="00AB5A28">
      <w:pPr>
        <w:autoSpaceDE w:val="0"/>
        <w:autoSpaceDN w:val="0"/>
        <w:adjustRightInd w:val="0"/>
        <w:jc w:val="center"/>
        <w:rPr>
          <w:rFonts w:asciiTheme="minorHAnsi" w:hAnsiTheme="minorHAnsi" w:cstheme="minorHAnsi"/>
          <w:b/>
        </w:rPr>
      </w:pPr>
      <w:r w:rsidRPr="00470A4A">
        <w:rPr>
          <w:rFonts w:asciiTheme="minorHAnsi" w:hAnsiTheme="minorHAnsi" w:cstheme="minorHAnsi"/>
          <w:b/>
        </w:rPr>
        <w:t>Staff Report</w:t>
      </w:r>
    </w:p>
    <w:p w14:paraId="42CDC64E" w14:textId="0CF1F272" w:rsidR="00AB5A28" w:rsidRPr="00470A4A" w:rsidRDefault="00AB5A28" w:rsidP="00AB5A28">
      <w:pPr>
        <w:jc w:val="center"/>
        <w:rPr>
          <w:rFonts w:asciiTheme="minorHAnsi" w:hAnsiTheme="minorHAnsi" w:cstheme="minorHAnsi"/>
          <w:b/>
        </w:rPr>
      </w:pPr>
      <w:r w:rsidRPr="00470A4A">
        <w:rPr>
          <w:rFonts w:asciiTheme="minorHAnsi" w:hAnsiTheme="minorHAnsi" w:cstheme="minorHAnsi"/>
          <w:b/>
        </w:rPr>
        <w:t xml:space="preserve">Monday – </w:t>
      </w:r>
      <w:r>
        <w:rPr>
          <w:rFonts w:asciiTheme="minorHAnsi" w:hAnsiTheme="minorHAnsi" w:cstheme="minorHAnsi"/>
          <w:b/>
        </w:rPr>
        <w:t>October 29th</w:t>
      </w:r>
      <w:r w:rsidRPr="00470A4A">
        <w:rPr>
          <w:rFonts w:asciiTheme="minorHAnsi" w:hAnsiTheme="minorHAnsi" w:cstheme="minorHAnsi"/>
          <w:b/>
        </w:rPr>
        <w:t>, 2018 – 7:00PM</w:t>
      </w:r>
    </w:p>
    <w:p w14:paraId="4E82F59C" w14:textId="45FB277F" w:rsidR="00BE15CA" w:rsidRDefault="00BE15CA" w:rsidP="00BE15CA">
      <w:pPr>
        <w:tabs>
          <w:tab w:val="num" w:pos="0"/>
          <w:tab w:val="left" w:pos="360"/>
        </w:tabs>
        <w:ind w:left="360"/>
        <w:jc w:val="both"/>
      </w:pPr>
    </w:p>
    <w:p w14:paraId="2F1A37DB" w14:textId="0F3641AE" w:rsidR="00AB5A28" w:rsidRPr="007163BC" w:rsidRDefault="00AB5A28" w:rsidP="00AB5A28">
      <w:pPr>
        <w:tabs>
          <w:tab w:val="num" w:pos="0"/>
          <w:tab w:val="left" w:pos="360"/>
        </w:tabs>
        <w:jc w:val="both"/>
        <w:rPr>
          <w:rFonts w:asciiTheme="majorHAnsi" w:hAnsiTheme="majorHAnsi"/>
          <w:sz w:val="32"/>
        </w:rPr>
      </w:pPr>
      <w:r w:rsidRPr="007163BC">
        <w:rPr>
          <w:rFonts w:asciiTheme="majorHAnsi" w:hAnsiTheme="majorHAnsi"/>
          <w:sz w:val="32"/>
        </w:rPr>
        <w:t xml:space="preserve">Planning Commission </w:t>
      </w:r>
    </w:p>
    <w:p w14:paraId="2F826A6E" w14:textId="3939DCF9" w:rsidR="0034412D" w:rsidRPr="007163BC" w:rsidRDefault="0034412D" w:rsidP="00AB5A28">
      <w:pPr>
        <w:tabs>
          <w:tab w:val="num" w:pos="0"/>
          <w:tab w:val="left" w:pos="360"/>
        </w:tabs>
        <w:jc w:val="both"/>
        <w:rPr>
          <w:rFonts w:asciiTheme="majorHAnsi" w:hAnsiTheme="majorHAnsi"/>
        </w:rPr>
      </w:pPr>
    </w:p>
    <w:p w14:paraId="2D3AC577" w14:textId="4D51E766" w:rsidR="0034412D" w:rsidRPr="007163BC" w:rsidRDefault="0034412D" w:rsidP="00AB5A28">
      <w:pPr>
        <w:tabs>
          <w:tab w:val="num" w:pos="0"/>
          <w:tab w:val="left" w:pos="360"/>
        </w:tabs>
        <w:jc w:val="both"/>
        <w:rPr>
          <w:rFonts w:asciiTheme="majorHAnsi" w:hAnsiTheme="majorHAnsi"/>
        </w:rPr>
      </w:pPr>
      <w:r w:rsidRPr="007163BC">
        <w:rPr>
          <w:rFonts w:asciiTheme="majorHAnsi" w:hAnsiTheme="majorHAnsi"/>
          <w:u w:val="single"/>
        </w:rPr>
        <w:t>Item #1:</w:t>
      </w:r>
      <w:r w:rsidRPr="007163BC">
        <w:rPr>
          <w:rFonts w:asciiTheme="majorHAnsi" w:hAnsiTheme="majorHAnsi"/>
        </w:rPr>
        <w:t xml:space="preserve"> Board Discussion: Agri-Business Ordinance</w:t>
      </w:r>
    </w:p>
    <w:p w14:paraId="5A270A85" w14:textId="26CB81AF" w:rsidR="0034412D" w:rsidRPr="007163BC" w:rsidRDefault="0034412D" w:rsidP="00AB5A28">
      <w:pPr>
        <w:tabs>
          <w:tab w:val="num" w:pos="0"/>
          <w:tab w:val="left" w:pos="360"/>
        </w:tabs>
        <w:jc w:val="both"/>
        <w:rPr>
          <w:rFonts w:asciiTheme="majorHAnsi" w:hAnsiTheme="majorHAnsi"/>
        </w:rPr>
      </w:pPr>
    </w:p>
    <w:p w14:paraId="683AE998" w14:textId="09708610" w:rsidR="0034412D" w:rsidRPr="007163BC" w:rsidRDefault="0034412D" w:rsidP="00AB5A28">
      <w:pPr>
        <w:tabs>
          <w:tab w:val="num" w:pos="0"/>
          <w:tab w:val="left" w:pos="360"/>
        </w:tabs>
        <w:jc w:val="both"/>
        <w:rPr>
          <w:rFonts w:asciiTheme="majorHAnsi" w:hAnsiTheme="majorHAnsi"/>
        </w:rPr>
      </w:pPr>
      <w:r w:rsidRPr="007163BC">
        <w:rPr>
          <w:rFonts w:asciiTheme="majorHAnsi" w:hAnsiTheme="majorHAnsi"/>
        </w:rPr>
        <w:t xml:space="preserve">Background: The Board had discussion on this topic last month concerning the addition of an Agri-Business ordinance to allow certain agriculturally related commercial operations to </w:t>
      </w:r>
      <w:r w:rsidR="008F05B8" w:rsidRPr="007163BC">
        <w:rPr>
          <w:rFonts w:asciiTheme="majorHAnsi" w:hAnsiTheme="majorHAnsi"/>
        </w:rPr>
        <w:t>be in</w:t>
      </w:r>
      <w:r w:rsidRPr="007163BC">
        <w:rPr>
          <w:rFonts w:asciiTheme="majorHAnsi" w:hAnsiTheme="majorHAnsi"/>
        </w:rPr>
        <w:t xml:space="preserve"> the Ag District. Staff presented the Board with options for an Agri-Business ordinance ranging from simple definitions to add or a broader ordinance with performance standards and </w:t>
      </w:r>
      <w:r w:rsidR="008F05B8" w:rsidRPr="007163BC">
        <w:rPr>
          <w:rFonts w:asciiTheme="majorHAnsi" w:hAnsiTheme="majorHAnsi"/>
        </w:rPr>
        <w:t>supplemental</w:t>
      </w:r>
      <w:r w:rsidRPr="007163BC">
        <w:rPr>
          <w:rFonts w:asciiTheme="majorHAnsi" w:hAnsiTheme="majorHAnsi"/>
        </w:rPr>
        <w:t xml:space="preserve"> information to be qualified to construct and operate such business. The Board instructed Staff to </w:t>
      </w:r>
      <w:bookmarkStart w:id="0" w:name="_GoBack"/>
      <w:bookmarkEnd w:id="0"/>
      <w:r w:rsidRPr="007163BC">
        <w:rPr>
          <w:rFonts w:asciiTheme="majorHAnsi" w:hAnsiTheme="majorHAnsi"/>
        </w:rPr>
        <w:t xml:space="preserve">come back the following month with sample language with a wider scope of regulation and as such below is the recommended route for the Ordinance Amendment. </w:t>
      </w:r>
    </w:p>
    <w:p w14:paraId="1B94FDAE" w14:textId="3DD4AD97" w:rsidR="0034412D" w:rsidRPr="007163BC" w:rsidRDefault="0034412D" w:rsidP="00AB5A28">
      <w:pPr>
        <w:tabs>
          <w:tab w:val="num" w:pos="0"/>
          <w:tab w:val="left" w:pos="360"/>
        </w:tabs>
        <w:jc w:val="both"/>
        <w:rPr>
          <w:rFonts w:asciiTheme="majorHAnsi" w:hAnsiTheme="majorHAnsi"/>
        </w:rPr>
      </w:pPr>
    </w:p>
    <w:p w14:paraId="2314483C" w14:textId="05526E08" w:rsidR="0034412D" w:rsidRPr="007163BC" w:rsidRDefault="0034412D" w:rsidP="00AB5A28">
      <w:pPr>
        <w:tabs>
          <w:tab w:val="num" w:pos="0"/>
          <w:tab w:val="left" w:pos="360"/>
        </w:tabs>
        <w:jc w:val="both"/>
        <w:rPr>
          <w:rFonts w:asciiTheme="majorHAnsi" w:hAnsiTheme="majorHAnsi"/>
        </w:rPr>
      </w:pPr>
      <w:r w:rsidRPr="007163BC">
        <w:rPr>
          <w:rFonts w:asciiTheme="majorHAnsi" w:hAnsiTheme="majorHAnsi"/>
        </w:rPr>
        <w:t xml:space="preserve">Ordinance Amendment: </w:t>
      </w:r>
      <w:r w:rsidR="007163BC">
        <w:rPr>
          <w:rFonts w:asciiTheme="majorHAnsi" w:hAnsiTheme="majorHAnsi"/>
        </w:rPr>
        <w:t>2018-05</w:t>
      </w:r>
    </w:p>
    <w:p w14:paraId="18609279" w14:textId="5820813F" w:rsidR="0034412D" w:rsidRPr="007163BC" w:rsidRDefault="0034412D" w:rsidP="0034412D">
      <w:pPr>
        <w:pStyle w:val="BodyText2"/>
        <w:rPr>
          <w:rFonts w:asciiTheme="majorHAnsi" w:hAnsiTheme="majorHAnsi" w:cs="Arial"/>
          <w:b/>
          <w:i/>
          <w:iCs/>
          <w:sz w:val="22"/>
          <w:szCs w:val="22"/>
        </w:rPr>
      </w:pPr>
      <w:r w:rsidRPr="007163BC">
        <w:rPr>
          <w:rFonts w:asciiTheme="majorHAnsi" w:hAnsiTheme="majorHAnsi" w:cs="Arial"/>
          <w:b/>
          <w:sz w:val="22"/>
          <w:szCs w:val="22"/>
        </w:rPr>
        <w:t xml:space="preserve">Chapter </w:t>
      </w:r>
      <w:r w:rsidRPr="007163BC">
        <w:rPr>
          <w:rFonts w:asciiTheme="majorHAnsi" w:hAnsiTheme="majorHAnsi" w:cs="Arial"/>
          <w:b/>
          <w:sz w:val="22"/>
          <w:szCs w:val="22"/>
        </w:rPr>
        <w:softHyphen/>
      </w:r>
      <w:r w:rsidRPr="007163BC">
        <w:rPr>
          <w:rFonts w:asciiTheme="majorHAnsi" w:hAnsiTheme="majorHAnsi" w:cs="Arial"/>
          <w:b/>
          <w:sz w:val="22"/>
          <w:szCs w:val="22"/>
        </w:rPr>
        <w:softHyphen/>
        <w:t>____ Agribusiness Activities</w:t>
      </w:r>
    </w:p>
    <w:p w14:paraId="5F9F1132" w14:textId="33CE9CC2" w:rsidR="0034412D" w:rsidRPr="007163BC" w:rsidRDefault="0034412D" w:rsidP="0034412D">
      <w:pPr>
        <w:pStyle w:val="BodyText2"/>
        <w:rPr>
          <w:rFonts w:asciiTheme="majorHAnsi" w:hAnsiTheme="majorHAnsi" w:cs="Arial"/>
          <w:b/>
          <w:i/>
          <w:iCs/>
          <w:sz w:val="22"/>
          <w:szCs w:val="22"/>
          <w:u w:val="single"/>
        </w:rPr>
      </w:pPr>
      <w:r w:rsidRPr="007163BC">
        <w:rPr>
          <w:rFonts w:asciiTheme="majorHAnsi" w:hAnsiTheme="majorHAnsi" w:cs="Arial"/>
          <w:sz w:val="22"/>
          <w:szCs w:val="22"/>
          <w:u w:val="single"/>
        </w:rPr>
        <w:t>Section _____. Intent</w:t>
      </w:r>
    </w:p>
    <w:p w14:paraId="2CC0BD32" w14:textId="3E749106" w:rsidR="0034412D" w:rsidRPr="007163BC" w:rsidRDefault="0034412D" w:rsidP="0034412D">
      <w:pPr>
        <w:pStyle w:val="BodyText2"/>
        <w:rPr>
          <w:rFonts w:asciiTheme="majorHAnsi" w:hAnsiTheme="majorHAnsi" w:cs="Arial"/>
          <w:i/>
          <w:iCs/>
          <w:sz w:val="22"/>
          <w:szCs w:val="22"/>
        </w:rPr>
      </w:pPr>
      <w:r w:rsidRPr="007163BC">
        <w:rPr>
          <w:rFonts w:asciiTheme="majorHAnsi" w:hAnsiTheme="majorHAnsi" w:cs="Arial"/>
          <w:sz w:val="22"/>
          <w:szCs w:val="22"/>
        </w:rPr>
        <w:t xml:space="preserve">Agribusiness activities include identified commercial activities involving the handling, storage, processing and shipping of farm products.  Agribusiness activities are operated as a principle use on a </w:t>
      </w:r>
      <w:proofErr w:type="gramStart"/>
      <w:r w:rsidRPr="007163BC">
        <w:rPr>
          <w:rFonts w:asciiTheme="majorHAnsi" w:hAnsiTheme="majorHAnsi" w:cs="Arial"/>
          <w:sz w:val="22"/>
          <w:szCs w:val="22"/>
        </w:rPr>
        <w:t>property, and</w:t>
      </w:r>
      <w:proofErr w:type="gramEnd"/>
      <w:r w:rsidRPr="007163BC">
        <w:rPr>
          <w:rFonts w:asciiTheme="majorHAnsi" w:hAnsiTheme="majorHAnsi" w:cs="Arial"/>
          <w:sz w:val="22"/>
          <w:szCs w:val="22"/>
        </w:rPr>
        <w:t xml:space="preserve"> are not operated accessory to residential uses.  Agribusiness Activities may be operated as extended home occupations, when such activities are accessory to the residential use of the lot.  The following commercial activities may be considered agribusiness activities if operated in accordance with the requirements contained in Section _____:</w:t>
      </w:r>
    </w:p>
    <w:p w14:paraId="7926F0AA" w14:textId="77777777" w:rsidR="0034412D" w:rsidRPr="007163BC" w:rsidRDefault="0034412D" w:rsidP="0034412D">
      <w:pPr>
        <w:pStyle w:val="BodyText2"/>
        <w:widowControl w:val="0"/>
        <w:numPr>
          <w:ilvl w:val="0"/>
          <w:numId w:val="10"/>
        </w:numPr>
        <w:suppressAutoHyphens w:val="0"/>
        <w:autoSpaceDE w:val="0"/>
        <w:autoSpaceDN w:val="0"/>
        <w:adjustRightInd w:val="0"/>
        <w:spacing w:after="0" w:line="240" w:lineRule="auto"/>
        <w:ind w:left="360"/>
        <w:jc w:val="both"/>
        <w:rPr>
          <w:rFonts w:asciiTheme="majorHAnsi" w:hAnsiTheme="majorHAnsi" w:cs="Arial"/>
          <w:i/>
          <w:iCs/>
          <w:sz w:val="22"/>
          <w:szCs w:val="22"/>
        </w:rPr>
      </w:pPr>
      <w:r w:rsidRPr="007163BC">
        <w:rPr>
          <w:rFonts w:asciiTheme="majorHAnsi" w:hAnsiTheme="majorHAnsi" w:cs="Arial"/>
          <w:sz w:val="22"/>
          <w:szCs w:val="22"/>
        </w:rPr>
        <w:t>Custom fertilizer/herbicide application;</w:t>
      </w:r>
    </w:p>
    <w:p w14:paraId="65EBB13A" w14:textId="77777777" w:rsidR="0034412D" w:rsidRPr="007163BC" w:rsidRDefault="0034412D" w:rsidP="0034412D">
      <w:pPr>
        <w:pStyle w:val="BodyText2"/>
        <w:spacing w:line="240" w:lineRule="auto"/>
        <w:ind w:left="360"/>
        <w:rPr>
          <w:rFonts w:asciiTheme="majorHAnsi" w:hAnsiTheme="majorHAnsi" w:cs="Arial"/>
          <w:i/>
          <w:iCs/>
          <w:sz w:val="22"/>
          <w:szCs w:val="22"/>
        </w:rPr>
      </w:pPr>
    </w:p>
    <w:p w14:paraId="1DFAE77F" w14:textId="77777777" w:rsidR="0034412D" w:rsidRPr="007163BC" w:rsidRDefault="0034412D" w:rsidP="0034412D">
      <w:pPr>
        <w:pStyle w:val="BodyText2"/>
        <w:widowControl w:val="0"/>
        <w:numPr>
          <w:ilvl w:val="0"/>
          <w:numId w:val="10"/>
        </w:numPr>
        <w:suppressAutoHyphens w:val="0"/>
        <w:autoSpaceDE w:val="0"/>
        <w:autoSpaceDN w:val="0"/>
        <w:adjustRightInd w:val="0"/>
        <w:spacing w:after="0" w:line="240" w:lineRule="auto"/>
        <w:ind w:left="360"/>
        <w:jc w:val="both"/>
        <w:rPr>
          <w:rFonts w:asciiTheme="majorHAnsi" w:hAnsiTheme="majorHAnsi" w:cs="Arial"/>
          <w:i/>
          <w:iCs/>
          <w:sz w:val="22"/>
          <w:szCs w:val="22"/>
        </w:rPr>
      </w:pPr>
      <w:r w:rsidRPr="007163BC">
        <w:rPr>
          <w:rFonts w:asciiTheme="majorHAnsi" w:hAnsiTheme="majorHAnsi" w:cs="Arial"/>
          <w:sz w:val="22"/>
          <w:szCs w:val="22"/>
        </w:rPr>
        <w:t>Custom planting;</w:t>
      </w:r>
    </w:p>
    <w:p w14:paraId="3D8FBC6B" w14:textId="77777777" w:rsidR="0034412D" w:rsidRPr="007163BC" w:rsidRDefault="0034412D" w:rsidP="0034412D">
      <w:pPr>
        <w:pStyle w:val="BodyText2"/>
        <w:spacing w:line="240" w:lineRule="auto"/>
        <w:rPr>
          <w:rFonts w:asciiTheme="majorHAnsi" w:hAnsiTheme="majorHAnsi" w:cs="Arial"/>
          <w:i/>
          <w:iCs/>
          <w:sz w:val="22"/>
          <w:szCs w:val="22"/>
        </w:rPr>
      </w:pPr>
    </w:p>
    <w:p w14:paraId="4E3C2113" w14:textId="77777777" w:rsidR="0034412D" w:rsidRPr="007163BC" w:rsidRDefault="0034412D" w:rsidP="0034412D">
      <w:pPr>
        <w:pStyle w:val="BodyText2"/>
        <w:widowControl w:val="0"/>
        <w:numPr>
          <w:ilvl w:val="0"/>
          <w:numId w:val="10"/>
        </w:numPr>
        <w:suppressAutoHyphens w:val="0"/>
        <w:autoSpaceDE w:val="0"/>
        <w:autoSpaceDN w:val="0"/>
        <w:adjustRightInd w:val="0"/>
        <w:spacing w:after="0" w:line="240" w:lineRule="auto"/>
        <w:ind w:left="360"/>
        <w:jc w:val="both"/>
        <w:rPr>
          <w:rFonts w:asciiTheme="majorHAnsi" w:hAnsiTheme="majorHAnsi" w:cs="Arial"/>
          <w:i/>
          <w:iCs/>
          <w:sz w:val="22"/>
          <w:szCs w:val="22"/>
        </w:rPr>
      </w:pPr>
      <w:r w:rsidRPr="007163BC">
        <w:rPr>
          <w:rFonts w:asciiTheme="majorHAnsi" w:hAnsiTheme="majorHAnsi" w:cs="Arial"/>
          <w:sz w:val="22"/>
          <w:szCs w:val="22"/>
        </w:rPr>
        <w:t>Custom harvesting;</w:t>
      </w:r>
    </w:p>
    <w:p w14:paraId="73CDA553" w14:textId="77777777" w:rsidR="0034412D" w:rsidRPr="007163BC" w:rsidRDefault="0034412D" w:rsidP="0034412D">
      <w:pPr>
        <w:pStyle w:val="BodyText2"/>
        <w:spacing w:line="240" w:lineRule="auto"/>
        <w:rPr>
          <w:rFonts w:asciiTheme="majorHAnsi" w:hAnsiTheme="majorHAnsi" w:cs="Arial"/>
          <w:i/>
          <w:iCs/>
          <w:sz w:val="22"/>
          <w:szCs w:val="22"/>
        </w:rPr>
      </w:pPr>
    </w:p>
    <w:p w14:paraId="334C4FAC" w14:textId="77777777" w:rsidR="0034412D" w:rsidRPr="007163BC" w:rsidRDefault="0034412D" w:rsidP="0034412D">
      <w:pPr>
        <w:pStyle w:val="BodyText2"/>
        <w:widowControl w:val="0"/>
        <w:numPr>
          <w:ilvl w:val="0"/>
          <w:numId w:val="10"/>
        </w:numPr>
        <w:suppressAutoHyphens w:val="0"/>
        <w:autoSpaceDE w:val="0"/>
        <w:autoSpaceDN w:val="0"/>
        <w:adjustRightInd w:val="0"/>
        <w:spacing w:after="0" w:line="240" w:lineRule="auto"/>
        <w:ind w:left="360"/>
        <w:jc w:val="both"/>
        <w:rPr>
          <w:rFonts w:asciiTheme="majorHAnsi" w:hAnsiTheme="majorHAnsi" w:cs="Arial"/>
          <w:i/>
          <w:iCs/>
          <w:sz w:val="22"/>
          <w:szCs w:val="22"/>
        </w:rPr>
      </w:pPr>
      <w:r w:rsidRPr="007163BC">
        <w:rPr>
          <w:rFonts w:asciiTheme="majorHAnsi" w:hAnsiTheme="majorHAnsi" w:cs="Arial"/>
          <w:sz w:val="22"/>
          <w:szCs w:val="22"/>
        </w:rPr>
        <w:t>Grain storage;</w:t>
      </w:r>
    </w:p>
    <w:p w14:paraId="11995054" w14:textId="77777777" w:rsidR="0034412D" w:rsidRPr="007163BC" w:rsidRDefault="0034412D" w:rsidP="0034412D">
      <w:pPr>
        <w:pStyle w:val="BodyText2"/>
        <w:spacing w:line="240" w:lineRule="auto"/>
        <w:rPr>
          <w:rFonts w:asciiTheme="majorHAnsi" w:hAnsiTheme="majorHAnsi" w:cs="Arial"/>
          <w:i/>
          <w:iCs/>
          <w:sz w:val="22"/>
          <w:szCs w:val="22"/>
        </w:rPr>
      </w:pPr>
    </w:p>
    <w:p w14:paraId="41AB6DFF" w14:textId="1F9235DF" w:rsidR="0034412D" w:rsidRPr="007163BC" w:rsidRDefault="0034412D" w:rsidP="0034412D">
      <w:pPr>
        <w:pStyle w:val="BodyText2"/>
        <w:widowControl w:val="0"/>
        <w:numPr>
          <w:ilvl w:val="0"/>
          <w:numId w:val="10"/>
        </w:numPr>
        <w:suppressAutoHyphens w:val="0"/>
        <w:autoSpaceDE w:val="0"/>
        <w:autoSpaceDN w:val="0"/>
        <w:adjustRightInd w:val="0"/>
        <w:spacing w:after="0" w:line="240" w:lineRule="auto"/>
        <w:ind w:left="360"/>
        <w:jc w:val="both"/>
        <w:rPr>
          <w:rFonts w:asciiTheme="majorHAnsi" w:hAnsiTheme="majorHAnsi" w:cs="Arial"/>
          <w:i/>
          <w:iCs/>
          <w:sz w:val="22"/>
          <w:szCs w:val="22"/>
        </w:rPr>
      </w:pPr>
      <w:r w:rsidRPr="007163BC">
        <w:rPr>
          <w:rFonts w:asciiTheme="majorHAnsi" w:hAnsiTheme="majorHAnsi" w:cs="Arial"/>
          <w:sz w:val="22"/>
          <w:szCs w:val="22"/>
        </w:rPr>
        <w:t>Processing of products raised or grown by the landowner or operator.</w:t>
      </w:r>
    </w:p>
    <w:p w14:paraId="1C716B5B" w14:textId="77777777" w:rsidR="00F2169C" w:rsidRPr="007163BC" w:rsidRDefault="00F2169C" w:rsidP="00F2169C">
      <w:pPr>
        <w:pStyle w:val="ListParagraph"/>
        <w:rPr>
          <w:rFonts w:asciiTheme="majorHAnsi" w:hAnsiTheme="majorHAnsi" w:cs="Arial"/>
          <w:i/>
          <w:iCs/>
          <w:sz w:val="22"/>
          <w:szCs w:val="22"/>
        </w:rPr>
      </w:pPr>
    </w:p>
    <w:p w14:paraId="472974C4" w14:textId="7E75F92C" w:rsidR="00F2169C" w:rsidRPr="007163BC" w:rsidRDefault="00F2169C" w:rsidP="0034412D">
      <w:pPr>
        <w:pStyle w:val="BodyText2"/>
        <w:widowControl w:val="0"/>
        <w:numPr>
          <w:ilvl w:val="0"/>
          <w:numId w:val="10"/>
        </w:numPr>
        <w:suppressAutoHyphens w:val="0"/>
        <w:autoSpaceDE w:val="0"/>
        <w:autoSpaceDN w:val="0"/>
        <w:adjustRightInd w:val="0"/>
        <w:spacing w:after="0" w:line="240" w:lineRule="auto"/>
        <w:ind w:left="360"/>
        <w:jc w:val="both"/>
        <w:rPr>
          <w:rFonts w:asciiTheme="majorHAnsi" w:hAnsiTheme="majorHAnsi" w:cs="Arial"/>
          <w:i/>
          <w:iCs/>
          <w:sz w:val="22"/>
          <w:szCs w:val="22"/>
        </w:rPr>
      </w:pPr>
      <w:r w:rsidRPr="007163BC">
        <w:rPr>
          <w:rFonts w:asciiTheme="majorHAnsi" w:hAnsiTheme="majorHAnsi" w:cs="Arial"/>
          <w:i/>
          <w:iCs/>
          <w:sz w:val="22"/>
          <w:szCs w:val="22"/>
          <w:highlight w:val="yellow"/>
        </w:rPr>
        <w:lastRenderedPageBreak/>
        <w:t xml:space="preserve">As determined by the </w:t>
      </w:r>
      <w:r w:rsidR="008F05B8" w:rsidRPr="007163BC">
        <w:rPr>
          <w:rFonts w:asciiTheme="majorHAnsi" w:hAnsiTheme="majorHAnsi" w:cs="Arial"/>
          <w:i/>
          <w:iCs/>
          <w:sz w:val="22"/>
          <w:szCs w:val="22"/>
          <w:highlight w:val="yellow"/>
        </w:rPr>
        <w:t>discretion</w:t>
      </w:r>
      <w:r w:rsidRPr="007163BC">
        <w:rPr>
          <w:rFonts w:asciiTheme="majorHAnsi" w:hAnsiTheme="majorHAnsi" w:cs="Arial"/>
          <w:i/>
          <w:iCs/>
          <w:sz w:val="22"/>
          <w:szCs w:val="22"/>
          <w:highlight w:val="yellow"/>
        </w:rPr>
        <w:t xml:space="preserve"> of the Board</w:t>
      </w:r>
      <w:r w:rsidR="008F05B8" w:rsidRPr="007163BC">
        <w:rPr>
          <w:rFonts w:asciiTheme="majorHAnsi" w:hAnsiTheme="majorHAnsi" w:cs="Arial"/>
          <w:i/>
          <w:iCs/>
          <w:sz w:val="22"/>
          <w:szCs w:val="22"/>
        </w:rPr>
        <w:t>, any additional uses</w:t>
      </w:r>
    </w:p>
    <w:p w14:paraId="68A7B46A" w14:textId="77777777" w:rsidR="0034412D" w:rsidRPr="007163BC" w:rsidRDefault="0034412D" w:rsidP="0034412D">
      <w:pPr>
        <w:pStyle w:val="BodyText2"/>
        <w:rPr>
          <w:rFonts w:asciiTheme="majorHAnsi" w:hAnsiTheme="majorHAnsi" w:cs="Arial"/>
          <w:i/>
          <w:iCs/>
          <w:sz w:val="22"/>
          <w:szCs w:val="22"/>
        </w:rPr>
      </w:pPr>
    </w:p>
    <w:p w14:paraId="04C12C1D" w14:textId="4427B0A2" w:rsidR="0034412D" w:rsidRPr="007163BC" w:rsidRDefault="0034412D" w:rsidP="0034412D">
      <w:pPr>
        <w:pStyle w:val="BodyText2"/>
        <w:rPr>
          <w:rFonts w:asciiTheme="majorHAnsi" w:hAnsiTheme="majorHAnsi" w:cs="Arial"/>
          <w:i/>
          <w:iCs/>
          <w:sz w:val="22"/>
          <w:szCs w:val="22"/>
        </w:rPr>
      </w:pPr>
      <w:r w:rsidRPr="007163BC">
        <w:rPr>
          <w:rFonts w:asciiTheme="majorHAnsi" w:hAnsiTheme="majorHAnsi" w:cs="Arial"/>
          <w:i/>
          <w:iCs/>
          <w:sz w:val="22"/>
          <w:szCs w:val="22"/>
        </w:rPr>
        <w:t>Supplemental Regulations/Requirements</w:t>
      </w:r>
    </w:p>
    <w:p w14:paraId="26EE9897" w14:textId="01EE82DC" w:rsidR="0034412D" w:rsidRPr="007163BC" w:rsidRDefault="0034412D" w:rsidP="0034412D">
      <w:pPr>
        <w:pStyle w:val="BodyText2"/>
        <w:rPr>
          <w:rFonts w:asciiTheme="majorHAnsi" w:hAnsiTheme="majorHAnsi" w:cs="Arial"/>
          <w:i/>
          <w:iCs/>
          <w:sz w:val="22"/>
          <w:szCs w:val="22"/>
        </w:rPr>
      </w:pPr>
      <w:r w:rsidRPr="007163BC">
        <w:rPr>
          <w:rFonts w:asciiTheme="majorHAnsi" w:hAnsiTheme="majorHAnsi" w:cs="Arial"/>
          <w:sz w:val="22"/>
          <w:szCs w:val="22"/>
        </w:rPr>
        <w:t>Section _____Requirements</w:t>
      </w:r>
    </w:p>
    <w:p w14:paraId="2A60952D" w14:textId="77777777" w:rsidR="0034412D" w:rsidRPr="007163BC" w:rsidRDefault="0034412D" w:rsidP="0034412D">
      <w:pPr>
        <w:numPr>
          <w:ilvl w:val="0"/>
          <w:numId w:val="11"/>
        </w:numPr>
        <w:tabs>
          <w:tab w:val="num" w:pos="342"/>
        </w:tabs>
        <w:suppressAutoHyphens w:val="0"/>
        <w:autoSpaceDE w:val="0"/>
        <w:autoSpaceDN w:val="0"/>
        <w:adjustRightInd w:val="0"/>
        <w:spacing w:line="240" w:lineRule="auto"/>
        <w:ind w:left="342" w:hanging="342"/>
        <w:jc w:val="both"/>
        <w:rPr>
          <w:rFonts w:asciiTheme="majorHAnsi" w:hAnsiTheme="majorHAnsi" w:cs="Arial"/>
          <w:b/>
          <w:u w:val="single"/>
        </w:rPr>
      </w:pPr>
      <w:r w:rsidRPr="007163BC">
        <w:rPr>
          <w:rFonts w:asciiTheme="majorHAnsi" w:hAnsiTheme="majorHAnsi" w:cs="Arial"/>
          <w:b/>
          <w:u w:val="single"/>
        </w:rPr>
        <w:t>Agribusiness activities must have access to a concrete or bituminous asphalt, or county gravel street.</w:t>
      </w:r>
    </w:p>
    <w:p w14:paraId="5647B24B" w14:textId="77777777" w:rsidR="0034412D" w:rsidRPr="007163BC" w:rsidRDefault="0034412D" w:rsidP="0034412D">
      <w:pPr>
        <w:autoSpaceDE w:val="0"/>
        <w:autoSpaceDN w:val="0"/>
        <w:adjustRightInd w:val="0"/>
        <w:ind w:left="342"/>
        <w:jc w:val="both"/>
        <w:rPr>
          <w:rFonts w:asciiTheme="majorHAnsi" w:hAnsiTheme="majorHAnsi" w:cs="Arial"/>
          <w:b/>
          <w:u w:val="single"/>
        </w:rPr>
      </w:pPr>
    </w:p>
    <w:p w14:paraId="178FC403" w14:textId="77777777" w:rsidR="0034412D" w:rsidRPr="007163BC" w:rsidRDefault="0034412D" w:rsidP="0034412D">
      <w:pPr>
        <w:numPr>
          <w:ilvl w:val="0"/>
          <w:numId w:val="11"/>
        </w:numPr>
        <w:tabs>
          <w:tab w:val="num" w:pos="342"/>
        </w:tabs>
        <w:suppressAutoHyphens w:val="0"/>
        <w:autoSpaceDE w:val="0"/>
        <w:autoSpaceDN w:val="0"/>
        <w:adjustRightInd w:val="0"/>
        <w:spacing w:line="240" w:lineRule="auto"/>
        <w:ind w:left="342" w:hanging="342"/>
        <w:jc w:val="both"/>
        <w:rPr>
          <w:rFonts w:asciiTheme="majorHAnsi" w:hAnsiTheme="majorHAnsi" w:cs="Arial"/>
          <w:b/>
          <w:highlight w:val="yellow"/>
          <w:u w:val="single"/>
        </w:rPr>
      </w:pPr>
      <w:r w:rsidRPr="007163BC">
        <w:rPr>
          <w:rFonts w:asciiTheme="majorHAnsi" w:hAnsiTheme="majorHAnsi" w:cs="Arial"/>
          <w:b/>
          <w:highlight w:val="yellow"/>
          <w:u w:val="single"/>
        </w:rPr>
        <w:t>Operators of agribusiness activities shall enter into and comply with a haul road agreement for the applicable streets if deemed necessary by the applicable road authority for the maintenance of identified haul routes attendant to the operation of the proposed business.</w:t>
      </w:r>
    </w:p>
    <w:p w14:paraId="015F55A0" w14:textId="77777777" w:rsidR="0034412D" w:rsidRPr="007163BC" w:rsidRDefault="0034412D" w:rsidP="0034412D">
      <w:pPr>
        <w:tabs>
          <w:tab w:val="num" w:pos="342"/>
        </w:tabs>
        <w:autoSpaceDE w:val="0"/>
        <w:autoSpaceDN w:val="0"/>
        <w:adjustRightInd w:val="0"/>
        <w:ind w:left="342" w:hanging="342"/>
        <w:jc w:val="both"/>
        <w:rPr>
          <w:rFonts w:asciiTheme="majorHAnsi" w:hAnsiTheme="majorHAnsi" w:cs="Arial"/>
          <w:b/>
          <w:u w:val="single"/>
        </w:rPr>
      </w:pPr>
    </w:p>
    <w:p w14:paraId="416486E2" w14:textId="77777777" w:rsidR="0034412D" w:rsidRPr="007163BC" w:rsidRDefault="0034412D" w:rsidP="0034412D">
      <w:pPr>
        <w:numPr>
          <w:ilvl w:val="0"/>
          <w:numId w:val="11"/>
        </w:numPr>
        <w:tabs>
          <w:tab w:val="num" w:pos="342"/>
        </w:tabs>
        <w:suppressAutoHyphens w:val="0"/>
        <w:autoSpaceDE w:val="0"/>
        <w:autoSpaceDN w:val="0"/>
        <w:adjustRightInd w:val="0"/>
        <w:spacing w:line="240" w:lineRule="auto"/>
        <w:ind w:left="342" w:hanging="342"/>
        <w:jc w:val="both"/>
        <w:rPr>
          <w:rFonts w:asciiTheme="majorHAnsi" w:hAnsiTheme="majorHAnsi" w:cs="Arial"/>
          <w:b/>
          <w:u w:val="single"/>
        </w:rPr>
      </w:pPr>
      <w:r w:rsidRPr="007163BC">
        <w:rPr>
          <w:rFonts w:asciiTheme="majorHAnsi" w:hAnsiTheme="majorHAnsi" w:cs="Arial"/>
          <w:b/>
          <w:u w:val="single"/>
        </w:rPr>
        <w:t>Lighting on the site shall be limited to downward directed lights or other lighting customarily used for agricultural operations.</w:t>
      </w:r>
    </w:p>
    <w:p w14:paraId="489768F0" w14:textId="77777777" w:rsidR="0034412D" w:rsidRPr="007163BC" w:rsidRDefault="0034412D" w:rsidP="0034412D">
      <w:pPr>
        <w:pStyle w:val="ListParagraph"/>
        <w:rPr>
          <w:rFonts w:asciiTheme="majorHAnsi" w:hAnsiTheme="majorHAnsi" w:cs="Arial"/>
          <w:b/>
          <w:sz w:val="22"/>
          <w:szCs w:val="22"/>
          <w:u w:val="single"/>
        </w:rPr>
      </w:pPr>
    </w:p>
    <w:p w14:paraId="73A1A683" w14:textId="77777777" w:rsidR="0034412D" w:rsidRPr="007163BC" w:rsidRDefault="0034412D" w:rsidP="0034412D">
      <w:pPr>
        <w:numPr>
          <w:ilvl w:val="0"/>
          <w:numId w:val="11"/>
        </w:numPr>
        <w:tabs>
          <w:tab w:val="num" w:pos="342"/>
        </w:tabs>
        <w:suppressAutoHyphens w:val="0"/>
        <w:autoSpaceDE w:val="0"/>
        <w:autoSpaceDN w:val="0"/>
        <w:adjustRightInd w:val="0"/>
        <w:spacing w:line="240" w:lineRule="auto"/>
        <w:ind w:left="342" w:hanging="342"/>
        <w:jc w:val="both"/>
        <w:rPr>
          <w:rFonts w:asciiTheme="majorHAnsi" w:hAnsiTheme="majorHAnsi" w:cs="Arial"/>
          <w:b/>
          <w:u w:val="single"/>
        </w:rPr>
      </w:pPr>
      <w:r w:rsidRPr="007163BC">
        <w:rPr>
          <w:rFonts w:asciiTheme="majorHAnsi" w:hAnsiTheme="majorHAnsi" w:cs="Arial"/>
          <w:b/>
          <w:u w:val="single"/>
        </w:rPr>
        <w:t>The number, size, and illumination standards for signs shall be determined by the Board of Adjustment.</w:t>
      </w:r>
    </w:p>
    <w:p w14:paraId="1B7DDBF0" w14:textId="77777777" w:rsidR="0034412D" w:rsidRPr="007163BC" w:rsidRDefault="0034412D" w:rsidP="0034412D">
      <w:pPr>
        <w:pStyle w:val="ListParagraph"/>
        <w:rPr>
          <w:rFonts w:asciiTheme="majorHAnsi" w:hAnsiTheme="majorHAnsi" w:cs="Arial"/>
          <w:b/>
          <w:sz w:val="22"/>
          <w:szCs w:val="22"/>
          <w:u w:val="single"/>
        </w:rPr>
      </w:pPr>
    </w:p>
    <w:p w14:paraId="466B52D7" w14:textId="77777777" w:rsidR="0034412D" w:rsidRPr="007163BC" w:rsidRDefault="0034412D" w:rsidP="0034412D">
      <w:pPr>
        <w:numPr>
          <w:ilvl w:val="0"/>
          <w:numId w:val="11"/>
        </w:numPr>
        <w:suppressAutoHyphens w:val="0"/>
        <w:spacing w:line="240" w:lineRule="auto"/>
        <w:ind w:left="360"/>
        <w:jc w:val="both"/>
        <w:rPr>
          <w:rFonts w:asciiTheme="majorHAnsi" w:hAnsiTheme="majorHAnsi" w:cs="Arial"/>
          <w:b/>
          <w:u w:val="single"/>
        </w:rPr>
      </w:pPr>
      <w:r w:rsidRPr="007163BC">
        <w:rPr>
          <w:rFonts w:asciiTheme="majorHAnsi" w:hAnsiTheme="majorHAnsi" w:cs="Arial"/>
          <w:b/>
          <w:u w:val="single"/>
        </w:rPr>
        <w:t xml:space="preserve">No equipment or process shall be used in such extended home occupation which creates noise, vibration, glare, fumes, odors, or electrical interference detectable to the normal senses off the lot.  In the case of electrical interference, no equipment or process shall be used which creates visual or audible interference in any radio or television receivers off the </w:t>
      </w:r>
      <w:proofErr w:type="gramStart"/>
      <w:r w:rsidRPr="007163BC">
        <w:rPr>
          <w:rFonts w:asciiTheme="majorHAnsi" w:hAnsiTheme="majorHAnsi" w:cs="Arial"/>
          <w:b/>
          <w:u w:val="single"/>
        </w:rPr>
        <w:t>premises, or</w:t>
      </w:r>
      <w:proofErr w:type="gramEnd"/>
      <w:r w:rsidRPr="007163BC">
        <w:rPr>
          <w:rFonts w:asciiTheme="majorHAnsi" w:hAnsiTheme="majorHAnsi" w:cs="Arial"/>
          <w:b/>
          <w:u w:val="single"/>
        </w:rPr>
        <w:t xml:space="preserve"> causes fluctuations in line voltage off the premises.</w:t>
      </w:r>
    </w:p>
    <w:p w14:paraId="1E55D4FB" w14:textId="77777777" w:rsidR="0034412D" w:rsidRPr="007163BC" w:rsidRDefault="0034412D" w:rsidP="0034412D">
      <w:pPr>
        <w:pStyle w:val="ListParagraph"/>
        <w:rPr>
          <w:rFonts w:asciiTheme="majorHAnsi" w:hAnsiTheme="majorHAnsi" w:cs="Arial"/>
          <w:b/>
          <w:sz w:val="22"/>
          <w:szCs w:val="22"/>
          <w:u w:val="single"/>
        </w:rPr>
      </w:pPr>
    </w:p>
    <w:p w14:paraId="5DD8509D" w14:textId="77777777" w:rsidR="0034412D" w:rsidRPr="007163BC" w:rsidRDefault="0034412D" w:rsidP="0034412D">
      <w:pPr>
        <w:numPr>
          <w:ilvl w:val="0"/>
          <w:numId w:val="11"/>
        </w:numPr>
        <w:suppressAutoHyphens w:val="0"/>
        <w:spacing w:line="240" w:lineRule="auto"/>
        <w:ind w:left="360"/>
        <w:jc w:val="both"/>
        <w:rPr>
          <w:rFonts w:asciiTheme="majorHAnsi" w:hAnsiTheme="majorHAnsi" w:cs="Arial"/>
          <w:b/>
          <w:u w:val="single"/>
        </w:rPr>
      </w:pPr>
      <w:r w:rsidRPr="007163BC">
        <w:rPr>
          <w:rFonts w:asciiTheme="majorHAnsi" w:hAnsiTheme="majorHAnsi" w:cs="Arial"/>
          <w:b/>
          <w:u w:val="single"/>
        </w:rPr>
        <w:t>All vehicles and equipment stored outside shall be operable.</w:t>
      </w:r>
    </w:p>
    <w:p w14:paraId="4E99700D" w14:textId="77777777" w:rsidR="0034412D" w:rsidRPr="007163BC" w:rsidRDefault="0034412D" w:rsidP="0034412D">
      <w:pPr>
        <w:pStyle w:val="ListParagraph"/>
        <w:rPr>
          <w:rFonts w:asciiTheme="majorHAnsi" w:hAnsiTheme="majorHAnsi" w:cs="Arial"/>
          <w:b/>
          <w:sz w:val="22"/>
          <w:szCs w:val="22"/>
          <w:u w:val="single"/>
        </w:rPr>
      </w:pPr>
    </w:p>
    <w:p w14:paraId="6F6C7478" w14:textId="4EDA9531" w:rsidR="0034412D" w:rsidRPr="007163BC" w:rsidRDefault="0034412D" w:rsidP="0034412D">
      <w:pPr>
        <w:numPr>
          <w:ilvl w:val="0"/>
          <w:numId w:val="11"/>
        </w:numPr>
        <w:suppressAutoHyphens w:val="0"/>
        <w:spacing w:line="240" w:lineRule="auto"/>
        <w:ind w:left="360"/>
        <w:jc w:val="both"/>
        <w:rPr>
          <w:rFonts w:asciiTheme="majorHAnsi" w:hAnsiTheme="majorHAnsi" w:cs="Arial"/>
          <w:b/>
          <w:u w:val="single"/>
        </w:rPr>
      </w:pPr>
      <w:r w:rsidRPr="007163BC">
        <w:rPr>
          <w:rFonts w:asciiTheme="majorHAnsi" w:hAnsiTheme="majorHAnsi" w:cs="Arial"/>
          <w:b/>
          <w:u w:val="single"/>
        </w:rPr>
        <w:t>Permits for Agribusiness activities are specific to a single use listed in Section.  An agribusiness activity may only be changed to another agribusiness activity if specifically authorized by the Board of Adjustment.</w:t>
      </w:r>
    </w:p>
    <w:p w14:paraId="2EBCFFF4" w14:textId="77777777" w:rsidR="0034412D" w:rsidRPr="007163BC" w:rsidRDefault="0034412D" w:rsidP="0034412D">
      <w:pPr>
        <w:pStyle w:val="ListParagraph"/>
        <w:rPr>
          <w:rFonts w:asciiTheme="majorHAnsi" w:hAnsiTheme="majorHAnsi" w:cs="Arial"/>
          <w:b/>
          <w:sz w:val="22"/>
          <w:szCs w:val="22"/>
          <w:u w:val="single"/>
        </w:rPr>
      </w:pPr>
    </w:p>
    <w:p w14:paraId="23B3FDE6" w14:textId="77777777" w:rsidR="0034412D" w:rsidRPr="007163BC" w:rsidRDefault="0034412D" w:rsidP="0034412D">
      <w:pPr>
        <w:numPr>
          <w:ilvl w:val="0"/>
          <w:numId w:val="11"/>
        </w:numPr>
        <w:suppressAutoHyphens w:val="0"/>
        <w:spacing w:line="240" w:lineRule="auto"/>
        <w:ind w:left="360"/>
        <w:jc w:val="both"/>
        <w:rPr>
          <w:rFonts w:asciiTheme="majorHAnsi" w:hAnsiTheme="majorHAnsi" w:cs="Arial"/>
          <w:b/>
          <w:u w:val="single"/>
        </w:rPr>
      </w:pPr>
      <w:r w:rsidRPr="007163BC">
        <w:rPr>
          <w:rFonts w:asciiTheme="majorHAnsi" w:hAnsiTheme="majorHAnsi" w:cs="Arial"/>
          <w:b/>
          <w:u w:val="single"/>
        </w:rPr>
        <w:t xml:space="preserve">Permits for Agribusiness activities may be transferred, unless otherwise stated by the Board of Adjustment.  </w:t>
      </w:r>
    </w:p>
    <w:p w14:paraId="4B201441" w14:textId="77777777" w:rsidR="0034412D" w:rsidRPr="007163BC" w:rsidRDefault="0034412D" w:rsidP="0034412D">
      <w:pPr>
        <w:pStyle w:val="ListParagraph"/>
        <w:rPr>
          <w:rFonts w:asciiTheme="majorHAnsi" w:hAnsiTheme="majorHAnsi" w:cs="Arial"/>
          <w:b/>
          <w:u w:val="single"/>
        </w:rPr>
      </w:pPr>
    </w:p>
    <w:p w14:paraId="28B5E831" w14:textId="77777777" w:rsidR="0034412D" w:rsidRPr="007163BC" w:rsidRDefault="0034412D" w:rsidP="0034412D">
      <w:pPr>
        <w:spacing w:line="240" w:lineRule="auto"/>
        <w:ind w:left="360"/>
        <w:jc w:val="both"/>
        <w:rPr>
          <w:rFonts w:asciiTheme="majorHAnsi" w:hAnsiTheme="majorHAnsi" w:cs="Arial"/>
          <w:b/>
          <w:u w:val="single"/>
        </w:rPr>
      </w:pPr>
    </w:p>
    <w:p w14:paraId="65996CD3" w14:textId="51E6179A" w:rsidR="0034412D" w:rsidRPr="007163BC" w:rsidRDefault="0034412D" w:rsidP="0034412D">
      <w:pPr>
        <w:rPr>
          <w:rFonts w:asciiTheme="majorHAnsi" w:hAnsiTheme="majorHAnsi" w:cs="Arial"/>
          <w:b/>
          <w:u w:val="single"/>
        </w:rPr>
      </w:pPr>
      <w:r w:rsidRPr="007163BC">
        <w:rPr>
          <w:rFonts w:asciiTheme="majorHAnsi" w:hAnsiTheme="majorHAnsi" w:cs="Arial"/>
          <w:b/>
          <w:u w:val="single"/>
        </w:rPr>
        <w:t>Section</w:t>
      </w:r>
      <w:r w:rsidR="007163BC" w:rsidRPr="007163BC">
        <w:rPr>
          <w:rFonts w:asciiTheme="majorHAnsi" w:hAnsiTheme="majorHAnsi" w:cs="Arial"/>
          <w:b/>
          <w:u w:val="single"/>
        </w:rPr>
        <w:t>____</w:t>
      </w:r>
      <w:r w:rsidRPr="007163BC">
        <w:rPr>
          <w:rFonts w:asciiTheme="majorHAnsi" w:hAnsiTheme="majorHAnsi" w:cs="Arial"/>
          <w:b/>
          <w:u w:val="single"/>
        </w:rPr>
        <w:t>: Applications.</w:t>
      </w:r>
    </w:p>
    <w:p w14:paraId="49F0D05D" w14:textId="77777777" w:rsidR="0034412D" w:rsidRPr="007163BC" w:rsidRDefault="0034412D" w:rsidP="0034412D">
      <w:pPr>
        <w:numPr>
          <w:ilvl w:val="0"/>
          <w:numId w:val="12"/>
        </w:numPr>
        <w:suppressAutoHyphens w:val="0"/>
        <w:spacing w:line="240" w:lineRule="auto"/>
        <w:ind w:left="360"/>
        <w:jc w:val="both"/>
        <w:rPr>
          <w:rFonts w:asciiTheme="majorHAnsi" w:hAnsiTheme="majorHAnsi" w:cs="Arial"/>
          <w:b/>
          <w:u w:val="single"/>
        </w:rPr>
      </w:pPr>
      <w:r w:rsidRPr="007163BC">
        <w:rPr>
          <w:rFonts w:asciiTheme="majorHAnsi" w:hAnsiTheme="majorHAnsi" w:cs="Arial"/>
          <w:b/>
          <w:u w:val="single"/>
        </w:rPr>
        <w:t xml:space="preserve">In addition to the following information, plans shall be drawn to scale and shall be of </w:t>
      </w:r>
      <w:proofErr w:type="gramStart"/>
      <w:r w:rsidRPr="007163BC">
        <w:rPr>
          <w:rFonts w:asciiTheme="majorHAnsi" w:hAnsiTheme="majorHAnsi" w:cs="Arial"/>
          <w:b/>
          <w:u w:val="single"/>
        </w:rPr>
        <w:t>sufficient</w:t>
      </w:r>
      <w:proofErr w:type="gramEnd"/>
      <w:r w:rsidRPr="007163BC">
        <w:rPr>
          <w:rFonts w:asciiTheme="majorHAnsi" w:hAnsiTheme="majorHAnsi" w:cs="Arial"/>
          <w:b/>
          <w:u w:val="single"/>
        </w:rPr>
        <w:t xml:space="preserve"> clarity to indicate the location, nature, and extent of the work proposed and show in detail that it will conform to the provisions of this chapter and all other relevant laws, ordinances, rules and regulations. The Zoning Officer may waive the submission of plans if the nature of the work applied for is such that reviewing of plans is not necessary to obtain compliance with this chapter. The site plan shall contain the following:</w:t>
      </w:r>
    </w:p>
    <w:p w14:paraId="36766756"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lastRenderedPageBreak/>
        <w:t>The address of the property and the legal description.</w:t>
      </w:r>
    </w:p>
    <w:p w14:paraId="77672921"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The name of the project and/or business.</w:t>
      </w:r>
    </w:p>
    <w:p w14:paraId="4BA1BD7D"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The scale and north arrow.</w:t>
      </w:r>
    </w:p>
    <w:p w14:paraId="16EF50D6"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All existing and proposed buildings or additions.</w:t>
      </w:r>
    </w:p>
    <w:p w14:paraId="75FCCED9"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Dimensions of all buildings.</w:t>
      </w:r>
    </w:p>
    <w:p w14:paraId="7E984201"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Distance from all building lines to the property lines at the closest points.</w:t>
      </w:r>
    </w:p>
    <w:p w14:paraId="32292536"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Dimensions of all property lines.</w:t>
      </w:r>
    </w:p>
    <w:p w14:paraId="6F856467"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Maximum number of employees expected to be employed at the site.</w:t>
      </w:r>
    </w:p>
    <w:p w14:paraId="6B69B0D0"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Hours of operation.  (If it is expected that hours of operation will vary depending upon the season, the applicant should state minimum and maximum hours of operation and when those minimum and maximum hours are expected.)</w:t>
      </w:r>
    </w:p>
    <w:p w14:paraId="50B0FCE5"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Number and type of vehicles expected to use the site each day.  (If it is expected that traffic will vary depending upon the season, the applicant should state minimum and maximum number of vehicles expected and when those minimum and maximum numbers are expected.)</w:t>
      </w:r>
    </w:p>
    <w:p w14:paraId="30E2B53C"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Parking lots or spaces; designate each space, give dimensions of the lot, stalls and aisles (if applicable).</w:t>
      </w:r>
    </w:p>
    <w:p w14:paraId="044F82B0"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The landscaped setback and trees; indicate species of trees and material to be used for landscaping.</w:t>
      </w:r>
    </w:p>
    <w:p w14:paraId="79553CC7"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Name and location of all adjacent streets, alleys, waterways and other public places.</w:t>
      </w:r>
    </w:p>
    <w:p w14:paraId="560989E4"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Names and locations of proposed haul roads.</w:t>
      </w:r>
    </w:p>
    <w:p w14:paraId="46FBC360"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Proposed grading and drainage pattern.</w:t>
      </w:r>
    </w:p>
    <w:p w14:paraId="438301A8"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Proposed interior circulation pattern indicating the status of street ownership.</w:t>
      </w:r>
    </w:p>
    <w:p w14:paraId="13E36453" w14:textId="77777777" w:rsidR="0034412D" w:rsidRPr="007163BC" w:rsidRDefault="0034412D" w:rsidP="0034412D">
      <w:pPr>
        <w:numPr>
          <w:ilvl w:val="0"/>
          <w:numId w:val="13"/>
        </w:numPr>
        <w:tabs>
          <w:tab w:val="left" w:pos="748"/>
        </w:tabs>
        <w:suppressAutoHyphens w:val="0"/>
        <w:spacing w:before="140" w:line="240" w:lineRule="auto"/>
        <w:ind w:left="720"/>
        <w:jc w:val="both"/>
        <w:rPr>
          <w:rFonts w:asciiTheme="majorHAnsi" w:hAnsiTheme="majorHAnsi" w:cs="Arial"/>
          <w:b/>
          <w:u w:val="single"/>
        </w:rPr>
      </w:pPr>
      <w:r w:rsidRPr="007163BC">
        <w:rPr>
          <w:rFonts w:asciiTheme="majorHAnsi" w:hAnsiTheme="majorHAnsi" w:cs="Arial"/>
          <w:b/>
          <w:u w:val="single"/>
        </w:rPr>
        <w:t>Phasing plan for development (if more than one phase is planned).</w:t>
      </w:r>
    </w:p>
    <w:p w14:paraId="158C72E9" w14:textId="77777777" w:rsidR="0034412D" w:rsidRPr="007163BC" w:rsidRDefault="0034412D" w:rsidP="0034412D">
      <w:pPr>
        <w:tabs>
          <w:tab w:val="left" w:pos="748"/>
        </w:tabs>
        <w:spacing w:before="140"/>
        <w:ind w:left="374"/>
        <w:jc w:val="both"/>
        <w:rPr>
          <w:rFonts w:asciiTheme="majorHAnsi" w:hAnsiTheme="majorHAnsi" w:cs="Arial"/>
          <w:b/>
          <w:u w:val="single"/>
        </w:rPr>
      </w:pPr>
    </w:p>
    <w:p w14:paraId="4821154F" w14:textId="77777777" w:rsidR="0034412D" w:rsidRPr="007163BC" w:rsidRDefault="0034412D" w:rsidP="0034412D">
      <w:pPr>
        <w:pStyle w:val="BodyTextIndent"/>
        <w:widowControl w:val="0"/>
        <w:numPr>
          <w:ilvl w:val="0"/>
          <w:numId w:val="12"/>
        </w:numPr>
        <w:tabs>
          <w:tab w:val="left" w:pos="360"/>
        </w:tabs>
        <w:suppressAutoHyphens w:val="0"/>
        <w:autoSpaceDE w:val="0"/>
        <w:autoSpaceDN w:val="0"/>
        <w:adjustRightInd w:val="0"/>
        <w:spacing w:after="0" w:line="240" w:lineRule="auto"/>
        <w:ind w:left="360"/>
        <w:jc w:val="both"/>
        <w:rPr>
          <w:rFonts w:asciiTheme="majorHAnsi" w:hAnsiTheme="majorHAnsi" w:cs="Arial"/>
          <w:b/>
          <w:sz w:val="22"/>
          <w:szCs w:val="22"/>
          <w:u w:val="single"/>
        </w:rPr>
      </w:pPr>
      <w:r w:rsidRPr="007163BC">
        <w:rPr>
          <w:rFonts w:asciiTheme="majorHAnsi" w:hAnsiTheme="majorHAnsi" w:cs="Arial"/>
          <w:b/>
          <w:sz w:val="22"/>
          <w:szCs w:val="22"/>
          <w:u w:val="single"/>
        </w:rPr>
        <w:t>Approved plans shall not be changed, modified, or altered without authorization from the Board of Adjustment giving final approval, and all work shall be done in accordance with the approved plans.</w:t>
      </w:r>
    </w:p>
    <w:p w14:paraId="383B482C" w14:textId="77777777" w:rsidR="0034412D" w:rsidRPr="007163BC" w:rsidRDefault="0034412D" w:rsidP="0034412D">
      <w:pPr>
        <w:rPr>
          <w:rFonts w:asciiTheme="majorHAnsi" w:hAnsiTheme="majorHAnsi" w:cs="Arial"/>
        </w:rPr>
      </w:pPr>
    </w:p>
    <w:p w14:paraId="554C9CF8" w14:textId="39FC914F" w:rsidR="0034412D" w:rsidRPr="007163BC" w:rsidRDefault="0034412D" w:rsidP="0034412D">
      <w:pPr>
        <w:rPr>
          <w:rFonts w:asciiTheme="majorHAnsi" w:hAnsiTheme="majorHAnsi"/>
        </w:rPr>
      </w:pPr>
    </w:p>
    <w:p w14:paraId="295F4DBB" w14:textId="4835C418" w:rsidR="00592AD4" w:rsidRDefault="00592AD4" w:rsidP="0034412D"/>
    <w:p w14:paraId="7F35DD77" w14:textId="77777777" w:rsidR="0034412D" w:rsidRDefault="0034412D" w:rsidP="00AB5A28">
      <w:pPr>
        <w:tabs>
          <w:tab w:val="num" w:pos="0"/>
          <w:tab w:val="left" w:pos="360"/>
        </w:tabs>
        <w:jc w:val="both"/>
      </w:pPr>
    </w:p>
    <w:p w14:paraId="17AFC73A" w14:textId="4D7AC726" w:rsidR="00AB5A28" w:rsidRDefault="00AB5A28" w:rsidP="00AB5A28">
      <w:pPr>
        <w:tabs>
          <w:tab w:val="num" w:pos="0"/>
          <w:tab w:val="left" w:pos="360"/>
        </w:tabs>
        <w:jc w:val="both"/>
      </w:pPr>
    </w:p>
    <w:p w14:paraId="7A36D6CA" w14:textId="24DB095B" w:rsidR="00AB5A28" w:rsidRDefault="00AB5A28" w:rsidP="00AB5A28">
      <w:pPr>
        <w:tabs>
          <w:tab w:val="num" w:pos="0"/>
          <w:tab w:val="left" w:pos="360"/>
        </w:tabs>
        <w:jc w:val="both"/>
      </w:pPr>
    </w:p>
    <w:p w14:paraId="0202B936" w14:textId="3D87F53B" w:rsidR="00AB5A28" w:rsidRDefault="00AB5A28" w:rsidP="00AB5A28">
      <w:pPr>
        <w:tabs>
          <w:tab w:val="num" w:pos="0"/>
          <w:tab w:val="left" w:pos="360"/>
        </w:tabs>
        <w:jc w:val="both"/>
      </w:pPr>
    </w:p>
    <w:p w14:paraId="23D79D26" w14:textId="21B47494" w:rsidR="00AB5A28" w:rsidRDefault="00AB5A28" w:rsidP="00AB5A28">
      <w:pPr>
        <w:tabs>
          <w:tab w:val="num" w:pos="0"/>
          <w:tab w:val="left" w:pos="360"/>
        </w:tabs>
        <w:jc w:val="both"/>
      </w:pPr>
    </w:p>
    <w:p w14:paraId="08C0C50D" w14:textId="77777777" w:rsidR="008F05B8" w:rsidRDefault="008F05B8" w:rsidP="00AB5A28">
      <w:pPr>
        <w:tabs>
          <w:tab w:val="num" w:pos="0"/>
          <w:tab w:val="left" w:pos="360"/>
        </w:tabs>
        <w:jc w:val="both"/>
      </w:pPr>
    </w:p>
    <w:p w14:paraId="464CA2EB" w14:textId="77777777" w:rsidR="008F05B8" w:rsidRDefault="008F05B8" w:rsidP="00AB5A28">
      <w:pPr>
        <w:tabs>
          <w:tab w:val="num" w:pos="0"/>
          <w:tab w:val="left" w:pos="360"/>
        </w:tabs>
        <w:jc w:val="both"/>
      </w:pPr>
    </w:p>
    <w:p w14:paraId="18EA2EDB" w14:textId="66542CEE" w:rsidR="00AB5A28" w:rsidRPr="008F05B8" w:rsidRDefault="00AB5A28" w:rsidP="00AB5A28">
      <w:pPr>
        <w:tabs>
          <w:tab w:val="num" w:pos="0"/>
          <w:tab w:val="left" w:pos="360"/>
        </w:tabs>
        <w:jc w:val="both"/>
        <w:rPr>
          <w:rFonts w:asciiTheme="majorHAnsi" w:hAnsiTheme="majorHAnsi"/>
        </w:rPr>
      </w:pPr>
      <w:r w:rsidRPr="008F05B8">
        <w:rPr>
          <w:rFonts w:asciiTheme="majorHAnsi" w:hAnsiTheme="majorHAnsi"/>
          <w:sz w:val="36"/>
        </w:rPr>
        <w:t xml:space="preserve">Board of Adjustment </w:t>
      </w:r>
    </w:p>
    <w:p w14:paraId="21A44476" w14:textId="77777777" w:rsidR="00AB5A28" w:rsidRDefault="00AB5A28" w:rsidP="00BE15CA">
      <w:pPr>
        <w:tabs>
          <w:tab w:val="num" w:pos="0"/>
          <w:tab w:val="left" w:pos="360"/>
        </w:tabs>
        <w:ind w:left="360"/>
        <w:jc w:val="both"/>
      </w:pPr>
    </w:p>
    <w:p w14:paraId="2AB6B2C1" w14:textId="16925A05" w:rsidR="00BE15CA" w:rsidRPr="007163BC" w:rsidRDefault="00BE15CA" w:rsidP="00BE15CA">
      <w:pPr>
        <w:jc w:val="both"/>
        <w:rPr>
          <w:rFonts w:asciiTheme="majorHAnsi" w:hAnsiTheme="majorHAnsi" w:cs="Calibri"/>
          <w:b/>
        </w:rPr>
      </w:pPr>
      <w:r w:rsidRPr="007163BC">
        <w:rPr>
          <w:rFonts w:asciiTheme="majorHAnsi" w:hAnsiTheme="majorHAnsi" w:cs="Calibri"/>
          <w:b/>
          <w:u w:val="single"/>
        </w:rPr>
        <w:t xml:space="preserve">Item #1: </w:t>
      </w:r>
      <w:r w:rsidR="00AB5A28" w:rsidRPr="007163BC">
        <w:rPr>
          <w:rFonts w:asciiTheme="majorHAnsi" w:hAnsiTheme="majorHAnsi" w:cs="Calibri"/>
          <w:b/>
          <w:u w:val="single"/>
        </w:rPr>
        <w:t xml:space="preserve">Public Hearing </w:t>
      </w:r>
      <w:r w:rsidRPr="007163BC">
        <w:rPr>
          <w:rFonts w:asciiTheme="majorHAnsi" w:hAnsiTheme="majorHAnsi" w:cs="Calibri"/>
          <w:b/>
          <w:u w:val="single"/>
        </w:rPr>
        <w:t xml:space="preserve"> </w:t>
      </w:r>
    </w:p>
    <w:p w14:paraId="3DF4708D" w14:textId="77777777" w:rsidR="00BE15CA" w:rsidRPr="007163BC" w:rsidRDefault="00BE15CA" w:rsidP="00BE15CA">
      <w:pPr>
        <w:jc w:val="both"/>
        <w:rPr>
          <w:rFonts w:asciiTheme="majorHAnsi" w:hAnsiTheme="majorHAnsi" w:cs="Calibri"/>
          <w:b/>
        </w:rPr>
      </w:pPr>
    </w:p>
    <w:p w14:paraId="2EA6E694" w14:textId="5CAF2401" w:rsidR="00BE15CA" w:rsidRPr="007163BC" w:rsidRDefault="00BE15CA" w:rsidP="00BE15CA">
      <w:pPr>
        <w:jc w:val="both"/>
        <w:rPr>
          <w:rFonts w:asciiTheme="majorHAnsi" w:hAnsiTheme="majorHAnsi" w:cs="Calibri"/>
          <w:b/>
          <w:bCs/>
        </w:rPr>
      </w:pPr>
      <w:r w:rsidRPr="007163BC">
        <w:rPr>
          <w:rFonts w:asciiTheme="majorHAnsi" w:hAnsiTheme="majorHAnsi" w:cs="Calibri"/>
          <w:b/>
          <w:bCs/>
        </w:rPr>
        <w:t xml:space="preserve">Owner/Applicant: </w:t>
      </w:r>
      <w:r w:rsidRPr="007163BC">
        <w:rPr>
          <w:rFonts w:asciiTheme="majorHAnsi" w:hAnsiTheme="majorHAnsi" w:cs="Calibri"/>
          <w:bCs/>
        </w:rPr>
        <w:t xml:space="preserve">Josh </w:t>
      </w:r>
      <w:proofErr w:type="spellStart"/>
      <w:r w:rsidRPr="007163BC">
        <w:rPr>
          <w:rFonts w:asciiTheme="majorHAnsi" w:hAnsiTheme="majorHAnsi" w:cs="Calibri"/>
          <w:bCs/>
        </w:rPr>
        <w:t>Spilde</w:t>
      </w:r>
      <w:proofErr w:type="spellEnd"/>
    </w:p>
    <w:p w14:paraId="1B759BDB" w14:textId="46053492" w:rsidR="00BE15CA" w:rsidRPr="007163BC" w:rsidRDefault="00BE15CA" w:rsidP="0059646C">
      <w:pPr>
        <w:jc w:val="both"/>
        <w:rPr>
          <w:rFonts w:asciiTheme="majorHAnsi" w:hAnsiTheme="majorHAnsi" w:cs="Calibri"/>
        </w:rPr>
      </w:pPr>
      <w:r w:rsidRPr="007163BC">
        <w:rPr>
          <w:rFonts w:asciiTheme="majorHAnsi" w:hAnsiTheme="majorHAnsi" w:cs="Calibri"/>
          <w:b/>
          <w:bCs/>
        </w:rPr>
        <w:t xml:space="preserve">Property Description: </w:t>
      </w:r>
      <w:r w:rsidRPr="007163BC">
        <w:rPr>
          <w:rFonts w:asciiTheme="majorHAnsi" w:hAnsiTheme="majorHAnsi" w:cs="Calibri"/>
          <w:bCs/>
        </w:rPr>
        <w:t>Block 1</w:t>
      </w:r>
      <w:r w:rsidRPr="007163BC">
        <w:rPr>
          <w:rFonts w:asciiTheme="majorHAnsi" w:hAnsiTheme="majorHAnsi" w:cs="Calibri"/>
        </w:rPr>
        <w:t xml:space="preserve"> </w:t>
      </w:r>
      <w:proofErr w:type="spellStart"/>
      <w:r w:rsidRPr="007163BC">
        <w:rPr>
          <w:rFonts w:asciiTheme="majorHAnsi" w:hAnsiTheme="majorHAnsi" w:cs="Calibri"/>
        </w:rPr>
        <w:t>Spilde</w:t>
      </w:r>
      <w:proofErr w:type="spellEnd"/>
      <w:r w:rsidRPr="007163BC">
        <w:rPr>
          <w:rFonts w:asciiTheme="majorHAnsi" w:hAnsiTheme="majorHAnsi" w:cs="Calibri"/>
        </w:rPr>
        <w:t xml:space="preserve"> Addition </w:t>
      </w:r>
      <w:r w:rsidR="00AB5A28" w:rsidRPr="007163BC">
        <w:rPr>
          <w:rFonts w:asciiTheme="majorHAnsi" w:hAnsiTheme="majorHAnsi" w:cs="Calibri"/>
        </w:rPr>
        <w:t xml:space="preserve">in </w:t>
      </w:r>
      <w:r w:rsidRPr="007163BC">
        <w:rPr>
          <w:rFonts w:asciiTheme="majorHAnsi" w:hAnsiTheme="majorHAnsi" w:cs="Calibri"/>
        </w:rPr>
        <w:t xml:space="preserve">SE ¼ </w:t>
      </w:r>
      <w:r w:rsidR="00AB5A28" w:rsidRPr="007163BC">
        <w:rPr>
          <w:rFonts w:asciiTheme="majorHAnsi" w:hAnsiTheme="majorHAnsi" w:cs="Calibri"/>
        </w:rPr>
        <w:t xml:space="preserve">of </w:t>
      </w:r>
      <w:r w:rsidRPr="007163BC">
        <w:rPr>
          <w:rFonts w:asciiTheme="majorHAnsi" w:hAnsiTheme="majorHAnsi" w:cs="Calibri"/>
        </w:rPr>
        <w:t>Section 36 T</w:t>
      </w:r>
      <w:r w:rsidR="00AB5A28" w:rsidRPr="007163BC">
        <w:rPr>
          <w:rFonts w:asciiTheme="majorHAnsi" w:hAnsiTheme="majorHAnsi" w:cs="Calibri"/>
        </w:rPr>
        <w:t xml:space="preserve">ownship </w:t>
      </w:r>
      <w:r w:rsidRPr="007163BC">
        <w:rPr>
          <w:rFonts w:asciiTheme="majorHAnsi" w:hAnsiTheme="majorHAnsi" w:cs="Calibri"/>
        </w:rPr>
        <w:t>113N R</w:t>
      </w:r>
      <w:r w:rsidR="00AB5A28" w:rsidRPr="007163BC">
        <w:rPr>
          <w:rFonts w:asciiTheme="majorHAnsi" w:hAnsiTheme="majorHAnsi" w:cs="Calibri"/>
        </w:rPr>
        <w:t xml:space="preserve">ange </w:t>
      </w:r>
      <w:r w:rsidRPr="007163BC">
        <w:rPr>
          <w:rFonts w:asciiTheme="majorHAnsi" w:hAnsiTheme="majorHAnsi" w:cs="Calibri"/>
        </w:rPr>
        <w:t>53W</w:t>
      </w:r>
      <w:r w:rsidRPr="007163BC">
        <w:rPr>
          <w:rFonts w:asciiTheme="majorHAnsi" w:hAnsiTheme="majorHAnsi" w:cs="Calibri"/>
          <w:b/>
          <w:bCs/>
        </w:rPr>
        <w:t> </w:t>
      </w:r>
      <w:r w:rsidR="00AB5A28" w:rsidRPr="007163BC">
        <w:rPr>
          <w:rFonts w:asciiTheme="majorHAnsi" w:hAnsiTheme="majorHAnsi" w:cs="Calibri"/>
          <w:bCs/>
        </w:rPr>
        <w:t>of the 5</w:t>
      </w:r>
      <w:r w:rsidR="00AB5A28" w:rsidRPr="007163BC">
        <w:rPr>
          <w:rFonts w:asciiTheme="majorHAnsi" w:hAnsiTheme="majorHAnsi" w:cs="Calibri"/>
          <w:bCs/>
          <w:vertAlign w:val="superscript"/>
        </w:rPr>
        <w:t>th</w:t>
      </w:r>
      <w:r w:rsidR="00AB5A28" w:rsidRPr="007163BC">
        <w:rPr>
          <w:rFonts w:asciiTheme="majorHAnsi" w:hAnsiTheme="majorHAnsi" w:cs="Calibri"/>
          <w:bCs/>
        </w:rPr>
        <w:t xml:space="preserve"> P.M., Hamlin County, South Dakota (Norden Township)</w:t>
      </w:r>
    </w:p>
    <w:p w14:paraId="4612384F" w14:textId="44C4840D" w:rsidR="00BE15CA" w:rsidRPr="007163BC" w:rsidRDefault="00BE15CA" w:rsidP="0059646C">
      <w:pPr>
        <w:pStyle w:val="Heading5"/>
        <w:numPr>
          <w:ilvl w:val="4"/>
          <w:numId w:val="5"/>
        </w:numPr>
        <w:rPr>
          <w:rFonts w:asciiTheme="majorHAnsi" w:hAnsiTheme="majorHAnsi" w:cs="Calibri"/>
          <w:bCs/>
        </w:rPr>
      </w:pPr>
      <w:r w:rsidRPr="007163BC">
        <w:rPr>
          <w:rFonts w:asciiTheme="majorHAnsi" w:hAnsiTheme="majorHAnsi" w:cs="Calibri"/>
          <w:b/>
          <w:color w:val="00000A"/>
        </w:rPr>
        <w:t xml:space="preserve">Action Item – </w:t>
      </w:r>
      <w:r w:rsidRPr="007163BC">
        <w:rPr>
          <w:rFonts w:asciiTheme="majorHAnsi" w:hAnsiTheme="majorHAnsi" w:cs="Calibri"/>
          <w:color w:val="00000A"/>
        </w:rPr>
        <w:t>Amendment to Condition #5 of Letter of Assurance granted on January 30, 2018</w:t>
      </w:r>
    </w:p>
    <w:p w14:paraId="5DF63B42" w14:textId="2F2021CA" w:rsidR="00BE15CA" w:rsidRPr="007163BC" w:rsidRDefault="00BE15CA" w:rsidP="0059646C">
      <w:pPr>
        <w:jc w:val="both"/>
        <w:rPr>
          <w:rFonts w:asciiTheme="majorHAnsi" w:hAnsiTheme="majorHAnsi" w:cs="Calibri"/>
        </w:rPr>
      </w:pPr>
      <w:r w:rsidRPr="007163BC">
        <w:rPr>
          <w:rFonts w:asciiTheme="majorHAnsi" w:hAnsiTheme="majorHAnsi" w:cs="Calibri"/>
          <w:b/>
          <w:bCs/>
        </w:rPr>
        <w:t>Zoning Designation:</w:t>
      </w:r>
      <w:r w:rsidRPr="007163BC">
        <w:rPr>
          <w:rFonts w:asciiTheme="majorHAnsi" w:hAnsiTheme="majorHAnsi" w:cs="Calibri"/>
        </w:rPr>
        <w:t xml:space="preserve"> LP1 – Lake Park District </w:t>
      </w:r>
    </w:p>
    <w:p w14:paraId="6AA499F6" w14:textId="22636AFE" w:rsidR="00BE15CA" w:rsidRPr="007163BC" w:rsidRDefault="00BE15CA" w:rsidP="00AB5A28">
      <w:pPr>
        <w:jc w:val="both"/>
        <w:rPr>
          <w:rFonts w:asciiTheme="majorHAnsi" w:hAnsiTheme="majorHAnsi" w:cs="Calibri"/>
        </w:rPr>
      </w:pPr>
      <w:r w:rsidRPr="007163BC">
        <w:rPr>
          <w:rFonts w:asciiTheme="majorHAnsi" w:hAnsiTheme="majorHAnsi" w:cs="Calibri"/>
          <w:b/>
          <w:bCs/>
        </w:rPr>
        <w:t>Request:</w:t>
      </w:r>
      <w:r w:rsidRPr="007163BC">
        <w:rPr>
          <w:rFonts w:asciiTheme="majorHAnsi" w:hAnsiTheme="majorHAnsi" w:cs="Calibri"/>
        </w:rPr>
        <w:t xml:space="preserve"> Mr. </w:t>
      </w:r>
      <w:proofErr w:type="spellStart"/>
      <w:r w:rsidRPr="007163BC">
        <w:rPr>
          <w:rFonts w:asciiTheme="majorHAnsi" w:hAnsiTheme="majorHAnsi" w:cs="Calibri"/>
        </w:rPr>
        <w:t>Spilde</w:t>
      </w:r>
      <w:proofErr w:type="spellEnd"/>
      <w:r w:rsidRPr="007163BC">
        <w:rPr>
          <w:rFonts w:asciiTheme="majorHAnsi" w:hAnsiTheme="majorHAnsi" w:cs="Calibri"/>
        </w:rPr>
        <w:t xml:space="preserve"> requests an amendment to the Letter of Assurance requiring connection to Lake Poinsett Sanitary Sewer District.  </w:t>
      </w:r>
    </w:p>
    <w:p w14:paraId="5B0C56FB" w14:textId="0371CAAE" w:rsidR="00AB5A28" w:rsidRPr="007163BC" w:rsidRDefault="00AB5A28" w:rsidP="00AB5A28">
      <w:pPr>
        <w:jc w:val="both"/>
        <w:rPr>
          <w:rFonts w:asciiTheme="majorHAnsi" w:hAnsiTheme="majorHAnsi" w:cs="Calibri"/>
          <w:u w:val="single"/>
        </w:rPr>
      </w:pPr>
    </w:p>
    <w:p w14:paraId="0D79AA36" w14:textId="3378B0B5" w:rsidR="00BE15CA" w:rsidRPr="007163BC" w:rsidRDefault="00AB5A28" w:rsidP="00BE15CA">
      <w:pPr>
        <w:jc w:val="both"/>
        <w:rPr>
          <w:rFonts w:asciiTheme="majorHAnsi" w:hAnsiTheme="majorHAnsi" w:cs="Calibri"/>
          <w:u w:val="single"/>
        </w:rPr>
      </w:pPr>
      <w:r w:rsidRPr="007163BC">
        <w:rPr>
          <w:rFonts w:asciiTheme="majorHAnsi" w:hAnsiTheme="majorHAnsi" w:cs="Calibri"/>
          <w:u w:val="single"/>
        </w:rPr>
        <w:t>Overview/History:</w:t>
      </w:r>
    </w:p>
    <w:p w14:paraId="497E5284" w14:textId="77777777" w:rsidR="009267A9" w:rsidRPr="007163BC" w:rsidRDefault="00BE15CA" w:rsidP="009267A9">
      <w:pPr>
        <w:pStyle w:val="ListParagraph"/>
        <w:numPr>
          <w:ilvl w:val="0"/>
          <w:numId w:val="17"/>
        </w:numPr>
        <w:tabs>
          <w:tab w:val="left" w:pos="360"/>
        </w:tabs>
        <w:jc w:val="both"/>
        <w:rPr>
          <w:rFonts w:asciiTheme="majorHAnsi" w:hAnsiTheme="majorHAnsi" w:cs="Calibri"/>
        </w:rPr>
      </w:pPr>
      <w:r w:rsidRPr="007163BC">
        <w:rPr>
          <w:rFonts w:asciiTheme="majorHAnsi" w:hAnsiTheme="majorHAnsi" w:cs="Calibri"/>
        </w:rPr>
        <w:t xml:space="preserve">On January 30, 2018 The Hamlin County BOA granted a conditional use permit to Josh </w:t>
      </w:r>
      <w:proofErr w:type="spellStart"/>
      <w:r w:rsidRPr="007163BC">
        <w:rPr>
          <w:rFonts w:asciiTheme="majorHAnsi" w:hAnsiTheme="majorHAnsi" w:cs="Calibri"/>
        </w:rPr>
        <w:t>Spilde</w:t>
      </w:r>
      <w:proofErr w:type="spellEnd"/>
      <w:r w:rsidRPr="007163BC">
        <w:rPr>
          <w:rFonts w:asciiTheme="majorHAnsi" w:hAnsiTheme="majorHAnsi" w:cs="Calibri"/>
        </w:rPr>
        <w:t xml:space="preserve"> to develop an RV Park with approximately 96 pads at full build out. </w:t>
      </w:r>
      <w:proofErr w:type="gramStart"/>
      <w:r w:rsidRPr="007163BC">
        <w:rPr>
          <w:rFonts w:asciiTheme="majorHAnsi" w:hAnsiTheme="majorHAnsi" w:cs="Calibri"/>
        </w:rPr>
        <w:t>Also</w:t>
      </w:r>
      <w:proofErr w:type="gramEnd"/>
      <w:r w:rsidRPr="007163BC">
        <w:rPr>
          <w:rFonts w:asciiTheme="majorHAnsi" w:hAnsiTheme="majorHAnsi" w:cs="Calibri"/>
        </w:rPr>
        <w:t xml:space="preserve"> to construct 4 – 48’x150’ storage buildings on the eastern side of the property. At the time of application, Hamlin County did not have any specific regulations concerning campgrounds. All conditions added were based upon recommendations from Staff. </w:t>
      </w:r>
    </w:p>
    <w:p w14:paraId="1969A759" w14:textId="77777777" w:rsidR="008F05B8" w:rsidRPr="007163BC" w:rsidRDefault="00BE15CA" w:rsidP="008F05B8">
      <w:pPr>
        <w:pStyle w:val="ListParagraph"/>
        <w:numPr>
          <w:ilvl w:val="1"/>
          <w:numId w:val="17"/>
        </w:numPr>
        <w:tabs>
          <w:tab w:val="left" w:pos="360"/>
        </w:tabs>
        <w:jc w:val="both"/>
        <w:rPr>
          <w:rFonts w:asciiTheme="majorHAnsi" w:hAnsiTheme="majorHAnsi" w:cs="Calibri"/>
        </w:rPr>
      </w:pPr>
      <w:r w:rsidRPr="007163BC">
        <w:rPr>
          <w:rFonts w:asciiTheme="majorHAnsi" w:hAnsiTheme="majorHAnsi" w:cs="Calibri"/>
        </w:rPr>
        <w:t xml:space="preserve">Specifically: </w:t>
      </w:r>
      <w:proofErr w:type="spellStart"/>
      <w:r w:rsidRPr="007163BC">
        <w:rPr>
          <w:rFonts w:asciiTheme="majorHAnsi" w:hAnsiTheme="majorHAnsi" w:cs="Arial"/>
        </w:rPr>
        <w:t>Spilde</w:t>
      </w:r>
      <w:proofErr w:type="spellEnd"/>
      <w:r w:rsidRPr="007163BC">
        <w:rPr>
          <w:rFonts w:asciiTheme="majorHAnsi" w:hAnsiTheme="majorHAnsi" w:cs="Arial"/>
        </w:rPr>
        <w:t xml:space="preserve"> was to assure that each camping pad will have access to water, electricity and will </w:t>
      </w:r>
      <w:r w:rsidRPr="007163BC">
        <w:rPr>
          <w:rFonts w:asciiTheme="majorHAnsi" w:hAnsiTheme="majorHAnsi" w:cs="Arial"/>
          <w:b/>
        </w:rPr>
        <w:t>further be connected</w:t>
      </w:r>
      <w:r w:rsidRPr="007163BC">
        <w:rPr>
          <w:rFonts w:asciiTheme="majorHAnsi" w:hAnsiTheme="majorHAnsi" w:cs="Arial"/>
        </w:rPr>
        <w:t xml:space="preserve"> to the Lake Poinsett Sanitary Sewer District. </w:t>
      </w:r>
    </w:p>
    <w:p w14:paraId="71A62A83" w14:textId="77777777" w:rsidR="008F05B8" w:rsidRPr="007163BC" w:rsidRDefault="00BE15CA" w:rsidP="008F05B8">
      <w:pPr>
        <w:pStyle w:val="ListParagraph"/>
        <w:numPr>
          <w:ilvl w:val="0"/>
          <w:numId w:val="17"/>
        </w:numPr>
        <w:tabs>
          <w:tab w:val="left" w:pos="360"/>
        </w:tabs>
        <w:jc w:val="both"/>
        <w:rPr>
          <w:rFonts w:asciiTheme="majorHAnsi" w:hAnsiTheme="majorHAnsi" w:cs="Calibri"/>
        </w:rPr>
      </w:pPr>
      <w:r w:rsidRPr="007163BC">
        <w:rPr>
          <w:rFonts w:asciiTheme="majorHAnsi" w:hAnsiTheme="majorHAnsi" w:cs="Arial"/>
        </w:rPr>
        <w:t xml:space="preserve">Prior to the Board’s decision, Staff received a letter from the Sanitary District stating: language from letter. </w:t>
      </w:r>
    </w:p>
    <w:p w14:paraId="64901559" w14:textId="77777777" w:rsidR="008F05B8" w:rsidRPr="007163BC" w:rsidRDefault="00BE15CA" w:rsidP="008F05B8">
      <w:pPr>
        <w:pStyle w:val="ListParagraph"/>
        <w:numPr>
          <w:ilvl w:val="0"/>
          <w:numId w:val="17"/>
        </w:numPr>
        <w:tabs>
          <w:tab w:val="left" w:pos="360"/>
        </w:tabs>
        <w:jc w:val="both"/>
        <w:rPr>
          <w:rFonts w:asciiTheme="majorHAnsi" w:hAnsiTheme="majorHAnsi" w:cs="Calibri"/>
        </w:rPr>
      </w:pPr>
      <w:r w:rsidRPr="007163BC">
        <w:rPr>
          <w:rFonts w:asciiTheme="majorHAnsi" w:hAnsiTheme="majorHAnsi" w:cs="Arial"/>
        </w:rPr>
        <w:t xml:space="preserve">From this letter, Staff recommended </w:t>
      </w:r>
      <w:proofErr w:type="spellStart"/>
      <w:r w:rsidRPr="007163BC">
        <w:rPr>
          <w:rFonts w:asciiTheme="majorHAnsi" w:hAnsiTheme="majorHAnsi" w:cs="Arial"/>
        </w:rPr>
        <w:t>Spilde</w:t>
      </w:r>
      <w:proofErr w:type="spellEnd"/>
      <w:r w:rsidRPr="007163BC">
        <w:rPr>
          <w:rFonts w:asciiTheme="majorHAnsi" w:hAnsiTheme="majorHAnsi" w:cs="Arial"/>
        </w:rPr>
        <w:t xml:space="preserve"> connect to the Lake Poinsett Sanitary District. </w:t>
      </w:r>
    </w:p>
    <w:p w14:paraId="0E4D719F" w14:textId="77777777" w:rsidR="008F05B8" w:rsidRPr="007163BC" w:rsidRDefault="00BE15CA" w:rsidP="008F05B8">
      <w:pPr>
        <w:pStyle w:val="ListParagraph"/>
        <w:numPr>
          <w:ilvl w:val="0"/>
          <w:numId w:val="17"/>
        </w:numPr>
        <w:tabs>
          <w:tab w:val="left" w:pos="360"/>
        </w:tabs>
        <w:jc w:val="both"/>
        <w:rPr>
          <w:rFonts w:asciiTheme="majorHAnsi" w:hAnsiTheme="majorHAnsi" w:cs="Calibri"/>
        </w:rPr>
      </w:pPr>
      <w:r w:rsidRPr="007163BC">
        <w:rPr>
          <w:rFonts w:asciiTheme="majorHAnsi" w:hAnsiTheme="majorHAnsi" w:cs="Arial"/>
        </w:rPr>
        <w:t xml:space="preserve">Without the letter and no specific requirements, Staff would have recommended the use of sealed holding tanks or connection to the Sanitary District. Consistent with current practices in the Lake Park and Aquifer Protection District. </w:t>
      </w:r>
    </w:p>
    <w:p w14:paraId="3FB9F47D" w14:textId="77777777" w:rsidR="008F05B8" w:rsidRPr="007163BC" w:rsidRDefault="00626AA0" w:rsidP="008F05B8">
      <w:pPr>
        <w:pStyle w:val="ListParagraph"/>
        <w:numPr>
          <w:ilvl w:val="0"/>
          <w:numId w:val="17"/>
        </w:numPr>
        <w:tabs>
          <w:tab w:val="left" w:pos="360"/>
        </w:tabs>
        <w:jc w:val="both"/>
        <w:rPr>
          <w:rFonts w:asciiTheme="majorHAnsi" w:hAnsiTheme="majorHAnsi" w:cs="Calibri"/>
        </w:rPr>
      </w:pPr>
      <w:proofErr w:type="spellStart"/>
      <w:r w:rsidRPr="007163BC">
        <w:rPr>
          <w:rFonts w:asciiTheme="majorHAnsi" w:hAnsiTheme="majorHAnsi" w:cs="Arial"/>
        </w:rPr>
        <w:t>Spilde</w:t>
      </w:r>
      <w:proofErr w:type="spellEnd"/>
      <w:r w:rsidRPr="007163BC">
        <w:rPr>
          <w:rFonts w:asciiTheme="majorHAnsi" w:hAnsiTheme="majorHAnsi" w:cs="Arial"/>
        </w:rPr>
        <w:t xml:space="preserve"> began construction and operation of a portion of the RV park during the summer of 2018. Staff was not aware of how sanitary sewer was being accommodated and presumed tanks had been buried and connection was in the process of being completed. </w:t>
      </w:r>
    </w:p>
    <w:p w14:paraId="778E349D" w14:textId="77777777" w:rsidR="008F05B8" w:rsidRPr="007163BC" w:rsidRDefault="008F05B8" w:rsidP="008F05B8">
      <w:pPr>
        <w:pStyle w:val="ListParagraph"/>
        <w:numPr>
          <w:ilvl w:val="0"/>
          <w:numId w:val="17"/>
        </w:numPr>
        <w:tabs>
          <w:tab w:val="left" w:pos="360"/>
        </w:tabs>
        <w:jc w:val="both"/>
        <w:rPr>
          <w:rFonts w:asciiTheme="majorHAnsi" w:hAnsiTheme="majorHAnsi" w:cs="Calibri"/>
        </w:rPr>
      </w:pPr>
      <w:r w:rsidRPr="007163BC">
        <w:rPr>
          <w:rFonts w:asciiTheme="majorHAnsi" w:hAnsiTheme="majorHAnsi" w:cs="Arial"/>
        </w:rPr>
        <w:t>With d</w:t>
      </w:r>
      <w:r w:rsidR="00626AA0" w:rsidRPr="007163BC">
        <w:rPr>
          <w:rFonts w:asciiTheme="majorHAnsi" w:hAnsiTheme="majorHAnsi" w:cs="Arial"/>
        </w:rPr>
        <w:t xml:space="preserve">irection from Board Member John </w:t>
      </w:r>
      <w:proofErr w:type="spellStart"/>
      <w:r w:rsidR="00626AA0" w:rsidRPr="007163BC">
        <w:rPr>
          <w:rFonts w:asciiTheme="majorHAnsi" w:hAnsiTheme="majorHAnsi" w:cs="Arial"/>
        </w:rPr>
        <w:t>Pantkze</w:t>
      </w:r>
      <w:proofErr w:type="spellEnd"/>
      <w:r w:rsidR="00626AA0" w:rsidRPr="007163BC">
        <w:rPr>
          <w:rFonts w:asciiTheme="majorHAnsi" w:hAnsiTheme="majorHAnsi" w:cs="Arial"/>
        </w:rPr>
        <w:t xml:space="preserve">, Staff investigated compliance with the Letter of Assurance. </w:t>
      </w:r>
    </w:p>
    <w:p w14:paraId="4725605B" w14:textId="77777777" w:rsidR="008F05B8" w:rsidRPr="007163BC" w:rsidRDefault="00626AA0" w:rsidP="008F05B8">
      <w:pPr>
        <w:pStyle w:val="ListParagraph"/>
        <w:numPr>
          <w:ilvl w:val="0"/>
          <w:numId w:val="17"/>
        </w:numPr>
        <w:tabs>
          <w:tab w:val="left" w:pos="360"/>
        </w:tabs>
        <w:jc w:val="both"/>
        <w:rPr>
          <w:rFonts w:asciiTheme="majorHAnsi" w:hAnsiTheme="majorHAnsi" w:cs="Calibri"/>
        </w:rPr>
      </w:pPr>
      <w:r w:rsidRPr="007163BC">
        <w:rPr>
          <w:rFonts w:asciiTheme="majorHAnsi" w:hAnsiTheme="majorHAnsi" w:cs="Arial"/>
        </w:rPr>
        <w:t xml:space="preserve">Staff discovered </w:t>
      </w:r>
      <w:proofErr w:type="spellStart"/>
      <w:r w:rsidRPr="007163BC">
        <w:rPr>
          <w:rFonts w:asciiTheme="majorHAnsi" w:hAnsiTheme="majorHAnsi" w:cs="Arial"/>
        </w:rPr>
        <w:t>Spilde</w:t>
      </w:r>
      <w:proofErr w:type="spellEnd"/>
      <w:r w:rsidRPr="007163BC">
        <w:rPr>
          <w:rFonts w:asciiTheme="majorHAnsi" w:hAnsiTheme="majorHAnsi" w:cs="Arial"/>
        </w:rPr>
        <w:t xml:space="preserve"> had installed sealed holding tank(s) to accommodate the campground residents and said tank(s) were being pumped and waste removed by a registered pumper. </w:t>
      </w:r>
    </w:p>
    <w:p w14:paraId="25192C72" w14:textId="77777777" w:rsidR="008F05B8" w:rsidRPr="007163BC" w:rsidRDefault="00626AA0" w:rsidP="008F05B8">
      <w:pPr>
        <w:pStyle w:val="ListParagraph"/>
        <w:numPr>
          <w:ilvl w:val="0"/>
          <w:numId w:val="17"/>
        </w:numPr>
        <w:tabs>
          <w:tab w:val="left" w:pos="360"/>
        </w:tabs>
        <w:jc w:val="both"/>
        <w:rPr>
          <w:rFonts w:asciiTheme="majorHAnsi" w:hAnsiTheme="majorHAnsi" w:cs="Calibri"/>
        </w:rPr>
      </w:pPr>
      <w:r w:rsidRPr="007163BC">
        <w:rPr>
          <w:rFonts w:asciiTheme="majorHAnsi" w:hAnsiTheme="majorHAnsi" w:cs="Arial"/>
        </w:rPr>
        <w:t xml:space="preserve">At the September Zoning Board meeting, the Board became aware of: </w:t>
      </w:r>
    </w:p>
    <w:p w14:paraId="7B7D8B5A" w14:textId="1A57ECFD" w:rsidR="008F05B8" w:rsidRPr="007163BC" w:rsidRDefault="00626AA0" w:rsidP="008F05B8">
      <w:pPr>
        <w:pStyle w:val="ListParagraph"/>
        <w:numPr>
          <w:ilvl w:val="3"/>
          <w:numId w:val="13"/>
        </w:numPr>
        <w:tabs>
          <w:tab w:val="clear" w:pos="4320"/>
          <w:tab w:val="left" w:pos="360"/>
        </w:tabs>
        <w:ind w:left="1530" w:hanging="270"/>
        <w:jc w:val="both"/>
        <w:rPr>
          <w:rFonts w:asciiTheme="majorHAnsi" w:hAnsiTheme="majorHAnsi" w:cs="Arial"/>
        </w:rPr>
      </w:pPr>
      <w:r w:rsidRPr="007163BC">
        <w:rPr>
          <w:rFonts w:asciiTheme="majorHAnsi" w:hAnsiTheme="majorHAnsi" w:cs="Arial"/>
        </w:rPr>
        <w:t xml:space="preserve">Lake Poinsett Sanitary Sewer District does not presently have the funds to construct a sewer line to Mr. </w:t>
      </w:r>
      <w:proofErr w:type="spellStart"/>
      <w:r w:rsidRPr="007163BC">
        <w:rPr>
          <w:rFonts w:asciiTheme="majorHAnsi" w:hAnsiTheme="majorHAnsi" w:cs="Arial"/>
        </w:rPr>
        <w:t>Spilde’s</w:t>
      </w:r>
      <w:proofErr w:type="spellEnd"/>
      <w:r w:rsidRPr="007163BC">
        <w:rPr>
          <w:rFonts w:asciiTheme="majorHAnsi" w:hAnsiTheme="majorHAnsi" w:cs="Arial"/>
        </w:rPr>
        <w:t xml:space="preserve"> property</w:t>
      </w:r>
    </w:p>
    <w:p w14:paraId="38A99E4E" w14:textId="77777777" w:rsidR="008F05B8" w:rsidRPr="007163BC" w:rsidRDefault="00626AA0" w:rsidP="008F05B8">
      <w:pPr>
        <w:pStyle w:val="ListParagraph"/>
        <w:numPr>
          <w:ilvl w:val="3"/>
          <w:numId w:val="13"/>
        </w:numPr>
        <w:tabs>
          <w:tab w:val="clear" w:pos="4320"/>
          <w:tab w:val="left" w:pos="360"/>
        </w:tabs>
        <w:ind w:left="1530" w:hanging="270"/>
        <w:jc w:val="both"/>
        <w:rPr>
          <w:rFonts w:asciiTheme="majorHAnsi" w:hAnsiTheme="majorHAnsi" w:cs="Calibri"/>
        </w:rPr>
      </w:pPr>
      <w:r w:rsidRPr="007163BC">
        <w:rPr>
          <w:rFonts w:asciiTheme="majorHAnsi" w:hAnsiTheme="majorHAnsi" w:cs="Arial"/>
        </w:rPr>
        <w:t xml:space="preserve">Lake Poinsett Sanitary Sewer District does not have an agreed to easement to cross Mr. Hurley’s property. </w:t>
      </w:r>
    </w:p>
    <w:p w14:paraId="3E54FCC2" w14:textId="77777777" w:rsidR="008F05B8" w:rsidRPr="007163BC" w:rsidRDefault="00626AA0" w:rsidP="008F05B8">
      <w:pPr>
        <w:pStyle w:val="ListParagraph"/>
        <w:numPr>
          <w:ilvl w:val="3"/>
          <w:numId w:val="13"/>
        </w:numPr>
        <w:tabs>
          <w:tab w:val="clear" w:pos="4320"/>
          <w:tab w:val="left" w:pos="360"/>
        </w:tabs>
        <w:ind w:left="1530" w:hanging="270"/>
        <w:jc w:val="both"/>
        <w:rPr>
          <w:rFonts w:asciiTheme="majorHAnsi" w:hAnsiTheme="majorHAnsi" w:cs="Calibri"/>
        </w:rPr>
      </w:pPr>
      <w:proofErr w:type="spellStart"/>
      <w:r w:rsidRPr="007163BC">
        <w:rPr>
          <w:rFonts w:asciiTheme="majorHAnsi" w:hAnsiTheme="majorHAnsi" w:cs="Arial"/>
        </w:rPr>
        <w:lastRenderedPageBreak/>
        <w:t>Spilde</w:t>
      </w:r>
      <w:proofErr w:type="spellEnd"/>
      <w:r w:rsidRPr="007163BC">
        <w:rPr>
          <w:rFonts w:asciiTheme="majorHAnsi" w:hAnsiTheme="majorHAnsi" w:cs="Arial"/>
        </w:rPr>
        <w:t xml:space="preserve"> had installed 2 sealed holding tanks. </w:t>
      </w:r>
    </w:p>
    <w:p w14:paraId="66BE469C" w14:textId="77777777" w:rsidR="008F05B8" w:rsidRPr="007163BC" w:rsidRDefault="00626AA0" w:rsidP="008F05B8">
      <w:pPr>
        <w:pStyle w:val="ListParagraph"/>
        <w:numPr>
          <w:ilvl w:val="3"/>
          <w:numId w:val="13"/>
        </w:numPr>
        <w:tabs>
          <w:tab w:val="clear" w:pos="4320"/>
          <w:tab w:val="left" w:pos="360"/>
        </w:tabs>
        <w:ind w:left="1530" w:hanging="270"/>
        <w:jc w:val="both"/>
        <w:rPr>
          <w:rFonts w:asciiTheme="majorHAnsi" w:hAnsiTheme="majorHAnsi" w:cs="Calibri"/>
        </w:rPr>
      </w:pPr>
      <w:r w:rsidRPr="007163BC">
        <w:rPr>
          <w:rFonts w:asciiTheme="majorHAnsi" w:hAnsiTheme="majorHAnsi" w:cs="Arial"/>
        </w:rPr>
        <w:t xml:space="preserve">Dollar General, who had the same condition to connect to the Lake Poinsett Sanitary Sewer, had also installed sealed holding tank in lieu of connection. </w:t>
      </w:r>
    </w:p>
    <w:p w14:paraId="12A249DB" w14:textId="77777777" w:rsidR="008F05B8" w:rsidRPr="007163BC" w:rsidRDefault="00626AA0" w:rsidP="008F05B8">
      <w:pPr>
        <w:pStyle w:val="ListParagraph"/>
        <w:numPr>
          <w:ilvl w:val="3"/>
          <w:numId w:val="13"/>
        </w:numPr>
        <w:tabs>
          <w:tab w:val="clear" w:pos="4320"/>
          <w:tab w:val="left" w:pos="360"/>
        </w:tabs>
        <w:ind w:left="1530" w:hanging="270"/>
        <w:jc w:val="both"/>
        <w:rPr>
          <w:rFonts w:asciiTheme="majorHAnsi" w:hAnsiTheme="majorHAnsi" w:cs="Calibri"/>
        </w:rPr>
      </w:pPr>
      <w:proofErr w:type="spellStart"/>
      <w:r w:rsidRPr="007163BC">
        <w:rPr>
          <w:rFonts w:asciiTheme="majorHAnsi" w:hAnsiTheme="majorHAnsi" w:cs="Arial"/>
        </w:rPr>
        <w:t>Spilde</w:t>
      </w:r>
      <w:proofErr w:type="spellEnd"/>
      <w:r w:rsidRPr="007163BC">
        <w:rPr>
          <w:rFonts w:asciiTheme="majorHAnsi" w:hAnsiTheme="majorHAnsi" w:cs="Arial"/>
        </w:rPr>
        <w:t xml:space="preserve"> plans on building out the rest of the RV Park to full capacity in 2019. </w:t>
      </w:r>
    </w:p>
    <w:p w14:paraId="30A6F7DC" w14:textId="4CA28A59" w:rsidR="00BE15CA" w:rsidRPr="007163BC" w:rsidRDefault="003F36CE" w:rsidP="008F05B8">
      <w:pPr>
        <w:pStyle w:val="ListParagraph"/>
        <w:numPr>
          <w:ilvl w:val="3"/>
          <w:numId w:val="13"/>
        </w:numPr>
        <w:tabs>
          <w:tab w:val="clear" w:pos="4320"/>
          <w:tab w:val="left" w:pos="360"/>
        </w:tabs>
        <w:ind w:left="1530" w:hanging="270"/>
        <w:jc w:val="both"/>
        <w:rPr>
          <w:rFonts w:asciiTheme="majorHAnsi" w:hAnsiTheme="majorHAnsi" w:cs="Calibri"/>
        </w:rPr>
      </w:pPr>
      <w:r w:rsidRPr="007163BC">
        <w:rPr>
          <w:rFonts w:asciiTheme="majorHAnsi" w:hAnsiTheme="majorHAnsi" w:cs="Arial"/>
        </w:rPr>
        <w:t xml:space="preserve">Staff was instructed to work with the applicant and Lake Poinsett Sanitary Sewer District to resolve the issue. </w:t>
      </w:r>
    </w:p>
    <w:p w14:paraId="622FFA55" w14:textId="77777777" w:rsidR="003F36CE" w:rsidRPr="007163BC" w:rsidRDefault="003F36CE" w:rsidP="008F05B8">
      <w:pPr>
        <w:pStyle w:val="ListParagraph"/>
        <w:ind w:left="1530" w:hanging="270"/>
        <w:rPr>
          <w:rFonts w:asciiTheme="majorHAnsi" w:hAnsiTheme="majorHAnsi" w:cs="Arial"/>
        </w:rPr>
      </w:pPr>
    </w:p>
    <w:p w14:paraId="081ADC51" w14:textId="77777777" w:rsidR="008F05B8" w:rsidRPr="007163BC" w:rsidRDefault="003F36CE" w:rsidP="008F05B8">
      <w:pPr>
        <w:pStyle w:val="BodyText2"/>
        <w:numPr>
          <w:ilvl w:val="0"/>
          <w:numId w:val="18"/>
        </w:numPr>
        <w:autoSpaceDN w:val="0"/>
        <w:spacing w:after="0" w:line="100" w:lineRule="atLeast"/>
        <w:jc w:val="both"/>
        <w:textAlignment w:val="baseline"/>
        <w:rPr>
          <w:rFonts w:asciiTheme="majorHAnsi" w:hAnsiTheme="majorHAnsi" w:cs="Arial"/>
        </w:rPr>
      </w:pPr>
      <w:r w:rsidRPr="007163BC">
        <w:rPr>
          <w:rFonts w:asciiTheme="majorHAnsi" w:hAnsiTheme="majorHAnsi" w:cs="Arial"/>
        </w:rPr>
        <w:t xml:space="preserve">On October </w:t>
      </w:r>
      <w:r w:rsidR="00AB5A28" w:rsidRPr="007163BC">
        <w:rPr>
          <w:rFonts w:asciiTheme="majorHAnsi" w:hAnsiTheme="majorHAnsi" w:cs="Arial"/>
        </w:rPr>
        <w:t>15</w:t>
      </w:r>
      <w:r w:rsidRPr="007163BC">
        <w:rPr>
          <w:rFonts w:asciiTheme="majorHAnsi" w:hAnsiTheme="majorHAnsi" w:cs="Arial"/>
        </w:rPr>
        <w:t>, Staff met with: J</w:t>
      </w:r>
      <w:r w:rsidR="00AB5A28" w:rsidRPr="007163BC">
        <w:rPr>
          <w:rFonts w:asciiTheme="majorHAnsi" w:hAnsiTheme="majorHAnsi" w:cs="Arial"/>
        </w:rPr>
        <w:t xml:space="preserve">osh </w:t>
      </w:r>
      <w:proofErr w:type="spellStart"/>
      <w:r w:rsidR="00AB5A28" w:rsidRPr="007163BC">
        <w:rPr>
          <w:rFonts w:asciiTheme="majorHAnsi" w:hAnsiTheme="majorHAnsi" w:cs="Arial"/>
        </w:rPr>
        <w:t>Spilde</w:t>
      </w:r>
      <w:proofErr w:type="spellEnd"/>
      <w:r w:rsidR="00AB5A28" w:rsidRPr="007163BC">
        <w:rPr>
          <w:rFonts w:asciiTheme="majorHAnsi" w:hAnsiTheme="majorHAnsi" w:cs="Arial"/>
        </w:rPr>
        <w:t xml:space="preserve"> John </w:t>
      </w:r>
      <w:proofErr w:type="spellStart"/>
      <w:r w:rsidR="00AB5A28" w:rsidRPr="007163BC">
        <w:rPr>
          <w:rFonts w:asciiTheme="majorHAnsi" w:hAnsiTheme="majorHAnsi" w:cs="Arial"/>
        </w:rPr>
        <w:t>D</w:t>
      </w:r>
      <w:r w:rsidRPr="007163BC">
        <w:rPr>
          <w:rFonts w:asciiTheme="majorHAnsi" w:hAnsiTheme="majorHAnsi" w:cs="Arial"/>
        </w:rPr>
        <w:t>elzer</w:t>
      </w:r>
      <w:proofErr w:type="spellEnd"/>
      <w:r w:rsidRPr="007163BC">
        <w:rPr>
          <w:rFonts w:asciiTheme="majorHAnsi" w:hAnsiTheme="majorHAnsi" w:cs="Arial"/>
        </w:rPr>
        <w:t xml:space="preserve">, </w:t>
      </w:r>
      <w:r w:rsidR="00AB5A28" w:rsidRPr="007163BC">
        <w:rPr>
          <w:rFonts w:asciiTheme="majorHAnsi" w:hAnsiTheme="majorHAnsi" w:cs="Arial"/>
        </w:rPr>
        <w:t>Deputy State’s Attorney Gary</w:t>
      </w:r>
      <w:r w:rsidRPr="007163BC">
        <w:rPr>
          <w:rFonts w:asciiTheme="majorHAnsi" w:hAnsiTheme="majorHAnsi" w:cs="Arial"/>
        </w:rPr>
        <w:t xml:space="preserve"> </w:t>
      </w:r>
      <w:r w:rsidR="00AB5A28" w:rsidRPr="007163BC">
        <w:rPr>
          <w:rFonts w:asciiTheme="majorHAnsi" w:hAnsiTheme="majorHAnsi" w:cs="Arial"/>
        </w:rPr>
        <w:t>Schumacher</w:t>
      </w:r>
      <w:r w:rsidRPr="007163BC">
        <w:rPr>
          <w:rFonts w:asciiTheme="majorHAnsi" w:hAnsiTheme="majorHAnsi" w:cs="Arial"/>
        </w:rPr>
        <w:t xml:space="preserve">, </w:t>
      </w:r>
      <w:r w:rsidR="00AB5A28" w:rsidRPr="007163BC">
        <w:rPr>
          <w:rFonts w:asciiTheme="majorHAnsi" w:hAnsiTheme="majorHAnsi" w:cs="Arial"/>
        </w:rPr>
        <w:t xml:space="preserve">and Chairman Richard </w:t>
      </w:r>
      <w:proofErr w:type="spellStart"/>
      <w:r w:rsidR="00AB5A28" w:rsidRPr="007163BC">
        <w:rPr>
          <w:rFonts w:asciiTheme="majorHAnsi" w:hAnsiTheme="majorHAnsi" w:cs="Arial"/>
        </w:rPr>
        <w:t>Wiarda</w:t>
      </w:r>
      <w:proofErr w:type="spellEnd"/>
      <w:r w:rsidR="00AB5A28" w:rsidRPr="007163BC">
        <w:rPr>
          <w:rFonts w:asciiTheme="majorHAnsi" w:hAnsiTheme="majorHAnsi" w:cs="Arial"/>
        </w:rPr>
        <w:t xml:space="preserve"> to discuss the matter at hand. </w:t>
      </w:r>
    </w:p>
    <w:p w14:paraId="07CC2494" w14:textId="77777777" w:rsidR="008F05B8" w:rsidRPr="007163BC" w:rsidRDefault="009506B9" w:rsidP="008F05B8">
      <w:pPr>
        <w:pStyle w:val="BodyText2"/>
        <w:numPr>
          <w:ilvl w:val="1"/>
          <w:numId w:val="18"/>
        </w:numPr>
        <w:autoSpaceDN w:val="0"/>
        <w:spacing w:after="0" w:line="100" w:lineRule="atLeast"/>
        <w:jc w:val="both"/>
        <w:textAlignment w:val="baseline"/>
        <w:rPr>
          <w:rFonts w:asciiTheme="majorHAnsi" w:hAnsiTheme="majorHAnsi" w:cs="Arial"/>
        </w:rPr>
      </w:pPr>
      <w:r w:rsidRPr="007163BC">
        <w:rPr>
          <w:rFonts w:asciiTheme="majorHAnsi" w:hAnsiTheme="majorHAnsi" w:cs="Arial"/>
        </w:rPr>
        <w:t xml:space="preserve">After discussion, it was generally agreed </w:t>
      </w:r>
      <w:r w:rsidR="00AB5A28" w:rsidRPr="007163BC">
        <w:rPr>
          <w:rFonts w:asciiTheme="majorHAnsi" w:hAnsiTheme="majorHAnsi" w:cs="Arial"/>
        </w:rPr>
        <w:t xml:space="preserve">Mr. </w:t>
      </w:r>
      <w:proofErr w:type="spellStart"/>
      <w:r w:rsidR="00AB5A28" w:rsidRPr="007163BC">
        <w:rPr>
          <w:rFonts w:asciiTheme="majorHAnsi" w:hAnsiTheme="majorHAnsi" w:cs="Arial"/>
        </w:rPr>
        <w:t>S</w:t>
      </w:r>
      <w:r w:rsidRPr="007163BC">
        <w:rPr>
          <w:rFonts w:asciiTheme="majorHAnsi" w:hAnsiTheme="majorHAnsi" w:cs="Arial"/>
        </w:rPr>
        <w:t>pilde</w:t>
      </w:r>
      <w:proofErr w:type="spellEnd"/>
      <w:r w:rsidRPr="007163BC">
        <w:rPr>
          <w:rFonts w:asciiTheme="majorHAnsi" w:hAnsiTheme="majorHAnsi" w:cs="Arial"/>
        </w:rPr>
        <w:t xml:space="preserve"> will be allowed to utilize sealed holding tanks until the Lake Poinsett Sanitary Sewer District extend</w:t>
      </w:r>
      <w:r w:rsidR="00AB5A28" w:rsidRPr="007163BC">
        <w:rPr>
          <w:rFonts w:asciiTheme="majorHAnsi" w:hAnsiTheme="majorHAnsi" w:cs="Arial"/>
        </w:rPr>
        <w:t>s</w:t>
      </w:r>
      <w:r w:rsidRPr="007163BC">
        <w:rPr>
          <w:rFonts w:asciiTheme="majorHAnsi" w:hAnsiTheme="majorHAnsi" w:cs="Arial"/>
        </w:rPr>
        <w:t xml:space="preserve"> services to his property. </w:t>
      </w:r>
    </w:p>
    <w:p w14:paraId="6740D930" w14:textId="77777777" w:rsidR="008F05B8" w:rsidRPr="007163BC" w:rsidRDefault="003F36CE" w:rsidP="008F05B8">
      <w:pPr>
        <w:pStyle w:val="BodyText2"/>
        <w:numPr>
          <w:ilvl w:val="1"/>
          <w:numId w:val="18"/>
        </w:numPr>
        <w:autoSpaceDN w:val="0"/>
        <w:spacing w:after="0" w:line="100" w:lineRule="atLeast"/>
        <w:jc w:val="both"/>
        <w:textAlignment w:val="baseline"/>
        <w:rPr>
          <w:rFonts w:asciiTheme="majorHAnsi" w:hAnsiTheme="majorHAnsi" w:cs="Arial"/>
        </w:rPr>
      </w:pPr>
      <w:r w:rsidRPr="007163BC">
        <w:rPr>
          <w:rFonts w:asciiTheme="majorHAnsi" w:hAnsiTheme="majorHAnsi" w:cs="Arial"/>
        </w:rPr>
        <w:t xml:space="preserve">The Agreement was to do the following: </w:t>
      </w:r>
    </w:p>
    <w:p w14:paraId="7012ECD9" w14:textId="74E70F1B" w:rsidR="008F05B8" w:rsidRPr="007163BC" w:rsidRDefault="003F36CE" w:rsidP="008F05B8">
      <w:pPr>
        <w:pStyle w:val="BodyText2"/>
        <w:numPr>
          <w:ilvl w:val="2"/>
          <w:numId w:val="18"/>
        </w:numPr>
        <w:autoSpaceDN w:val="0"/>
        <w:spacing w:after="0" w:line="100" w:lineRule="atLeast"/>
        <w:jc w:val="both"/>
        <w:textAlignment w:val="baseline"/>
        <w:rPr>
          <w:rFonts w:asciiTheme="majorHAnsi" w:hAnsiTheme="majorHAnsi" w:cs="Arial"/>
        </w:rPr>
      </w:pPr>
      <w:r w:rsidRPr="007163BC">
        <w:rPr>
          <w:rFonts w:asciiTheme="majorHAnsi" w:hAnsiTheme="majorHAnsi" w:cs="Arial"/>
        </w:rPr>
        <w:t>Connection to Sanitary Sewer when services have been extended to his legal description (</w:t>
      </w:r>
      <w:r w:rsidR="008F05B8" w:rsidRPr="007163BC">
        <w:rPr>
          <w:rFonts w:asciiTheme="majorHAnsi" w:hAnsiTheme="majorHAnsi" w:cs="Calibri"/>
          <w:bCs/>
        </w:rPr>
        <w:t>Block 1</w:t>
      </w:r>
      <w:r w:rsidR="008F05B8" w:rsidRPr="007163BC">
        <w:rPr>
          <w:rFonts w:asciiTheme="majorHAnsi" w:hAnsiTheme="majorHAnsi" w:cs="Calibri"/>
        </w:rPr>
        <w:t xml:space="preserve"> </w:t>
      </w:r>
      <w:proofErr w:type="spellStart"/>
      <w:r w:rsidR="008F05B8" w:rsidRPr="007163BC">
        <w:rPr>
          <w:rFonts w:asciiTheme="majorHAnsi" w:hAnsiTheme="majorHAnsi" w:cs="Calibri"/>
        </w:rPr>
        <w:t>Spilde</w:t>
      </w:r>
      <w:proofErr w:type="spellEnd"/>
      <w:r w:rsidR="008F05B8" w:rsidRPr="007163BC">
        <w:rPr>
          <w:rFonts w:asciiTheme="majorHAnsi" w:hAnsiTheme="majorHAnsi" w:cs="Calibri"/>
        </w:rPr>
        <w:t xml:space="preserve"> Addition in SE ¼ of Section 36 Township 113N Range 53W</w:t>
      </w:r>
      <w:r w:rsidR="008F05B8" w:rsidRPr="007163BC">
        <w:rPr>
          <w:rFonts w:asciiTheme="majorHAnsi" w:hAnsiTheme="majorHAnsi" w:cs="Calibri"/>
          <w:b/>
          <w:bCs/>
        </w:rPr>
        <w:t> </w:t>
      </w:r>
      <w:r w:rsidR="008F05B8" w:rsidRPr="007163BC">
        <w:rPr>
          <w:rFonts w:asciiTheme="majorHAnsi" w:hAnsiTheme="majorHAnsi" w:cs="Calibri"/>
          <w:bCs/>
        </w:rPr>
        <w:t>of the 5</w:t>
      </w:r>
      <w:r w:rsidR="008F05B8" w:rsidRPr="007163BC">
        <w:rPr>
          <w:rFonts w:asciiTheme="majorHAnsi" w:hAnsiTheme="majorHAnsi" w:cs="Calibri"/>
          <w:bCs/>
          <w:vertAlign w:val="superscript"/>
        </w:rPr>
        <w:t>th</w:t>
      </w:r>
      <w:r w:rsidR="008F05B8" w:rsidRPr="007163BC">
        <w:rPr>
          <w:rFonts w:asciiTheme="majorHAnsi" w:hAnsiTheme="majorHAnsi" w:cs="Calibri"/>
          <w:bCs/>
        </w:rPr>
        <w:t xml:space="preserve"> P.M., Hamlin County, South Dakota (Norden Township</w:t>
      </w:r>
      <w:r w:rsidRPr="007163BC">
        <w:rPr>
          <w:rFonts w:asciiTheme="majorHAnsi" w:hAnsiTheme="majorHAnsi" w:cs="Arial"/>
        </w:rPr>
        <w:t xml:space="preserve">) (This is the standard procedure for how new connections </w:t>
      </w:r>
      <w:r w:rsidR="008F05B8" w:rsidRPr="007163BC">
        <w:rPr>
          <w:rFonts w:asciiTheme="majorHAnsi" w:hAnsiTheme="majorHAnsi" w:cs="Arial"/>
        </w:rPr>
        <w:t>are brought into the Sanitary District.</w:t>
      </w:r>
    </w:p>
    <w:p w14:paraId="19CD4075" w14:textId="77777777" w:rsidR="008F05B8" w:rsidRPr="007163BC" w:rsidRDefault="003F36CE" w:rsidP="008F05B8">
      <w:pPr>
        <w:pStyle w:val="BodyText2"/>
        <w:numPr>
          <w:ilvl w:val="2"/>
          <w:numId w:val="18"/>
        </w:numPr>
        <w:autoSpaceDN w:val="0"/>
        <w:spacing w:after="0" w:line="100" w:lineRule="atLeast"/>
        <w:jc w:val="both"/>
        <w:textAlignment w:val="baseline"/>
        <w:rPr>
          <w:rFonts w:asciiTheme="majorHAnsi" w:hAnsiTheme="majorHAnsi" w:cs="Arial"/>
        </w:rPr>
      </w:pPr>
      <w:proofErr w:type="gramStart"/>
      <w:r w:rsidRPr="007163BC">
        <w:rPr>
          <w:rFonts w:asciiTheme="majorHAnsi" w:hAnsiTheme="majorHAnsi" w:cs="Arial"/>
        </w:rPr>
        <w:t>Until such time as</w:t>
      </w:r>
      <w:proofErr w:type="gramEnd"/>
      <w:r w:rsidRPr="007163BC">
        <w:rPr>
          <w:rFonts w:asciiTheme="majorHAnsi" w:hAnsiTheme="majorHAnsi" w:cs="Arial"/>
        </w:rPr>
        <w:t xml:space="preserve"> Lake Poinsett Sanitary Sewer extends a sewer line to </w:t>
      </w:r>
      <w:proofErr w:type="spellStart"/>
      <w:r w:rsidRPr="007163BC">
        <w:rPr>
          <w:rFonts w:asciiTheme="majorHAnsi" w:hAnsiTheme="majorHAnsi" w:cs="Arial"/>
        </w:rPr>
        <w:t>Spilde’s</w:t>
      </w:r>
      <w:proofErr w:type="spellEnd"/>
      <w:r w:rsidRPr="007163BC">
        <w:rPr>
          <w:rFonts w:asciiTheme="majorHAnsi" w:hAnsiTheme="majorHAnsi" w:cs="Arial"/>
        </w:rPr>
        <w:t xml:space="preserve"> property, </w:t>
      </w:r>
      <w:proofErr w:type="spellStart"/>
      <w:r w:rsidRPr="007163BC">
        <w:rPr>
          <w:rFonts w:asciiTheme="majorHAnsi" w:hAnsiTheme="majorHAnsi" w:cs="Arial"/>
        </w:rPr>
        <w:t>Spilde</w:t>
      </w:r>
      <w:proofErr w:type="spellEnd"/>
      <w:r w:rsidRPr="007163BC">
        <w:rPr>
          <w:rFonts w:asciiTheme="majorHAnsi" w:hAnsiTheme="majorHAnsi" w:cs="Arial"/>
        </w:rPr>
        <w:t xml:space="preserve"> will be allowed to utilize the sealed holding tanks to be pumped by licensed pumper with records available at the request of the County Zoning Officer. </w:t>
      </w:r>
    </w:p>
    <w:p w14:paraId="4607102A" w14:textId="39E1E841" w:rsidR="003F36CE" w:rsidRPr="007163BC" w:rsidRDefault="003F36CE" w:rsidP="008F05B8">
      <w:pPr>
        <w:pStyle w:val="BodyText2"/>
        <w:numPr>
          <w:ilvl w:val="2"/>
          <w:numId w:val="18"/>
        </w:numPr>
        <w:autoSpaceDN w:val="0"/>
        <w:spacing w:after="0" w:line="100" w:lineRule="atLeast"/>
        <w:jc w:val="both"/>
        <w:textAlignment w:val="baseline"/>
        <w:rPr>
          <w:rFonts w:asciiTheme="majorHAnsi" w:hAnsiTheme="majorHAnsi" w:cs="Arial"/>
        </w:rPr>
      </w:pPr>
      <w:r w:rsidRPr="007163BC">
        <w:rPr>
          <w:rFonts w:asciiTheme="majorHAnsi" w:hAnsiTheme="majorHAnsi" w:cs="Arial"/>
        </w:rPr>
        <w:t>Sealed holding tanks shall</w:t>
      </w:r>
      <w:r w:rsidR="008B6E16" w:rsidRPr="007163BC">
        <w:rPr>
          <w:rFonts w:asciiTheme="majorHAnsi" w:hAnsiTheme="majorHAnsi" w:cs="Arial"/>
        </w:rPr>
        <w:t xml:space="preserve"> be operated in accordance with SD DENR</w:t>
      </w:r>
      <w:r w:rsidR="008F05B8" w:rsidRPr="007163BC">
        <w:rPr>
          <w:rFonts w:asciiTheme="majorHAnsi" w:hAnsiTheme="majorHAnsi" w:cs="Arial"/>
        </w:rPr>
        <w:t xml:space="preserve"> standards.</w:t>
      </w:r>
    </w:p>
    <w:p w14:paraId="06C7CD9D" w14:textId="77777777" w:rsidR="008F05B8" w:rsidRPr="007163BC" w:rsidRDefault="008B6E16" w:rsidP="008F05B8">
      <w:pPr>
        <w:pStyle w:val="BodyText2"/>
        <w:autoSpaceDN w:val="0"/>
        <w:spacing w:after="0" w:line="100" w:lineRule="atLeast"/>
        <w:jc w:val="both"/>
        <w:textAlignment w:val="baseline"/>
        <w:rPr>
          <w:rFonts w:asciiTheme="majorHAnsi" w:hAnsiTheme="majorHAnsi" w:cs="Arial"/>
        </w:rPr>
      </w:pPr>
      <w:r w:rsidRPr="007163BC">
        <w:rPr>
          <w:rFonts w:asciiTheme="majorHAnsi" w:hAnsiTheme="majorHAnsi" w:cs="Arial"/>
          <w:b/>
        </w:rPr>
        <w:t>Staff recommendation:</w:t>
      </w:r>
      <w:r w:rsidRPr="007163BC">
        <w:rPr>
          <w:rFonts w:asciiTheme="majorHAnsi" w:hAnsiTheme="majorHAnsi" w:cs="Arial"/>
        </w:rPr>
        <w:t xml:space="preserve"> The Board </w:t>
      </w:r>
      <w:r w:rsidRPr="007163BC">
        <w:rPr>
          <w:rFonts w:asciiTheme="majorHAnsi" w:hAnsiTheme="majorHAnsi" w:cs="Arial"/>
          <w:b/>
        </w:rPr>
        <w:t>approves</w:t>
      </w:r>
      <w:r w:rsidRPr="007163BC">
        <w:rPr>
          <w:rFonts w:asciiTheme="majorHAnsi" w:hAnsiTheme="majorHAnsi" w:cs="Arial"/>
        </w:rPr>
        <w:t xml:space="preserve"> this amendment by adding the above conditions to the Letter of Assurance based upon the following. </w:t>
      </w:r>
    </w:p>
    <w:p w14:paraId="73C02F3C" w14:textId="5C3919FD" w:rsidR="008B6E16" w:rsidRPr="007163BC" w:rsidRDefault="008B6E16" w:rsidP="008F05B8">
      <w:pPr>
        <w:pStyle w:val="BodyText2"/>
        <w:numPr>
          <w:ilvl w:val="1"/>
          <w:numId w:val="9"/>
        </w:numPr>
        <w:autoSpaceDN w:val="0"/>
        <w:spacing w:after="0" w:line="100" w:lineRule="atLeast"/>
        <w:jc w:val="both"/>
        <w:textAlignment w:val="baseline"/>
        <w:rPr>
          <w:rFonts w:asciiTheme="majorHAnsi" w:hAnsiTheme="majorHAnsi" w:cs="Arial"/>
        </w:rPr>
      </w:pPr>
      <w:r w:rsidRPr="007163BC">
        <w:rPr>
          <w:rFonts w:asciiTheme="majorHAnsi" w:hAnsiTheme="majorHAnsi" w:cs="Arial"/>
        </w:rPr>
        <w:t>The intent of the original condition was that septic tanks/drain-fields would not be placed over the shallow aquifer.</w:t>
      </w:r>
    </w:p>
    <w:p w14:paraId="2F5E3991" w14:textId="02339D0B" w:rsidR="008B6E16" w:rsidRPr="007163BC" w:rsidRDefault="008B6E16" w:rsidP="008B6E16">
      <w:pPr>
        <w:pStyle w:val="BodyText2"/>
        <w:numPr>
          <w:ilvl w:val="1"/>
          <w:numId w:val="9"/>
        </w:numPr>
        <w:autoSpaceDN w:val="0"/>
        <w:spacing w:after="0" w:line="100" w:lineRule="atLeast"/>
        <w:jc w:val="both"/>
        <w:textAlignment w:val="baseline"/>
        <w:rPr>
          <w:rFonts w:asciiTheme="majorHAnsi" w:hAnsiTheme="majorHAnsi" w:cs="Arial"/>
        </w:rPr>
      </w:pPr>
      <w:r w:rsidRPr="007163BC">
        <w:rPr>
          <w:rFonts w:asciiTheme="majorHAnsi" w:hAnsiTheme="majorHAnsi" w:cs="Arial"/>
        </w:rPr>
        <w:t xml:space="preserve">Connection was required to occur and is still anticipated to occur. There was not specific timeline required. </w:t>
      </w:r>
    </w:p>
    <w:p w14:paraId="111C592F" w14:textId="46628A8C" w:rsidR="008B6E16" w:rsidRPr="007163BC" w:rsidRDefault="008B6E16" w:rsidP="008B6E16">
      <w:pPr>
        <w:pStyle w:val="BodyText2"/>
        <w:numPr>
          <w:ilvl w:val="1"/>
          <w:numId w:val="9"/>
        </w:numPr>
        <w:autoSpaceDN w:val="0"/>
        <w:spacing w:after="0" w:line="100" w:lineRule="atLeast"/>
        <w:jc w:val="both"/>
        <w:textAlignment w:val="baseline"/>
        <w:rPr>
          <w:rFonts w:asciiTheme="majorHAnsi" w:hAnsiTheme="majorHAnsi" w:cs="Arial"/>
        </w:rPr>
      </w:pPr>
      <w:r w:rsidRPr="007163BC">
        <w:rPr>
          <w:rFonts w:asciiTheme="majorHAnsi" w:hAnsiTheme="majorHAnsi" w:cs="Arial"/>
        </w:rPr>
        <w:t xml:space="preserve">The intent of original condition is currently being met and will continue to be met by the installation and operation of sealed holding tank(s) in accordance with SD DENR standards. </w:t>
      </w:r>
    </w:p>
    <w:p w14:paraId="4D69F1C1" w14:textId="22C70603" w:rsidR="008B6E16" w:rsidRPr="007163BC" w:rsidRDefault="008B6E16" w:rsidP="008B6E16">
      <w:pPr>
        <w:pStyle w:val="BodyText2"/>
        <w:numPr>
          <w:ilvl w:val="1"/>
          <w:numId w:val="9"/>
        </w:numPr>
        <w:autoSpaceDN w:val="0"/>
        <w:spacing w:after="0" w:line="100" w:lineRule="atLeast"/>
        <w:jc w:val="both"/>
        <w:textAlignment w:val="baseline"/>
        <w:rPr>
          <w:rFonts w:asciiTheme="majorHAnsi" w:hAnsiTheme="majorHAnsi" w:cs="Arial"/>
        </w:rPr>
      </w:pPr>
      <w:r w:rsidRPr="007163BC">
        <w:rPr>
          <w:rFonts w:asciiTheme="majorHAnsi" w:hAnsiTheme="majorHAnsi" w:cs="Arial"/>
        </w:rPr>
        <w:t xml:space="preserve">Had Staff been aware that connection to the Sanitary Sewer District was not imminent the above conditions would have been recommended at the January hearing.   </w:t>
      </w:r>
    </w:p>
    <w:p w14:paraId="3BBD8C53" w14:textId="5FDC9126" w:rsidR="00BE15CA" w:rsidRPr="007163BC" w:rsidRDefault="008B6E16" w:rsidP="008B6E16">
      <w:pPr>
        <w:pStyle w:val="BodyText2"/>
        <w:numPr>
          <w:ilvl w:val="1"/>
          <w:numId w:val="9"/>
        </w:numPr>
        <w:autoSpaceDN w:val="0"/>
        <w:spacing w:after="0" w:line="100" w:lineRule="atLeast"/>
        <w:jc w:val="both"/>
        <w:textAlignment w:val="baseline"/>
        <w:rPr>
          <w:rFonts w:asciiTheme="majorHAnsi" w:hAnsiTheme="majorHAnsi" w:cs="Arial"/>
        </w:rPr>
      </w:pPr>
      <w:r w:rsidRPr="007163BC">
        <w:rPr>
          <w:rFonts w:asciiTheme="majorHAnsi" w:hAnsiTheme="majorHAnsi" w:cs="Arial"/>
        </w:rPr>
        <w:t xml:space="preserve">The decision of the Board in this matter will need to be repeated for Dollar General. </w:t>
      </w:r>
    </w:p>
    <w:p w14:paraId="2BB95B1D" w14:textId="64EABBEF" w:rsidR="008B6E16" w:rsidRPr="007163BC" w:rsidRDefault="008B6E16" w:rsidP="008B6E16">
      <w:pPr>
        <w:pStyle w:val="BodyText2"/>
        <w:numPr>
          <w:ilvl w:val="1"/>
          <w:numId w:val="9"/>
        </w:numPr>
        <w:autoSpaceDN w:val="0"/>
        <w:spacing w:after="0" w:line="100" w:lineRule="atLeast"/>
        <w:jc w:val="both"/>
        <w:textAlignment w:val="baseline"/>
        <w:rPr>
          <w:rFonts w:asciiTheme="majorHAnsi" w:hAnsiTheme="majorHAnsi" w:cs="Arial"/>
        </w:rPr>
      </w:pPr>
      <w:r w:rsidRPr="007163BC">
        <w:rPr>
          <w:rFonts w:asciiTheme="majorHAnsi" w:hAnsiTheme="majorHAnsi" w:cs="Arial"/>
        </w:rPr>
        <w:t>Staff recommends the following language to replace Condition #5</w:t>
      </w:r>
      <w:r w:rsidR="008F05B8" w:rsidRPr="007163BC">
        <w:rPr>
          <w:rFonts w:asciiTheme="majorHAnsi" w:hAnsiTheme="majorHAnsi" w:cs="Arial"/>
        </w:rPr>
        <w:t xml:space="preserve">: </w:t>
      </w:r>
    </w:p>
    <w:p w14:paraId="7A9FE361" w14:textId="015FBB71" w:rsidR="008F05B8" w:rsidRPr="007163BC" w:rsidRDefault="008B6E16" w:rsidP="008F05B8">
      <w:pPr>
        <w:pStyle w:val="BodyText2"/>
        <w:autoSpaceDN w:val="0"/>
        <w:spacing w:after="0" w:line="100" w:lineRule="atLeast"/>
        <w:ind w:left="2070" w:hanging="270"/>
        <w:jc w:val="both"/>
        <w:textAlignment w:val="baseline"/>
        <w:rPr>
          <w:rFonts w:asciiTheme="majorHAnsi" w:hAnsiTheme="majorHAnsi" w:cs="Arial"/>
          <w:highlight w:val="yellow"/>
        </w:rPr>
      </w:pPr>
      <w:r w:rsidRPr="007163BC">
        <w:rPr>
          <w:rFonts w:asciiTheme="majorHAnsi" w:hAnsiTheme="majorHAnsi" w:cs="Arial"/>
        </w:rPr>
        <w:t>5. Grantor shall assure that each camping pad will have access to water, electricity</w:t>
      </w:r>
      <w:r w:rsidR="009506B9" w:rsidRPr="007163BC">
        <w:rPr>
          <w:rFonts w:asciiTheme="majorHAnsi" w:hAnsiTheme="majorHAnsi" w:cs="Arial"/>
        </w:rPr>
        <w:t>;</w:t>
      </w:r>
      <w:r w:rsidRPr="007163BC">
        <w:rPr>
          <w:rFonts w:asciiTheme="majorHAnsi" w:hAnsiTheme="majorHAnsi" w:cs="Arial"/>
        </w:rPr>
        <w:t xml:space="preserve"> and </w:t>
      </w:r>
      <w:r w:rsidRPr="007163BC">
        <w:rPr>
          <w:rFonts w:asciiTheme="majorHAnsi" w:hAnsiTheme="majorHAnsi" w:cs="Arial"/>
          <w:strike/>
          <w:highlight w:val="yellow"/>
        </w:rPr>
        <w:t>will further be connected to the Lake Poinsett Sanitary Sewer District</w:t>
      </w:r>
      <w:r w:rsidRPr="007163BC">
        <w:rPr>
          <w:rFonts w:asciiTheme="majorHAnsi" w:hAnsiTheme="majorHAnsi" w:cs="Arial"/>
        </w:rPr>
        <w:t xml:space="preserve">. </w:t>
      </w:r>
      <w:r w:rsidR="009506B9" w:rsidRPr="007163BC">
        <w:rPr>
          <w:rFonts w:asciiTheme="majorHAnsi" w:hAnsiTheme="majorHAnsi" w:cs="Arial"/>
        </w:rPr>
        <w:t>Will connect to the Lake Poinsett Sanitary Sewer District when said</w:t>
      </w:r>
      <w:r w:rsidRPr="007163BC">
        <w:rPr>
          <w:rFonts w:asciiTheme="majorHAnsi" w:hAnsiTheme="majorHAnsi" w:cs="Arial"/>
          <w:highlight w:val="yellow"/>
        </w:rPr>
        <w:t xml:space="preserve"> </w:t>
      </w:r>
      <w:r w:rsidRPr="007163BC">
        <w:rPr>
          <w:rFonts w:asciiTheme="majorHAnsi" w:hAnsiTheme="majorHAnsi" w:cs="Arial"/>
          <w:b/>
          <w:highlight w:val="yellow"/>
          <w:u w:val="single"/>
        </w:rPr>
        <w:t>services have been extended to</w:t>
      </w:r>
      <w:r w:rsidR="00AB5A28" w:rsidRPr="007163BC">
        <w:rPr>
          <w:rFonts w:asciiTheme="majorHAnsi" w:hAnsiTheme="majorHAnsi" w:cs="Arial"/>
          <w:b/>
          <w:highlight w:val="yellow"/>
          <w:u w:val="single"/>
        </w:rPr>
        <w:t xml:space="preserve"> </w:t>
      </w:r>
      <w:r w:rsidRPr="007163BC">
        <w:rPr>
          <w:rFonts w:asciiTheme="majorHAnsi" w:hAnsiTheme="majorHAnsi" w:cs="Arial"/>
          <w:b/>
          <w:highlight w:val="yellow"/>
          <w:u w:val="single"/>
        </w:rPr>
        <w:t>(</w:t>
      </w:r>
      <w:r w:rsidR="00AB5A28" w:rsidRPr="007163BC">
        <w:rPr>
          <w:rFonts w:asciiTheme="majorHAnsi" w:hAnsiTheme="majorHAnsi" w:cs="Calibri"/>
          <w:b/>
          <w:bCs/>
          <w:u w:val="single"/>
        </w:rPr>
        <w:t>Block 1</w:t>
      </w:r>
      <w:r w:rsidR="00AB5A28" w:rsidRPr="007163BC">
        <w:rPr>
          <w:rFonts w:asciiTheme="majorHAnsi" w:hAnsiTheme="majorHAnsi" w:cs="Calibri"/>
          <w:b/>
          <w:u w:val="single"/>
        </w:rPr>
        <w:t xml:space="preserve"> </w:t>
      </w:r>
      <w:proofErr w:type="spellStart"/>
      <w:r w:rsidR="00AB5A28" w:rsidRPr="007163BC">
        <w:rPr>
          <w:rFonts w:asciiTheme="majorHAnsi" w:hAnsiTheme="majorHAnsi" w:cs="Calibri"/>
          <w:b/>
          <w:u w:val="single"/>
        </w:rPr>
        <w:t>Spilde</w:t>
      </w:r>
      <w:proofErr w:type="spellEnd"/>
      <w:r w:rsidR="00AB5A28" w:rsidRPr="007163BC">
        <w:rPr>
          <w:rFonts w:asciiTheme="majorHAnsi" w:hAnsiTheme="majorHAnsi" w:cs="Calibri"/>
          <w:b/>
          <w:u w:val="single"/>
        </w:rPr>
        <w:t xml:space="preserve"> Addition in SE ¼ of Section 36 Township 113N Range 53W</w:t>
      </w:r>
      <w:r w:rsidR="00AB5A28" w:rsidRPr="007163BC">
        <w:rPr>
          <w:rFonts w:asciiTheme="majorHAnsi" w:hAnsiTheme="majorHAnsi" w:cs="Calibri"/>
          <w:b/>
          <w:bCs/>
          <w:u w:val="single"/>
        </w:rPr>
        <w:t> of the 5</w:t>
      </w:r>
      <w:r w:rsidR="00AB5A28" w:rsidRPr="007163BC">
        <w:rPr>
          <w:rFonts w:asciiTheme="majorHAnsi" w:hAnsiTheme="majorHAnsi" w:cs="Calibri"/>
          <w:b/>
          <w:bCs/>
          <w:u w:val="single"/>
          <w:vertAlign w:val="superscript"/>
        </w:rPr>
        <w:t>th</w:t>
      </w:r>
      <w:r w:rsidR="00AB5A28" w:rsidRPr="007163BC">
        <w:rPr>
          <w:rFonts w:asciiTheme="majorHAnsi" w:hAnsiTheme="majorHAnsi" w:cs="Calibri"/>
          <w:b/>
          <w:bCs/>
          <w:u w:val="single"/>
        </w:rPr>
        <w:t xml:space="preserve"> P.M., Hamlin County, South Dakota (Norden Township</w:t>
      </w:r>
      <w:r w:rsidRPr="007163BC">
        <w:rPr>
          <w:rFonts w:asciiTheme="majorHAnsi" w:hAnsiTheme="majorHAnsi" w:cs="Arial"/>
          <w:b/>
          <w:highlight w:val="yellow"/>
          <w:u w:val="single"/>
        </w:rPr>
        <w:t>)</w:t>
      </w:r>
      <w:r w:rsidR="00AB5A28" w:rsidRPr="007163BC">
        <w:rPr>
          <w:rFonts w:asciiTheme="majorHAnsi" w:hAnsiTheme="majorHAnsi" w:cs="Arial"/>
          <w:b/>
          <w:highlight w:val="yellow"/>
          <w:u w:val="single"/>
        </w:rPr>
        <w:t>)</w:t>
      </w:r>
      <w:r w:rsidR="009506B9" w:rsidRPr="007163BC">
        <w:rPr>
          <w:rFonts w:asciiTheme="majorHAnsi" w:hAnsiTheme="majorHAnsi" w:cs="Arial"/>
          <w:b/>
          <w:highlight w:val="yellow"/>
          <w:u w:val="single"/>
        </w:rPr>
        <w:t xml:space="preserve"> and u</w:t>
      </w:r>
      <w:r w:rsidRPr="007163BC">
        <w:rPr>
          <w:rFonts w:asciiTheme="majorHAnsi" w:hAnsiTheme="majorHAnsi" w:cs="Arial"/>
          <w:b/>
          <w:highlight w:val="yellow"/>
          <w:u w:val="single"/>
        </w:rPr>
        <w:t xml:space="preserve">ntil such time as Lake Poinsett Sanitary Sewer </w:t>
      </w:r>
      <w:r w:rsidRPr="007163BC">
        <w:rPr>
          <w:rFonts w:asciiTheme="majorHAnsi" w:hAnsiTheme="majorHAnsi" w:cs="Arial"/>
          <w:b/>
          <w:highlight w:val="yellow"/>
          <w:u w:val="single"/>
        </w:rPr>
        <w:lastRenderedPageBreak/>
        <w:t xml:space="preserve">extends a sewer line to </w:t>
      </w:r>
      <w:proofErr w:type="spellStart"/>
      <w:r w:rsidRPr="007163BC">
        <w:rPr>
          <w:rFonts w:asciiTheme="majorHAnsi" w:hAnsiTheme="majorHAnsi" w:cs="Arial"/>
          <w:b/>
          <w:highlight w:val="yellow"/>
          <w:u w:val="single"/>
        </w:rPr>
        <w:t>Spilde’s</w:t>
      </w:r>
      <w:proofErr w:type="spellEnd"/>
      <w:r w:rsidRPr="007163BC">
        <w:rPr>
          <w:rFonts w:asciiTheme="majorHAnsi" w:hAnsiTheme="majorHAnsi" w:cs="Arial"/>
          <w:b/>
          <w:highlight w:val="yellow"/>
          <w:u w:val="single"/>
        </w:rPr>
        <w:t xml:space="preserve"> property, </w:t>
      </w:r>
      <w:proofErr w:type="spellStart"/>
      <w:r w:rsidRPr="007163BC">
        <w:rPr>
          <w:rFonts w:asciiTheme="majorHAnsi" w:hAnsiTheme="majorHAnsi" w:cs="Arial"/>
          <w:b/>
          <w:highlight w:val="yellow"/>
          <w:u w:val="single"/>
        </w:rPr>
        <w:t>Spilde</w:t>
      </w:r>
      <w:proofErr w:type="spellEnd"/>
      <w:r w:rsidRPr="007163BC">
        <w:rPr>
          <w:rFonts w:asciiTheme="majorHAnsi" w:hAnsiTheme="majorHAnsi" w:cs="Arial"/>
          <w:b/>
          <w:highlight w:val="yellow"/>
          <w:u w:val="single"/>
        </w:rPr>
        <w:t xml:space="preserve"> will be allowed to utilize the sealed holding tanks with </w:t>
      </w:r>
      <w:r w:rsidR="009506B9" w:rsidRPr="007163BC">
        <w:rPr>
          <w:rFonts w:asciiTheme="majorHAnsi" w:hAnsiTheme="majorHAnsi" w:cs="Arial"/>
          <w:b/>
          <w:highlight w:val="yellow"/>
          <w:u w:val="single"/>
        </w:rPr>
        <w:t xml:space="preserve">pumping </w:t>
      </w:r>
      <w:r w:rsidRPr="007163BC">
        <w:rPr>
          <w:rFonts w:asciiTheme="majorHAnsi" w:hAnsiTheme="majorHAnsi" w:cs="Arial"/>
          <w:b/>
          <w:highlight w:val="yellow"/>
          <w:u w:val="single"/>
        </w:rPr>
        <w:t>records available at the request of the County Zoning Officer</w:t>
      </w:r>
      <w:r w:rsidR="009506B9" w:rsidRPr="007163BC">
        <w:rPr>
          <w:rFonts w:asciiTheme="majorHAnsi" w:hAnsiTheme="majorHAnsi" w:cs="Arial"/>
          <w:b/>
          <w:highlight w:val="yellow"/>
          <w:u w:val="single"/>
        </w:rPr>
        <w:t xml:space="preserve">; </w:t>
      </w:r>
      <w:r w:rsidRPr="007163BC">
        <w:rPr>
          <w:rFonts w:asciiTheme="majorHAnsi" w:hAnsiTheme="majorHAnsi" w:cs="Arial"/>
          <w:b/>
          <w:highlight w:val="yellow"/>
          <w:u w:val="single"/>
        </w:rPr>
        <w:t xml:space="preserve">Sealed holding tanks shall be </w:t>
      </w:r>
      <w:r w:rsidR="009506B9" w:rsidRPr="007163BC">
        <w:rPr>
          <w:rFonts w:asciiTheme="majorHAnsi" w:hAnsiTheme="majorHAnsi" w:cs="Arial"/>
          <w:b/>
          <w:highlight w:val="yellow"/>
          <w:u w:val="single"/>
        </w:rPr>
        <w:t xml:space="preserve">installed and </w:t>
      </w:r>
      <w:r w:rsidRPr="007163BC">
        <w:rPr>
          <w:rFonts w:asciiTheme="majorHAnsi" w:hAnsiTheme="majorHAnsi" w:cs="Arial"/>
          <w:b/>
          <w:highlight w:val="yellow"/>
          <w:u w:val="single"/>
        </w:rPr>
        <w:t>operated in accordance with SD DENR</w:t>
      </w:r>
      <w:r w:rsidR="009506B9" w:rsidRPr="007163BC">
        <w:rPr>
          <w:rFonts w:asciiTheme="majorHAnsi" w:hAnsiTheme="majorHAnsi" w:cs="Arial"/>
          <w:b/>
          <w:highlight w:val="yellow"/>
          <w:u w:val="single"/>
        </w:rPr>
        <w:t xml:space="preserve"> requirements.</w:t>
      </w:r>
      <w:r w:rsidR="009506B9" w:rsidRPr="007163BC">
        <w:rPr>
          <w:rFonts w:asciiTheme="majorHAnsi" w:hAnsiTheme="majorHAnsi" w:cs="Arial"/>
          <w:highlight w:val="yellow"/>
        </w:rPr>
        <w:t xml:space="preserve"> </w:t>
      </w:r>
    </w:p>
    <w:p w14:paraId="517A483C" w14:textId="16D4B1EE" w:rsidR="00AB5A28" w:rsidRPr="008F05B8" w:rsidRDefault="00AB5A28" w:rsidP="00AB5A28">
      <w:pPr>
        <w:pStyle w:val="BodyText2"/>
        <w:autoSpaceDN w:val="0"/>
        <w:spacing w:after="0" w:line="100" w:lineRule="atLeast"/>
        <w:jc w:val="both"/>
        <w:textAlignment w:val="baseline"/>
        <w:rPr>
          <w:rFonts w:ascii="Arial" w:hAnsi="Arial" w:cs="Arial"/>
        </w:rPr>
      </w:pPr>
    </w:p>
    <w:p w14:paraId="2E8CB038" w14:textId="33C38777" w:rsidR="008F05B8" w:rsidRPr="008F05B8" w:rsidRDefault="008F05B8" w:rsidP="008F05B8">
      <w:pPr>
        <w:suppressAutoHyphens w:val="0"/>
        <w:autoSpaceDE w:val="0"/>
        <w:autoSpaceDN w:val="0"/>
        <w:adjustRightInd w:val="0"/>
        <w:spacing w:line="240" w:lineRule="auto"/>
        <w:rPr>
          <w:rFonts w:ascii="CIDFont+F1" w:eastAsiaTheme="minorHAnsi" w:hAnsi="CIDFont+F1" w:cs="CIDFont+F1"/>
          <w:kern w:val="0"/>
          <w:lang w:eastAsia="en-US"/>
        </w:rPr>
      </w:pPr>
      <w:r w:rsidRPr="008F05B8">
        <w:rPr>
          <w:rFonts w:ascii="CIDFont+F1" w:eastAsiaTheme="minorHAnsi" w:hAnsi="CIDFont+F1" w:cs="CIDFont+F1"/>
          <w:b/>
          <w:kern w:val="0"/>
          <w:lang w:eastAsia="en-US"/>
        </w:rPr>
        <w:t>Board Action:</w:t>
      </w:r>
      <w:r w:rsidRPr="008F05B8">
        <w:rPr>
          <w:rFonts w:ascii="CIDFont+F1" w:eastAsiaTheme="minorHAnsi" w:hAnsi="CIDFont+F1" w:cs="CIDFont+F1"/>
          <w:kern w:val="0"/>
          <w:lang w:eastAsia="en-US"/>
        </w:rPr>
        <w:t xml:space="preserve"> </w:t>
      </w:r>
      <w:r w:rsidRPr="008F05B8">
        <w:rPr>
          <w:rFonts w:ascii="CIDFont+F1" w:eastAsiaTheme="minorHAnsi" w:hAnsi="CIDFont+F1" w:cs="CIDFont+F1"/>
          <w:kern w:val="0"/>
          <w:lang w:eastAsia="en-US"/>
        </w:rPr>
        <w:t>Amendment to Condition #5</w:t>
      </w:r>
      <w:r w:rsidRPr="008F05B8">
        <w:rPr>
          <w:rFonts w:ascii="CIDFont+F1" w:eastAsiaTheme="minorHAnsi" w:hAnsi="CIDFont+F1" w:cs="CIDFont+F1"/>
          <w:kern w:val="0"/>
          <w:lang w:eastAsia="en-US"/>
        </w:rPr>
        <w:t xml:space="preserve">: The Board may: 1) Postpone the decision 2) Deny the </w:t>
      </w:r>
      <w:r w:rsidRPr="008F05B8">
        <w:rPr>
          <w:rFonts w:ascii="CIDFont+F1" w:eastAsiaTheme="minorHAnsi" w:hAnsi="CIDFont+F1" w:cs="CIDFont+F1"/>
          <w:kern w:val="0"/>
          <w:lang w:eastAsia="en-US"/>
        </w:rPr>
        <w:t>Amendment</w:t>
      </w:r>
      <w:r w:rsidRPr="008F05B8">
        <w:rPr>
          <w:rFonts w:ascii="CIDFont+F1" w:eastAsiaTheme="minorHAnsi" w:hAnsi="CIDFont+F1" w:cs="CIDFont+F1"/>
          <w:kern w:val="0"/>
          <w:lang w:eastAsia="en-US"/>
        </w:rPr>
        <w:t xml:space="preserve"> 3) Approve the </w:t>
      </w:r>
      <w:r w:rsidRPr="008F05B8">
        <w:rPr>
          <w:rFonts w:ascii="CIDFont+F1" w:eastAsiaTheme="minorHAnsi" w:hAnsi="CIDFont+F1" w:cs="CIDFont+F1"/>
          <w:kern w:val="0"/>
          <w:lang w:eastAsia="en-US"/>
        </w:rPr>
        <w:t>Amendment</w:t>
      </w:r>
      <w:r w:rsidRPr="008F05B8">
        <w:rPr>
          <w:rFonts w:ascii="CIDFont+F1" w:eastAsiaTheme="minorHAnsi" w:hAnsi="CIDFont+F1" w:cs="CIDFont+F1"/>
          <w:kern w:val="0"/>
          <w:lang w:eastAsia="en-US"/>
        </w:rPr>
        <w:t xml:space="preserve"> with or without </w:t>
      </w:r>
      <w:r w:rsidRPr="008F05B8">
        <w:rPr>
          <w:rFonts w:ascii="CIDFont+F1" w:eastAsiaTheme="minorHAnsi" w:hAnsi="CIDFont+F1" w:cs="CIDFont+F1"/>
          <w:kern w:val="0"/>
          <w:lang w:eastAsia="en-US"/>
        </w:rPr>
        <w:t xml:space="preserve">additional </w:t>
      </w:r>
      <w:r w:rsidRPr="008F05B8">
        <w:rPr>
          <w:rFonts w:ascii="CIDFont+F1" w:eastAsiaTheme="minorHAnsi" w:hAnsi="CIDFont+F1" w:cs="CIDFont+F1"/>
          <w:kern w:val="0"/>
          <w:lang w:eastAsia="en-US"/>
        </w:rPr>
        <w:t>conditions.</w:t>
      </w:r>
    </w:p>
    <w:p w14:paraId="78BABA5E" w14:textId="77777777" w:rsidR="008F05B8" w:rsidRDefault="008F05B8" w:rsidP="00AB5A28">
      <w:pPr>
        <w:pStyle w:val="BodyText2"/>
        <w:autoSpaceDN w:val="0"/>
        <w:spacing w:after="0" w:line="100" w:lineRule="atLeast"/>
        <w:jc w:val="both"/>
        <w:textAlignment w:val="baseline"/>
        <w:rPr>
          <w:rFonts w:ascii="Arial" w:hAnsi="Arial" w:cs="Arial"/>
          <w:sz w:val="22"/>
          <w:szCs w:val="22"/>
        </w:rPr>
      </w:pPr>
    </w:p>
    <w:p w14:paraId="475B8017" w14:textId="405FCF36" w:rsidR="00AB5A28" w:rsidRDefault="00AB5A28" w:rsidP="00AB5A28">
      <w:pPr>
        <w:jc w:val="both"/>
        <w:rPr>
          <w:rFonts w:ascii="Calibri" w:hAnsi="Calibri" w:cs="Calibri"/>
          <w:b/>
          <w:sz w:val="22"/>
          <w:szCs w:val="22"/>
        </w:rPr>
      </w:pPr>
      <w:r>
        <w:rPr>
          <w:rFonts w:ascii="Calibri" w:hAnsi="Calibri" w:cs="Calibri"/>
          <w:b/>
          <w:sz w:val="22"/>
          <w:szCs w:val="22"/>
          <w:u w:val="single"/>
        </w:rPr>
        <w:t xml:space="preserve">Item #2: Variance Request   </w:t>
      </w:r>
    </w:p>
    <w:p w14:paraId="1C4DC335" w14:textId="77777777" w:rsidR="00AB5A28" w:rsidRDefault="00AB5A28" w:rsidP="00AB5A28">
      <w:pPr>
        <w:jc w:val="both"/>
        <w:rPr>
          <w:rFonts w:ascii="Calibri" w:hAnsi="Calibri" w:cs="Calibri"/>
          <w:b/>
          <w:sz w:val="22"/>
          <w:szCs w:val="22"/>
        </w:rPr>
      </w:pPr>
    </w:p>
    <w:p w14:paraId="20F72741" w14:textId="6C564DD3" w:rsidR="00AB5A28" w:rsidRPr="0059646C" w:rsidRDefault="00AB5A28" w:rsidP="00AB5A28">
      <w:pPr>
        <w:jc w:val="both"/>
        <w:rPr>
          <w:rFonts w:asciiTheme="majorHAnsi" w:hAnsiTheme="majorHAnsi" w:cs="Calibri"/>
          <w:b/>
          <w:bCs/>
        </w:rPr>
      </w:pPr>
      <w:r w:rsidRPr="0059646C">
        <w:rPr>
          <w:rFonts w:asciiTheme="majorHAnsi" w:hAnsiTheme="majorHAnsi" w:cs="Calibri"/>
          <w:b/>
          <w:bCs/>
        </w:rPr>
        <w:t xml:space="preserve">Owner/Applicant: </w:t>
      </w:r>
      <w:r w:rsidR="00B74979" w:rsidRPr="008F05B8">
        <w:rPr>
          <w:rFonts w:asciiTheme="majorHAnsi" w:hAnsiTheme="majorHAnsi" w:cs="Calibri"/>
          <w:bCs/>
        </w:rPr>
        <w:t xml:space="preserve">Thomas &amp; Megan </w:t>
      </w:r>
      <w:proofErr w:type="spellStart"/>
      <w:r w:rsidR="00B74979" w:rsidRPr="008F05B8">
        <w:rPr>
          <w:rFonts w:asciiTheme="majorHAnsi" w:hAnsiTheme="majorHAnsi" w:cs="Calibri"/>
          <w:bCs/>
        </w:rPr>
        <w:t>Kreutner</w:t>
      </w:r>
      <w:proofErr w:type="spellEnd"/>
    </w:p>
    <w:p w14:paraId="3CDE0D1C" w14:textId="5D2FAB99" w:rsidR="00AB5A28" w:rsidRPr="0059646C" w:rsidRDefault="00AB5A28" w:rsidP="00AB5A28">
      <w:pPr>
        <w:jc w:val="both"/>
        <w:rPr>
          <w:rFonts w:asciiTheme="majorHAnsi" w:hAnsiTheme="majorHAnsi" w:cs="Calibri"/>
        </w:rPr>
      </w:pPr>
      <w:r w:rsidRPr="0059646C">
        <w:rPr>
          <w:rFonts w:asciiTheme="majorHAnsi" w:hAnsiTheme="majorHAnsi" w:cs="Calibri"/>
          <w:b/>
          <w:bCs/>
        </w:rPr>
        <w:t xml:space="preserve">Property Description: </w:t>
      </w:r>
      <w:r w:rsidR="00B74979" w:rsidRPr="0059646C">
        <w:rPr>
          <w:rFonts w:asciiTheme="majorHAnsi" w:hAnsiTheme="majorHAnsi" w:cs="Arial"/>
        </w:rPr>
        <w:t xml:space="preserve">S ½ of Lot 5 </w:t>
      </w:r>
      <w:proofErr w:type="spellStart"/>
      <w:r w:rsidR="00B74979" w:rsidRPr="0059646C">
        <w:rPr>
          <w:rFonts w:asciiTheme="majorHAnsi" w:hAnsiTheme="majorHAnsi" w:cs="Arial"/>
        </w:rPr>
        <w:t>Saaranen’s</w:t>
      </w:r>
      <w:proofErr w:type="spellEnd"/>
      <w:r w:rsidR="00B74979" w:rsidRPr="0059646C">
        <w:rPr>
          <w:rFonts w:asciiTheme="majorHAnsi" w:hAnsiTheme="majorHAnsi" w:cs="Arial"/>
        </w:rPr>
        <w:t xml:space="preserve"> Beach in Govt Lot 1 in NE ¼ of Section 16, Township 113N, Range 52W of the 5</w:t>
      </w:r>
      <w:r w:rsidR="00B74979" w:rsidRPr="0059646C">
        <w:rPr>
          <w:rFonts w:asciiTheme="majorHAnsi" w:hAnsiTheme="majorHAnsi" w:cs="Arial"/>
          <w:vertAlign w:val="superscript"/>
        </w:rPr>
        <w:t>th</w:t>
      </w:r>
      <w:r w:rsidR="00B74979" w:rsidRPr="0059646C">
        <w:rPr>
          <w:rFonts w:asciiTheme="majorHAnsi" w:hAnsiTheme="majorHAnsi" w:cs="Arial"/>
        </w:rPr>
        <w:t xml:space="preserve"> P.M., Hamlin County, South Dakota (Norden Township)</w:t>
      </w:r>
    </w:p>
    <w:p w14:paraId="64E0D6CB" w14:textId="06E3653A" w:rsidR="00AB5A28" w:rsidRPr="0059646C" w:rsidRDefault="00AB5A28" w:rsidP="00AB5A28">
      <w:pPr>
        <w:pStyle w:val="Heading5"/>
        <w:numPr>
          <w:ilvl w:val="4"/>
          <w:numId w:val="5"/>
        </w:numPr>
        <w:rPr>
          <w:rFonts w:asciiTheme="majorHAnsi" w:hAnsiTheme="majorHAnsi" w:cs="Calibri"/>
          <w:b/>
          <w:bCs/>
        </w:rPr>
      </w:pPr>
      <w:r w:rsidRPr="0059646C">
        <w:rPr>
          <w:rFonts w:asciiTheme="majorHAnsi" w:hAnsiTheme="majorHAnsi" w:cs="Calibri"/>
          <w:b/>
          <w:color w:val="00000A"/>
        </w:rPr>
        <w:t>Action Item –</w:t>
      </w:r>
      <w:r w:rsidR="00B74979" w:rsidRPr="0059646C">
        <w:rPr>
          <w:rFonts w:asciiTheme="majorHAnsi" w:hAnsiTheme="majorHAnsi" w:cs="Calibri"/>
          <w:b/>
          <w:color w:val="00000A"/>
        </w:rPr>
        <w:t xml:space="preserve">Variance: </w:t>
      </w:r>
      <w:r w:rsidR="0059646C" w:rsidRPr="0059646C">
        <w:rPr>
          <w:rFonts w:asciiTheme="majorHAnsi" w:hAnsiTheme="majorHAnsi" w:cs="Calibri"/>
          <w:color w:val="00000A"/>
        </w:rPr>
        <w:t xml:space="preserve">Lake Area Regulations: </w:t>
      </w:r>
      <w:r w:rsidR="00B74979" w:rsidRPr="0059646C">
        <w:rPr>
          <w:rFonts w:asciiTheme="majorHAnsi" w:hAnsiTheme="majorHAnsi" w:cs="Calibri"/>
          <w:color w:val="00000A"/>
        </w:rPr>
        <w:t xml:space="preserve">Front Yard </w:t>
      </w:r>
      <w:r w:rsidR="0059646C" w:rsidRPr="0059646C">
        <w:rPr>
          <w:rFonts w:asciiTheme="majorHAnsi" w:hAnsiTheme="majorHAnsi" w:cs="Calibri"/>
          <w:color w:val="00000A"/>
        </w:rPr>
        <w:t>Setback</w:t>
      </w:r>
      <w:r w:rsidR="0059646C">
        <w:rPr>
          <w:rFonts w:asciiTheme="majorHAnsi" w:hAnsiTheme="majorHAnsi" w:cs="Calibri"/>
          <w:b/>
          <w:color w:val="00000A"/>
        </w:rPr>
        <w:t xml:space="preserve"> (3.7.10)</w:t>
      </w:r>
    </w:p>
    <w:p w14:paraId="477EEB09" w14:textId="765B65B2" w:rsidR="00AB5A28" w:rsidRPr="0059646C" w:rsidRDefault="00AB5A28" w:rsidP="00AB5A28">
      <w:pPr>
        <w:jc w:val="both"/>
        <w:rPr>
          <w:rFonts w:asciiTheme="majorHAnsi" w:hAnsiTheme="majorHAnsi" w:cs="Calibri"/>
        </w:rPr>
      </w:pPr>
      <w:r w:rsidRPr="0059646C">
        <w:rPr>
          <w:rFonts w:asciiTheme="majorHAnsi" w:hAnsiTheme="majorHAnsi" w:cs="Calibri"/>
          <w:b/>
          <w:bCs/>
        </w:rPr>
        <w:t>Zoning Designation:</w:t>
      </w:r>
      <w:r w:rsidRPr="0059646C">
        <w:rPr>
          <w:rFonts w:asciiTheme="majorHAnsi" w:hAnsiTheme="majorHAnsi" w:cs="Calibri"/>
        </w:rPr>
        <w:t xml:space="preserve"> LP1 – Lake Park District  </w:t>
      </w:r>
    </w:p>
    <w:p w14:paraId="6B0BA031" w14:textId="1381A968" w:rsidR="00AB5A28" w:rsidRDefault="00AB5A28" w:rsidP="00AB5A28">
      <w:pPr>
        <w:jc w:val="both"/>
        <w:rPr>
          <w:rFonts w:asciiTheme="majorHAnsi" w:hAnsiTheme="majorHAnsi" w:cs="Calibri"/>
        </w:rPr>
      </w:pPr>
      <w:r w:rsidRPr="0059646C">
        <w:rPr>
          <w:rFonts w:asciiTheme="majorHAnsi" w:hAnsiTheme="majorHAnsi" w:cs="Calibri"/>
          <w:b/>
          <w:bCs/>
        </w:rPr>
        <w:t>Request:</w:t>
      </w:r>
      <w:r w:rsidRPr="0059646C">
        <w:rPr>
          <w:rFonts w:asciiTheme="majorHAnsi" w:hAnsiTheme="majorHAnsi" w:cs="Calibri"/>
        </w:rPr>
        <w:t xml:space="preserve"> </w:t>
      </w:r>
      <w:r w:rsidR="001C6C2D" w:rsidRPr="0059646C">
        <w:rPr>
          <w:rFonts w:asciiTheme="majorHAnsi" w:hAnsiTheme="majorHAnsi" w:cs="Calibri"/>
        </w:rPr>
        <w:t xml:space="preserve">The applicant is requesting a variance to construct </w:t>
      </w:r>
      <w:r w:rsidR="0034412D" w:rsidRPr="0059646C">
        <w:rPr>
          <w:rFonts w:asciiTheme="majorHAnsi" w:hAnsiTheme="majorHAnsi" w:cs="Calibri"/>
        </w:rPr>
        <w:t xml:space="preserve">the attached garage closer to the road ROW from 30’ to 12’. </w:t>
      </w:r>
    </w:p>
    <w:p w14:paraId="704CADBB" w14:textId="77777777" w:rsidR="0059646C" w:rsidRPr="0059646C" w:rsidRDefault="0059646C" w:rsidP="00AB5A28">
      <w:pPr>
        <w:jc w:val="both"/>
        <w:rPr>
          <w:rFonts w:asciiTheme="majorHAnsi" w:hAnsiTheme="majorHAnsi" w:cs="Calibri"/>
        </w:rPr>
      </w:pPr>
    </w:p>
    <w:p w14:paraId="606DEA7D" w14:textId="5E99AFBB" w:rsidR="00633CE9" w:rsidRPr="008F05B8" w:rsidRDefault="00633CE9" w:rsidP="008F05B8">
      <w:pPr>
        <w:pStyle w:val="ListParagraph"/>
        <w:numPr>
          <w:ilvl w:val="6"/>
          <w:numId w:val="13"/>
        </w:numPr>
        <w:tabs>
          <w:tab w:val="clear" w:pos="6480"/>
        </w:tabs>
        <w:ind w:left="450" w:hanging="270"/>
        <w:jc w:val="both"/>
        <w:rPr>
          <w:rFonts w:asciiTheme="majorHAnsi" w:hAnsiTheme="majorHAnsi" w:cs="Calibri"/>
        </w:rPr>
      </w:pPr>
      <w:r w:rsidRPr="008F05B8">
        <w:rPr>
          <w:rFonts w:asciiTheme="majorHAnsi" w:hAnsiTheme="majorHAnsi" w:cs="Calibri"/>
        </w:rPr>
        <w:t xml:space="preserve">Staff Review of Application </w:t>
      </w:r>
    </w:p>
    <w:p w14:paraId="6C71367B" w14:textId="4D7903FE" w:rsidR="00633CE9" w:rsidRPr="008F05B8" w:rsidRDefault="00633CE9" w:rsidP="008F05B8">
      <w:pPr>
        <w:pStyle w:val="ListParagraph"/>
        <w:numPr>
          <w:ilvl w:val="7"/>
          <w:numId w:val="13"/>
        </w:numPr>
        <w:tabs>
          <w:tab w:val="clear" w:pos="7200"/>
        </w:tabs>
        <w:ind w:left="540" w:hanging="270"/>
        <w:jc w:val="both"/>
        <w:rPr>
          <w:rFonts w:asciiTheme="majorHAnsi" w:hAnsiTheme="majorHAnsi" w:cs="Calibri"/>
        </w:rPr>
      </w:pPr>
      <w:r w:rsidRPr="008F05B8">
        <w:rPr>
          <w:rFonts w:asciiTheme="majorHAnsi" w:hAnsiTheme="majorHAnsi" w:cs="Calibri"/>
        </w:rPr>
        <w:t>General Location</w:t>
      </w:r>
    </w:p>
    <w:p w14:paraId="7B35EEEF" w14:textId="63425D7D" w:rsidR="00633CE9" w:rsidRDefault="00EC78AA" w:rsidP="00633CE9">
      <w:pPr>
        <w:jc w:val="both"/>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14:anchorId="2CEF9E78" wp14:editId="216785DC">
            <wp:simplePos x="0" y="0"/>
            <wp:positionH relativeFrom="column">
              <wp:posOffset>198120</wp:posOffset>
            </wp:positionH>
            <wp:positionV relativeFrom="paragraph">
              <wp:posOffset>4445</wp:posOffset>
            </wp:positionV>
            <wp:extent cx="6347460" cy="3901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eutner variance.JPG"/>
                    <pic:cNvPicPr/>
                  </pic:nvPicPr>
                  <pic:blipFill>
                    <a:blip r:embed="rId5">
                      <a:extLst>
                        <a:ext uri="{28A0092B-C50C-407E-A947-70E740481C1C}">
                          <a14:useLocalDpi xmlns:a14="http://schemas.microsoft.com/office/drawing/2010/main" val="0"/>
                        </a:ext>
                      </a:extLst>
                    </a:blip>
                    <a:stretch>
                      <a:fillRect/>
                    </a:stretch>
                  </pic:blipFill>
                  <pic:spPr>
                    <a:xfrm>
                      <a:off x="0" y="0"/>
                      <a:ext cx="6347460" cy="3901440"/>
                    </a:xfrm>
                    <a:prstGeom prst="rect">
                      <a:avLst/>
                    </a:prstGeom>
                  </pic:spPr>
                </pic:pic>
              </a:graphicData>
            </a:graphic>
            <wp14:sizeRelH relativeFrom="page">
              <wp14:pctWidth>0</wp14:pctWidth>
            </wp14:sizeRelH>
            <wp14:sizeRelV relativeFrom="page">
              <wp14:pctHeight>0</wp14:pctHeight>
            </wp14:sizeRelV>
          </wp:anchor>
        </w:drawing>
      </w:r>
    </w:p>
    <w:p w14:paraId="48F6FC84" w14:textId="49D2A895" w:rsidR="00DD62BC" w:rsidRDefault="00DD62BC" w:rsidP="00633CE9">
      <w:pPr>
        <w:jc w:val="both"/>
        <w:rPr>
          <w:rFonts w:ascii="Calibri" w:hAnsi="Calibri" w:cs="Calibri"/>
          <w:sz w:val="22"/>
          <w:szCs w:val="22"/>
        </w:rPr>
      </w:pPr>
    </w:p>
    <w:p w14:paraId="75A6E21C" w14:textId="7D2A8522" w:rsidR="00DD62BC" w:rsidRDefault="00DD62BC" w:rsidP="00633CE9">
      <w:pPr>
        <w:jc w:val="both"/>
        <w:rPr>
          <w:rFonts w:ascii="Calibri" w:hAnsi="Calibri" w:cs="Calibri"/>
          <w:sz w:val="22"/>
          <w:szCs w:val="22"/>
        </w:rPr>
      </w:pPr>
    </w:p>
    <w:p w14:paraId="315CE88D" w14:textId="6679B847" w:rsidR="00DD62BC" w:rsidRDefault="00DD62BC" w:rsidP="00633CE9">
      <w:pPr>
        <w:jc w:val="both"/>
        <w:rPr>
          <w:rFonts w:ascii="Calibri" w:hAnsi="Calibri" w:cs="Calibri"/>
          <w:sz w:val="22"/>
          <w:szCs w:val="22"/>
        </w:rPr>
      </w:pPr>
    </w:p>
    <w:p w14:paraId="669F5A6D" w14:textId="0A5CF140" w:rsidR="00EC78AA" w:rsidRDefault="00EC78AA" w:rsidP="00633CE9">
      <w:pPr>
        <w:jc w:val="both"/>
        <w:rPr>
          <w:rFonts w:ascii="Calibri" w:hAnsi="Calibri" w:cs="Calibri"/>
          <w:sz w:val="22"/>
          <w:szCs w:val="22"/>
        </w:rPr>
      </w:pPr>
    </w:p>
    <w:p w14:paraId="2A9FDC13" w14:textId="51CA84BE" w:rsidR="00EC78AA" w:rsidRDefault="00EC78AA" w:rsidP="00633CE9">
      <w:pPr>
        <w:jc w:val="both"/>
        <w:rPr>
          <w:rFonts w:ascii="Calibri" w:hAnsi="Calibri" w:cs="Calibri"/>
          <w:sz w:val="22"/>
          <w:szCs w:val="22"/>
        </w:rPr>
      </w:pPr>
    </w:p>
    <w:p w14:paraId="61533D92" w14:textId="516DEDFE" w:rsidR="00EC78AA" w:rsidRDefault="00EC78AA" w:rsidP="00633CE9">
      <w:pPr>
        <w:jc w:val="both"/>
        <w:rPr>
          <w:rFonts w:ascii="Calibri" w:hAnsi="Calibri" w:cs="Calibri"/>
          <w:sz w:val="22"/>
          <w:szCs w:val="22"/>
        </w:rPr>
      </w:pPr>
    </w:p>
    <w:p w14:paraId="01500EF5" w14:textId="775A6CC5" w:rsidR="00EC78AA" w:rsidRDefault="00EC78AA" w:rsidP="00633CE9">
      <w:pPr>
        <w:jc w:val="both"/>
        <w:rPr>
          <w:rFonts w:ascii="Calibri" w:hAnsi="Calibri" w:cs="Calibri"/>
          <w:sz w:val="22"/>
          <w:szCs w:val="22"/>
        </w:rPr>
      </w:pPr>
    </w:p>
    <w:p w14:paraId="630BC25E" w14:textId="552C7ED1" w:rsidR="00EC78AA" w:rsidRDefault="00EC78AA" w:rsidP="00633CE9">
      <w:pPr>
        <w:jc w:val="both"/>
        <w:rPr>
          <w:rFonts w:ascii="Calibri" w:hAnsi="Calibri" w:cs="Calibri"/>
          <w:sz w:val="22"/>
          <w:szCs w:val="22"/>
        </w:rPr>
      </w:pPr>
    </w:p>
    <w:p w14:paraId="2709FCA2" w14:textId="452D8B1F" w:rsidR="00EC78AA" w:rsidRDefault="00EC78AA" w:rsidP="00633CE9">
      <w:pPr>
        <w:jc w:val="both"/>
        <w:rPr>
          <w:rFonts w:ascii="Calibri" w:hAnsi="Calibri" w:cs="Calibri"/>
          <w:sz w:val="22"/>
          <w:szCs w:val="22"/>
        </w:rPr>
      </w:pPr>
    </w:p>
    <w:p w14:paraId="7F3F0DE8" w14:textId="310581D5" w:rsidR="00EC78AA" w:rsidRDefault="00EC78AA" w:rsidP="00633CE9">
      <w:pPr>
        <w:jc w:val="both"/>
        <w:rPr>
          <w:rFonts w:ascii="Calibri" w:hAnsi="Calibri" w:cs="Calibri"/>
          <w:sz w:val="22"/>
          <w:szCs w:val="22"/>
        </w:rPr>
      </w:pPr>
    </w:p>
    <w:p w14:paraId="3B52884B" w14:textId="68437CC3" w:rsidR="00EC78AA" w:rsidRDefault="00EC78AA" w:rsidP="00633CE9">
      <w:pPr>
        <w:jc w:val="both"/>
        <w:rPr>
          <w:rFonts w:ascii="Calibri" w:hAnsi="Calibri" w:cs="Calibri"/>
          <w:sz w:val="22"/>
          <w:szCs w:val="22"/>
        </w:rPr>
      </w:pPr>
    </w:p>
    <w:p w14:paraId="001624AD" w14:textId="6C89C089" w:rsidR="00EC78AA" w:rsidRDefault="00EC78AA" w:rsidP="00633CE9">
      <w:pPr>
        <w:jc w:val="both"/>
        <w:rPr>
          <w:rFonts w:ascii="Calibri" w:hAnsi="Calibri" w:cs="Calibri"/>
          <w:sz w:val="22"/>
          <w:szCs w:val="22"/>
        </w:rPr>
      </w:pPr>
    </w:p>
    <w:p w14:paraId="7BAC30BE" w14:textId="62F0113C" w:rsidR="00EC78AA" w:rsidRDefault="00EC78AA" w:rsidP="00633CE9">
      <w:pPr>
        <w:jc w:val="both"/>
        <w:rPr>
          <w:rFonts w:ascii="Calibri" w:hAnsi="Calibri" w:cs="Calibri"/>
          <w:sz w:val="22"/>
          <w:szCs w:val="22"/>
        </w:rPr>
      </w:pPr>
    </w:p>
    <w:p w14:paraId="2ED22934" w14:textId="2A2238D8" w:rsidR="00EC78AA" w:rsidRDefault="00EC78AA" w:rsidP="00633CE9">
      <w:pPr>
        <w:jc w:val="both"/>
        <w:rPr>
          <w:rFonts w:ascii="Calibri" w:hAnsi="Calibri" w:cs="Calibri"/>
          <w:sz w:val="22"/>
          <w:szCs w:val="22"/>
        </w:rPr>
      </w:pPr>
    </w:p>
    <w:p w14:paraId="7DEB89C0" w14:textId="50A6999E" w:rsidR="00EC78AA" w:rsidRDefault="00EC78AA" w:rsidP="00633CE9">
      <w:pPr>
        <w:jc w:val="both"/>
        <w:rPr>
          <w:rFonts w:ascii="Calibri" w:hAnsi="Calibri" w:cs="Calibri"/>
          <w:sz w:val="22"/>
          <w:szCs w:val="22"/>
        </w:rPr>
      </w:pPr>
    </w:p>
    <w:p w14:paraId="22602BC0" w14:textId="5E7B3286" w:rsidR="008F05B8" w:rsidRDefault="008F05B8" w:rsidP="00633CE9">
      <w:pPr>
        <w:jc w:val="both"/>
        <w:rPr>
          <w:rFonts w:ascii="Calibri" w:hAnsi="Calibri" w:cs="Calibri"/>
          <w:sz w:val="22"/>
          <w:szCs w:val="22"/>
        </w:rPr>
      </w:pPr>
    </w:p>
    <w:p w14:paraId="374E2D5A" w14:textId="4D2E9409" w:rsidR="008F05B8" w:rsidRDefault="008F05B8" w:rsidP="00633CE9">
      <w:pPr>
        <w:jc w:val="both"/>
        <w:rPr>
          <w:rFonts w:ascii="Calibri" w:hAnsi="Calibri" w:cs="Calibri"/>
          <w:sz w:val="22"/>
          <w:szCs w:val="22"/>
        </w:rPr>
      </w:pPr>
    </w:p>
    <w:p w14:paraId="0EF1FBE8" w14:textId="7459B690" w:rsidR="008F05B8" w:rsidRDefault="008F05B8" w:rsidP="00633CE9">
      <w:pPr>
        <w:jc w:val="both"/>
        <w:rPr>
          <w:rFonts w:ascii="Calibri" w:hAnsi="Calibri" w:cs="Calibri"/>
          <w:sz w:val="22"/>
          <w:szCs w:val="22"/>
        </w:rPr>
      </w:pPr>
    </w:p>
    <w:p w14:paraId="30BDB6DD" w14:textId="791CFC32" w:rsidR="008F05B8" w:rsidRDefault="008F05B8" w:rsidP="00633CE9">
      <w:pPr>
        <w:jc w:val="both"/>
        <w:rPr>
          <w:rFonts w:ascii="Calibri" w:hAnsi="Calibri" w:cs="Calibri"/>
          <w:sz w:val="22"/>
          <w:szCs w:val="22"/>
        </w:rPr>
      </w:pPr>
    </w:p>
    <w:p w14:paraId="6804080B" w14:textId="7DB56DD3" w:rsidR="008F05B8" w:rsidRDefault="008F05B8" w:rsidP="00633CE9">
      <w:pPr>
        <w:jc w:val="both"/>
        <w:rPr>
          <w:rFonts w:ascii="Calibri" w:hAnsi="Calibri" w:cs="Calibri"/>
          <w:sz w:val="22"/>
          <w:szCs w:val="22"/>
        </w:rPr>
      </w:pPr>
    </w:p>
    <w:p w14:paraId="34434412" w14:textId="1397294E" w:rsidR="008F05B8" w:rsidRDefault="008F05B8" w:rsidP="00633CE9">
      <w:pPr>
        <w:jc w:val="both"/>
        <w:rPr>
          <w:rFonts w:ascii="Calibri" w:hAnsi="Calibri" w:cs="Calibri"/>
          <w:sz w:val="22"/>
          <w:szCs w:val="22"/>
        </w:rPr>
      </w:pPr>
    </w:p>
    <w:p w14:paraId="291842BF" w14:textId="77777777" w:rsidR="008F05B8" w:rsidRDefault="008F05B8" w:rsidP="00633CE9">
      <w:pPr>
        <w:jc w:val="both"/>
        <w:rPr>
          <w:rFonts w:ascii="Calibri" w:hAnsi="Calibri" w:cs="Calibri"/>
          <w:sz w:val="22"/>
          <w:szCs w:val="22"/>
        </w:rPr>
      </w:pPr>
    </w:p>
    <w:p w14:paraId="2232FC95" w14:textId="77777777" w:rsidR="00EC78AA" w:rsidRDefault="00EC78AA" w:rsidP="00633CE9">
      <w:pPr>
        <w:jc w:val="both"/>
        <w:rPr>
          <w:rFonts w:ascii="Calibri" w:hAnsi="Calibri" w:cs="Calibri"/>
          <w:sz w:val="22"/>
          <w:szCs w:val="22"/>
        </w:rPr>
      </w:pPr>
    </w:p>
    <w:p w14:paraId="707F4A07" w14:textId="77777777" w:rsidR="00DD62BC" w:rsidRDefault="00DD62BC" w:rsidP="00633CE9">
      <w:pPr>
        <w:jc w:val="both"/>
        <w:rPr>
          <w:rFonts w:ascii="Calibri" w:hAnsi="Calibri" w:cs="Calibri"/>
          <w:sz w:val="22"/>
          <w:szCs w:val="22"/>
        </w:rPr>
      </w:pPr>
    </w:p>
    <w:p w14:paraId="2F620003" w14:textId="4F6C12DE" w:rsidR="00633CE9" w:rsidRDefault="00633CE9" w:rsidP="00633CE9">
      <w:pPr>
        <w:pStyle w:val="ListParagraph"/>
        <w:numPr>
          <w:ilvl w:val="1"/>
          <w:numId w:val="13"/>
        </w:numPr>
        <w:tabs>
          <w:tab w:val="clear" w:pos="2880"/>
        </w:tabs>
        <w:ind w:left="630"/>
        <w:jc w:val="both"/>
        <w:rPr>
          <w:rFonts w:ascii="Calibri" w:hAnsi="Calibri" w:cs="Calibri"/>
          <w:sz w:val="22"/>
          <w:szCs w:val="22"/>
        </w:rPr>
      </w:pPr>
      <w:r>
        <w:rPr>
          <w:rFonts w:ascii="Calibri" w:hAnsi="Calibri" w:cs="Calibri"/>
          <w:sz w:val="22"/>
          <w:szCs w:val="22"/>
        </w:rPr>
        <w:lastRenderedPageBreak/>
        <w:t xml:space="preserve">The required front yard setback along the ROW is 30’. The applicant is seeking to </w:t>
      </w:r>
      <w:proofErr w:type="gramStart"/>
      <w:r>
        <w:rPr>
          <w:rFonts w:ascii="Calibri" w:hAnsi="Calibri" w:cs="Calibri"/>
          <w:sz w:val="22"/>
          <w:szCs w:val="22"/>
        </w:rPr>
        <w:t>a</w:t>
      </w:r>
      <w:proofErr w:type="gramEnd"/>
      <w:r>
        <w:rPr>
          <w:rFonts w:ascii="Calibri" w:hAnsi="Calibri" w:cs="Calibri"/>
          <w:sz w:val="22"/>
          <w:szCs w:val="22"/>
        </w:rPr>
        <w:t xml:space="preserve"> </w:t>
      </w:r>
      <w:r w:rsidR="00612398">
        <w:rPr>
          <w:rFonts w:ascii="Calibri" w:hAnsi="Calibri" w:cs="Calibri"/>
          <w:sz w:val="22"/>
          <w:szCs w:val="22"/>
        </w:rPr>
        <w:t xml:space="preserve">18’ variance in the construction of a new garage and house addition. </w:t>
      </w:r>
    </w:p>
    <w:p w14:paraId="53384335" w14:textId="77777777" w:rsidR="00612398" w:rsidRPr="0059646C" w:rsidRDefault="00612398" w:rsidP="00612398">
      <w:pPr>
        <w:pStyle w:val="ListParagraph"/>
        <w:numPr>
          <w:ilvl w:val="2"/>
          <w:numId w:val="13"/>
        </w:numPr>
        <w:ind w:left="900" w:firstLine="0"/>
        <w:jc w:val="both"/>
        <w:rPr>
          <w:rFonts w:asciiTheme="majorHAnsi" w:hAnsiTheme="majorHAnsi" w:cs="Calibri"/>
        </w:rPr>
      </w:pPr>
      <w:r w:rsidRPr="0059646C">
        <w:rPr>
          <w:rFonts w:asciiTheme="majorHAnsi" w:hAnsiTheme="majorHAnsi" w:cs="Calibri"/>
        </w:rPr>
        <w:t xml:space="preserve">The existing garage placement is closer than proposed new setback. The new setback would accommodate parking easier with the use of the garage. </w:t>
      </w:r>
    </w:p>
    <w:p w14:paraId="6AD3BAC9" w14:textId="77777777" w:rsidR="00DD62BC" w:rsidRPr="0059646C" w:rsidRDefault="00612398" w:rsidP="00DD62BC">
      <w:pPr>
        <w:pStyle w:val="ListParagraph"/>
        <w:numPr>
          <w:ilvl w:val="2"/>
          <w:numId w:val="13"/>
        </w:numPr>
        <w:ind w:left="900" w:firstLine="0"/>
        <w:jc w:val="both"/>
        <w:rPr>
          <w:rFonts w:asciiTheme="majorHAnsi" w:hAnsiTheme="majorHAnsi" w:cs="Calibri"/>
        </w:rPr>
      </w:pPr>
      <w:r w:rsidRPr="0059646C">
        <w:rPr>
          <w:rFonts w:asciiTheme="majorHAnsi" w:eastAsiaTheme="minorHAnsi" w:hAnsiTheme="majorHAnsi" w:cs="CIDFont+F2"/>
          <w:kern w:val="0"/>
          <w:lang w:eastAsia="en-US"/>
        </w:rPr>
        <w:t>The proposed construction does not further encroach into the existing rear yard (lake front) setback</w:t>
      </w:r>
      <w:r w:rsidR="00DD62BC" w:rsidRPr="0059646C">
        <w:rPr>
          <w:rFonts w:asciiTheme="majorHAnsi" w:eastAsiaTheme="minorHAnsi" w:hAnsiTheme="majorHAnsi" w:cs="CIDFont+F2"/>
          <w:kern w:val="0"/>
          <w:lang w:eastAsia="en-US"/>
        </w:rPr>
        <w:t xml:space="preserve"> or side yard setbacks. </w:t>
      </w:r>
      <w:r w:rsidRPr="0059646C">
        <w:rPr>
          <w:rFonts w:asciiTheme="majorHAnsi" w:eastAsiaTheme="minorHAnsi" w:hAnsiTheme="majorHAnsi" w:cs="CIDFont+F2"/>
          <w:kern w:val="0"/>
          <w:lang w:eastAsia="en-US"/>
        </w:rPr>
        <w:t xml:space="preserve">The addition would be a second level to the dwelling and </w:t>
      </w:r>
      <w:r w:rsidR="00DD62BC" w:rsidRPr="0059646C">
        <w:rPr>
          <w:rFonts w:asciiTheme="majorHAnsi" w:eastAsiaTheme="minorHAnsi" w:hAnsiTheme="majorHAnsi" w:cs="CIDFont+F2"/>
          <w:kern w:val="0"/>
          <w:lang w:eastAsia="en-US"/>
        </w:rPr>
        <w:t xml:space="preserve">a new garage. </w:t>
      </w:r>
    </w:p>
    <w:p w14:paraId="60F29656" w14:textId="108D9EEC" w:rsidR="00DD62BC" w:rsidRPr="0059646C" w:rsidRDefault="00DD62BC" w:rsidP="00DD62BC">
      <w:pPr>
        <w:pStyle w:val="ListParagraph"/>
        <w:numPr>
          <w:ilvl w:val="2"/>
          <w:numId w:val="13"/>
        </w:numPr>
        <w:ind w:left="900" w:firstLine="0"/>
        <w:jc w:val="both"/>
        <w:rPr>
          <w:rFonts w:asciiTheme="majorHAnsi" w:hAnsiTheme="majorHAnsi" w:cs="Calibri"/>
        </w:rPr>
      </w:pPr>
      <w:r w:rsidRPr="0059646C">
        <w:rPr>
          <w:rFonts w:asciiTheme="majorHAnsi" w:eastAsiaTheme="minorHAnsi" w:hAnsiTheme="majorHAnsi" w:cs="CIDFont+F2"/>
          <w:kern w:val="0"/>
          <w:lang w:eastAsia="en-US"/>
        </w:rPr>
        <w:t>Though it may be the intent of Section 3.02.06 (Continuation of Nonstandard Uses) to allow for in line</w:t>
      </w:r>
      <w:r w:rsidRPr="0059646C">
        <w:rPr>
          <w:rFonts w:asciiTheme="majorHAnsi" w:eastAsiaTheme="minorHAnsi" w:hAnsiTheme="majorHAnsi" w:cs="CIDFont+F2"/>
          <w:kern w:val="0"/>
          <w:lang w:eastAsia="en-US"/>
        </w:rPr>
        <w:t xml:space="preserve"> </w:t>
      </w:r>
      <w:r w:rsidRPr="0059646C">
        <w:rPr>
          <w:rFonts w:asciiTheme="majorHAnsi" w:eastAsiaTheme="minorHAnsi" w:hAnsiTheme="majorHAnsi" w:cs="CIDFont+F2"/>
          <w:kern w:val="0"/>
          <w:lang w:eastAsia="en-US"/>
        </w:rPr>
        <w:t>additions to nonconforming structures. The language does not specifically allow for the zoning officer to</w:t>
      </w:r>
      <w:r w:rsidRPr="0059646C">
        <w:rPr>
          <w:rFonts w:asciiTheme="majorHAnsi" w:eastAsiaTheme="minorHAnsi" w:hAnsiTheme="majorHAnsi" w:cs="CIDFont+F2"/>
          <w:kern w:val="0"/>
          <w:lang w:eastAsia="en-US"/>
        </w:rPr>
        <w:t xml:space="preserve"> </w:t>
      </w:r>
      <w:r w:rsidRPr="0059646C">
        <w:rPr>
          <w:rFonts w:asciiTheme="majorHAnsi" w:eastAsiaTheme="minorHAnsi" w:hAnsiTheme="majorHAnsi" w:cs="CIDFont+F2"/>
          <w:kern w:val="0"/>
          <w:lang w:eastAsia="en-US"/>
        </w:rPr>
        <w:t xml:space="preserve">issue this permit without a variance issued by the Board. </w:t>
      </w:r>
      <w:r w:rsidRPr="0059646C">
        <w:rPr>
          <w:rFonts w:asciiTheme="majorHAnsi" w:eastAsiaTheme="minorHAnsi" w:hAnsiTheme="majorHAnsi" w:cs="CIDFont+F2"/>
          <w:kern w:val="0"/>
          <w:lang w:eastAsia="en-US"/>
        </w:rPr>
        <w:t xml:space="preserve">An ordinance amendment to allow for the Zoning Officer to issue these without Board approval would reduce the number of variance requests to the Board and ensure the intentions of the Comprehensive Plan and Zoning Ordinance are met. </w:t>
      </w:r>
    </w:p>
    <w:p w14:paraId="52CFF8EB" w14:textId="6A9676CC" w:rsidR="00DD62BC" w:rsidRPr="0059646C" w:rsidRDefault="00DD62BC" w:rsidP="00DD62BC">
      <w:pPr>
        <w:suppressAutoHyphens w:val="0"/>
        <w:autoSpaceDE w:val="0"/>
        <w:autoSpaceDN w:val="0"/>
        <w:adjustRightInd w:val="0"/>
        <w:spacing w:line="240" w:lineRule="auto"/>
        <w:ind w:left="740" w:hanging="650"/>
        <w:rPr>
          <w:rFonts w:asciiTheme="majorHAnsi" w:eastAsiaTheme="minorHAnsi" w:hAnsiTheme="majorHAnsi" w:cs="CIDFont+F2"/>
          <w:kern w:val="0"/>
          <w:lang w:eastAsia="en-US"/>
        </w:rPr>
      </w:pPr>
      <w:r w:rsidRPr="0059646C">
        <w:rPr>
          <w:rFonts w:asciiTheme="majorHAnsi" w:eastAsiaTheme="minorHAnsi" w:hAnsiTheme="majorHAnsi" w:cs="CIDFont+F1"/>
          <w:kern w:val="0"/>
          <w:lang w:eastAsia="en-US"/>
        </w:rPr>
        <w:t xml:space="preserve">2. </w:t>
      </w:r>
      <w:r w:rsidRPr="0059646C">
        <w:rPr>
          <w:rFonts w:asciiTheme="majorHAnsi" w:eastAsiaTheme="minorHAnsi" w:hAnsiTheme="majorHAnsi" w:cs="CIDFont+F1"/>
          <w:b/>
          <w:kern w:val="0"/>
          <w:lang w:eastAsia="en-US"/>
        </w:rPr>
        <w:t>Staff recommendations</w:t>
      </w:r>
      <w:r w:rsidRPr="0059646C">
        <w:rPr>
          <w:rFonts w:asciiTheme="majorHAnsi" w:eastAsiaTheme="minorHAnsi" w:hAnsiTheme="majorHAnsi" w:cs="CIDFont+F1"/>
          <w:kern w:val="0"/>
          <w:lang w:eastAsia="en-US"/>
        </w:rPr>
        <w:t xml:space="preserve"> – Staff recommends </w:t>
      </w:r>
      <w:r w:rsidRPr="0059646C">
        <w:rPr>
          <w:rFonts w:asciiTheme="majorHAnsi" w:eastAsiaTheme="minorHAnsi" w:hAnsiTheme="majorHAnsi" w:cs="CIDFont+F1"/>
          <w:b/>
          <w:kern w:val="0"/>
          <w:lang w:eastAsia="en-US"/>
        </w:rPr>
        <w:t>approval</w:t>
      </w:r>
      <w:r w:rsidRPr="0059646C">
        <w:rPr>
          <w:rFonts w:asciiTheme="majorHAnsi" w:eastAsiaTheme="minorHAnsi" w:hAnsiTheme="majorHAnsi" w:cs="CIDFont+F1"/>
          <w:kern w:val="0"/>
          <w:lang w:eastAsia="en-US"/>
        </w:rPr>
        <w:t xml:space="preserve"> based upon the following</w:t>
      </w:r>
      <w:r w:rsidRPr="0059646C">
        <w:rPr>
          <w:rFonts w:asciiTheme="majorHAnsi" w:eastAsiaTheme="minorHAnsi" w:hAnsiTheme="majorHAnsi" w:cs="CIDFont+F2"/>
          <w:kern w:val="0"/>
          <w:lang w:eastAsia="en-US"/>
        </w:rPr>
        <w:t>:</w:t>
      </w:r>
    </w:p>
    <w:p w14:paraId="1E0F6358" w14:textId="77777777" w:rsidR="00553114" w:rsidRPr="0059646C" w:rsidRDefault="00DD62BC" w:rsidP="00553114">
      <w:pPr>
        <w:pStyle w:val="ListParagraph"/>
        <w:numPr>
          <w:ilvl w:val="4"/>
          <w:numId w:val="13"/>
        </w:numPr>
        <w:tabs>
          <w:tab w:val="clear" w:pos="5040"/>
        </w:tabs>
        <w:suppressAutoHyphens w:val="0"/>
        <w:autoSpaceDE w:val="0"/>
        <w:autoSpaceDN w:val="0"/>
        <w:adjustRightInd w:val="0"/>
        <w:spacing w:line="240" w:lineRule="auto"/>
        <w:ind w:left="630"/>
        <w:rPr>
          <w:rFonts w:asciiTheme="majorHAnsi" w:eastAsiaTheme="minorHAnsi" w:hAnsiTheme="majorHAnsi" w:cs="CIDFont+F2"/>
          <w:kern w:val="0"/>
          <w:lang w:eastAsia="en-US"/>
        </w:rPr>
      </w:pPr>
      <w:r w:rsidRPr="0059646C">
        <w:rPr>
          <w:rFonts w:asciiTheme="majorHAnsi" w:eastAsiaTheme="minorHAnsi" w:hAnsiTheme="majorHAnsi" w:cs="CIDFont+F2"/>
          <w:kern w:val="0"/>
          <w:lang w:eastAsia="en-US"/>
        </w:rPr>
        <w:t>The board finds that it is the intent of Section 3.02.06 to allow for a nonconforming addition to be made</w:t>
      </w:r>
      <w:r w:rsidRPr="0059646C">
        <w:rPr>
          <w:rFonts w:asciiTheme="majorHAnsi" w:eastAsiaTheme="minorHAnsi" w:hAnsiTheme="majorHAnsi" w:cs="CIDFont+F2"/>
          <w:kern w:val="0"/>
          <w:lang w:eastAsia="en-US"/>
        </w:rPr>
        <w:t xml:space="preserve"> </w:t>
      </w:r>
      <w:r w:rsidRPr="0059646C">
        <w:rPr>
          <w:rFonts w:asciiTheme="majorHAnsi" w:eastAsiaTheme="minorHAnsi" w:hAnsiTheme="majorHAnsi" w:cs="CIDFont+F2"/>
          <w:kern w:val="0"/>
          <w:lang w:eastAsia="en-US"/>
        </w:rPr>
        <w:t>on a nonconforming structure provided the addition is no closer to the property line (lake) than the</w:t>
      </w:r>
      <w:r w:rsidRPr="0059646C">
        <w:rPr>
          <w:rFonts w:asciiTheme="majorHAnsi" w:eastAsiaTheme="minorHAnsi" w:hAnsiTheme="majorHAnsi" w:cs="CIDFont+F2"/>
          <w:kern w:val="0"/>
          <w:lang w:eastAsia="en-US"/>
        </w:rPr>
        <w:t xml:space="preserve"> </w:t>
      </w:r>
      <w:r w:rsidRPr="0059646C">
        <w:rPr>
          <w:rFonts w:asciiTheme="majorHAnsi" w:eastAsiaTheme="minorHAnsi" w:hAnsiTheme="majorHAnsi" w:cs="CIDFont+F2"/>
          <w:kern w:val="0"/>
          <w:lang w:eastAsia="en-US"/>
        </w:rPr>
        <w:t>current structure.</w:t>
      </w:r>
    </w:p>
    <w:p w14:paraId="34BF22AF" w14:textId="77777777" w:rsidR="00553114" w:rsidRPr="0059646C" w:rsidRDefault="00DD62BC" w:rsidP="00553114">
      <w:pPr>
        <w:pStyle w:val="ListParagraph"/>
        <w:numPr>
          <w:ilvl w:val="4"/>
          <w:numId w:val="13"/>
        </w:numPr>
        <w:tabs>
          <w:tab w:val="clear" w:pos="5040"/>
        </w:tabs>
        <w:suppressAutoHyphens w:val="0"/>
        <w:autoSpaceDE w:val="0"/>
        <w:autoSpaceDN w:val="0"/>
        <w:adjustRightInd w:val="0"/>
        <w:spacing w:line="240" w:lineRule="auto"/>
        <w:ind w:left="630"/>
        <w:rPr>
          <w:rFonts w:asciiTheme="majorHAnsi" w:eastAsiaTheme="minorHAnsi" w:hAnsiTheme="majorHAnsi" w:cs="CIDFont+F2"/>
          <w:kern w:val="0"/>
          <w:lang w:eastAsia="en-US"/>
        </w:rPr>
      </w:pPr>
      <w:r w:rsidRPr="0059646C">
        <w:rPr>
          <w:rFonts w:asciiTheme="majorHAnsi" w:eastAsiaTheme="minorHAnsi" w:hAnsiTheme="majorHAnsi" w:cs="CIDFont+F2"/>
          <w:kern w:val="0"/>
          <w:lang w:eastAsia="en-US"/>
        </w:rPr>
        <w:t>The Board finds that the proposed construction does not further encroach upon the rear yard lake front</w:t>
      </w:r>
      <w:r w:rsidRPr="0059646C">
        <w:rPr>
          <w:rFonts w:asciiTheme="majorHAnsi" w:eastAsiaTheme="minorHAnsi" w:hAnsiTheme="majorHAnsi" w:cs="CIDFont+F2"/>
          <w:kern w:val="0"/>
          <w:lang w:eastAsia="en-US"/>
        </w:rPr>
        <w:t xml:space="preserve"> </w:t>
      </w:r>
      <w:r w:rsidRPr="0059646C">
        <w:rPr>
          <w:rFonts w:asciiTheme="majorHAnsi" w:eastAsiaTheme="minorHAnsi" w:hAnsiTheme="majorHAnsi" w:cs="CIDFont+F2"/>
          <w:kern w:val="0"/>
          <w:lang w:eastAsia="en-US"/>
        </w:rPr>
        <w:t>setback.</w:t>
      </w:r>
    </w:p>
    <w:p w14:paraId="5D18097D" w14:textId="77777777" w:rsidR="00553114" w:rsidRPr="0059646C" w:rsidRDefault="00DD62BC" w:rsidP="00553114">
      <w:pPr>
        <w:pStyle w:val="ListParagraph"/>
        <w:numPr>
          <w:ilvl w:val="4"/>
          <w:numId w:val="13"/>
        </w:numPr>
        <w:tabs>
          <w:tab w:val="clear" w:pos="5040"/>
        </w:tabs>
        <w:suppressAutoHyphens w:val="0"/>
        <w:autoSpaceDE w:val="0"/>
        <w:autoSpaceDN w:val="0"/>
        <w:adjustRightInd w:val="0"/>
        <w:spacing w:line="240" w:lineRule="auto"/>
        <w:ind w:left="630"/>
        <w:rPr>
          <w:rFonts w:asciiTheme="majorHAnsi" w:eastAsiaTheme="minorHAnsi" w:hAnsiTheme="majorHAnsi" w:cs="CIDFont+F2"/>
          <w:kern w:val="0"/>
          <w:lang w:eastAsia="en-US"/>
        </w:rPr>
      </w:pPr>
      <w:r w:rsidRPr="0059646C">
        <w:rPr>
          <w:rFonts w:asciiTheme="majorHAnsi" w:eastAsiaTheme="minorHAnsi" w:hAnsiTheme="majorHAnsi" w:cs="CIDFont+F2"/>
          <w:kern w:val="0"/>
          <w:lang w:eastAsia="en-US"/>
        </w:rPr>
        <w:t xml:space="preserve"> At the time of this report, staff has received no complaints from adjoining landowners.</w:t>
      </w:r>
    </w:p>
    <w:p w14:paraId="7E7A8002" w14:textId="77777777" w:rsidR="00553114" w:rsidRPr="0059646C" w:rsidRDefault="00DD62BC" w:rsidP="00553114">
      <w:pPr>
        <w:pStyle w:val="ListParagraph"/>
        <w:numPr>
          <w:ilvl w:val="4"/>
          <w:numId w:val="13"/>
        </w:numPr>
        <w:tabs>
          <w:tab w:val="clear" w:pos="5040"/>
        </w:tabs>
        <w:suppressAutoHyphens w:val="0"/>
        <w:autoSpaceDE w:val="0"/>
        <w:autoSpaceDN w:val="0"/>
        <w:adjustRightInd w:val="0"/>
        <w:spacing w:line="240" w:lineRule="auto"/>
        <w:ind w:left="630"/>
        <w:rPr>
          <w:rFonts w:asciiTheme="majorHAnsi" w:eastAsiaTheme="minorHAnsi" w:hAnsiTheme="majorHAnsi" w:cs="CIDFont+F2"/>
          <w:kern w:val="0"/>
          <w:lang w:eastAsia="en-US"/>
        </w:rPr>
      </w:pPr>
      <w:r w:rsidRPr="0059646C">
        <w:rPr>
          <w:rFonts w:asciiTheme="majorHAnsi" w:eastAsiaTheme="minorHAnsi" w:hAnsiTheme="majorHAnsi" w:cs="CIDFont+F2"/>
          <w:kern w:val="0"/>
          <w:lang w:eastAsia="en-US"/>
        </w:rPr>
        <w:t xml:space="preserve">Standard findings of fact being met: </w:t>
      </w:r>
    </w:p>
    <w:p w14:paraId="491BE543" w14:textId="77777777" w:rsidR="00553114" w:rsidRPr="0059646C" w:rsidRDefault="00553114" w:rsidP="00553114">
      <w:pPr>
        <w:suppressAutoHyphens w:val="0"/>
        <w:autoSpaceDE w:val="0"/>
        <w:autoSpaceDN w:val="0"/>
        <w:adjustRightInd w:val="0"/>
        <w:spacing w:line="240" w:lineRule="auto"/>
        <w:ind w:left="900"/>
        <w:rPr>
          <w:rFonts w:asciiTheme="majorHAnsi" w:eastAsiaTheme="minorHAnsi" w:hAnsiTheme="majorHAnsi" w:cs="CIDFont+F2"/>
          <w:kern w:val="0"/>
          <w:lang w:eastAsia="en-US"/>
        </w:rPr>
      </w:pPr>
      <w:proofErr w:type="spellStart"/>
      <w:r w:rsidRPr="0059646C">
        <w:rPr>
          <w:rFonts w:asciiTheme="majorHAnsi" w:hAnsiTheme="majorHAnsi"/>
        </w:rPr>
        <w:t>i</w:t>
      </w:r>
      <w:proofErr w:type="spellEnd"/>
      <w:r w:rsidRPr="0059646C">
        <w:rPr>
          <w:rFonts w:asciiTheme="majorHAnsi" w:hAnsiTheme="majorHAnsi"/>
        </w:rPr>
        <w:t xml:space="preserve">. </w:t>
      </w:r>
      <w:r w:rsidR="00DD62BC" w:rsidRPr="0059646C">
        <w:rPr>
          <w:rFonts w:asciiTheme="majorHAnsi" w:hAnsiTheme="majorHAnsi"/>
        </w:rPr>
        <w:t>That special conditions and circumstances exist which are peculiar to the land, structure or building involved, and which are not applicable to other land, structures, or buildings in the same district;</w:t>
      </w:r>
    </w:p>
    <w:p w14:paraId="64F46792" w14:textId="195A78F9" w:rsidR="0034412D" w:rsidRPr="0059646C" w:rsidRDefault="00553114" w:rsidP="00553114">
      <w:pPr>
        <w:suppressAutoHyphens w:val="0"/>
        <w:autoSpaceDE w:val="0"/>
        <w:autoSpaceDN w:val="0"/>
        <w:adjustRightInd w:val="0"/>
        <w:spacing w:line="240" w:lineRule="auto"/>
        <w:ind w:left="1710" w:hanging="180"/>
        <w:rPr>
          <w:rFonts w:asciiTheme="majorHAnsi" w:eastAsiaTheme="minorHAnsi" w:hAnsiTheme="majorHAnsi" w:cs="CIDFont+F2"/>
          <w:kern w:val="0"/>
          <w:lang w:eastAsia="en-US"/>
        </w:rPr>
      </w:pPr>
      <w:r w:rsidRPr="0059646C">
        <w:rPr>
          <w:rFonts w:asciiTheme="majorHAnsi" w:eastAsiaTheme="minorHAnsi" w:hAnsiTheme="majorHAnsi" w:cs="CIDFont+F2"/>
          <w:kern w:val="0"/>
          <w:lang w:eastAsia="en-US"/>
        </w:rPr>
        <w:t xml:space="preserve">a. </w:t>
      </w:r>
      <w:r w:rsidR="00DD62BC" w:rsidRPr="0059646C">
        <w:rPr>
          <w:rFonts w:asciiTheme="majorHAnsi" w:eastAsiaTheme="minorHAnsi" w:hAnsiTheme="majorHAnsi" w:cs="CIDFont+F2"/>
          <w:kern w:val="0"/>
          <w:lang w:eastAsia="en-US"/>
        </w:rPr>
        <w:t xml:space="preserve">Shape of the lot, </w:t>
      </w:r>
      <w:r w:rsidRPr="0059646C">
        <w:rPr>
          <w:rFonts w:asciiTheme="majorHAnsi" w:eastAsiaTheme="minorHAnsi" w:hAnsiTheme="majorHAnsi" w:cs="CIDFont+F2"/>
          <w:kern w:val="0"/>
          <w:lang w:eastAsia="en-US"/>
        </w:rPr>
        <w:t xml:space="preserve">proposed plan fixes a safety issue to the best possible layout while meeting all 3 other setbacks. </w:t>
      </w:r>
    </w:p>
    <w:p w14:paraId="283D00FC" w14:textId="60A1F328" w:rsidR="00AB5A28" w:rsidRDefault="008F05B8" w:rsidP="008F05B8">
      <w:pPr>
        <w:suppressAutoHyphens w:val="0"/>
        <w:autoSpaceDE w:val="0"/>
        <w:autoSpaceDN w:val="0"/>
        <w:adjustRightInd w:val="0"/>
        <w:spacing w:line="240" w:lineRule="auto"/>
        <w:rPr>
          <w:rFonts w:ascii="CIDFont+F1" w:eastAsiaTheme="minorHAnsi" w:hAnsi="CIDFont+F1" w:cs="CIDFont+F1"/>
          <w:kern w:val="0"/>
          <w:sz w:val="22"/>
          <w:szCs w:val="22"/>
          <w:lang w:eastAsia="en-US"/>
        </w:rPr>
      </w:pPr>
      <w:r w:rsidRPr="008F05B8">
        <w:rPr>
          <w:rFonts w:ascii="CIDFont+F1" w:eastAsiaTheme="minorHAnsi" w:hAnsi="CIDFont+F1" w:cs="CIDFont+F1"/>
          <w:b/>
          <w:kern w:val="0"/>
          <w:sz w:val="22"/>
          <w:szCs w:val="22"/>
          <w:lang w:eastAsia="en-US"/>
        </w:rPr>
        <w:t>Board Action:</w:t>
      </w:r>
      <w:r>
        <w:rPr>
          <w:rFonts w:ascii="CIDFont+F1" w:eastAsiaTheme="minorHAnsi" w:hAnsi="CIDFont+F1" w:cs="CIDFont+F1"/>
          <w:kern w:val="0"/>
          <w:sz w:val="22"/>
          <w:szCs w:val="22"/>
          <w:lang w:eastAsia="en-US"/>
        </w:rPr>
        <w:t xml:space="preserve"> </w:t>
      </w:r>
      <w:r>
        <w:rPr>
          <w:rFonts w:ascii="CIDFont+F1" w:eastAsiaTheme="minorHAnsi" w:hAnsi="CIDFont+F1" w:cs="CIDFont+F1"/>
          <w:kern w:val="0"/>
          <w:sz w:val="22"/>
          <w:szCs w:val="22"/>
          <w:lang w:eastAsia="en-US"/>
        </w:rPr>
        <w:t>Front Yard Setback</w:t>
      </w:r>
      <w:r>
        <w:rPr>
          <w:rFonts w:ascii="CIDFont+F1" w:eastAsiaTheme="minorHAnsi" w:hAnsi="CIDFont+F1" w:cs="CIDFont+F1"/>
          <w:kern w:val="0"/>
          <w:sz w:val="22"/>
          <w:szCs w:val="22"/>
          <w:lang w:eastAsia="en-US"/>
        </w:rPr>
        <w:t xml:space="preserve"> Variance: The Board may: 1) Postpone the decision 2) Deny the Request</w:t>
      </w:r>
      <w:r>
        <w:rPr>
          <w:rFonts w:ascii="CIDFont+F1" w:eastAsiaTheme="minorHAnsi" w:hAnsi="CIDFont+F1" w:cs="CIDFont+F1"/>
          <w:kern w:val="0"/>
          <w:sz w:val="22"/>
          <w:szCs w:val="22"/>
          <w:lang w:eastAsia="en-US"/>
        </w:rPr>
        <w:t xml:space="preserve"> </w:t>
      </w:r>
      <w:r>
        <w:rPr>
          <w:rFonts w:ascii="CIDFont+F1" w:eastAsiaTheme="minorHAnsi" w:hAnsi="CIDFont+F1" w:cs="CIDFont+F1"/>
          <w:kern w:val="0"/>
          <w:sz w:val="22"/>
          <w:szCs w:val="22"/>
          <w:lang w:eastAsia="en-US"/>
        </w:rPr>
        <w:t>3) Approve the request with or without conditions.</w:t>
      </w:r>
    </w:p>
    <w:p w14:paraId="3FFA1EFF" w14:textId="7983F1D4" w:rsidR="007163BC" w:rsidRDefault="007163BC" w:rsidP="008F05B8">
      <w:pPr>
        <w:suppressAutoHyphens w:val="0"/>
        <w:autoSpaceDE w:val="0"/>
        <w:autoSpaceDN w:val="0"/>
        <w:adjustRightInd w:val="0"/>
        <w:spacing w:line="240" w:lineRule="auto"/>
        <w:rPr>
          <w:rFonts w:ascii="CIDFont+F1" w:eastAsiaTheme="minorHAnsi" w:hAnsi="CIDFont+F1" w:cs="CIDFont+F1"/>
          <w:kern w:val="0"/>
          <w:sz w:val="22"/>
          <w:szCs w:val="22"/>
          <w:lang w:eastAsia="en-US"/>
        </w:rPr>
      </w:pPr>
    </w:p>
    <w:p w14:paraId="6062EF69" w14:textId="6DEC6AB0" w:rsidR="007163BC" w:rsidRDefault="007163BC" w:rsidP="007163BC">
      <w:pPr>
        <w:suppressAutoHyphens w:val="0"/>
        <w:autoSpaceDE w:val="0"/>
        <w:autoSpaceDN w:val="0"/>
        <w:adjustRightInd w:val="0"/>
        <w:spacing w:line="240" w:lineRule="auto"/>
        <w:rPr>
          <w:rFonts w:ascii="CIDFont+F1" w:eastAsiaTheme="minorHAnsi" w:hAnsi="CIDFont+F1" w:cs="CIDFont+F1"/>
          <w:kern w:val="0"/>
          <w:sz w:val="22"/>
          <w:szCs w:val="22"/>
          <w:lang w:eastAsia="en-US"/>
        </w:rPr>
      </w:pPr>
    </w:p>
    <w:p w14:paraId="21C5D94D" w14:textId="3E2E2016" w:rsidR="007163BC" w:rsidRDefault="007163BC" w:rsidP="007163BC">
      <w:pPr>
        <w:suppressAutoHyphens w:val="0"/>
        <w:autoSpaceDE w:val="0"/>
        <w:autoSpaceDN w:val="0"/>
        <w:adjustRightInd w:val="0"/>
        <w:spacing w:line="240" w:lineRule="auto"/>
        <w:rPr>
          <w:rFonts w:ascii="CIDFont+F1" w:eastAsiaTheme="minorHAnsi" w:hAnsi="CIDFont+F1" w:cs="CIDFont+F1"/>
          <w:kern w:val="0"/>
          <w:sz w:val="22"/>
          <w:szCs w:val="22"/>
          <w:lang w:eastAsia="en-US"/>
        </w:rPr>
      </w:pPr>
    </w:p>
    <w:p w14:paraId="0A91BFEA" w14:textId="3FBFCF24" w:rsidR="007163BC" w:rsidRDefault="007163BC" w:rsidP="007163BC">
      <w:pPr>
        <w:suppressAutoHyphens w:val="0"/>
        <w:autoSpaceDE w:val="0"/>
        <w:autoSpaceDN w:val="0"/>
        <w:adjustRightInd w:val="0"/>
        <w:spacing w:line="240" w:lineRule="auto"/>
        <w:rPr>
          <w:rFonts w:ascii="CIDFont+F1" w:eastAsiaTheme="minorHAnsi" w:hAnsi="CIDFont+F1" w:cs="CIDFont+F1"/>
          <w:kern w:val="0"/>
          <w:sz w:val="22"/>
          <w:szCs w:val="22"/>
          <w:lang w:eastAsia="en-US"/>
        </w:rPr>
      </w:pPr>
      <w:r>
        <w:rPr>
          <w:rFonts w:ascii="CIDFont+F1" w:eastAsiaTheme="minorHAnsi" w:hAnsi="CIDFont+F1" w:cs="CIDFont+F1"/>
          <w:kern w:val="0"/>
          <w:sz w:val="22"/>
          <w:szCs w:val="22"/>
          <w:lang w:eastAsia="en-US"/>
        </w:rPr>
        <w:t>Item #3: Staff Report</w:t>
      </w:r>
    </w:p>
    <w:p w14:paraId="3C7A749D" w14:textId="0D186FE9" w:rsidR="007163BC" w:rsidRPr="007163BC" w:rsidRDefault="007163BC" w:rsidP="007163BC">
      <w:pPr>
        <w:suppressAutoHyphens w:val="0"/>
        <w:autoSpaceDE w:val="0"/>
        <w:autoSpaceDN w:val="0"/>
        <w:adjustRightInd w:val="0"/>
        <w:spacing w:line="240" w:lineRule="auto"/>
        <w:rPr>
          <w:rFonts w:ascii="CIDFont+F1" w:eastAsiaTheme="minorHAnsi" w:hAnsi="CIDFont+F1" w:cs="CIDFont+F1"/>
          <w:kern w:val="0"/>
          <w:sz w:val="22"/>
          <w:szCs w:val="22"/>
          <w:lang w:eastAsia="en-US"/>
        </w:rPr>
      </w:pPr>
      <w:r>
        <w:rPr>
          <w:rFonts w:ascii="CIDFont+F1" w:eastAsiaTheme="minorHAnsi" w:hAnsi="CIDFont+F1" w:cs="CIDFont+F1"/>
          <w:kern w:val="0"/>
          <w:sz w:val="22"/>
          <w:szCs w:val="22"/>
          <w:lang w:eastAsia="en-US"/>
        </w:rPr>
        <w:tab/>
        <w:t xml:space="preserve">Update on Building Permits and Permitted Special Use </w:t>
      </w:r>
    </w:p>
    <w:sectPr w:rsidR="007163BC" w:rsidRPr="00716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font688">
    <w:altName w:val="Times New Roman"/>
    <w:charset w:val="00"/>
    <w:family w:val="auto"/>
    <w:pitch w:val="variable"/>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1"/>
    <w:multiLevelType w:val="multilevel"/>
    <w:tmpl w:val="00000011"/>
    <w:name w:val="WWNum19"/>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pStyle w:val="Heading4"/>
      <w:lvlText w:val="(%2.%3.%4)"/>
      <w:lvlJc w:val="left"/>
      <w:pPr>
        <w:tabs>
          <w:tab w:val="num" w:pos="2880"/>
        </w:tabs>
        <w:ind w:left="2880" w:hanging="360"/>
      </w:pPr>
    </w:lvl>
    <w:lvl w:ilvl="4">
      <w:start w:val="1"/>
      <w:numFmt w:val="lowerLetter"/>
      <w:pStyle w:val="Heading5"/>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12"/>
    <w:multiLevelType w:val="multilevel"/>
    <w:tmpl w:val="00000012"/>
    <w:name w:val="WWNum2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13"/>
    <w:multiLevelType w:val="multilevel"/>
    <w:tmpl w:val="00000013"/>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4"/>
    <w:multiLevelType w:val="multilevel"/>
    <w:tmpl w:val="00000014"/>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A31C73"/>
    <w:multiLevelType w:val="hybridMultilevel"/>
    <w:tmpl w:val="895C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7F41F5"/>
    <w:multiLevelType w:val="hybridMultilevel"/>
    <w:tmpl w:val="3814C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FB0BC7"/>
    <w:multiLevelType w:val="multilevel"/>
    <w:tmpl w:val="0D06E764"/>
    <w:styleLink w:val="WWNum4"/>
    <w:lvl w:ilvl="0">
      <w:start w:val="1"/>
      <w:numFmt w:val="decimal"/>
      <w:lvlText w:val="%1."/>
      <w:lvlJc w:val="left"/>
      <w:rPr>
        <w:rFonts w:cs="Calibri"/>
        <w:sz w:val="22"/>
        <w:szCs w:val="22"/>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90754FC"/>
    <w:multiLevelType w:val="hybridMultilevel"/>
    <w:tmpl w:val="37A2ABA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81003EF"/>
    <w:multiLevelType w:val="hybridMultilevel"/>
    <w:tmpl w:val="0F5CBB30"/>
    <w:lvl w:ilvl="0" w:tplc="0409001B">
      <w:start w:val="1"/>
      <w:numFmt w:val="lowerRoman"/>
      <w:lvlText w:val="%1."/>
      <w:lvlJc w:val="righ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0" w15:restartNumberingAfterBreak="0">
    <w:nsid w:val="405A1137"/>
    <w:multiLevelType w:val="hybridMultilevel"/>
    <w:tmpl w:val="1F382762"/>
    <w:lvl w:ilvl="0" w:tplc="0409001B">
      <w:start w:val="1"/>
      <w:numFmt w:val="lowerRoman"/>
      <w:lvlText w:val="%1."/>
      <w:lvlJc w:val="righ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 w15:restartNumberingAfterBreak="0">
    <w:nsid w:val="44523DA1"/>
    <w:multiLevelType w:val="hybridMultilevel"/>
    <w:tmpl w:val="2B4C78E6"/>
    <w:lvl w:ilvl="0" w:tplc="0409000F">
      <w:start w:val="1"/>
      <w:numFmt w:val="decimal"/>
      <w:lvlText w:val="%1."/>
      <w:lvlJc w:val="left"/>
      <w:pPr>
        <w:ind w:left="720" w:hanging="360"/>
      </w:pPr>
      <w:rPr>
        <w:rFonts w:hint="default"/>
      </w:rPr>
    </w:lvl>
    <w:lvl w:ilvl="1" w:tplc="AB7EA3C4">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B6619"/>
    <w:multiLevelType w:val="hybridMultilevel"/>
    <w:tmpl w:val="D3CA8E18"/>
    <w:lvl w:ilvl="0" w:tplc="0409000F">
      <w:start w:val="1"/>
      <w:numFmt w:val="decimal"/>
      <w:lvlText w:val="%1."/>
      <w:lvlJc w:val="lef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13" w15:restartNumberingAfterBreak="0">
    <w:nsid w:val="4E211812"/>
    <w:multiLevelType w:val="hybridMultilevel"/>
    <w:tmpl w:val="489AAB18"/>
    <w:lvl w:ilvl="0" w:tplc="3A9031DC">
      <w:start w:val="1"/>
      <w:numFmt w:val="decimal"/>
      <w:lvlText w:val="%1."/>
      <w:lvlJc w:val="left"/>
      <w:pPr>
        <w:tabs>
          <w:tab w:val="num" w:pos="1383"/>
        </w:tabs>
        <w:ind w:left="1383"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45A25B0"/>
    <w:multiLevelType w:val="hybridMultilevel"/>
    <w:tmpl w:val="F3ACA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A290043"/>
    <w:multiLevelType w:val="multilevel"/>
    <w:tmpl w:val="0D06E764"/>
    <w:numStyleLink w:val="WWNum4"/>
  </w:abstractNum>
  <w:abstractNum w:abstractNumId="16" w15:restartNumberingAfterBreak="0">
    <w:nsid w:val="76F7283D"/>
    <w:multiLevelType w:val="hybridMultilevel"/>
    <w:tmpl w:val="552E3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735D9"/>
    <w:multiLevelType w:val="hybridMultilevel"/>
    <w:tmpl w:val="3566F404"/>
    <w:lvl w:ilvl="0" w:tplc="04090019">
      <w:start w:val="1"/>
      <w:numFmt w:val="lowerLetter"/>
      <w:lvlText w:val="%1."/>
      <w:lvlJc w:val="left"/>
      <w:pPr>
        <w:tabs>
          <w:tab w:val="num" w:pos="3240"/>
        </w:tabs>
        <w:ind w:left="324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1710"/>
        </w:tabs>
        <w:ind w:left="1710" w:hanging="180"/>
      </w:pPr>
    </w:lvl>
    <w:lvl w:ilvl="3" w:tplc="072C89D0">
      <w:start w:val="1"/>
      <w:numFmt w:val="decimal"/>
      <w:lvlText w:val="%4."/>
      <w:lvlJc w:val="left"/>
      <w:pPr>
        <w:tabs>
          <w:tab w:val="num" w:pos="4320"/>
        </w:tabs>
        <w:ind w:left="4320" w:hanging="360"/>
      </w:pPr>
      <w:rPr>
        <w:rFonts w:asciiTheme="majorHAnsi" w:eastAsia="Times New Roman" w:hAnsiTheme="majorHAnsi" w:cs="Calibri"/>
      </w:r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7"/>
  </w:num>
  <w:num w:numId="8">
    <w:abstractNumId w:val="15"/>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8"/>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CA"/>
    <w:rsid w:val="00030195"/>
    <w:rsid w:val="000B7F6A"/>
    <w:rsid w:val="00172910"/>
    <w:rsid w:val="001C6C2D"/>
    <w:rsid w:val="0034412D"/>
    <w:rsid w:val="003F36CE"/>
    <w:rsid w:val="00553114"/>
    <w:rsid w:val="00592AD4"/>
    <w:rsid w:val="0059646C"/>
    <w:rsid w:val="00612398"/>
    <w:rsid w:val="00626AA0"/>
    <w:rsid w:val="00633CE9"/>
    <w:rsid w:val="006F74D0"/>
    <w:rsid w:val="007163BC"/>
    <w:rsid w:val="008B6E16"/>
    <w:rsid w:val="008F05B8"/>
    <w:rsid w:val="009267A9"/>
    <w:rsid w:val="009506B9"/>
    <w:rsid w:val="009B0E96"/>
    <w:rsid w:val="00A045B7"/>
    <w:rsid w:val="00A077C5"/>
    <w:rsid w:val="00AB5A28"/>
    <w:rsid w:val="00B74979"/>
    <w:rsid w:val="00BE15CA"/>
    <w:rsid w:val="00BF09FD"/>
    <w:rsid w:val="00DD62BC"/>
    <w:rsid w:val="00EC78AA"/>
    <w:rsid w:val="00F2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92C6"/>
  <w15:chartTrackingRefBased/>
  <w15:docId w15:val="{94E20A95-3FC4-45B2-ABDB-051AF061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5CA"/>
    <w:pPr>
      <w:suppressAutoHyphens/>
      <w:spacing w:after="0" w:line="100" w:lineRule="atLeast"/>
    </w:pPr>
    <w:rPr>
      <w:rFonts w:ascii="Times New Roman" w:eastAsia="Times New Roman" w:hAnsi="Times New Roman" w:cs="Times New Roman"/>
      <w:kern w:val="1"/>
      <w:sz w:val="24"/>
      <w:szCs w:val="24"/>
      <w:lang w:eastAsia="ar-SA"/>
    </w:rPr>
  </w:style>
  <w:style w:type="paragraph" w:styleId="Heading4">
    <w:name w:val="heading 4"/>
    <w:basedOn w:val="Normal"/>
    <w:next w:val="BodyText"/>
    <w:link w:val="Heading4Char"/>
    <w:qFormat/>
    <w:rsid w:val="00BE15CA"/>
    <w:pPr>
      <w:keepNext/>
      <w:keepLines/>
      <w:numPr>
        <w:ilvl w:val="3"/>
        <w:numId w:val="1"/>
      </w:numPr>
      <w:spacing w:before="40"/>
      <w:outlineLvl w:val="3"/>
    </w:pPr>
    <w:rPr>
      <w:rFonts w:ascii="Cambria" w:hAnsi="Cambria" w:cs="font688"/>
      <w:i/>
      <w:iCs/>
      <w:color w:val="365F91"/>
    </w:rPr>
  </w:style>
  <w:style w:type="paragraph" w:styleId="Heading5">
    <w:name w:val="heading 5"/>
    <w:basedOn w:val="Normal"/>
    <w:next w:val="BodyText"/>
    <w:link w:val="Heading5Char"/>
    <w:qFormat/>
    <w:rsid w:val="00BE15CA"/>
    <w:pPr>
      <w:keepNext/>
      <w:keepLines/>
      <w:numPr>
        <w:ilvl w:val="4"/>
        <w:numId w:val="1"/>
      </w:numPr>
      <w:spacing w:before="40"/>
      <w:outlineLvl w:val="4"/>
    </w:pPr>
    <w:rPr>
      <w:rFonts w:ascii="Cambria" w:hAnsi="Cambria" w:cs="font688"/>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CA"/>
    <w:pPr>
      <w:ind w:left="720"/>
    </w:pPr>
  </w:style>
  <w:style w:type="character" w:customStyle="1" w:styleId="Heading4Char">
    <w:name w:val="Heading 4 Char"/>
    <w:basedOn w:val="DefaultParagraphFont"/>
    <w:link w:val="Heading4"/>
    <w:rsid w:val="00BE15CA"/>
    <w:rPr>
      <w:rFonts w:ascii="Cambria" w:eastAsia="Times New Roman" w:hAnsi="Cambria" w:cs="font688"/>
      <w:i/>
      <w:iCs/>
      <w:color w:val="365F91"/>
      <w:kern w:val="1"/>
      <w:sz w:val="24"/>
      <w:szCs w:val="24"/>
      <w:lang w:eastAsia="ar-SA"/>
    </w:rPr>
  </w:style>
  <w:style w:type="character" w:customStyle="1" w:styleId="Heading5Char">
    <w:name w:val="Heading 5 Char"/>
    <w:basedOn w:val="DefaultParagraphFont"/>
    <w:link w:val="Heading5"/>
    <w:rsid w:val="00BE15CA"/>
    <w:rPr>
      <w:rFonts w:ascii="Cambria" w:eastAsia="Times New Roman" w:hAnsi="Cambria" w:cs="font688"/>
      <w:color w:val="365F91"/>
      <w:kern w:val="1"/>
      <w:sz w:val="24"/>
      <w:szCs w:val="24"/>
      <w:lang w:eastAsia="ar-SA"/>
    </w:rPr>
  </w:style>
  <w:style w:type="paragraph" w:styleId="BodyText">
    <w:name w:val="Body Text"/>
    <w:basedOn w:val="Normal"/>
    <w:link w:val="BodyTextChar"/>
    <w:uiPriority w:val="99"/>
    <w:semiHidden/>
    <w:unhideWhenUsed/>
    <w:rsid w:val="00BE15CA"/>
    <w:pPr>
      <w:spacing w:after="120"/>
    </w:pPr>
  </w:style>
  <w:style w:type="character" w:customStyle="1" w:styleId="BodyTextChar">
    <w:name w:val="Body Text Char"/>
    <w:basedOn w:val="DefaultParagraphFont"/>
    <w:link w:val="BodyText"/>
    <w:uiPriority w:val="99"/>
    <w:semiHidden/>
    <w:rsid w:val="00BE15CA"/>
    <w:rPr>
      <w:rFonts w:ascii="Times New Roman" w:eastAsia="Times New Roman" w:hAnsi="Times New Roman" w:cs="Times New Roman"/>
      <w:kern w:val="1"/>
      <w:sz w:val="24"/>
      <w:szCs w:val="24"/>
      <w:lang w:eastAsia="ar-SA"/>
    </w:rPr>
  </w:style>
  <w:style w:type="paragraph" w:styleId="BodyText2">
    <w:name w:val="Body Text 2"/>
    <w:basedOn w:val="Normal"/>
    <w:link w:val="BodyText2Char"/>
    <w:uiPriority w:val="99"/>
    <w:unhideWhenUsed/>
    <w:rsid w:val="00BE15CA"/>
    <w:pPr>
      <w:spacing w:after="120" w:line="480" w:lineRule="auto"/>
    </w:pPr>
  </w:style>
  <w:style w:type="character" w:customStyle="1" w:styleId="BodyText2Char">
    <w:name w:val="Body Text 2 Char"/>
    <w:basedOn w:val="DefaultParagraphFont"/>
    <w:link w:val="BodyText2"/>
    <w:uiPriority w:val="99"/>
    <w:rsid w:val="00BE15CA"/>
    <w:rPr>
      <w:rFonts w:ascii="Times New Roman" w:eastAsia="Times New Roman" w:hAnsi="Times New Roman" w:cs="Times New Roman"/>
      <w:kern w:val="1"/>
      <w:sz w:val="24"/>
      <w:szCs w:val="24"/>
      <w:lang w:eastAsia="ar-SA"/>
    </w:rPr>
  </w:style>
  <w:style w:type="numbering" w:customStyle="1" w:styleId="WWNum4">
    <w:name w:val="WWNum4"/>
    <w:basedOn w:val="NoList"/>
    <w:rsid w:val="00BE15CA"/>
    <w:pPr>
      <w:numPr>
        <w:numId w:val="7"/>
      </w:numPr>
    </w:pPr>
  </w:style>
  <w:style w:type="paragraph" w:styleId="BodyTextIndent">
    <w:name w:val="Body Text Indent"/>
    <w:basedOn w:val="Normal"/>
    <w:link w:val="BodyTextIndentChar"/>
    <w:uiPriority w:val="99"/>
    <w:semiHidden/>
    <w:unhideWhenUsed/>
    <w:rsid w:val="0034412D"/>
    <w:pPr>
      <w:spacing w:after="120"/>
      <w:ind w:left="360"/>
    </w:pPr>
  </w:style>
  <w:style w:type="character" w:customStyle="1" w:styleId="BodyTextIndentChar">
    <w:name w:val="Body Text Indent Char"/>
    <w:basedOn w:val="DefaultParagraphFont"/>
    <w:link w:val="BodyTextIndent"/>
    <w:uiPriority w:val="99"/>
    <w:semiHidden/>
    <w:rsid w:val="0034412D"/>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7</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Muller</dc:creator>
  <cp:keywords/>
  <dc:description/>
  <cp:lastModifiedBy>Thomas Nealon</cp:lastModifiedBy>
  <cp:revision>14</cp:revision>
  <dcterms:created xsi:type="dcterms:W3CDTF">2018-10-22T13:59:00Z</dcterms:created>
  <dcterms:modified xsi:type="dcterms:W3CDTF">2018-10-25T18:28:00Z</dcterms:modified>
</cp:coreProperties>
</file>