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46C2" w14:textId="77777777" w:rsidR="006A03DC" w:rsidRPr="00483201" w:rsidRDefault="006A03DC" w:rsidP="006A03DC">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Planning Commission </w:t>
      </w:r>
    </w:p>
    <w:p w14:paraId="20B4863A" w14:textId="6B965934" w:rsidR="006A03DC" w:rsidRPr="00CB7B37" w:rsidRDefault="006A03DC" w:rsidP="006A03DC">
      <w:pPr>
        <w:rPr>
          <w:rFonts w:cstheme="minorHAnsi"/>
        </w:rPr>
      </w:pPr>
      <w:r w:rsidRPr="00CB7B37">
        <w:rPr>
          <w:rFonts w:cstheme="minorHAnsi"/>
        </w:rPr>
        <w:t xml:space="preserve">Date: </w:t>
      </w:r>
      <w:r>
        <w:rPr>
          <w:rFonts w:cstheme="minorHAnsi"/>
        </w:rPr>
        <w:t>October 28th, 2019</w:t>
      </w:r>
    </w:p>
    <w:p w14:paraId="488E1B63" w14:textId="426797F3" w:rsidR="006A03DC" w:rsidRPr="00CB7B37" w:rsidRDefault="006A03DC" w:rsidP="006A03DC">
      <w:pPr>
        <w:rPr>
          <w:rFonts w:cstheme="minorHAnsi"/>
        </w:rPr>
      </w:pPr>
      <w:r w:rsidRPr="00CB7B37">
        <w:rPr>
          <w:rFonts w:cstheme="minorHAnsi"/>
        </w:rPr>
        <w:t xml:space="preserve">The Hamlin County </w:t>
      </w:r>
      <w:r>
        <w:rPr>
          <w:rFonts w:cstheme="minorHAnsi"/>
        </w:rPr>
        <w:t>Planning Commission</w:t>
      </w:r>
      <w:r w:rsidRPr="00CB7B37">
        <w:rPr>
          <w:rFonts w:cstheme="minorHAnsi"/>
        </w:rPr>
        <w:t xml:space="preserve"> met on </w:t>
      </w:r>
      <w:r>
        <w:rPr>
          <w:rFonts w:cstheme="minorHAnsi"/>
        </w:rPr>
        <w:t>October 28th, 2019</w:t>
      </w:r>
      <w:r w:rsidRPr="00CB7B37">
        <w:rPr>
          <w:rFonts w:cstheme="minorHAnsi"/>
        </w:rPr>
        <w:t xml:space="preserve"> at the Hamlin County 4-H Building in Hayti,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Robbie Fedt</w:t>
      </w:r>
      <w:r>
        <w:rPr>
          <w:rFonts w:cstheme="minorHAnsi"/>
        </w:rPr>
        <w:t xml:space="preserve">, John </w:t>
      </w:r>
      <w:proofErr w:type="spellStart"/>
      <w:r>
        <w:rPr>
          <w:rFonts w:cstheme="minorHAnsi"/>
        </w:rPr>
        <w:t>Pantzke</w:t>
      </w:r>
      <w:proofErr w:type="spellEnd"/>
      <w:r>
        <w:rPr>
          <w:rFonts w:cstheme="minorHAnsi"/>
        </w:rPr>
        <w:t xml:space="preserve">, Stuart Schubloom and Doug </w:t>
      </w:r>
      <w:proofErr w:type="spellStart"/>
      <w:r>
        <w:rPr>
          <w:rFonts w:cstheme="minorHAnsi"/>
        </w:rPr>
        <w:t>Noem</w:t>
      </w:r>
      <w:proofErr w:type="spellEnd"/>
      <w:r w:rsidRPr="00CB7B37">
        <w:rPr>
          <w:rFonts w:cstheme="minorHAnsi"/>
        </w:rPr>
        <w:t>. Also present was Thomas Nealon</w:t>
      </w:r>
      <w:r>
        <w:rPr>
          <w:rFonts w:cstheme="minorHAnsi"/>
        </w:rPr>
        <w:t xml:space="preserve"> </w:t>
      </w:r>
      <w:r w:rsidRPr="00CB7B37">
        <w:rPr>
          <w:rFonts w:cstheme="minorHAnsi"/>
        </w:rPr>
        <w:t>from First District in Watertown</w:t>
      </w:r>
      <w:r w:rsidR="00C913AB">
        <w:rPr>
          <w:rFonts w:cstheme="minorHAnsi"/>
        </w:rPr>
        <w:t xml:space="preserve"> and John Delzer, Hamlin County State’s Attorney</w:t>
      </w:r>
      <w:r w:rsidRPr="00CB7B37">
        <w:rPr>
          <w:rFonts w:cstheme="minorHAnsi"/>
        </w:rPr>
        <w:t>.  A list of others attending the meeting is attached to the minutes and available in the Hamlin County Zoning Office.</w:t>
      </w:r>
    </w:p>
    <w:p w14:paraId="0EBD8746" w14:textId="2CA12E57" w:rsidR="006A03DC" w:rsidRDefault="006A03DC" w:rsidP="006A03DC">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Planning Commission</w:t>
      </w:r>
      <w:r w:rsidRPr="00CB7B37">
        <w:rPr>
          <w:rFonts w:cstheme="minorHAnsi"/>
        </w:rPr>
        <w:t xml:space="preserve"> meeting to order at </w:t>
      </w:r>
      <w:r>
        <w:rPr>
          <w:rFonts w:cstheme="minorHAnsi"/>
        </w:rPr>
        <w:t xml:space="preserve">7:00 </w:t>
      </w:r>
      <w:r w:rsidRPr="00CB7B37">
        <w:rPr>
          <w:rFonts w:cstheme="minorHAnsi"/>
        </w:rPr>
        <w:t xml:space="preserve">P.M.  </w:t>
      </w:r>
    </w:p>
    <w:p w14:paraId="3E7B89EF" w14:textId="03CCCF48" w:rsidR="006A03DC" w:rsidRDefault="006A03DC" w:rsidP="006A03DC">
      <w:pPr>
        <w:rPr>
          <w:rFonts w:cstheme="minorHAnsi"/>
        </w:rPr>
      </w:pPr>
      <w:r>
        <w:rPr>
          <w:rFonts w:cstheme="minorHAnsi"/>
        </w:rPr>
        <w:t>Nealon asked</w:t>
      </w:r>
      <w:r w:rsidR="008A6999">
        <w:rPr>
          <w:rFonts w:cstheme="minorHAnsi"/>
        </w:rPr>
        <w:t xml:space="preserve"> the</w:t>
      </w:r>
      <w:bookmarkStart w:id="0" w:name="_GoBack"/>
      <w:bookmarkEnd w:id="0"/>
      <w:r>
        <w:rPr>
          <w:rFonts w:cstheme="minorHAnsi"/>
        </w:rPr>
        <w:t xml:space="preserve"> audience if any member of the public wished to schedule five minutes on the agenda to speak. Erik Schaefer spoke to Nealon before the meeting began to schedule time. </w:t>
      </w:r>
    </w:p>
    <w:p w14:paraId="17FB47E6" w14:textId="2E592304" w:rsidR="006A03DC" w:rsidRDefault="006A03DC" w:rsidP="006A03DC">
      <w:pPr>
        <w:rPr>
          <w:rFonts w:cstheme="minorHAnsi"/>
        </w:rPr>
      </w:pPr>
      <w:r w:rsidRPr="00CB7B37">
        <w:rPr>
          <w:rFonts w:cstheme="minorHAnsi"/>
        </w:rPr>
        <w:t>Motion by</w:t>
      </w:r>
      <w:r>
        <w:rPr>
          <w:rFonts w:cstheme="minorHAnsi"/>
        </w:rPr>
        <w:t xml:space="preserve"> </w:t>
      </w:r>
      <w:proofErr w:type="spellStart"/>
      <w:r>
        <w:rPr>
          <w:rFonts w:cstheme="minorHAnsi"/>
        </w:rPr>
        <w:t>Kemnitz</w:t>
      </w:r>
      <w:proofErr w:type="spellEnd"/>
      <w:r w:rsidRPr="00CB7B37">
        <w:rPr>
          <w:rFonts w:cstheme="minorHAnsi"/>
        </w:rPr>
        <w:t xml:space="preserve">, Second by </w:t>
      </w:r>
      <w:r>
        <w:rPr>
          <w:rFonts w:cstheme="minorHAnsi"/>
        </w:rPr>
        <w:t>Schubloom</w:t>
      </w:r>
      <w:r w:rsidRPr="00CB7B37">
        <w:rPr>
          <w:rFonts w:cstheme="minorHAnsi"/>
        </w:rPr>
        <w:t xml:space="preserve"> to approve the </w:t>
      </w:r>
      <w:r>
        <w:rPr>
          <w:rFonts w:cstheme="minorHAnsi"/>
        </w:rPr>
        <w:t>October 28th</w:t>
      </w:r>
      <w:r w:rsidRPr="00CB7B37">
        <w:rPr>
          <w:rFonts w:cstheme="minorHAnsi"/>
        </w:rPr>
        <w:t xml:space="preserve"> </w:t>
      </w:r>
      <w:r>
        <w:rPr>
          <w:rFonts w:cstheme="minorHAnsi"/>
        </w:rPr>
        <w:t>Planning Commission</w:t>
      </w:r>
      <w:r w:rsidRPr="00CB7B37">
        <w:rPr>
          <w:rFonts w:cstheme="minorHAnsi"/>
        </w:rPr>
        <w:t xml:space="preserve"> Agenda. Motion passed unanimously.</w:t>
      </w:r>
    </w:p>
    <w:p w14:paraId="1E01F043" w14:textId="25D78449" w:rsidR="006A03DC" w:rsidRDefault="006A03DC" w:rsidP="006A03DC">
      <w:pPr>
        <w:rPr>
          <w:rFonts w:cstheme="minorHAnsi"/>
        </w:rPr>
      </w:pPr>
      <w:r>
        <w:rPr>
          <w:rFonts w:cstheme="minorHAnsi"/>
        </w:rPr>
        <w:t>Motion by Fedt, Second by Saathoff to approve the August 26</w:t>
      </w:r>
      <w:r w:rsidRPr="006A03DC">
        <w:rPr>
          <w:rFonts w:cstheme="minorHAnsi"/>
          <w:vertAlign w:val="superscript"/>
        </w:rPr>
        <w:t>th</w:t>
      </w:r>
      <w:r>
        <w:rPr>
          <w:rFonts w:cstheme="minorHAnsi"/>
        </w:rPr>
        <w:t xml:space="preserve"> Planning Commission Minutes. Motion passed unanimously. </w:t>
      </w:r>
    </w:p>
    <w:p w14:paraId="089676AC" w14:textId="53BD326D" w:rsidR="00C913AB" w:rsidRDefault="00C913AB" w:rsidP="006A03DC">
      <w:pPr>
        <w:pStyle w:val="ListParagraph"/>
        <w:numPr>
          <w:ilvl w:val="0"/>
          <w:numId w:val="1"/>
        </w:numPr>
      </w:pPr>
      <w:r>
        <w:t>New Business: Stephanie Vetter spoke to the Planning Commission concerning a request to amend the May 22</w:t>
      </w:r>
      <w:r w:rsidRPr="00C913AB">
        <w:rPr>
          <w:vertAlign w:val="superscript"/>
        </w:rPr>
        <w:t>nd</w:t>
      </w:r>
      <w:r>
        <w:t xml:space="preserve">, 2019 Board of Adjustment minutes to better reflect the public testimony portion of the hearing on the Riverview Dairy Oxford Dairy Conditional Use Permit public hearing. She also spoke on public participation in local politics and zoning matters, access to records, and recording of meeting with audiovisual equipment. </w:t>
      </w:r>
    </w:p>
    <w:p w14:paraId="10B4D3C7" w14:textId="01949DED" w:rsidR="00C913AB" w:rsidRDefault="006A03DC" w:rsidP="00C913AB">
      <w:pPr>
        <w:pStyle w:val="ListParagraph"/>
        <w:numPr>
          <w:ilvl w:val="0"/>
          <w:numId w:val="1"/>
        </w:numPr>
      </w:pPr>
      <w:r>
        <w:rPr>
          <w:rFonts w:cstheme="minorHAnsi"/>
        </w:rPr>
        <w:t xml:space="preserve">Board Discussion: </w:t>
      </w:r>
      <w:r w:rsidR="00C913AB">
        <w:rPr>
          <w:rFonts w:cstheme="minorHAnsi"/>
        </w:rPr>
        <w:t xml:space="preserve">Nealon spoke about an issue concerning landowners at Lake Poinsett and a CUP that was granted in 2018 in the context of new lot development. </w:t>
      </w:r>
    </w:p>
    <w:p w14:paraId="53383D74" w14:textId="438720B3" w:rsidR="00C913AB" w:rsidRDefault="00C913AB" w:rsidP="00C913AB">
      <w:pPr>
        <w:pStyle w:val="ListParagraph"/>
        <w:numPr>
          <w:ilvl w:val="0"/>
          <w:numId w:val="1"/>
        </w:numPr>
      </w:pPr>
      <w:r>
        <w:t xml:space="preserve">Public Comment: Erik Schaefer spoke during public comment about the Oxford Dairy Decision and specific reference to the Zoning Office’s interpretation of the Zoning Ordinance and </w:t>
      </w:r>
      <w:proofErr w:type="spellStart"/>
      <w:proofErr w:type="gramStart"/>
      <w:r>
        <w:t>it’s</w:t>
      </w:r>
      <w:proofErr w:type="spellEnd"/>
      <w:proofErr w:type="gramEnd"/>
      <w:r>
        <w:t xml:space="preserve"> recommendation. </w:t>
      </w:r>
    </w:p>
    <w:p w14:paraId="10E9DE04" w14:textId="5D608C42" w:rsidR="006A03DC" w:rsidRPr="00DE2513" w:rsidRDefault="006A03DC" w:rsidP="006A03DC">
      <w:pPr>
        <w:rPr>
          <w:rFonts w:cstheme="minorHAnsi"/>
        </w:rPr>
      </w:pPr>
      <w:r w:rsidRPr="00DE2513">
        <w:rPr>
          <w:rFonts w:cstheme="minorHAnsi"/>
        </w:rPr>
        <w:t xml:space="preserve">With no further business, motion by </w:t>
      </w:r>
      <w:proofErr w:type="spellStart"/>
      <w:r w:rsidR="00C913AB">
        <w:rPr>
          <w:rFonts w:cstheme="minorHAnsi"/>
        </w:rPr>
        <w:t>Pantzke</w:t>
      </w:r>
      <w:proofErr w:type="spellEnd"/>
      <w:r w:rsidRPr="00DE2513">
        <w:rPr>
          <w:rFonts w:cstheme="minorHAnsi"/>
        </w:rPr>
        <w:t xml:space="preserve">, Second by </w:t>
      </w:r>
      <w:r w:rsidR="00C913AB">
        <w:rPr>
          <w:rFonts w:cstheme="minorHAnsi"/>
        </w:rPr>
        <w:t>Fedt</w:t>
      </w:r>
      <w:r w:rsidRPr="00DE2513">
        <w:rPr>
          <w:rFonts w:cstheme="minorHAnsi"/>
        </w:rPr>
        <w:t xml:space="preserve"> to adjourn the Hamlin County Planning Commission meeting. Motion passed unanimously. </w:t>
      </w:r>
    </w:p>
    <w:p w14:paraId="76F707FB" w14:textId="77777777" w:rsidR="006A03DC" w:rsidRPr="00DE2513" w:rsidRDefault="006A03DC" w:rsidP="006A03DC">
      <w:pPr>
        <w:rPr>
          <w:rFonts w:cstheme="minorHAnsi"/>
        </w:rPr>
      </w:pPr>
      <w:r w:rsidRPr="00DE2513">
        <w:rPr>
          <w:rFonts w:cstheme="minorHAnsi"/>
        </w:rPr>
        <w:t xml:space="preserve">It is the policy of Hamlin County not to discriminate </w:t>
      </w:r>
      <w:proofErr w:type="gramStart"/>
      <w:r w:rsidRPr="00DE2513">
        <w:rPr>
          <w:rFonts w:cstheme="minorHAnsi"/>
        </w:rPr>
        <w:t>on the basis of</w:t>
      </w:r>
      <w:proofErr w:type="gramEnd"/>
      <w:r w:rsidRPr="00DE2513">
        <w:rPr>
          <w:rFonts w:cstheme="minorHAnsi"/>
        </w:rPr>
        <w:t xml:space="preserve"> color, national origin, sex, religion, age, or disability in employment or the provision of services. </w:t>
      </w:r>
    </w:p>
    <w:p w14:paraId="0FFA8AEB" w14:textId="77777777" w:rsidR="006A03DC" w:rsidRDefault="006A03DC"/>
    <w:sectPr w:rsidR="006A0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0412" w14:textId="77777777" w:rsidR="00583DCB" w:rsidRDefault="00583DCB" w:rsidP="006A03DC">
      <w:pPr>
        <w:spacing w:after="0" w:line="240" w:lineRule="auto"/>
      </w:pPr>
      <w:r>
        <w:separator/>
      </w:r>
    </w:p>
  </w:endnote>
  <w:endnote w:type="continuationSeparator" w:id="0">
    <w:p w14:paraId="2547E29D" w14:textId="77777777" w:rsidR="00583DCB" w:rsidRDefault="00583DCB" w:rsidP="006A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B10C" w14:textId="77777777" w:rsidR="006A03DC" w:rsidRDefault="006A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1E83" w14:textId="77777777" w:rsidR="006A03DC" w:rsidRDefault="006A0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9378" w14:textId="77777777" w:rsidR="006A03DC" w:rsidRDefault="006A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FBD6" w14:textId="77777777" w:rsidR="00583DCB" w:rsidRDefault="00583DCB" w:rsidP="006A03DC">
      <w:pPr>
        <w:spacing w:after="0" w:line="240" w:lineRule="auto"/>
      </w:pPr>
      <w:r>
        <w:separator/>
      </w:r>
    </w:p>
  </w:footnote>
  <w:footnote w:type="continuationSeparator" w:id="0">
    <w:p w14:paraId="5E7F706D" w14:textId="77777777" w:rsidR="00583DCB" w:rsidRDefault="00583DCB" w:rsidP="006A0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41FB" w14:textId="77777777" w:rsidR="006A03DC" w:rsidRDefault="006A0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935193"/>
      <w:docPartObj>
        <w:docPartGallery w:val="Watermarks"/>
        <w:docPartUnique/>
      </w:docPartObj>
    </w:sdtPr>
    <w:sdtEndPr/>
    <w:sdtContent>
      <w:p w14:paraId="52A84251" w14:textId="4D51007F" w:rsidR="006A03DC" w:rsidRDefault="00583DCB">
        <w:pPr>
          <w:pStyle w:val="Header"/>
        </w:pPr>
        <w:r>
          <w:rPr>
            <w:noProof/>
          </w:rPr>
          <w:pict w14:anchorId="4F932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9D33" w14:textId="77777777" w:rsidR="006A03DC" w:rsidRDefault="006A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6E25"/>
    <w:multiLevelType w:val="hybridMultilevel"/>
    <w:tmpl w:val="AA5C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DC"/>
    <w:rsid w:val="00583DCB"/>
    <w:rsid w:val="006A03DC"/>
    <w:rsid w:val="008A6999"/>
    <w:rsid w:val="00C913AB"/>
    <w:rsid w:val="00EB4F74"/>
    <w:rsid w:val="00F9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26FB8A"/>
  <w15:chartTrackingRefBased/>
  <w15:docId w15:val="{896C6C1C-F765-4F0A-857A-64E05DD8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DC"/>
    <w:pPr>
      <w:ind w:left="720"/>
      <w:contextualSpacing/>
    </w:pPr>
  </w:style>
  <w:style w:type="paragraph" w:styleId="Header">
    <w:name w:val="header"/>
    <w:basedOn w:val="Normal"/>
    <w:link w:val="HeaderChar"/>
    <w:uiPriority w:val="99"/>
    <w:unhideWhenUsed/>
    <w:rsid w:val="006A0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DC"/>
  </w:style>
  <w:style w:type="paragraph" w:styleId="Footer">
    <w:name w:val="footer"/>
    <w:basedOn w:val="Normal"/>
    <w:link w:val="FooterChar"/>
    <w:uiPriority w:val="99"/>
    <w:unhideWhenUsed/>
    <w:rsid w:val="006A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2019-11-14T18:42:00Z</dcterms:created>
  <dcterms:modified xsi:type="dcterms:W3CDTF">2019-11-14T18:42:00Z</dcterms:modified>
</cp:coreProperties>
</file>