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F53B6" w:rsidRPr="00082B9A" w:rsidRDefault="005E2A36" w:rsidP="000F53B6">
      <w:pPr>
        <w:autoSpaceDE w:val="0"/>
        <w:autoSpaceDN w:val="0"/>
        <w:adjustRightInd w:val="0"/>
        <w:jc w:val="center"/>
        <w:rPr>
          <w:b/>
          <w:sz w:val="44"/>
          <w:szCs w:val="44"/>
        </w:rPr>
      </w:pPr>
      <w:r>
        <w:rPr>
          <w:noProof/>
        </w:rPr>
        <w:drawing>
          <wp:anchor distT="0" distB="0" distL="114300" distR="114300" simplePos="0" relativeHeight="251629568" behindDoc="1" locked="0" layoutInCell="1" allowOverlap="1">
            <wp:simplePos x="0" y="0"/>
            <wp:positionH relativeFrom="column">
              <wp:posOffset>5117465</wp:posOffset>
            </wp:positionH>
            <wp:positionV relativeFrom="paragraph">
              <wp:posOffset>-8890</wp:posOffset>
            </wp:positionV>
            <wp:extent cx="779780" cy="648335"/>
            <wp:effectExtent l="0" t="0" r="0" b="0"/>
            <wp:wrapNone/>
            <wp:docPr id="88" name="Picture 2" descr="BCEM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CEM LOG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79780" cy="64833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28544" behindDoc="1" locked="0" layoutInCell="1" allowOverlap="1">
            <wp:simplePos x="0" y="0"/>
            <wp:positionH relativeFrom="column">
              <wp:posOffset>-56515</wp:posOffset>
            </wp:positionH>
            <wp:positionV relativeFrom="paragraph">
              <wp:posOffset>-8890</wp:posOffset>
            </wp:positionV>
            <wp:extent cx="779780" cy="648335"/>
            <wp:effectExtent l="0" t="0" r="0" b="0"/>
            <wp:wrapNone/>
            <wp:docPr id="87" name="Picture 1" descr="BCEM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CEM LOG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79780" cy="648335"/>
                    </a:xfrm>
                    <a:prstGeom prst="rect">
                      <a:avLst/>
                    </a:prstGeom>
                    <a:noFill/>
                  </pic:spPr>
                </pic:pic>
              </a:graphicData>
            </a:graphic>
            <wp14:sizeRelH relativeFrom="page">
              <wp14:pctWidth>0</wp14:pctWidth>
            </wp14:sizeRelH>
            <wp14:sizeRelV relativeFrom="page">
              <wp14:pctHeight>0</wp14:pctHeight>
            </wp14:sizeRelV>
          </wp:anchor>
        </w:drawing>
      </w:r>
      <w:r w:rsidR="00AD65C1" w:rsidRPr="00082B9A">
        <w:rPr>
          <w:b/>
          <w:sz w:val="44"/>
          <w:szCs w:val="44"/>
        </w:rPr>
        <w:t>Brookings</w:t>
      </w:r>
      <w:r w:rsidR="000F53B6" w:rsidRPr="00082B9A">
        <w:rPr>
          <w:b/>
          <w:sz w:val="44"/>
          <w:szCs w:val="44"/>
        </w:rPr>
        <w:t xml:space="preserve"> County</w:t>
      </w:r>
    </w:p>
    <w:p w:rsidR="000F53B6" w:rsidRPr="00082B9A" w:rsidRDefault="000F53B6" w:rsidP="000F53B6">
      <w:pPr>
        <w:autoSpaceDE w:val="0"/>
        <w:autoSpaceDN w:val="0"/>
        <w:adjustRightInd w:val="0"/>
        <w:jc w:val="center"/>
        <w:rPr>
          <w:b/>
          <w:sz w:val="44"/>
          <w:szCs w:val="44"/>
        </w:rPr>
      </w:pPr>
      <w:r w:rsidRPr="00082B9A">
        <w:rPr>
          <w:b/>
          <w:sz w:val="44"/>
          <w:szCs w:val="44"/>
        </w:rPr>
        <w:t>Pre-Disaster Mitigation Plan</w:t>
      </w:r>
    </w:p>
    <w:p w:rsidR="000F53B6" w:rsidRPr="00082B9A" w:rsidRDefault="000F53B6" w:rsidP="000F53B6">
      <w:pPr>
        <w:autoSpaceDE w:val="0"/>
        <w:autoSpaceDN w:val="0"/>
        <w:adjustRightInd w:val="0"/>
        <w:jc w:val="center"/>
        <w:rPr>
          <w:b/>
          <w:sz w:val="44"/>
          <w:szCs w:val="44"/>
        </w:rPr>
      </w:pPr>
      <w:r w:rsidRPr="00082B9A">
        <w:rPr>
          <w:b/>
          <w:sz w:val="44"/>
          <w:szCs w:val="44"/>
        </w:rPr>
        <w:t>201</w:t>
      </w:r>
      <w:r w:rsidR="00182BBB" w:rsidRPr="00082B9A">
        <w:rPr>
          <w:b/>
          <w:sz w:val="44"/>
          <w:szCs w:val="44"/>
        </w:rPr>
        <w:t>9</w:t>
      </w:r>
      <w:r w:rsidR="00D60D90" w:rsidRPr="00082B9A">
        <w:rPr>
          <w:b/>
          <w:sz w:val="44"/>
          <w:szCs w:val="44"/>
        </w:rPr>
        <w:t xml:space="preserve"> </w:t>
      </w:r>
      <w:r w:rsidRPr="00082B9A">
        <w:rPr>
          <w:b/>
          <w:sz w:val="44"/>
          <w:szCs w:val="44"/>
        </w:rPr>
        <w:t>-</w:t>
      </w:r>
      <w:r w:rsidR="00D60D90" w:rsidRPr="00082B9A">
        <w:rPr>
          <w:b/>
          <w:sz w:val="44"/>
          <w:szCs w:val="44"/>
        </w:rPr>
        <w:t xml:space="preserve"> </w:t>
      </w:r>
      <w:r w:rsidR="00182BBB" w:rsidRPr="00082B9A">
        <w:rPr>
          <w:b/>
          <w:sz w:val="44"/>
          <w:szCs w:val="44"/>
        </w:rPr>
        <w:t>2024</w:t>
      </w:r>
    </w:p>
    <w:p w:rsidR="000F53B6" w:rsidRPr="00C93508" w:rsidRDefault="000F53B6" w:rsidP="000F53B6">
      <w:pPr>
        <w:autoSpaceDE w:val="0"/>
        <w:autoSpaceDN w:val="0"/>
        <w:adjustRightInd w:val="0"/>
        <w:rPr>
          <w:sz w:val="72"/>
          <w:szCs w:val="72"/>
        </w:rPr>
      </w:pPr>
      <w:r w:rsidRPr="00C93508">
        <w:t> </w:t>
      </w:r>
      <w:r w:rsidRPr="00C93508">
        <w:br/>
        <w:t> </w:t>
      </w:r>
    </w:p>
    <w:p w:rsidR="000F53B6" w:rsidRPr="00931051" w:rsidRDefault="005E2A36" w:rsidP="000F53B6">
      <w:pPr>
        <w:autoSpaceDE w:val="0"/>
        <w:autoSpaceDN w:val="0"/>
        <w:adjustRightInd w:val="0"/>
        <w:rPr>
          <w:sz w:val="72"/>
          <w:szCs w:val="72"/>
          <w:highlight w:val="red"/>
        </w:rPr>
      </w:pPr>
      <w:r>
        <w:rPr>
          <w:noProof/>
          <w:highlight w:val="red"/>
        </w:rPr>
        <w:drawing>
          <wp:anchor distT="0" distB="0" distL="114300" distR="114300" simplePos="0" relativeHeight="251630592" behindDoc="1" locked="0" layoutInCell="1" allowOverlap="1">
            <wp:simplePos x="0" y="0"/>
            <wp:positionH relativeFrom="column">
              <wp:posOffset>-153035</wp:posOffset>
            </wp:positionH>
            <wp:positionV relativeFrom="paragraph">
              <wp:posOffset>112395</wp:posOffset>
            </wp:positionV>
            <wp:extent cx="6187440" cy="4429760"/>
            <wp:effectExtent l="0" t="0" r="0" b="0"/>
            <wp:wrapNone/>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87440" cy="4429760"/>
                    </a:xfrm>
                    <a:prstGeom prst="rect">
                      <a:avLst/>
                    </a:prstGeom>
                    <a:noFill/>
                  </pic:spPr>
                </pic:pic>
              </a:graphicData>
            </a:graphic>
            <wp14:sizeRelH relativeFrom="page">
              <wp14:pctWidth>0</wp14:pctWidth>
            </wp14:sizeRelH>
            <wp14:sizeRelV relativeFrom="page">
              <wp14:pctHeight>0</wp14:pctHeight>
            </wp14:sizeRelV>
          </wp:anchor>
        </w:drawing>
      </w:r>
    </w:p>
    <w:p w:rsidR="000F53B6" w:rsidRPr="00931051" w:rsidRDefault="000F53B6" w:rsidP="000F53B6">
      <w:pPr>
        <w:autoSpaceDE w:val="0"/>
        <w:autoSpaceDN w:val="0"/>
        <w:adjustRightInd w:val="0"/>
        <w:rPr>
          <w:sz w:val="40"/>
          <w:szCs w:val="40"/>
          <w:highlight w:val="red"/>
        </w:rPr>
      </w:pPr>
    </w:p>
    <w:p w:rsidR="000F53B6" w:rsidRPr="00931051" w:rsidRDefault="000F53B6" w:rsidP="000F53B6">
      <w:pPr>
        <w:autoSpaceDE w:val="0"/>
        <w:autoSpaceDN w:val="0"/>
        <w:adjustRightInd w:val="0"/>
        <w:rPr>
          <w:sz w:val="40"/>
          <w:szCs w:val="40"/>
          <w:highlight w:val="red"/>
        </w:rPr>
      </w:pPr>
    </w:p>
    <w:p w:rsidR="003B4E9C" w:rsidRPr="00931051" w:rsidRDefault="003B4E9C" w:rsidP="000F53B6">
      <w:pPr>
        <w:tabs>
          <w:tab w:val="left" w:pos="2070"/>
        </w:tabs>
        <w:autoSpaceDE w:val="0"/>
        <w:autoSpaceDN w:val="0"/>
        <w:adjustRightInd w:val="0"/>
        <w:ind w:left="2070" w:hanging="2070"/>
        <w:rPr>
          <w:b/>
          <w:sz w:val="32"/>
          <w:szCs w:val="32"/>
          <w:highlight w:val="red"/>
        </w:rPr>
      </w:pPr>
    </w:p>
    <w:p w:rsidR="003B4E9C" w:rsidRPr="00931051" w:rsidRDefault="003B4E9C" w:rsidP="000F53B6">
      <w:pPr>
        <w:tabs>
          <w:tab w:val="left" w:pos="2070"/>
        </w:tabs>
        <w:autoSpaceDE w:val="0"/>
        <w:autoSpaceDN w:val="0"/>
        <w:adjustRightInd w:val="0"/>
        <w:ind w:left="2070" w:hanging="2070"/>
        <w:rPr>
          <w:b/>
          <w:sz w:val="32"/>
          <w:szCs w:val="32"/>
          <w:highlight w:val="red"/>
        </w:rPr>
      </w:pPr>
    </w:p>
    <w:p w:rsidR="003B4E9C" w:rsidRPr="00931051" w:rsidRDefault="003B4E9C" w:rsidP="000F53B6">
      <w:pPr>
        <w:tabs>
          <w:tab w:val="left" w:pos="2070"/>
        </w:tabs>
        <w:autoSpaceDE w:val="0"/>
        <w:autoSpaceDN w:val="0"/>
        <w:adjustRightInd w:val="0"/>
        <w:ind w:left="2070" w:hanging="2070"/>
        <w:rPr>
          <w:b/>
          <w:sz w:val="32"/>
          <w:szCs w:val="32"/>
          <w:highlight w:val="red"/>
        </w:rPr>
      </w:pPr>
    </w:p>
    <w:p w:rsidR="003B4E9C" w:rsidRPr="00931051" w:rsidRDefault="003B4E9C" w:rsidP="000F53B6">
      <w:pPr>
        <w:tabs>
          <w:tab w:val="left" w:pos="2070"/>
        </w:tabs>
        <w:autoSpaceDE w:val="0"/>
        <w:autoSpaceDN w:val="0"/>
        <w:adjustRightInd w:val="0"/>
        <w:ind w:left="2070" w:hanging="2070"/>
        <w:rPr>
          <w:b/>
          <w:sz w:val="32"/>
          <w:szCs w:val="32"/>
          <w:highlight w:val="red"/>
        </w:rPr>
      </w:pPr>
    </w:p>
    <w:p w:rsidR="003B4E9C" w:rsidRPr="00931051" w:rsidRDefault="003B4E9C" w:rsidP="000F53B6">
      <w:pPr>
        <w:tabs>
          <w:tab w:val="left" w:pos="2070"/>
        </w:tabs>
        <w:autoSpaceDE w:val="0"/>
        <w:autoSpaceDN w:val="0"/>
        <w:adjustRightInd w:val="0"/>
        <w:ind w:left="2070" w:hanging="2070"/>
        <w:rPr>
          <w:b/>
          <w:sz w:val="32"/>
          <w:szCs w:val="32"/>
          <w:highlight w:val="red"/>
        </w:rPr>
      </w:pPr>
    </w:p>
    <w:p w:rsidR="003B4E9C" w:rsidRPr="00931051" w:rsidRDefault="003B4E9C" w:rsidP="000F53B6">
      <w:pPr>
        <w:tabs>
          <w:tab w:val="left" w:pos="2070"/>
        </w:tabs>
        <w:autoSpaceDE w:val="0"/>
        <w:autoSpaceDN w:val="0"/>
        <w:adjustRightInd w:val="0"/>
        <w:ind w:left="2070" w:hanging="2070"/>
        <w:rPr>
          <w:b/>
          <w:sz w:val="32"/>
          <w:szCs w:val="32"/>
          <w:highlight w:val="red"/>
        </w:rPr>
      </w:pPr>
    </w:p>
    <w:p w:rsidR="003B4E9C" w:rsidRPr="00931051" w:rsidRDefault="003B4E9C" w:rsidP="000F53B6">
      <w:pPr>
        <w:tabs>
          <w:tab w:val="left" w:pos="2070"/>
        </w:tabs>
        <w:autoSpaceDE w:val="0"/>
        <w:autoSpaceDN w:val="0"/>
        <w:adjustRightInd w:val="0"/>
        <w:ind w:left="2070" w:hanging="2070"/>
        <w:rPr>
          <w:b/>
          <w:sz w:val="32"/>
          <w:szCs w:val="32"/>
          <w:highlight w:val="red"/>
        </w:rPr>
      </w:pPr>
    </w:p>
    <w:p w:rsidR="003B4E9C" w:rsidRPr="00931051" w:rsidRDefault="003B4E9C" w:rsidP="000F53B6">
      <w:pPr>
        <w:tabs>
          <w:tab w:val="left" w:pos="2070"/>
        </w:tabs>
        <w:autoSpaceDE w:val="0"/>
        <w:autoSpaceDN w:val="0"/>
        <w:adjustRightInd w:val="0"/>
        <w:ind w:left="2070" w:hanging="2070"/>
        <w:rPr>
          <w:b/>
          <w:sz w:val="32"/>
          <w:szCs w:val="32"/>
          <w:highlight w:val="red"/>
        </w:rPr>
      </w:pPr>
    </w:p>
    <w:p w:rsidR="003B4E9C" w:rsidRPr="00931051" w:rsidRDefault="003B4E9C" w:rsidP="000F53B6">
      <w:pPr>
        <w:tabs>
          <w:tab w:val="left" w:pos="2070"/>
        </w:tabs>
        <w:autoSpaceDE w:val="0"/>
        <w:autoSpaceDN w:val="0"/>
        <w:adjustRightInd w:val="0"/>
        <w:ind w:left="2070" w:hanging="2070"/>
        <w:rPr>
          <w:b/>
          <w:sz w:val="32"/>
          <w:szCs w:val="32"/>
          <w:highlight w:val="red"/>
        </w:rPr>
      </w:pPr>
    </w:p>
    <w:p w:rsidR="003B4E9C" w:rsidRPr="00931051" w:rsidRDefault="003B4E9C" w:rsidP="000F53B6">
      <w:pPr>
        <w:tabs>
          <w:tab w:val="left" w:pos="2070"/>
        </w:tabs>
        <w:autoSpaceDE w:val="0"/>
        <w:autoSpaceDN w:val="0"/>
        <w:adjustRightInd w:val="0"/>
        <w:ind w:left="2070" w:hanging="2070"/>
        <w:rPr>
          <w:b/>
          <w:sz w:val="32"/>
          <w:szCs w:val="32"/>
          <w:highlight w:val="red"/>
        </w:rPr>
      </w:pPr>
    </w:p>
    <w:p w:rsidR="003B4E9C" w:rsidRPr="00931051" w:rsidRDefault="003B4E9C" w:rsidP="000F53B6">
      <w:pPr>
        <w:tabs>
          <w:tab w:val="left" w:pos="2070"/>
        </w:tabs>
        <w:autoSpaceDE w:val="0"/>
        <w:autoSpaceDN w:val="0"/>
        <w:adjustRightInd w:val="0"/>
        <w:ind w:left="2070" w:hanging="2070"/>
        <w:rPr>
          <w:b/>
          <w:sz w:val="32"/>
          <w:szCs w:val="32"/>
          <w:highlight w:val="red"/>
        </w:rPr>
      </w:pPr>
    </w:p>
    <w:p w:rsidR="003B4E9C" w:rsidRPr="00931051" w:rsidRDefault="003B4E9C" w:rsidP="000F53B6">
      <w:pPr>
        <w:tabs>
          <w:tab w:val="left" w:pos="2070"/>
        </w:tabs>
        <w:autoSpaceDE w:val="0"/>
        <w:autoSpaceDN w:val="0"/>
        <w:adjustRightInd w:val="0"/>
        <w:ind w:left="2070" w:hanging="2070"/>
        <w:rPr>
          <w:b/>
          <w:sz w:val="32"/>
          <w:szCs w:val="32"/>
          <w:highlight w:val="red"/>
        </w:rPr>
      </w:pPr>
    </w:p>
    <w:p w:rsidR="003B4E9C" w:rsidRPr="00931051" w:rsidRDefault="003B4E9C" w:rsidP="000F53B6">
      <w:pPr>
        <w:tabs>
          <w:tab w:val="left" w:pos="2070"/>
        </w:tabs>
        <w:autoSpaceDE w:val="0"/>
        <w:autoSpaceDN w:val="0"/>
        <w:adjustRightInd w:val="0"/>
        <w:ind w:left="2070" w:hanging="2070"/>
        <w:rPr>
          <w:b/>
          <w:sz w:val="32"/>
          <w:szCs w:val="32"/>
          <w:highlight w:val="red"/>
        </w:rPr>
      </w:pPr>
    </w:p>
    <w:p w:rsidR="003B4E9C" w:rsidRPr="00931051" w:rsidRDefault="003B4E9C" w:rsidP="000F53B6">
      <w:pPr>
        <w:tabs>
          <w:tab w:val="left" w:pos="2070"/>
        </w:tabs>
        <w:autoSpaceDE w:val="0"/>
        <w:autoSpaceDN w:val="0"/>
        <w:adjustRightInd w:val="0"/>
        <w:ind w:left="2070" w:hanging="2070"/>
        <w:rPr>
          <w:b/>
          <w:sz w:val="32"/>
          <w:szCs w:val="32"/>
          <w:highlight w:val="red"/>
        </w:rPr>
      </w:pPr>
    </w:p>
    <w:p w:rsidR="003B4E9C" w:rsidRPr="00931051" w:rsidRDefault="003B4E9C" w:rsidP="000F53B6">
      <w:pPr>
        <w:tabs>
          <w:tab w:val="left" w:pos="2070"/>
        </w:tabs>
        <w:autoSpaceDE w:val="0"/>
        <w:autoSpaceDN w:val="0"/>
        <w:adjustRightInd w:val="0"/>
        <w:ind w:left="2070" w:hanging="2070"/>
        <w:rPr>
          <w:b/>
          <w:sz w:val="32"/>
          <w:szCs w:val="32"/>
          <w:highlight w:val="red"/>
        </w:rPr>
      </w:pPr>
    </w:p>
    <w:p w:rsidR="003B4E9C" w:rsidRPr="00931051" w:rsidRDefault="003B4E9C" w:rsidP="000F53B6">
      <w:pPr>
        <w:tabs>
          <w:tab w:val="left" w:pos="2070"/>
        </w:tabs>
        <w:autoSpaceDE w:val="0"/>
        <w:autoSpaceDN w:val="0"/>
        <w:adjustRightInd w:val="0"/>
        <w:ind w:left="2070" w:hanging="2070"/>
        <w:rPr>
          <w:b/>
          <w:sz w:val="32"/>
          <w:szCs w:val="32"/>
          <w:highlight w:val="red"/>
        </w:rPr>
      </w:pPr>
    </w:p>
    <w:p w:rsidR="003B4E9C" w:rsidRPr="00931051" w:rsidRDefault="003B4E9C" w:rsidP="000F53B6">
      <w:pPr>
        <w:tabs>
          <w:tab w:val="left" w:pos="2070"/>
        </w:tabs>
        <w:autoSpaceDE w:val="0"/>
        <w:autoSpaceDN w:val="0"/>
        <w:adjustRightInd w:val="0"/>
        <w:ind w:left="2070" w:hanging="2070"/>
        <w:rPr>
          <w:b/>
          <w:sz w:val="32"/>
          <w:szCs w:val="32"/>
          <w:highlight w:val="red"/>
        </w:rPr>
      </w:pPr>
    </w:p>
    <w:p w:rsidR="003B4E9C" w:rsidRPr="006968C1" w:rsidRDefault="003B4E9C" w:rsidP="000F53B6">
      <w:pPr>
        <w:tabs>
          <w:tab w:val="left" w:pos="2070"/>
        </w:tabs>
        <w:autoSpaceDE w:val="0"/>
        <w:autoSpaceDN w:val="0"/>
        <w:adjustRightInd w:val="0"/>
        <w:ind w:left="2070" w:hanging="2070"/>
        <w:rPr>
          <w:b/>
          <w:sz w:val="32"/>
          <w:szCs w:val="32"/>
          <w:highlight w:val="red"/>
        </w:rPr>
      </w:pPr>
    </w:p>
    <w:p w:rsidR="000F53B6" w:rsidRPr="006968C1" w:rsidRDefault="000F53B6" w:rsidP="00C93508">
      <w:pPr>
        <w:tabs>
          <w:tab w:val="left" w:pos="2070"/>
        </w:tabs>
        <w:autoSpaceDE w:val="0"/>
        <w:autoSpaceDN w:val="0"/>
        <w:adjustRightInd w:val="0"/>
        <w:ind w:left="2070" w:hanging="2070"/>
        <w:jc w:val="center"/>
        <w:rPr>
          <w:b/>
          <w:sz w:val="32"/>
          <w:szCs w:val="32"/>
        </w:rPr>
      </w:pPr>
      <w:r w:rsidRPr="006968C1">
        <w:rPr>
          <w:b/>
          <w:sz w:val="32"/>
          <w:szCs w:val="32"/>
        </w:rPr>
        <w:t>Prepared by: First District Association of Local Governments</w:t>
      </w:r>
    </w:p>
    <w:p w:rsidR="000F53B6" w:rsidRPr="006968C1" w:rsidRDefault="000F53B6" w:rsidP="00C93508">
      <w:pPr>
        <w:autoSpaceDE w:val="0"/>
        <w:autoSpaceDN w:val="0"/>
        <w:adjustRightInd w:val="0"/>
        <w:jc w:val="center"/>
      </w:pPr>
    </w:p>
    <w:p w:rsidR="000F53B6" w:rsidRPr="006968C1" w:rsidRDefault="000F53B6" w:rsidP="00C93508">
      <w:pPr>
        <w:autoSpaceDE w:val="0"/>
        <w:autoSpaceDN w:val="0"/>
        <w:adjustRightInd w:val="0"/>
        <w:jc w:val="center"/>
        <w:rPr>
          <w:sz w:val="22"/>
          <w:szCs w:val="22"/>
        </w:rPr>
      </w:pPr>
      <w:r w:rsidRPr="006968C1">
        <w:rPr>
          <w:sz w:val="22"/>
          <w:szCs w:val="22"/>
        </w:rPr>
        <w:t>124 1</w:t>
      </w:r>
      <w:r w:rsidRPr="006968C1">
        <w:rPr>
          <w:sz w:val="22"/>
          <w:szCs w:val="22"/>
          <w:vertAlign w:val="superscript"/>
        </w:rPr>
        <w:t>st</w:t>
      </w:r>
      <w:r w:rsidRPr="006968C1">
        <w:rPr>
          <w:sz w:val="22"/>
          <w:szCs w:val="22"/>
        </w:rPr>
        <w:t xml:space="preserve"> Avenue NW</w:t>
      </w:r>
    </w:p>
    <w:p w:rsidR="000F53B6" w:rsidRPr="006968C1" w:rsidRDefault="000F53B6" w:rsidP="00C93508">
      <w:pPr>
        <w:autoSpaceDE w:val="0"/>
        <w:autoSpaceDN w:val="0"/>
        <w:adjustRightInd w:val="0"/>
        <w:jc w:val="center"/>
        <w:rPr>
          <w:sz w:val="22"/>
          <w:szCs w:val="22"/>
        </w:rPr>
      </w:pPr>
      <w:r w:rsidRPr="006968C1">
        <w:rPr>
          <w:sz w:val="22"/>
          <w:szCs w:val="22"/>
        </w:rPr>
        <w:t>Watertown, SD 57201</w:t>
      </w:r>
    </w:p>
    <w:p w:rsidR="000F53B6" w:rsidRPr="006968C1" w:rsidRDefault="000F53B6" w:rsidP="00C93508">
      <w:pPr>
        <w:autoSpaceDE w:val="0"/>
        <w:autoSpaceDN w:val="0"/>
        <w:adjustRightInd w:val="0"/>
        <w:jc w:val="center"/>
        <w:rPr>
          <w:sz w:val="22"/>
          <w:szCs w:val="22"/>
        </w:rPr>
      </w:pPr>
      <w:r w:rsidRPr="006968C1">
        <w:rPr>
          <w:sz w:val="22"/>
          <w:szCs w:val="22"/>
        </w:rPr>
        <w:t>Phone:  605-882-5115</w:t>
      </w:r>
    </w:p>
    <w:p w:rsidR="000F53B6" w:rsidRPr="006968C1" w:rsidRDefault="000F53B6" w:rsidP="00C93508">
      <w:pPr>
        <w:autoSpaceDE w:val="0"/>
        <w:autoSpaceDN w:val="0"/>
        <w:adjustRightInd w:val="0"/>
        <w:jc w:val="center"/>
        <w:rPr>
          <w:sz w:val="22"/>
          <w:szCs w:val="22"/>
        </w:rPr>
      </w:pPr>
      <w:r w:rsidRPr="006968C1">
        <w:rPr>
          <w:sz w:val="22"/>
          <w:szCs w:val="22"/>
        </w:rPr>
        <w:t>Fax:  605-882-5049</w:t>
      </w:r>
    </w:p>
    <w:p w:rsidR="000F53B6" w:rsidRPr="006968C1" w:rsidRDefault="000F53B6" w:rsidP="00C93508">
      <w:pPr>
        <w:autoSpaceDE w:val="0"/>
        <w:autoSpaceDN w:val="0"/>
        <w:adjustRightInd w:val="0"/>
        <w:jc w:val="center"/>
        <w:rPr>
          <w:sz w:val="22"/>
          <w:szCs w:val="22"/>
          <w:u w:val="single"/>
        </w:rPr>
      </w:pPr>
      <w:r w:rsidRPr="006968C1">
        <w:rPr>
          <w:sz w:val="22"/>
          <w:szCs w:val="22"/>
          <w:u w:val="single"/>
        </w:rPr>
        <w:t>www.1stdistrict.org</w:t>
      </w:r>
    </w:p>
    <w:p w:rsidR="000F53B6" w:rsidRPr="006968C1" w:rsidRDefault="000F53B6" w:rsidP="00C93508">
      <w:pPr>
        <w:autoSpaceDE w:val="0"/>
        <w:autoSpaceDN w:val="0"/>
        <w:adjustRightInd w:val="0"/>
        <w:jc w:val="center"/>
        <w:rPr>
          <w:sz w:val="22"/>
          <w:szCs w:val="22"/>
        </w:rPr>
      </w:pPr>
    </w:p>
    <w:p w:rsidR="000F53B6" w:rsidRPr="006968C1" w:rsidRDefault="000F53B6" w:rsidP="00C93508">
      <w:pPr>
        <w:jc w:val="center"/>
      </w:pPr>
      <w:r w:rsidRPr="006968C1">
        <w:rPr>
          <w:b/>
          <w:sz w:val="22"/>
          <w:szCs w:val="22"/>
        </w:rPr>
        <w:t>For:  Federal Emergency Management Administration</w:t>
      </w:r>
    </w:p>
    <w:p w:rsidR="00B62F67" w:rsidRPr="0062417C" w:rsidRDefault="00B62F67" w:rsidP="00B62F67">
      <w:pPr>
        <w:pStyle w:val="Heading5"/>
        <w:jc w:val="center"/>
        <w:rPr>
          <w:sz w:val="22"/>
          <w:szCs w:val="22"/>
        </w:rPr>
      </w:pPr>
      <w:r w:rsidRPr="0062417C">
        <w:rPr>
          <w:sz w:val="22"/>
          <w:szCs w:val="22"/>
        </w:rPr>
        <w:lastRenderedPageBreak/>
        <w:t>TABLE OF CONTENTS</w:t>
      </w:r>
    </w:p>
    <w:p w:rsidR="00B62F67" w:rsidRPr="0062417C" w:rsidRDefault="00B62F67" w:rsidP="00B62F67">
      <w:pPr>
        <w:rPr>
          <w:highlight w:val="yellow"/>
        </w:rPr>
      </w:pPr>
    </w:p>
    <w:p w:rsidR="00B62F67" w:rsidRPr="0062417C" w:rsidRDefault="00B62F67" w:rsidP="00B62F67">
      <w:pPr>
        <w:tabs>
          <w:tab w:val="left" w:pos="720"/>
          <w:tab w:val="right" w:leader="dot" w:pos="9360"/>
        </w:tabs>
        <w:rPr>
          <w:b/>
          <w:sz w:val="20"/>
          <w:szCs w:val="20"/>
        </w:rPr>
      </w:pPr>
      <w:r w:rsidRPr="0062417C">
        <w:rPr>
          <w:b/>
          <w:sz w:val="20"/>
          <w:szCs w:val="20"/>
        </w:rPr>
        <w:t>CHAPTER 1 – INTRODUCTION</w:t>
      </w:r>
      <w:r w:rsidRPr="0062417C">
        <w:rPr>
          <w:b/>
          <w:sz w:val="20"/>
          <w:szCs w:val="20"/>
        </w:rPr>
        <w:tab/>
      </w:r>
      <w:r w:rsidR="00EF2169">
        <w:rPr>
          <w:b/>
          <w:sz w:val="20"/>
          <w:szCs w:val="20"/>
        </w:rPr>
        <w:t>4</w:t>
      </w:r>
    </w:p>
    <w:p w:rsidR="00B62F67" w:rsidRPr="0062417C" w:rsidRDefault="00B62F67" w:rsidP="00B62F67">
      <w:pPr>
        <w:numPr>
          <w:ilvl w:val="0"/>
          <w:numId w:val="35"/>
        </w:numPr>
        <w:tabs>
          <w:tab w:val="right" w:leader="dot" w:pos="9360"/>
        </w:tabs>
        <w:rPr>
          <w:sz w:val="20"/>
          <w:szCs w:val="20"/>
        </w:rPr>
      </w:pPr>
      <w:r w:rsidRPr="0062417C">
        <w:rPr>
          <w:sz w:val="20"/>
          <w:szCs w:val="20"/>
        </w:rPr>
        <w:t>Introduction</w:t>
      </w:r>
      <w:r w:rsidRPr="0062417C">
        <w:rPr>
          <w:sz w:val="20"/>
          <w:szCs w:val="20"/>
        </w:rPr>
        <w:tab/>
      </w:r>
      <w:r w:rsidR="00EF2169">
        <w:rPr>
          <w:sz w:val="20"/>
          <w:szCs w:val="20"/>
        </w:rPr>
        <w:t>4</w:t>
      </w:r>
    </w:p>
    <w:p w:rsidR="00B62F67" w:rsidRPr="0062417C" w:rsidRDefault="00B62F67" w:rsidP="00B62F67">
      <w:pPr>
        <w:numPr>
          <w:ilvl w:val="0"/>
          <w:numId w:val="35"/>
        </w:numPr>
        <w:tabs>
          <w:tab w:val="right" w:leader="dot" w:pos="9360"/>
        </w:tabs>
        <w:rPr>
          <w:sz w:val="20"/>
          <w:szCs w:val="20"/>
        </w:rPr>
      </w:pPr>
      <w:r w:rsidRPr="0062417C">
        <w:rPr>
          <w:sz w:val="20"/>
          <w:szCs w:val="20"/>
        </w:rPr>
        <w:t>Authority for Pre-disaster Mitigation Plan</w:t>
      </w:r>
      <w:r w:rsidRPr="0062417C">
        <w:rPr>
          <w:sz w:val="20"/>
          <w:szCs w:val="20"/>
        </w:rPr>
        <w:tab/>
      </w:r>
      <w:r w:rsidR="00EF2169">
        <w:rPr>
          <w:sz w:val="20"/>
          <w:szCs w:val="20"/>
        </w:rPr>
        <w:t>5</w:t>
      </w:r>
    </w:p>
    <w:p w:rsidR="00B62F67" w:rsidRPr="0062417C" w:rsidRDefault="00B62F67" w:rsidP="00B62F67">
      <w:pPr>
        <w:numPr>
          <w:ilvl w:val="0"/>
          <w:numId w:val="35"/>
        </w:numPr>
        <w:tabs>
          <w:tab w:val="right" w:leader="dot" w:pos="9360"/>
        </w:tabs>
        <w:rPr>
          <w:sz w:val="20"/>
          <w:szCs w:val="20"/>
        </w:rPr>
      </w:pPr>
      <w:r w:rsidRPr="0062417C">
        <w:rPr>
          <w:sz w:val="20"/>
          <w:szCs w:val="20"/>
        </w:rPr>
        <w:t>Purpose</w:t>
      </w:r>
      <w:r w:rsidRPr="0062417C">
        <w:rPr>
          <w:sz w:val="20"/>
          <w:szCs w:val="20"/>
        </w:rPr>
        <w:tab/>
      </w:r>
      <w:r w:rsidR="00EF2169">
        <w:rPr>
          <w:sz w:val="20"/>
          <w:szCs w:val="20"/>
        </w:rPr>
        <w:t>5</w:t>
      </w:r>
    </w:p>
    <w:p w:rsidR="00B62F67" w:rsidRPr="0062417C" w:rsidRDefault="00B62F67" w:rsidP="00B62F67">
      <w:pPr>
        <w:numPr>
          <w:ilvl w:val="0"/>
          <w:numId w:val="35"/>
        </w:numPr>
        <w:tabs>
          <w:tab w:val="right" w:leader="dot" w:pos="9360"/>
        </w:tabs>
        <w:rPr>
          <w:sz w:val="20"/>
          <w:szCs w:val="20"/>
        </w:rPr>
      </w:pPr>
      <w:r w:rsidRPr="0062417C">
        <w:rPr>
          <w:sz w:val="20"/>
          <w:szCs w:val="20"/>
        </w:rPr>
        <w:t>Use of Plan</w:t>
      </w:r>
      <w:r w:rsidRPr="0062417C">
        <w:rPr>
          <w:sz w:val="20"/>
          <w:szCs w:val="20"/>
        </w:rPr>
        <w:tab/>
      </w:r>
      <w:r w:rsidR="00EF2169">
        <w:rPr>
          <w:sz w:val="20"/>
          <w:szCs w:val="20"/>
        </w:rPr>
        <w:t>5</w:t>
      </w:r>
    </w:p>
    <w:p w:rsidR="00B62F67" w:rsidRPr="0062417C" w:rsidRDefault="00B62F67" w:rsidP="00B62F67">
      <w:pPr>
        <w:numPr>
          <w:ilvl w:val="0"/>
          <w:numId w:val="35"/>
        </w:numPr>
        <w:tabs>
          <w:tab w:val="right" w:leader="dot" w:pos="9360"/>
        </w:tabs>
        <w:rPr>
          <w:sz w:val="20"/>
          <w:szCs w:val="20"/>
        </w:rPr>
      </w:pPr>
      <w:r w:rsidRPr="0062417C">
        <w:rPr>
          <w:sz w:val="20"/>
          <w:szCs w:val="20"/>
        </w:rPr>
        <w:t>Scope of Plan</w:t>
      </w:r>
      <w:r w:rsidRPr="0062417C">
        <w:rPr>
          <w:sz w:val="20"/>
          <w:szCs w:val="20"/>
        </w:rPr>
        <w:tab/>
      </w:r>
      <w:r w:rsidR="00EF2169">
        <w:rPr>
          <w:sz w:val="20"/>
          <w:szCs w:val="20"/>
        </w:rPr>
        <w:t>6</w:t>
      </w:r>
    </w:p>
    <w:p w:rsidR="00B62F67" w:rsidRPr="0062417C" w:rsidRDefault="00B62F67" w:rsidP="00B62F67">
      <w:pPr>
        <w:numPr>
          <w:ilvl w:val="0"/>
          <w:numId w:val="35"/>
        </w:numPr>
        <w:tabs>
          <w:tab w:val="right" w:leader="dot" w:pos="9360"/>
        </w:tabs>
        <w:rPr>
          <w:sz w:val="20"/>
          <w:szCs w:val="20"/>
        </w:rPr>
      </w:pPr>
      <w:r w:rsidRPr="0062417C">
        <w:rPr>
          <w:sz w:val="20"/>
          <w:szCs w:val="20"/>
        </w:rPr>
        <w:t>What is Hazard Mitigation</w:t>
      </w:r>
      <w:r w:rsidRPr="0062417C">
        <w:rPr>
          <w:sz w:val="20"/>
          <w:szCs w:val="20"/>
        </w:rPr>
        <w:tab/>
      </w:r>
      <w:r w:rsidR="00EF2169">
        <w:rPr>
          <w:sz w:val="20"/>
          <w:szCs w:val="20"/>
        </w:rPr>
        <w:t>6</w:t>
      </w:r>
    </w:p>
    <w:p w:rsidR="00B62F67" w:rsidRPr="0062417C" w:rsidRDefault="00B62F67" w:rsidP="00B62F67">
      <w:pPr>
        <w:numPr>
          <w:ilvl w:val="0"/>
          <w:numId w:val="35"/>
        </w:numPr>
        <w:tabs>
          <w:tab w:val="right" w:leader="dot" w:pos="9360"/>
        </w:tabs>
        <w:rPr>
          <w:sz w:val="20"/>
          <w:szCs w:val="20"/>
        </w:rPr>
      </w:pPr>
      <w:r w:rsidRPr="0062417C">
        <w:rPr>
          <w:sz w:val="20"/>
          <w:szCs w:val="20"/>
        </w:rPr>
        <w:t>Brookings County Profile</w:t>
      </w:r>
      <w:r w:rsidRPr="0062417C">
        <w:rPr>
          <w:sz w:val="20"/>
          <w:szCs w:val="20"/>
        </w:rPr>
        <w:tab/>
      </w:r>
      <w:r w:rsidR="00EF2169">
        <w:rPr>
          <w:sz w:val="20"/>
          <w:szCs w:val="20"/>
        </w:rPr>
        <w:t>7</w:t>
      </w:r>
    </w:p>
    <w:p w:rsidR="00B62F67" w:rsidRPr="0062417C" w:rsidRDefault="00B62F67" w:rsidP="00B62F67">
      <w:pPr>
        <w:numPr>
          <w:ilvl w:val="1"/>
          <w:numId w:val="35"/>
        </w:numPr>
        <w:tabs>
          <w:tab w:val="clear" w:pos="1440"/>
          <w:tab w:val="num" w:pos="1080"/>
          <w:tab w:val="right" w:leader="dot" w:pos="9360"/>
        </w:tabs>
        <w:ind w:left="1080"/>
        <w:rPr>
          <w:sz w:val="20"/>
          <w:szCs w:val="20"/>
        </w:rPr>
      </w:pPr>
      <w:r w:rsidRPr="0062417C">
        <w:rPr>
          <w:sz w:val="20"/>
          <w:szCs w:val="20"/>
        </w:rPr>
        <w:t>Population</w:t>
      </w:r>
      <w:r w:rsidRPr="0062417C">
        <w:rPr>
          <w:sz w:val="20"/>
          <w:szCs w:val="20"/>
        </w:rPr>
        <w:tab/>
      </w:r>
      <w:r w:rsidR="00EF2169">
        <w:rPr>
          <w:sz w:val="20"/>
          <w:szCs w:val="20"/>
        </w:rPr>
        <w:t>7</w:t>
      </w:r>
    </w:p>
    <w:p w:rsidR="00B62F67" w:rsidRPr="0062417C" w:rsidRDefault="00B62F67" w:rsidP="00B62F67">
      <w:pPr>
        <w:numPr>
          <w:ilvl w:val="1"/>
          <w:numId w:val="35"/>
        </w:numPr>
        <w:tabs>
          <w:tab w:val="clear" w:pos="1440"/>
          <w:tab w:val="num" w:pos="1080"/>
          <w:tab w:val="right" w:leader="dot" w:pos="9360"/>
        </w:tabs>
        <w:ind w:left="1080"/>
        <w:rPr>
          <w:sz w:val="20"/>
          <w:szCs w:val="20"/>
        </w:rPr>
      </w:pPr>
      <w:r w:rsidRPr="0062417C">
        <w:rPr>
          <w:sz w:val="20"/>
          <w:szCs w:val="20"/>
        </w:rPr>
        <w:t>Social and Economic Description</w:t>
      </w:r>
      <w:r w:rsidRPr="0062417C">
        <w:rPr>
          <w:sz w:val="20"/>
          <w:szCs w:val="20"/>
        </w:rPr>
        <w:tab/>
      </w:r>
      <w:r w:rsidR="00EF2169">
        <w:rPr>
          <w:sz w:val="20"/>
          <w:szCs w:val="20"/>
        </w:rPr>
        <w:t>10</w:t>
      </w:r>
    </w:p>
    <w:p w:rsidR="00B62F67" w:rsidRPr="0062417C" w:rsidRDefault="00B62F67" w:rsidP="00B62F67">
      <w:pPr>
        <w:numPr>
          <w:ilvl w:val="1"/>
          <w:numId w:val="35"/>
        </w:numPr>
        <w:tabs>
          <w:tab w:val="clear" w:pos="1440"/>
          <w:tab w:val="num" w:pos="1080"/>
          <w:tab w:val="right" w:leader="dot" w:pos="9360"/>
        </w:tabs>
        <w:ind w:left="1080"/>
        <w:rPr>
          <w:sz w:val="20"/>
          <w:szCs w:val="20"/>
        </w:rPr>
      </w:pPr>
      <w:r w:rsidRPr="0062417C">
        <w:rPr>
          <w:sz w:val="20"/>
          <w:szCs w:val="20"/>
        </w:rPr>
        <w:t>Physical Description and Climate</w:t>
      </w:r>
      <w:r w:rsidRPr="0062417C">
        <w:rPr>
          <w:sz w:val="20"/>
          <w:szCs w:val="20"/>
        </w:rPr>
        <w:tab/>
      </w:r>
      <w:r w:rsidR="00EF2169">
        <w:rPr>
          <w:sz w:val="20"/>
          <w:szCs w:val="20"/>
        </w:rPr>
        <w:t>10</w:t>
      </w:r>
    </w:p>
    <w:p w:rsidR="00B62F67" w:rsidRPr="003A3D92" w:rsidRDefault="00B62F67" w:rsidP="00B62F67">
      <w:pPr>
        <w:numPr>
          <w:ilvl w:val="1"/>
          <w:numId w:val="35"/>
        </w:numPr>
        <w:tabs>
          <w:tab w:val="clear" w:pos="1440"/>
          <w:tab w:val="num" w:pos="1080"/>
          <w:tab w:val="right" w:leader="dot" w:pos="9360"/>
        </w:tabs>
        <w:ind w:left="1080"/>
        <w:rPr>
          <w:sz w:val="20"/>
          <w:szCs w:val="20"/>
        </w:rPr>
      </w:pPr>
      <w:r w:rsidRPr="0062417C">
        <w:rPr>
          <w:sz w:val="20"/>
          <w:szCs w:val="20"/>
        </w:rPr>
        <w:t xml:space="preserve">Transportation and </w:t>
      </w:r>
      <w:r>
        <w:rPr>
          <w:sz w:val="20"/>
          <w:szCs w:val="20"/>
        </w:rPr>
        <w:t>Utility Infrastructure</w:t>
      </w:r>
      <w:r w:rsidRPr="0062417C">
        <w:rPr>
          <w:sz w:val="20"/>
          <w:szCs w:val="20"/>
        </w:rPr>
        <w:tab/>
      </w:r>
      <w:r w:rsidR="00EF2169">
        <w:rPr>
          <w:sz w:val="20"/>
          <w:szCs w:val="20"/>
        </w:rPr>
        <w:t>11</w:t>
      </w:r>
    </w:p>
    <w:p w:rsidR="00B62F67" w:rsidRPr="0062417C" w:rsidRDefault="00B62F67" w:rsidP="00B62F67">
      <w:pPr>
        <w:numPr>
          <w:ilvl w:val="1"/>
          <w:numId w:val="35"/>
        </w:numPr>
        <w:tabs>
          <w:tab w:val="clear" w:pos="1440"/>
          <w:tab w:val="num" w:pos="1080"/>
          <w:tab w:val="right" w:leader="dot" w:pos="9360"/>
        </w:tabs>
        <w:ind w:left="1080"/>
        <w:rPr>
          <w:sz w:val="20"/>
          <w:szCs w:val="20"/>
        </w:rPr>
      </w:pPr>
      <w:r w:rsidRPr="0062417C">
        <w:rPr>
          <w:sz w:val="20"/>
          <w:szCs w:val="20"/>
        </w:rPr>
        <w:t>Medical and Emergency Services</w:t>
      </w:r>
      <w:r w:rsidRPr="0062417C">
        <w:rPr>
          <w:sz w:val="20"/>
          <w:szCs w:val="20"/>
        </w:rPr>
        <w:tab/>
      </w:r>
      <w:r w:rsidR="00EF2169">
        <w:rPr>
          <w:sz w:val="20"/>
          <w:szCs w:val="20"/>
        </w:rPr>
        <w:t>12</w:t>
      </w:r>
    </w:p>
    <w:p w:rsidR="00B62F67" w:rsidRPr="0062417C" w:rsidRDefault="00B62F67" w:rsidP="00B62F67">
      <w:pPr>
        <w:tabs>
          <w:tab w:val="left" w:pos="720"/>
          <w:tab w:val="right" w:leader="dot" w:pos="9360"/>
        </w:tabs>
        <w:rPr>
          <w:sz w:val="20"/>
          <w:szCs w:val="20"/>
        </w:rPr>
      </w:pPr>
    </w:p>
    <w:p w:rsidR="00B62F67" w:rsidRPr="0062417C" w:rsidRDefault="00B62F67" w:rsidP="00B62F67">
      <w:pPr>
        <w:tabs>
          <w:tab w:val="left" w:pos="720"/>
          <w:tab w:val="right" w:leader="dot" w:pos="9360"/>
        </w:tabs>
        <w:rPr>
          <w:b/>
          <w:sz w:val="20"/>
          <w:szCs w:val="20"/>
        </w:rPr>
      </w:pPr>
      <w:r w:rsidRPr="0062417C">
        <w:rPr>
          <w:b/>
          <w:sz w:val="20"/>
          <w:szCs w:val="20"/>
        </w:rPr>
        <w:t>CHAPTER 2 – PREREQUISITES</w:t>
      </w:r>
      <w:r w:rsidRPr="0062417C">
        <w:rPr>
          <w:b/>
          <w:sz w:val="20"/>
          <w:szCs w:val="20"/>
        </w:rPr>
        <w:tab/>
        <w:t>1</w:t>
      </w:r>
      <w:r w:rsidR="00EF2169">
        <w:rPr>
          <w:b/>
          <w:sz w:val="20"/>
          <w:szCs w:val="20"/>
        </w:rPr>
        <w:t>3</w:t>
      </w:r>
    </w:p>
    <w:p w:rsidR="00B62F67" w:rsidRPr="0062417C" w:rsidRDefault="00B62F67" w:rsidP="00B62F67">
      <w:pPr>
        <w:numPr>
          <w:ilvl w:val="0"/>
          <w:numId w:val="36"/>
        </w:numPr>
        <w:tabs>
          <w:tab w:val="right" w:leader="dot" w:pos="9360"/>
        </w:tabs>
        <w:rPr>
          <w:sz w:val="20"/>
          <w:szCs w:val="20"/>
        </w:rPr>
      </w:pPr>
      <w:r w:rsidRPr="0062417C">
        <w:rPr>
          <w:sz w:val="20"/>
          <w:szCs w:val="20"/>
        </w:rPr>
        <w:t>Adoption by Local Governing Body</w:t>
      </w:r>
      <w:r w:rsidRPr="0062417C">
        <w:rPr>
          <w:sz w:val="20"/>
          <w:szCs w:val="20"/>
        </w:rPr>
        <w:tab/>
        <w:t>1</w:t>
      </w:r>
      <w:r w:rsidR="00EF2169">
        <w:rPr>
          <w:sz w:val="20"/>
          <w:szCs w:val="20"/>
        </w:rPr>
        <w:t>3</w:t>
      </w:r>
    </w:p>
    <w:p w:rsidR="00B62F67" w:rsidRPr="0062417C" w:rsidRDefault="00B62F67" w:rsidP="00B62F67">
      <w:pPr>
        <w:numPr>
          <w:ilvl w:val="0"/>
          <w:numId w:val="36"/>
        </w:numPr>
        <w:tabs>
          <w:tab w:val="right" w:leader="dot" w:pos="9360"/>
        </w:tabs>
        <w:rPr>
          <w:sz w:val="20"/>
          <w:szCs w:val="20"/>
        </w:rPr>
      </w:pPr>
      <w:r w:rsidRPr="0062417C">
        <w:rPr>
          <w:sz w:val="20"/>
          <w:szCs w:val="20"/>
        </w:rPr>
        <w:t>Multi-jurisdictional Plan Participation</w:t>
      </w:r>
      <w:r w:rsidRPr="0062417C">
        <w:rPr>
          <w:sz w:val="20"/>
          <w:szCs w:val="20"/>
        </w:rPr>
        <w:tab/>
        <w:t>1</w:t>
      </w:r>
      <w:r w:rsidR="00EF2169">
        <w:rPr>
          <w:sz w:val="20"/>
          <w:szCs w:val="20"/>
        </w:rPr>
        <w:t>3</w:t>
      </w:r>
    </w:p>
    <w:p w:rsidR="00B62F67" w:rsidRPr="0062417C" w:rsidRDefault="00B62F67" w:rsidP="00B62F67">
      <w:pPr>
        <w:tabs>
          <w:tab w:val="left" w:pos="720"/>
          <w:tab w:val="right" w:leader="dot" w:pos="9360"/>
        </w:tabs>
        <w:rPr>
          <w:sz w:val="20"/>
          <w:szCs w:val="20"/>
        </w:rPr>
      </w:pPr>
    </w:p>
    <w:p w:rsidR="00B62F67" w:rsidRPr="0062417C" w:rsidRDefault="00B62F67" w:rsidP="00B62F67">
      <w:pPr>
        <w:tabs>
          <w:tab w:val="left" w:pos="720"/>
          <w:tab w:val="right" w:leader="dot" w:pos="9360"/>
        </w:tabs>
        <w:rPr>
          <w:b/>
          <w:sz w:val="20"/>
          <w:szCs w:val="20"/>
        </w:rPr>
      </w:pPr>
      <w:r w:rsidRPr="0062417C">
        <w:rPr>
          <w:b/>
          <w:sz w:val="20"/>
          <w:szCs w:val="20"/>
        </w:rPr>
        <w:t>CHAPTER 3 – PLANNING PROCESS</w:t>
      </w:r>
      <w:r w:rsidRPr="0062417C">
        <w:rPr>
          <w:b/>
          <w:sz w:val="20"/>
          <w:szCs w:val="20"/>
        </w:rPr>
        <w:tab/>
        <w:t>1</w:t>
      </w:r>
      <w:r w:rsidR="00EF2169">
        <w:rPr>
          <w:b/>
          <w:sz w:val="20"/>
          <w:szCs w:val="20"/>
        </w:rPr>
        <w:t>6</w:t>
      </w:r>
    </w:p>
    <w:p w:rsidR="00B62F67" w:rsidRPr="0062417C" w:rsidRDefault="00B62F67" w:rsidP="00B62F67">
      <w:pPr>
        <w:numPr>
          <w:ilvl w:val="0"/>
          <w:numId w:val="37"/>
        </w:numPr>
        <w:tabs>
          <w:tab w:val="right" w:leader="dot" w:pos="9360"/>
        </w:tabs>
        <w:rPr>
          <w:sz w:val="20"/>
          <w:szCs w:val="20"/>
        </w:rPr>
      </w:pPr>
      <w:r w:rsidRPr="0062417C">
        <w:rPr>
          <w:sz w:val="20"/>
          <w:szCs w:val="20"/>
        </w:rPr>
        <w:t>Background</w:t>
      </w:r>
      <w:r w:rsidRPr="0062417C">
        <w:rPr>
          <w:sz w:val="20"/>
          <w:szCs w:val="20"/>
        </w:rPr>
        <w:tab/>
        <w:t>1</w:t>
      </w:r>
      <w:r w:rsidR="00EF2169">
        <w:rPr>
          <w:sz w:val="20"/>
          <w:szCs w:val="20"/>
        </w:rPr>
        <w:t>6</w:t>
      </w:r>
    </w:p>
    <w:p w:rsidR="00B62F67" w:rsidRPr="0062417C" w:rsidRDefault="00B62F67" w:rsidP="00B62F67">
      <w:pPr>
        <w:numPr>
          <w:ilvl w:val="0"/>
          <w:numId w:val="37"/>
        </w:numPr>
        <w:tabs>
          <w:tab w:val="right" w:leader="dot" w:pos="9360"/>
        </w:tabs>
        <w:rPr>
          <w:sz w:val="20"/>
          <w:szCs w:val="20"/>
        </w:rPr>
      </w:pPr>
      <w:r w:rsidRPr="0062417C">
        <w:rPr>
          <w:sz w:val="20"/>
          <w:szCs w:val="20"/>
        </w:rPr>
        <w:t>Documentation of Planning Process</w:t>
      </w:r>
      <w:r w:rsidRPr="0062417C">
        <w:rPr>
          <w:sz w:val="20"/>
          <w:szCs w:val="20"/>
        </w:rPr>
        <w:tab/>
        <w:t>1</w:t>
      </w:r>
      <w:r w:rsidR="00EF2169">
        <w:rPr>
          <w:sz w:val="20"/>
          <w:szCs w:val="20"/>
        </w:rPr>
        <w:t>7</w:t>
      </w:r>
    </w:p>
    <w:p w:rsidR="00B62F67" w:rsidRPr="0062417C" w:rsidRDefault="00B62F67" w:rsidP="00B62F67">
      <w:pPr>
        <w:numPr>
          <w:ilvl w:val="1"/>
          <w:numId w:val="37"/>
        </w:numPr>
        <w:tabs>
          <w:tab w:val="clear" w:pos="1440"/>
          <w:tab w:val="num" w:pos="1080"/>
          <w:tab w:val="right" w:leader="dot" w:pos="9360"/>
        </w:tabs>
        <w:ind w:left="1080"/>
        <w:rPr>
          <w:sz w:val="20"/>
          <w:szCs w:val="20"/>
        </w:rPr>
      </w:pPr>
      <w:r w:rsidRPr="0062417C">
        <w:rPr>
          <w:sz w:val="20"/>
          <w:szCs w:val="20"/>
        </w:rPr>
        <w:t>Methodology</w:t>
      </w:r>
      <w:r w:rsidRPr="0062417C">
        <w:rPr>
          <w:sz w:val="20"/>
          <w:szCs w:val="20"/>
        </w:rPr>
        <w:tab/>
        <w:t>1</w:t>
      </w:r>
      <w:r w:rsidR="00EF2169">
        <w:rPr>
          <w:sz w:val="20"/>
          <w:szCs w:val="20"/>
        </w:rPr>
        <w:t>7</w:t>
      </w:r>
    </w:p>
    <w:p w:rsidR="00B62F67" w:rsidRPr="0062417C" w:rsidRDefault="00B62F67" w:rsidP="00B62F67">
      <w:pPr>
        <w:numPr>
          <w:ilvl w:val="1"/>
          <w:numId w:val="37"/>
        </w:numPr>
        <w:tabs>
          <w:tab w:val="clear" w:pos="1440"/>
          <w:tab w:val="num" w:pos="1080"/>
          <w:tab w:val="right" w:leader="dot" w:pos="9360"/>
        </w:tabs>
        <w:ind w:left="1080"/>
        <w:rPr>
          <w:sz w:val="20"/>
          <w:szCs w:val="20"/>
        </w:rPr>
      </w:pPr>
      <w:r w:rsidRPr="0062417C">
        <w:rPr>
          <w:sz w:val="20"/>
          <w:szCs w:val="20"/>
        </w:rPr>
        <w:t>Planning Framework</w:t>
      </w:r>
      <w:r w:rsidRPr="0062417C">
        <w:rPr>
          <w:sz w:val="20"/>
          <w:szCs w:val="20"/>
        </w:rPr>
        <w:tab/>
        <w:t>1</w:t>
      </w:r>
      <w:r w:rsidR="00EF2169">
        <w:rPr>
          <w:sz w:val="20"/>
          <w:szCs w:val="20"/>
        </w:rPr>
        <w:t>7</w:t>
      </w:r>
    </w:p>
    <w:p w:rsidR="00B62F67" w:rsidRPr="0062417C" w:rsidRDefault="00B62F67" w:rsidP="00B62F67">
      <w:pPr>
        <w:numPr>
          <w:ilvl w:val="1"/>
          <w:numId w:val="37"/>
        </w:numPr>
        <w:tabs>
          <w:tab w:val="clear" w:pos="1440"/>
          <w:tab w:val="num" w:pos="1080"/>
          <w:tab w:val="right" w:leader="dot" w:pos="9360"/>
        </w:tabs>
        <w:ind w:left="1080"/>
        <w:rPr>
          <w:sz w:val="20"/>
          <w:szCs w:val="20"/>
        </w:rPr>
      </w:pPr>
      <w:r w:rsidRPr="0062417C">
        <w:rPr>
          <w:sz w:val="20"/>
          <w:szCs w:val="20"/>
        </w:rPr>
        <w:t>Risk Identification &amp; Assessment/Mitigation Strategy/Review of Plan</w:t>
      </w:r>
      <w:r w:rsidRPr="0062417C">
        <w:rPr>
          <w:sz w:val="20"/>
          <w:szCs w:val="20"/>
        </w:rPr>
        <w:tab/>
      </w:r>
      <w:r w:rsidR="00EF2169">
        <w:rPr>
          <w:sz w:val="20"/>
          <w:szCs w:val="20"/>
        </w:rPr>
        <w:t>22</w:t>
      </w:r>
    </w:p>
    <w:p w:rsidR="00B62F67" w:rsidRPr="0062417C" w:rsidRDefault="00B62F67" w:rsidP="00B62F67">
      <w:pPr>
        <w:tabs>
          <w:tab w:val="left" w:pos="720"/>
          <w:tab w:val="right" w:leader="dot" w:pos="9360"/>
        </w:tabs>
        <w:rPr>
          <w:sz w:val="20"/>
          <w:szCs w:val="20"/>
        </w:rPr>
      </w:pPr>
    </w:p>
    <w:p w:rsidR="00B62F67" w:rsidRPr="0062417C" w:rsidRDefault="00B62F67" w:rsidP="00B62F67">
      <w:pPr>
        <w:tabs>
          <w:tab w:val="left" w:pos="720"/>
          <w:tab w:val="right" w:leader="dot" w:pos="9360"/>
        </w:tabs>
        <w:rPr>
          <w:b/>
          <w:sz w:val="20"/>
          <w:szCs w:val="20"/>
        </w:rPr>
      </w:pPr>
      <w:r w:rsidRPr="0062417C">
        <w:rPr>
          <w:b/>
          <w:sz w:val="20"/>
          <w:szCs w:val="20"/>
        </w:rPr>
        <w:t>CHAPTER 4 – RISK ASSESSMENT</w:t>
      </w:r>
      <w:r w:rsidRPr="0062417C">
        <w:rPr>
          <w:b/>
          <w:sz w:val="20"/>
          <w:szCs w:val="20"/>
        </w:rPr>
        <w:tab/>
        <w:t>2</w:t>
      </w:r>
      <w:r w:rsidR="00EF2169">
        <w:rPr>
          <w:b/>
          <w:sz w:val="20"/>
          <w:szCs w:val="20"/>
        </w:rPr>
        <w:t>5</w:t>
      </w:r>
    </w:p>
    <w:p w:rsidR="00B62F67" w:rsidRPr="0062417C" w:rsidRDefault="00B62F67" w:rsidP="00B62F67">
      <w:pPr>
        <w:numPr>
          <w:ilvl w:val="0"/>
          <w:numId w:val="38"/>
        </w:numPr>
        <w:tabs>
          <w:tab w:val="right" w:leader="dot" w:pos="9360"/>
        </w:tabs>
        <w:rPr>
          <w:sz w:val="20"/>
          <w:szCs w:val="20"/>
        </w:rPr>
      </w:pPr>
      <w:r w:rsidRPr="0062417C">
        <w:rPr>
          <w:sz w:val="20"/>
          <w:szCs w:val="20"/>
        </w:rPr>
        <w:t>Identification of Hazards</w:t>
      </w:r>
      <w:r w:rsidRPr="0062417C">
        <w:rPr>
          <w:sz w:val="20"/>
          <w:szCs w:val="20"/>
        </w:rPr>
        <w:tab/>
        <w:t>2</w:t>
      </w:r>
      <w:r w:rsidR="00EF2169">
        <w:rPr>
          <w:sz w:val="20"/>
          <w:szCs w:val="20"/>
        </w:rPr>
        <w:t>5</w:t>
      </w:r>
    </w:p>
    <w:p w:rsidR="00B62F67" w:rsidRPr="0062417C" w:rsidRDefault="00B62F67" w:rsidP="00B62F67">
      <w:pPr>
        <w:numPr>
          <w:ilvl w:val="0"/>
          <w:numId w:val="38"/>
        </w:numPr>
        <w:tabs>
          <w:tab w:val="right" w:leader="dot" w:pos="9360"/>
        </w:tabs>
        <w:rPr>
          <w:sz w:val="20"/>
          <w:szCs w:val="20"/>
        </w:rPr>
      </w:pPr>
      <w:r w:rsidRPr="0062417C">
        <w:rPr>
          <w:sz w:val="20"/>
          <w:szCs w:val="20"/>
        </w:rPr>
        <w:t>Types of Natural Hazards in the PDM Jurisdiction Area</w:t>
      </w:r>
      <w:r w:rsidRPr="0062417C">
        <w:rPr>
          <w:sz w:val="20"/>
          <w:szCs w:val="20"/>
        </w:rPr>
        <w:tab/>
        <w:t>2</w:t>
      </w:r>
      <w:r w:rsidR="00EF2169">
        <w:rPr>
          <w:sz w:val="20"/>
          <w:szCs w:val="20"/>
        </w:rPr>
        <w:t>6</w:t>
      </w:r>
    </w:p>
    <w:p w:rsidR="00B62F67" w:rsidRPr="0062417C" w:rsidRDefault="00B62F67" w:rsidP="00B62F67">
      <w:pPr>
        <w:numPr>
          <w:ilvl w:val="0"/>
          <w:numId w:val="38"/>
        </w:numPr>
        <w:tabs>
          <w:tab w:val="right" w:leader="dot" w:pos="9360"/>
        </w:tabs>
        <w:rPr>
          <w:sz w:val="20"/>
          <w:szCs w:val="20"/>
        </w:rPr>
      </w:pPr>
      <w:r w:rsidRPr="0062417C">
        <w:rPr>
          <w:sz w:val="20"/>
          <w:szCs w:val="20"/>
        </w:rPr>
        <w:t>Hazard Profile</w:t>
      </w:r>
      <w:r w:rsidRPr="0062417C">
        <w:rPr>
          <w:sz w:val="20"/>
          <w:szCs w:val="20"/>
        </w:rPr>
        <w:tab/>
      </w:r>
      <w:r w:rsidR="00EF2169">
        <w:rPr>
          <w:sz w:val="20"/>
          <w:szCs w:val="20"/>
        </w:rPr>
        <w:t>30</w:t>
      </w:r>
    </w:p>
    <w:p w:rsidR="00B62F67" w:rsidRPr="0062417C" w:rsidRDefault="00B62F67" w:rsidP="00B62F67">
      <w:pPr>
        <w:numPr>
          <w:ilvl w:val="1"/>
          <w:numId w:val="38"/>
        </w:numPr>
        <w:tabs>
          <w:tab w:val="clear" w:pos="1440"/>
          <w:tab w:val="num" w:pos="1080"/>
          <w:tab w:val="right" w:leader="dot" w:pos="9360"/>
        </w:tabs>
        <w:ind w:left="1080"/>
        <w:rPr>
          <w:sz w:val="20"/>
          <w:szCs w:val="20"/>
        </w:rPr>
      </w:pPr>
      <w:r w:rsidRPr="0062417C">
        <w:rPr>
          <w:sz w:val="20"/>
          <w:szCs w:val="20"/>
        </w:rPr>
        <w:t>Dam Failure</w:t>
      </w:r>
      <w:r w:rsidRPr="0062417C">
        <w:rPr>
          <w:sz w:val="20"/>
          <w:szCs w:val="20"/>
        </w:rPr>
        <w:tab/>
      </w:r>
      <w:r w:rsidR="00EF2169">
        <w:rPr>
          <w:sz w:val="20"/>
          <w:szCs w:val="20"/>
        </w:rPr>
        <w:t>31</w:t>
      </w:r>
    </w:p>
    <w:p w:rsidR="00B62F67" w:rsidRPr="0062417C" w:rsidRDefault="00B62F67" w:rsidP="00B62F67">
      <w:pPr>
        <w:numPr>
          <w:ilvl w:val="1"/>
          <w:numId w:val="38"/>
        </w:numPr>
        <w:tabs>
          <w:tab w:val="clear" w:pos="1440"/>
          <w:tab w:val="num" w:pos="1080"/>
          <w:tab w:val="right" w:leader="dot" w:pos="9360"/>
        </w:tabs>
        <w:ind w:left="1080"/>
        <w:rPr>
          <w:sz w:val="20"/>
          <w:szCs w:val="20"/>
        </w:rPr>
      </w:pPr>
      <w:r w:rsidRPr="0062417C">
        <w:rPr>
          <w:sz w:val="20"/>
          <w:szCs w:val="20"/>
        </w:rPr>
        <w:t>Drought and Fire</w:t>
      </w:r>
      <w:r w:rsidRPr="0062417C">
        <w:rPr>
          <w:sz w:val="20"/>
          <w:szCs w:val="20"/>
        </w:rPr>
        <w:tab/>
      </w:r>
      <w:r w:rsidR="00EF2169">
        <w:rPr>
          <w:sz w:val="20"/>
          <w:szCs w:val="20"/>
        </w:rPr>
        <w:t>31</w:t>
      </w:r>
    </w:p>
    <w:p w:rsidR="00B62F67" w:rsidRPr="0062417C" w:rsidRDefault="00B62F67" w:rsidP="00B62F67">
      <w:pPr>
        <w:numPr>
          <w:ilvl w:val="1"/>
          <w:numId w:val="38"/>
        </w:numPr>
        <w:tabs>
          <w:tab w:val="clear" w:pos="1440"/>
          <w:tab w:val="num" w:pos="1080"/>
          <w:tab w:val="right" w:leader="dot" w:pos="9360"/>
        </w:tabs>
        <w:ind w:left="1080"/>
        <w:rPr>
          <w:sz w:val="20"/>
          <w:szCs w:val="20"/>
        </w:rPr>
      </w:pPr>
      <w:r w:rsidRPr="0062417C">
        <w:rPr>
          <w:sz w:val="20"/>
          <w:szCs w:val="20"/>
        </w:rPr>
        <w:t>Flood</w:t>
      </w:r>
      <w:r w:rsidRPr="0062417C">
        <w:rPr>
          <w:sz w:val="20"/>
          <w:szCs w:val="20"/>
        </w:rPr>
        <w:tab/>
      </w:r>
      <w:r>
        <w:rPr>
          <w:sz w:val="20"/>
          <w:szCs w:val="20"/>
        </w:rPr>
        <w:t>3</w:t>
      </w:r>
      <w:r w:rsidR="00EF2169">
        <w:rPr>
          <w:sz w:val="20"/>
          <w:szCs w:val="20"/>
        </w:rPr>
        <w:t>3</w:t>
      </w:r>
    </w:p>
    <w:p w:rsidR="00B62F67" w:rsidRPr="0062417C" w:rsidRDefault="00B62F67" w:rsidP="00B62F67">
      <w:pPr>
        <w:numPr>
          <w:ilvl w:val="1"/>
          <w:numId w:val="38"/>
        </w:numPr>
        <w:tabs>
          <w:tab w:val="clear" w:pos="1440"/>
          <w:tab w:val="num" w:pos="1080"/>
          <w:tab w:val="right" w:leader="dot" w:pos="9360"/>
        </w:tabs>
        <w:ind w:left="1080"/>
        <w:rPr>
          <w:sz w:val="20"/>
          <w:szCs w:val="20"/>
        </w:rPr>
      </w:pPr>
      <w:r w:rsidRPr="0062417C">
        <w:rPr>
          <w:sz w:val="20"/>
          <w:szCs w:val="20"/>
        </w:rPr>
        <w:t xml:space="preserve">Hail </w:t>
      </w:r>
      <w:r w:rsidRPr="0062417C">
        <w:rPr>
          <w:sz w:val="20"/>
          <w:szCs w:val="20"/>
        </w:rPr>
        <w:tab/>
      </w:r>
      <w:r>
        <w:rPr>
          <w:sz w:val="20"/>
          <w:szCs w:val="20"/>
        </w:rPr>
        <w:t>3</w:t>
      </w:r>
      <w:r w:rsidR="00EF2169">
        <w:rPr>
          <w:sz w:val="20"/>
          <w:szCs w:val="20"/>
        </w:rPr>
        <w:t>6</w:t>
      </w:r>
    </w:p>
    <w:p w:rsidR="00B62F67" w:rsidRPr="0062417C" w:rsidRDefault="00B62F67" w:rsidP="00B62F67">
      <w:pPr>
        <w:numPr>
          <w:ilvl w:val="1"/>
          <w:numId w:val="38"/>
        </w:numPr>
        <w:tabs>
          <w:tab w:val="clear" w:pos="1440"/>
          <w:tab w:val="num" w:pos="1080"/>
          <w:tab w:val="right" w:leader="dot" w:pos="9360"/>
        </w:tabs>
        <w:ind w:left="1080"/>
        <w:rPr>
          <w:sz w:val="20"/>
          <w:szCs w:val="20"/>
        </w:rPr>
      </w:pPr>
      <w:r w:rsidRPr="0062417C">
        <w:rPr>
          <w:sz w:val="20"/>
          <w:szCs w:val="20"/>
        </w:rPr>
        <w:t>Lightning</w:t>
      </w:r>
      <w:r w:rsidRPr="0062417C">
        <w:rPr>
          <w:sz w:val="20"/>
          <w:szCs w:val="20"/>
        </w:rPr>
        <w:tab/>
        <w:t>3</w:t>
      </w:r>
      <w:r w:rsidR="00EF2169">
        <w:rPr>
          <w:sz w:val="20"/>
          <w:szCs w:val="20"/>
        </w:rPr>
        <w:t>8</w:t>
      </w:r>
    </w:p>
    <w:p w:rsidR="00B62F67" w:rsidRPr="0062417C" w:rsidRDefault="00B62F67" w:rsidP="00B62F67">
      <w:pPr>
        <w:numPr>
          <w:ilvl w:val="1"/>
          <w:numId w:val="38"/>
        </w:numPr>
        <w:tabs>
          <w:tab w:val="clear" w:pos="1440"/>
          <w:tab w:val="num" w:pos="1080"/>
          <w:tab w:val="right" w:leader="dot" w:pos="9360"/>
        </w:tabs>
        <w:ind w:left="1080"/>
        <w:rPr>
          <w:sz w:val="20"/>
          <w:szCs w:val="20"/>
        </w:rPr>
      </w:pPr>
      <w:r w:rsidRPr="0062417C">
        <w:rPr>
          <w:sz w:val="20"/>
          <w:szCs w:val="20"/>
        </w:rPr>
        <w:t>Tornado</w:t>
      </w:r>
      <w:r w:rsidRPr="0062417C">
        <w:rPr>
          <w:sz w:val="20"/>
          <w:szCs w:val="20"/>
        </w:rPr>
        <w:tab/>
        <w:t>3</w:t>
      </w:r>
      <w:r w:rsidR="00EF2169">
        <w:rPr>
          <w:sz w:val="20"/>
          <w:szCs w:val="20"/>
        </w:rPr>
        <w:t>8</w:t>
      </w:r>
    </w:p>
    <w:p w:rsidR="00B62F67" w:rsidRPr="0062417C" w:rsidRDefault="00B62F67" w:rsidP="00B62F67">
      <w:pPr>
        <w:numPr>
          <w:ilvl w:val="1"/>
          <w:numId w:val="38"/>
        </w:numPr>
        <w:tabs>
          <w:tab w:val="clear" w:pos="1440"/>
          <w:tab w:val="num" w:pos="1080"/>
          <w:tab w:val="right" w:leader="dot" w:pos="9360"/>
        </w:tabs>
        <w:ind w:left="1080"/>
        <w:rPr>
          <w:sz w:val="20"/>
          <w:szCs w:val="20"/>
        </w:rPr>
      </w:pPr>
      <w:r w:rsidRPr="0062417C">
        <w:rPr>
          <w:sz w:val="20"/>
          <w:szCs w:val="20"/>
        </w:rPr>
        <w:t>Extreme Temperatures</w:t>
      </w:r>
      <w:r w:rsidRPr="0062417C">
        <w:rPr>
          <w:sz w:val="20"/>
          <w:szCs w:val="20"/>
        </w:rPr>
        <w:tab/>
      </w:r>
      <w:r>
        <w:rPr>
          <w:sz w:val="20"/>
          <w:szCs w:val="20"/>
        </w:rPr>
        <w:t>3</w:t>
      </w:r>
      <w:r w:rsidR="00EF2169">
        <w:rPr>
          <w:sz w:val="20"/>
          <w:szCs w:val="20"/>
        </w:rPr>
        <w:t>9</w:t>
      </w:r>
    </w:p>
    <w:p w:rsidR="00B62F67" w:rsidRPr="0062417C" w:rsidRDefault="00B62F67" w:rsidP="00B62F67">
      <w:pPr>
        <w:numPr>
          <w:ilvl w:val="1"/>
          <w:numId w:val="38"/>
        </w:numPr>
        <w:tabs>
          <w:tab w:val="clear" w:pos="1440"/>
          <w:tab w:val="num" w:pos="1080"/>
          <w:tab w:val="right" w:leader="dot" w:pos="9360"/>
        </w:tabs>
        <w:ind w:left="1080"/>
        <w:rPr>
          <w:sz w:val="20"/>
          <w:szCs w:val="20"/>
        </w:rPr>
      </w:pPr>
      <w:r w:rsidRPr="0062417C">
        <w:rPr>
          <w:sz w:val="20"/>
          <w:szCs w:val="20"/>
        </w:rPr>
        <w:t>Thunderstorm and High Wind</w:t>
      </w:r>
      <w:r w:rsidRPr="0062417C">
        <w:rPr>
          <w:sz w:val="20"/>
          <w:szCs w:val="20"/>
        </w:rPr>
        <w:tab/>
      </w:r>
      <w:r w:rsidR="00EF2169">
        <w:rPr>
          <w:sz w:val="20"/>
          <w:szCs w:val="20"/>
        </w:rPr>
        <w:t>41</w:t>
      </w:r>
    </w:p>
    <w:p w:rsidR="00B62F67" w:rsidRPr="0062417C" w:rsidRDefault="00B62F67" w:rsidP="00B62F67">
      <w:pPr>
        <w:numPr>
          <w:ilvl w:val="1"/>
          <w:numId w:val="38"/>
        </w:numPr>
        <w:tabs>
          <w:tab w:val="clear" w:pos="1440"/>
          <w:tab w:val="num" w:pos="1080"/>
          <w:tab w:val="right" w:leader="dot" w:pos="9360"/>
        </w:tabs>
        <w:ind w:left="1080"/>
        <w:rPr>
          <w:sz w:val="20"/>
          <w:szCs w:val="20"/>
        </w:rPr>
      </w:pPr>
      <w:r w:rsidRPr="0062417C">
        <w:rPr>
          <w:sz w:val="20"/>
          <w:szCs w:val="20"/>
        </w:rPr>
        <w:t>Winter Storms</w:t>
      </w:r>
      <w:r w:rsidRPr="0062417C">
        <w:rPr>
          <w:sz w:val="20"/>
          <w:szCs w:val="20"/>
        </w:rPr>
        <w:tab/>
        <w:t>4</w:t>
      </w:r>
      <w:r w:rsidR="00EF2169">
        <w:rPr>
          <w:sz w:val="20"/>
          <w:szCs w:val="20"/>
        </w:rPr>
        <w:t>4</w:t>
      </w:r>
    </w:p>
    <w:p w:rsidR="00B62F67" w:rsidRPr="0062417C" w:rsidRDefault="00B62F67" w:rsidP="00B62F67">
      <w:pPr>
        <w:numPr>
          <w:ilvl w:val="0"/>
          <w:numId w:val="38"/>
        </w:numPr>
        <w:tabs>
          <w:tab w:val="right" w:leader="dot" w:pos="9360"/>
        </w:tabs>
        <w:rPr>
          <w:sz w:val="20"/>
          <w:szCs w:val="20"/>
        </w:rPr>
      </w:pPr>
      <w:r w:rsidRPr="0062417C">
        <w:rPr>
          <w:sz w:val="20"/>
          <w:szCs w:val="20"/>
        </w:rPr>
        <w:t>Assessing Vulnerability: Overview</w:t>
      </w:r>
      <w:r w:rsidRPr="0062417C">
        <w:rPr>
          <w:sz w:val="20"/>
          <w:szCs w:val="20"/>
        </w:rPr>
        <w:tab/>
        <w:t>4</w:t>
      </w:r>
      <w:r w:rsidR="00EF2169">
        <w:rPr>
          <w:sz w:val="20"/>
          <w:szCs w:val="20"/>
        </w:rPr>
        <w:t>7</w:t>
      </w:r>
    </w:p>
    <w:p w:rsidR="00B62F67" w:rsidRPr="0062417C" w:rsidRDefault="00B62F67" w:rsidP="00B62F67">
      <w:pPr>
        <w:numPr>
          <w:ilvl w:val="0"/>
          <w:numId w:val="38"/>
        </w:numPr>
        <w:tabs>
          <w:tab w:val="right" w:leader="dot" w:pos="9360"/>
        </w:tabs>
        <w:rPr>
          <w:sz w:val="20"/>
          <w:szCs w:val="20"/>
        </w:rPr>
      </w:pPr>
      <w:r w:rsidRPr="0062417C">
        <w:rPr>
          <w:sz w:val="20"/>
          <w:szCs w:val="20"/>
        </w:rPr>
        <w:t>Assessing Vulnerability: National Flood Insurance Program Compliance</w:t>
      </w:r>
      <w:r w:rsidRPr="0062417C">
        <w:rPr>
          <w:sz w:val="20"/>
          <w:szCs w:val="20"/>
        </w:rPr>
        <w:tab/>
      </w:r>
      <w:r w:rsidR="00EF2169">
        <w:rPr>
          <w:sz w:val="20"/>
          <w:szCs w:val="20"/>
        </w:rPr>
        <w:t>52</w:t>
      </w:r>
    </w:p>
    <w:p w:rsidR="00B62F67" w:rsidRPr="0062417C" w:rsidRDefault="00B62F67" w:rsidP="00B62F67">
      <w:pPr>
        <w:numPr>
          <w:ilvl w:val="0"/>
          <w:numId w:val="38"/>
        </w:numPr>
        <w:tabs>
          <w:tab w:val="right" w:leader="dot" w:pos="9360"/>
        </w:tabs>
        <w:rPr>
          <w:sz w:val="20"/>
          <w:szCs w:val="20"/>
        </w:rPr>
      </w:pPr>
      <w:r w:rsidRPr="0062417C">
        <w:rPr>
          <w:sz w:val="20"/>
          <w:szCs w:val="20"/>
        </w:rPr>
        <w:t>Assessing Vulnerability: Repetitive Loss Properties</w:t>
      </w:r>
      <w:r w:rsidRPr="0062417C">
        <w:rPr>
          <w:sz w:val="20"/>
          <w:szCs w:val="20"/>
        </w:rPr>
        <w:tab/>
        <w:t>5</w:t>
      </w:r>
      <w:r w:rsidR="00EF2169">
        <w:rPr>
          <w:sz w:val="20"/>
          <w:szCs w:val="20"/>
        </w:rPr>
        <w:t>3</w:t>
      </w:r>
    </w:p>
    <w:p w:rsidR="00B62F67" w:rsidRPr="0062417C" w:rsidRDefault="00B62F67" w:rsidP="00B62F67">
      <w:pPr>
        <w:numPr>
          <w:ilvl w:val="0"/>
          <w:numId w:val="38"/>
        </w:numPr>
        <w:tabs>
          <w:tab w:val="right" w:leader="dot" w:pos="9360"/>
        </w:tabs>
        <w:rPr>
          <w:sz w:val="20"/>
          <w:szCs w:val="20"/>
        </w:rPr>
      </w:pPr>
      <w:r w:rsidRPr="0062417C">
        <w:rPr>
          <w:sz w:val="20"/>
          <w:szCs w:val="20"/>
        </w:rPr>
        <w:t>Assessing Vulnerability: Severe Repetitive Loss Properties</w:t>
      </w:r>
      <w:r w:rsidRPr="0062417C">
        <w:rPr>
          <w:sz w:val="20"/>
          <w:szCs w:val="20"/>
        </w:rPr>
        <w:tab/>
        <w:t>5</w:t>
      </w:r>
      <w:r w:rsidR="00EF2169">
        <w:rPr>
          <w:sz w:val="20"/>
          <w:szCs w:val="20"/>
        </w:rPr>
        <w:t>4</w:t>
      </w:r>
    </w:p>
    <w:p w:rsidR="00B62F67" w:rsidRPr="0062417C" w:rsidRDefault="00B62F67" w:rsidP="00B62F67">
      <w:pPr>
        <w:numPr>
          <w:ilvl w:val="0"/>
          <w:numId w:val="38"/>
        </w:numPr>
        <w:tabs>
          <w:tab w:val="right" w:leader="dot" w:pos="9360"/>
        </w:tabs>
        <w:rPr>
          <w:sz w:val="20"/>
          <w:szCs w:val="20"/>
        </w:rPr>
      </w:pPr>
      <w:r w:rsidRPr="0062417C">
        <w:rPr>
          <w:sz w:val="20"/>
          <w:szCs w:val="20"/>
        </w:rPr>
        <w:t>Assessing Vulnerability: Identifying Structures</w:t>
      </w:r>
      <w:r w:rsidRPr="0062417C">
        <w:rPr>
          <w:sz w:val="20"/>
          <w:szCs w:val="20"/>
        </w:rPr>
        <w:tab/>
        <w:t>5</w:t>
      </w:r>
      <w:r w:rsidR="00EF2169">
        <w:rPr>
          <w:sz w:val="20"/>
          <w:szCs w:val="20"/>
        </w:rPr>
        <w:t>4</w:t>
      </w:r>
    </w:p>
    <w:p w:rsidR="00B62F67" w:rsidRPr="0062417C" w:rsidRDefault="00B62F67" w:rsidP="00B62F67">
      <w:pPr>
        <w:numPr>
          <w:ilvl w:val="0"/>
          <w:numId w:val="38"/>
        </w:numPr>
        <w:tabs>
          <w:tab w:val="right" w:leader="dot" w:pos="9360"/>
        </w:tabs>
        <w:rPr>
          <w:sz w:val="20"/>
          <w:szCs w:val="20"/>
        </w:rPr>
      </w:pPr>
      <w:r w:rsidRPr="0062417C">
        <w:rPr>
          <w:sz w:val="20"/>
          <w:szCs w:val="20"/>
        </w:rPr>
        <w:t>Assessing Vulnerability: Community Capabilities</w:t>
      </w:r>
      <w:r w:rsidRPr="0062417C">
        <w:rPr>
          <w:sz w:val="20"/>
          <w:szCs w:val="20"/>
        </w:rPr>
        <w:tab/>
        <w:t>6</w:t>
      </w:r>
      <w:r w:rsidR="00EF2169">
        <w:rPr>
          <w:sz w:val="20"/>
          <w:szCs w:val="20"/>
        </w:rPr>
        <w:t>5</w:t>
      </w:r>
    </w:p>
    <w:p w:rsidR="00B62F67" w:rsidRPr="0062417C" w:rsidRDefault="00B62F67" w:rsidP="00B62F67">
      <w:pPr>
        <w:numPr>
          <w:ilvl w:val="0"/>
          <w:numId w:val="38"/>
        </w:numPr>
        <w:tabs>
          <w:tab w:val="left" w:pos="720"/>
          <w:tab w:val="right" w:leader="dot" w:pos="9360"/>
        </w:tabs>
        <w:rPr>
          <w:sz w:val="20"/>
          <w:szCs w:val="20"/>
        </w:rPr>
      </w:pPr>
      <w:r w:rsidRPr="0062417C">
        <w:rPr>
          <w:sz w:val="20"/>
          <w:szCs w:val="20"/>
        </w:rPr>
        <w:t>Assessing Vulnerability: Estimating Potential Losses</w:t>
      </w:r>
      <w:r w:rsidRPr="0062417C">
        <w:rPr>
          <w:sz w:val="20"/>
          <w:szCs w:val="20"/>
        </w:rPr>
        <w:tab/>
        <w:t>6</w:t>
      </w:r>
      <w:r w:rsidR="00EF2169">
        <w:rPr>
          <w:sz w:val="20"/>
          <w:szCs w:val="20"/>
        </w:rPr>
        <w:t>5</w:t>
      </w:r>
    </w:p>
    <w:p w:rsidR="00B62F67" w:rsidRPr="0062417C" w:rsidRDefault="00B62F67" w:rsidP="00B62F67">
      <w:pPr>
        <w:numPr>
          <w:ilvl w:val="1"/>
          <w:numId w:val="38"/>
        </w:numPr>
        <w:tabs>
          <w:tab w:val="clear" w:pos="1440"/>
          <w:tab w:val="num" w:pos="1080"/>
          <w:tab w:val="right" w:leader="dot" w:pos="9360"/>
        </w:tabs>
        <w:ind w:left="1080"/>
        <w:rPr>
          <w:sz w:val="20"/>
          <w:szCs w:val="20"/>
        </w:rPr>
      </w:pPr>
      <w:r w:rsidRPr="0062417C">
        <w:rPr>
          <w:sz w:val="20"/>
          <w:szCs w:val="20"/>
        </w:rPr>
        <w:t>Flooding</w:t>
      </w:r>
      <w:r w:rsidRPr="0062417C">
        <w:rPr>
          <w:sz w:val="20"/>
          <w:szCs w:val="20"/>
        </w:rPr>
        <w:tab/>
      </w:r>
      <w:r w:rsidR="00EF2169">
        <w:rPr>
          <w:sz w:val="20"/>
          <w:szCs w:val="20"/>
        </w:rPr>
        <w:t>70</w:t>
      </w:r>
    </w:p>
    <w:p w:rsidR="00B62F67" w:rsidRPr="0062417C" w:rsidRDefault="00B62F67" w:rsidP="00B62F67">
      <w:pPr>
        <w:numPr>
          <w:ilvl w:val="1"/>
          <w:numId w:val="38"/>
        </w:numPr>
        <w:tabs>
          <w:tab w:val="clear" w:pos="1440"/>
          <w:tab w:val="num" w:pos="1080"/>
          <w:tab w:val="right" w:leader="dot" w:pos="9360"/>
        </w:tabs>
        <w:ind w:left="1080"/>
        <w:rPr>
          <w:sz w:val="20"/>
          <w:szCs w:val="20"/>
        </w:rPr>
      </w:pPr>
      <w:r w:rsidRPr="0062417C">
        <w:rPr>
          <w:sz w:val="20"/>
          <w:szCs w:val="20"/>
        </w:rPr>
        <w:t>Tornado</w:t>
      </w:r>
      <w:r w:rsidRPr="0062417C">
        <w:rPr>
          <w:sz w:val="20"/>
          <w:szCs w:val="20"/>
        </w:rPr>
        <w:tab/>
      </w:r>
      <w:r w:rsidR="00EF2169">
        <w:rPr>
          <w:sz w:val="20"/>
          <w:szCs w:val="20"/>
        </w:rPr>
        <w:t>71</w:t>
      </w:r>
    </w:p>
    <w:p w:rsidR="00B62F67" w:rsidRPr="0062417C" w:rsidRDefault="00B62F67" w:rsidP="00B62F67">
      <w:pPr>
        <w:numPr>
          <w:ilvl w:val="0"/>
          <w:numId w:val="38"/>
        </w:numPr>
        <w:tabs>
          <w:tab w:val="left" w:pos="720"/>
          <w:tab w:val="right" w:leader="dot" w:pos="9360"/>
        </w:tabs>
        <w:rPr>
          <w:sz w:val="20"/>
          <w:szCs w:val="20"/>
        </w:rPr>
      </w:pPr>
      <w:r w:rsidRPr="0062417C">
        <w:rPr>
          <w:sz w:val="20"/>
          <w:szCs w:val="20"/>
        </w:rPr>
        <w:t>Assessing Vulnerability: Analyzing Development Trends</w:t>
      </w:r>
      <w:r w:rsidRPr="0062417C">
        <w:rPr>
          <w:b/>
          <w:sz w:val="20"/>
          <w:szCs w:val="20"/>
        </w:rPr>
        <w:t xml:space="preserve"> </w:t>
      </w:r>
      <w:r w:rsidRPr="0062417C">
        <w:rPr>
          <w:sz w:val="20"/>
          <w:szCs w:val="20"/>
        </w:rPr>
        <w:tab/>
      </w:r>
      <w:r w:rsidR="00EF2169">
        <w:rPr>
          <w:sz w:val="20"/>
          <w:szCs w:val="20"/>
        </w:rPr>
        <w:t>71</w:t>
      </w:r>
    </w:p>
    <w:p w:rsidR="00B62F67" w:rsidRPr="0062417C" w:rsidRDefault="00B62F67" w:rsidP="00B62F67">
      <w:pPr>
        <w:numPr>
          <w:ilvl w:val="0"/>
          <w:numId w:val="38"/>
        </w:numPr>
        <w:tabs>
          <w:tab w:val="left" w:pos="720"/>
          <w:tab w:val="right" w:leader="dot" w:pos="9360"/>
        </w:tabs>
        <w:rPr>
          <w:sz w:val="20"/>
          <w:szCs w:val="20"/>
        </w:rPr>
      </w:pPr>
      <w:r w:rsidRPr="0062417C">
        <w:rPr>
          <w:sz w:val="20"/>
          <w:szCs w:val="20"/>
        </w:rPr>
        <w:t>Unique or Varied Risk Assessment</w:t>
      </w:r>
      <w:r w:rsidRPr="0062417C">
        <w:rPr>
          <w:sz w:val="20"/>
          <w:szCs w:val="20"/>
        </w:rPr>
        <w:tab/>
        <w:t>7</w:t>
      </w:r>
      <w:r w:rsidR="00EF2169">
        <w:rPr>
          <w:sz w:val="20"/>
          <w:szCs w:val="20"/>
        </w:rPr>
        <w:t>4</w:t>
      </w:r>
    </w:p>
    <w:p w:rsidR="00B62F67" w:rsidRPr="0062417C" w:rsidRDefault="00B62F67" w:rsidP="00EF2169">
      <w:pPr>
        <w:tabs>
          <w:tab w:val="right" w:leader="dot" w:pos="9360"/>
        </w:tabs>
        <w:ind w:left="360"/>
        <w:rPr>
          <w:sz w:val="20"/>
          <w:szCs w:val="20"/>
        </w:rPr>
      </w:pPr>
    </w:p>
    <w:p w:rsidR="00B62F67" w:rsidRPr="006968C1" w:rsidRDefault="00B62F67" w:rsidP="00B62F67">
      <w:pPr>
        <w:pStyle w:val="Heading5"/>
        <w:jc w:val="center"/>
        <w:rPr>
          <w:b w:val="0"/>
          <w:sz w:val="22"/>
          <w:szCs w:val="22"/>
        </w:rPr>
        <w:sectPr w:rsidR="00B62F67" w:rsidRPr="006968C1" w:rsidSect="00832C24">
          <w:headerReference w:type="default" r:id="rId10"/>
          <w:footerReference w:type="even" r:id="rId11"/>
          <w:footerReference w:type="default" r:id="rId12"/>
          <w:footerReference w:type="first" r:id="rId13"/>
          <w:pgSz w:w="12240" w:h="15840"/>
          <w:pgMar w:top="1440" w:right="1440" w:bottom="1440" w:left="1440" w:header="0" w:footer="576" w:gutter="0"/>
          <w:pgNumType w:fmt="lowerRoman" w:start="1"/>
          <w:cols w:space="720"/>
          <w:titlePg/>
          <w:docGrid w:linePitch="360"/>
        </w:sectPr>
      </w:pPr>
      <w:r w:rsidRPr="006968C1">
        <w:rPr>
          <w:sz w:val="22"/>
          <w:szCs w:val="22"/>
        </w:rPr>
        <w:br w:type="page"/>
      </w:r>
    </w:p>
    <w:p w:rsidR="00B62F67" w:rsidRPr="0062417C" w:rsidRDefault="00B62F67" w:rsidP="00B62F67">
      <w:pPr>
        <w:tabs>
          <w:tab w:val="left" w:pos="720"/>
          <w:tab w:val="right" w:leader="dot" w:pos="9360"/>
        </w:tabs>
        <w:rPr>
          <w:b/>
          <w:sz w:val="20"/>
          <w:szCs w:val="20"/>
        </w:rPr>
      </w:pPr>
      <w:r w:rsidRPr="0062417C">
        <w:rPr>
          <w:b/>
          <w:sz w:val="20"/>
          <w:szCs w:val="20"/>
        </w:rPr>
        <w:lastRenderedPageBreak/>
        <w:t>CHAPTER 5 – MITIGATION STRATEGY</w:t>
      </w:r>
      <w:r w:rsidRPr="0062417C">
        <w:rPr>
          <w:b/>
          <w:sz w:val="20"/>
          <w:szCs w:val="20"/>
        </w:rPr>
        <w:tab/>
        <w:t>8</w:t>
      </w:r>
      <w:r w:rsidR="00EF2169">
        <w:rPr>
          <w:b/>
          <w:sz w:val="20"/>
          <w:szCs w:val="20"/>
        </w:rPr>
        <w:t>5</w:t>
      </w:r>
    </w:p>
    <w:p w:rsidR="00B62F67" w:rsidRPr="0062417C" w:rsidRDefault="00B62F67" w:rsidP="00B62F67">
      <w:pPr>
        <w:numPr>
          <w:ilvl w:val="0"/>
          <w:numId w:val="39"/>
        </w:numPr>
        <w:tabs>
          <w:tab w:val="right" w:leader="dot" w:pos="9360"/>
        </w:tabs>
        <w:rPr>
          <w:sz w:val="20"/>
          <w:szCs w:val="20"/>
        </w:rPr>
      </w:pPr>
      <w:r w:rsidRPr="0062417C">
        <w:rPr>
          <w:sz w:val="20"/>
          <w:szCs w:val="20"/>
        </w:rPr>
        <w:t>Mitigation Overview</w:t>
      </w:r>
      <w:r w:rsidRPr="0062417C">
        <w:rPr>
          <w:sz w:val="20"/>
          <w:szCs w:val="20"/>
        </w:rPr>
        <w:tab/>
        <w:t>8</w:t>
      </w:r>
      <w:r w:rsidR="00EF2169">
        <w:rPr>
          <w:sz w:val="20"/>
          <w:szCs w:val="20"/>
        </w:rPr>
        <w:t>5</w:t>
      </w:r>
    </w:p>
    <w:p w:rsidR="00B62F67" w:rsidRPr="0062417C" w:rsidRDefault="00B62F67" w:rsidP="00B62F67">
      <w:pPr>
        <w:numPr>
          <w:ilvl w:val="0"/>
          <w:numId w:val="39"/>
        </w:numPr>
        <w:tabs>
          <w:tab w:val="right" w:leader="dot" w:pos="9360"/>
        </w:tabs>
        <w:rPr>
          <w:sz w:val="20"/>
          <w:szCs w:val="20"/>
        </w:rPr>
      </w:pPr>
      <w:r w:rsidRPr="0062417C">
        <w:rPr>
          <w:sz w:val="20"/>
          <w:szCs w:val="20"/>
        </w:rPr>
        <w:t>Implementation of Mitigation Actions</w:t>
      </w:r>
      <w:r w:rsidRPr="0062417C">
        <w:rPr>
          <w:sz w:val="20"/>
          <w:szCs w:val="20"/>
        </w:rPr>
        <w:tab/>
        <w:t>1</w:t>
      </w:r>
      <w:r>
        <w:rPr>
          <w:sz w:val="20"/>
          <w:szCs w:val="20"/>
        </w:rPr>
        <w:t>1</w:t>
      </w:r>
      <w:r w:rsidR="00EF2169">
        <w:rPr>
          <w:sz w:val="20"/>
          <w:szCs w:val="20"/>
        </w:rPr>
        <w:t>9</w:t>
      </w:r>
    </w:p>
    <w:p w:rsidR="00B62F67" w:rsidRPr="0062417C" w:rsidRDefault="00B62F67" w:rsidP="00B62F67">
      <w:pPr>
        <w:tabs>
          <w:tab w:val="left" w:pos="720"/>
          <w:tab w:val="right" w:leader="dot" w:pos="9360"/>
        </w:tabs>
        <w:rPr>
          <w:sz w:val="20"/>
          <w:szCs w:val="20"/>
        </w:rPr>
      </w:pPr>
    </w:p>
    <w:p w:rsidR="00B62F67" w:rsidRPr="0062417C" w:rsidRDefault="00B62F67" w:rsidP="00B62F67">
      <w:pPr>
        <w:tabs>
          <w:tab w:val="left" w:pos="720"/>
          <w:tab w:val="right" w:leader="dot" w:pos="9360"/>
        </w:tabs>
        <w:rPr>
          <w:b/>
          <w:sz w:val="20"/>
          <w:szCs w:val="20"/>
        </w:rPr>
      </w:pPr>
      <w:r w:rsidRPr="0062417C">
        <w:rPr>
          <w:b/>
          <w:sz w:val="20"/>
          <w:szCs w:val="20"/>
        </w:rPr>
        <w:t>CHAPTER 6 – PLAN MAINTENANCE</w:t>
      </w:r>
      <w:r w:rsidRPr="0062417C">
        <w:rPr>
          <w:b/>
          <w:sz w:val="20"/>
          <w:szCs w:val="20"/>
        </w:rPr>
        <w:tab/>
        <w:t>1</w:t>
      </w:r>
      <w:r w:rsidR="00EF2169">
        <w:rPr>
          <w:b/>
          <w:sz w:val="20"/>
          <w:szCs w:val="20"/>
        </w:rPr>
        <w:t>20</w:t>
      </w:r>
    </w:p>
    <w:p w:rsidR="00B62F67" w:rsidRPr="0062417C" w:rsidRDefault="00B62F67" w:rsidP="00B62F67">
      <w:pPr>
        <w:numPr>
          <w:ilvl w:val="0"/>
          <w:numId w:val="34"/>
        </w:numPr>
        <w:tabs>
          <w:tab w:val="right" w:leader="dot" w:pos="9360"/>
        </w:tabs>
        <w:rPr>
          <w:sz w:val="20"/>
          <w:szCs w:val="20"/>
        </w:rPr>
      </w:pPr>
      <w:r w:rsidRPr="0062417C">
        <w:rPr>
          <w:sz w:val="20"/>
          <w:szCs w:val="20"/>
        </w:rPr>
        <w:t xml:space="preserve">Monitoring, Evaluating, and Updating </w:t>
      </w:r>
      <w:proofErr w:type="gramStart"/>
      <w:r w:rsidRPr="0062417C">
        <w:rPr>
          <w:sz w:val="20"/>
          <w:szCs w:val="20"/>
        </w:rPr>
        <w:t>The</w:t>
      </w:r>
      <w:proofErr w:type="gramEnd"/>
      <w:r w:rsidRPr="0062417C">
        <w:rPr>
          <w:sz w:val="20"/>
          <w:szCs w:val="20"/>
        </w:rPr>
        <w:t xml:space="preserve"> Plan</w:t>
      </w:r>
      <w:r w:rsidRPr="0062417C">
        <w:rPr>
          <w:sz w:val="20"/>
          <w:szCs w:val="20"/>
        </w:rPr>
        <w:tab/>
        <w:t>1</w:t>
      </w:r>
      <w:r w:rsidR="00EF2169">
        <w:rPr>
          <w:sz w:val="20"/>
          <w:szCs w:val="20"/>
        </w:rPr>
        <w:t>20</w:t>
      </w:r>
    </w:p>
    <w:p w:rsidR="00B62F67" w:rsidRPr="0062417C" w:rsidRDefault="00B62F67" w:rsidP="00B62F67">
      <w:pPr>
        <w:numPr>
          <w:ilvl w:val="0"/>
          <w:numId w:val="34"/>
        </w:numPr>
        <w:tabs>
          <w:tab w:val="right" w:leader="dot" w:pos="9360"/>
        </w:tabs>
        <w:rPr>
          <w:sz w:val="20"/>
          <w:szCs w:val="20"/>
        </w:rPr>
      </w:pPr>
      <w:r w:rsidRPr="0062417C">
        <w:rPr>
          <w:sz w:val="20"/>
          <w:szCs w:val="20"/>
        </w:rPr>
        <w:t>Continued Public Participation/Involvement</w:t>
      </w:r>
      <w:r w:rsidRPr="0062417C">
        <w:rPr>
          <w:sz w:val="20"/>
          <w:szCs w:val="20"/>
        </w:rPr>
        <w:tab/>
        <w:t>1</w:t>
      </w:r>
      <w:r w:rsidR="00EF2169">
        <w:rPr>
          <w:sz w:val="20"/>
          <w:szCs w:val="20"/>
        </w:rPr>
        <w:t>20</w:t>
      </w:r>
    </w:p>
    <w:p w:rsidR="00B62F67" w:rsidRPr="0062417C" w:rsidRDefault="00B62F67" w:rsidP="00B62F67">
      <w:pPr>
        <w:numPr>
          <w:ilvl w:val="0"/>
          <w:numId w:val="34"/>
        </w:numPr>
        <w:tabs>
          <w:tab w:val="right" w:leader="dot" w:pos="9360"/>
        </w:tabs>
        <w:rPr>
          <w:sz w:val="20"/>
          <w:szCs w:val="20"/>
        </w:rPr>
      </w:pPr>
      <w:r w:rsidRPr="0062417C">
        <w:rPr>
          <w:sz w:val="20"/>
          <w:szCs w:val="20"/>
        </w:rPr>
        <w:t>Annual Reporting Procedures</w:t>
      </w:r>
      <w:r w:rsidRPr="0062417C">
        <w:rPr>
          <w:sz w:val="20"/>
          <w:szCs w:val="20"/>
        </w:rPr>
        <w:tab/>
        <w:t>1</w:t>
      </w:r>
      <w:r w:rsidR="00EF2169">
        <w:rPr>
          <w:sz w:val="20"/>
          <w:szCs w:val="20"/>
        </w:rPr>
        <w:t>21</w:t>
      </w:r>
    </w:p>
    <w:p w:rsidR="00B62F67" w:rsidRPr="0062417C" w:rsidRDefault="00B62F67" w:rsidP="00B62F67">
      <w:pPr>
        <w:numPr>
          <w:ilvl w:val="0"/>
          <w:numId w:val="34"/>
        </w:numPr>
        <w:tabs>
          <w:tab w:val="right" w:leader="dot" w:pos="9360"/>
        </w:tabs>
        <w:rPr>
          <w:sz w:val="20"/>
          <w:szCs w:val="20"/>
        </w:rPr>
      </w:pPr>
      <w:r w:rsidRPr="0062417C">
        <w:rPr>
          <w:sz w:val="20"/>
          <w:szCs w:val="20"/>
        </w:rPr>
        <w:t>Five-Year PDM Review</w:t>
      </w:r>
      <w:r w:rsidRPr="0062417C">
        <w:rPr>
          <w:sz w:val="20"/>
          <w:szCs w:val="20"/>
        </w:rPr>
        <w:tab/>
        <w:t>1</w:t>
      </w:r>
      <w:r w:rsidR="00EF2169">
        <w:rPr>
          <w:sz w:val="20"/>
          <w:szCs w:val="20"/>
        </w:rPr>
        <w:t>21</w:t>
      </w:r>
    </w:p>
    <w:p w:rsidR="00B62F67" w:rsidRPr="0062417C" w:rsidRDefault="00B62F67" w:rsidP="00B62F67">
      <w:pPr>
        <w:numPr>
          <w:ilvl w:val="0"/>
          <w:numId w:val="34"/>
        </w:numPr>
        <w:tabs>
          <w:tab w:val="right" w:leader="dot" w:pos="9360"/>
        </w:tabs>
        <w:rPr>
          <w:sz w:val="20"/>
          <w:szCs w:val="20"/>
        </w:rPr>
      </w:pPr>
      <w:r w:rsidRPr="0062417C">
        <w:rPr>
          <w:sz w:val="20"/>
          <w:szCs w:val="20"/>
        </w:rPr>
        <w:t>Plan Amendments</w:t>
      </w:r>
      <w:r w:rsidRPr="0062417C">
        <w:rPr>
          <w:sz w:val="20"/>
          <w:szCs w:val="20"/>
        </w:rPr>
        <w:tab/>
        <w:t>1</w:t>
      </w:r>
      <w:r w:rsidR="00EF2169">
        <w:rPr>
          <w:sz w:val="20"/>
          <w:szCs w:val="20"/>
        </w:rPr>
        <w:t>22</w:t>
      </w:r>
    </w:p>
    <w:p w:rsidR="00B62F67" w:rsidRPr="0062417C" w:rsidRDefault="00B62F67" w:rsidP="00B62F67">
      <w:pPr>
        <w:numPr>
          <w:ilvl w:val="0"/>
          <w:numId w:val="34"/>
        </w:numPr>
        <w:tabs>
          <w:tab w:val="right" w:leader="dot" w:pos="9360"/>
        </w:tabs>
        <w:rPr>
          <w:sz w:val="20"/>
          <w:szCs w:val="20"/>
        </w:rPr>
      </w:pPr>
      <w:r w:rsidRPr="0062417C">
        <w:rPr>
          <w:sz w:val="20"/>
          <w:szCs w:val="20"/>
        </w:rPr>
        <w:t>Incorporation into Existing Planning Mechanisms</w:t>
      </w:r>
      <w:r w:rsidRPr="0062417C">
        <w:rPr>
          <w:sz w:val="20"/>
          <w:szCs w:val="20"/>
        </w:rPr>
        <w:tab/>
        <w:t>1</w:t>
      </w:r>
      <w:r w:rsidR="00EF2169">
        <w:rPr>
          <w:sz w:val="20"/>
          <w:szCs w:val="20"/>
        </w:rPr>
        <w:t>22</w:t>
      </w:r>
    </w:p>
    <w:p w:rsidR="00B62F67" w:rsidRPr="0062417C" w:rsidRDefault="00B62F67" w:rsidP="00B62F67">
      <w:pPr>
        <w:numPr>
          <w:ilvl w:val="0"/>
          <w:numId w:val="34"/>
        </w:numPr>
        <w:tabs>
          <w:tab w:val="right" w:leader="dot" w:pos="9360"/>
        </w:tabs>
        <w:rPr>
          <w:sz w:val="20"/>
          <w:szCs w:val="20"/>
        </w:rPr>
      </w:pPr>
      <w:r w:rsidRPr="0062417C">
        <w:rPr>
          <w:sz w:val="20"/>
          <w:szCs w:val="20"/>
        </w:rPr>
        <w:t>Potential Funding Sources</w:t>
      </w:r>
      <w:r w:rsidRPr="0062417C">
        <w:rPr>
          <w:sz w:val="20"/>
          <w:szCs w:val="20"/>
        </w:rPr>
        <w:tab/>
        <w:t>1</w:t>
      </w:r>
      <w:r w:rsidR="00EF2169">
        <w:rPr>
          <w:sz w:val="20"/>
          <w:szCs w:val="20"/>
        </w:rPr>
        <w:t>22</w:t>
      </w:r>
    </w:p>
    <w:p w:rsidR="00B62F67" w:rsidRPr="0062417C" w:rsidRDefault="00B62F67" w:rsidP="00B62F67">
      <w:pPr>
        <w:numPr>
          <w:ilvl w:val="0"/>
          <w:numId w:val="34"/>
        </w:numPr>
        <w:tabs>
          <w:tab w:val="right" w:leader="dot" w:pos="9360"/>
        </w:tabs>
        <w:rPr>
          <w:sz w:val="20"/>
          <w:szCs w:val="20"/>
        </w:rPr>
      </w:pPr>
      <w:r w:rsidRPr="0062417C">
        <w:rPr>
          <w:sz w:val="20"/>
          <w:szCs w:val="20"/>
        </w:rPr>
        <w:t>Federal</w:t>
      </w:r>
      <w:r w:rsidRPr="0062417C">
        <w:rPr>
          <w:sz w:val="20"/>
          <w:szCs w:val="20"/>
        </w:rPr>
        <w:tab/>
        <w:t>1</w:t>
      </w:r>
      <w:r>
        <w:rPr>
          <w:sz w:val="20"/>
          <w:szCs w:val="20"/>
        </w:rPr>
        <w:t>2</w:t>
      </w:r>
      <w:r w:rsidR="00EF2169">
        <w:rPr>
          <w:sz w:val="20"/>
          <w:szCs w:val="20"/>
        </w:rPr>
        <w:t>3</w:t>
      </w:r>
    </w:p>
    <w:p w:rsidR="00B62F67" w:rsidRPr="0062417C" w:rsidRDefault="00B62F67" w:rsidP="00B62F67">
      <w:pPr>
        <w:numPr>
          <w:ilvl w:val="0"/>
          <w:numId w:val="34"/>
        </w:numPr>
        <w:tabs>
          <w:tab w:val="right" w:leader="dot" w:pos="9360"/>
        </w:tabs>
        <w:rPr>
          <w:sz w:val="20"/>
          <w:szCs w:val="20"/>
        </w:rPr>
      </w:pPr>
      <w:r w:rsidRPr="0062417C">
        <w:rPr>
          <w:sz w:val="20"/>
          <w:szCs w:val="20"/>
        </w:rPr>
        <w:t>Local</w:t>
      </w:r>
      <w:r w:rsidRPr="0062417C">
        <w:rPr>
          <w:sz w:val="20"/>
          <w:szCs w:val="20"/>
        </w:rPr>
        <w:tab/>
        <w:t>1</w:t>
      </w:r>
      <w:r>
        <w:rPr>
          <w:sz w:val="20"/>
          <w:szCs w:val="20"/>
        </w:rPr>
        <w:t>2</w:t>
      </w:r>
      <w:r w:rsidR="00EF2169">
        <w:rPr>
          <w:sz w:val="20"/>
          <w:szCs w:val="20"/>
        </w:rPr>
        <w:t>7</w:t>
      </w:r>
    </w:p>
    <w:p w:rsidR="00B62F67" w:rsidRPr="0062417C" w:rsidRDefault="00B62F67" w:rsidP="00B62F67">
      <w:pPr>
        <w:numPr>
          <w:ilvl w:val="0"/>
          <w:numId w:val="34"/>
        </w:numPr>
        <w:tabs>
          <w:tab w:val="right" w:leader="dot" w:pos="9360"/>
        </w:tabs>
        <w:rPr>
          <w:sz w:val="20"/>
          <w:szCs w:val="20"/>
        </w:rPr>
      </w:pPr>
      <w:r w:rsidRPr="0062417C">
        <w:rPr>
          <w:sz w:val="20"/>
          <w:szCs w:val="20"/>
        </w:rPr>
        <w:t>Non-Governmental</w:t>
      </w:r>
      <w:r w:rsidRPr="0062417C">
        <w:rPr>
          <w:sz w:val="20"/>
          <w:szCs w:val="20"/>
        </w:rPr>
        <w:tab/>
        <w:t>1</w:t>
      </w:r>
      <w:r>
        <w:rPr>
          <w:sz w:val="20"/>
          <w:szCs w:val="20"/>
        </w:rPr>
        <w:t>2</w:t>
      </w:r>
      <w:r w:rsidR="00EF2169">
        <w:rPr>
          <w:sz w:val="20"/>
          <w:szCs w:val="20"/>
        </w:rPr>
        <w:t>7</w:t>
      </w:r>
    </w:p>
    <w:p w:rsidR="00B62F67" w:rsidRPr="007A081E" w:rsidRDefault="00B62F67" w:rsidP="00B62F67">
      <w:pPr>
        <w:pStyle w:val="Heading5"/>
        <w:jc w:val="center"/>
        <w:rPr>
          <w:color w:val="FF0000"/>
          <w:sz w:val="20"/>
          <w:szCs w:val="20"/>
        </w:rPr>
      </w:pPr>
    </w:p>
    <w:p w:rsidR="00B62F67" w:rsidRPr="007A081E" w:rsidRDefault="00B62F67" w:rsidP="00B62F67">
      <w:pPr>
        <w:tabs>
          <w:tab w:val="left" w:pos="720"/>
          <w:tab w:val="right" w:leader="dot" w:pos="9360"/>
        </w:tabs>
        <w:rPr>
          <w:color w:val="FF0000"/>
          <w:sz w:val="20"/>
          <w:szCs w:val="20"/>
        </w:rPr>
      </w:pPr>
    </w:p>
    <w:p w:rsidR="00B62F67" w:rsidRPr="00683A56" w:rsidRDefault="00B62F67" w:rsidP="00B62F67">
      <w:pPr>
        <w:tabs>
          <w:tab w:val="left" w:pos="720"/>
          <w:tab w:val="right" w:leader="dot" w:pos="9360"/>
        </w:tabs>
        <w:jc w:val="center"/>
        <w:rPr>
          <w:b/>
          <w:sz w:val="22"/>
          <w:szCs w:val="22"/>
        </w:rPr>
      </w:pPr>
      <w:r w:rsidRPr="00683A56">
        <w:rPr>
          <w:b/>
          <w:sz w:val="22"/>
          <w:szCs w:val="22"/>
        </w:rPr>
        <w:t>LIST OF TABLES</w:t>
      </w:r>
    </w:p>
    <w:p w:rsidR="00B62F67" w:rsidRPr="00683A56" w:rsidRDefault="00B62F67" w:rsidP="00B62F67">
      <w:pPr>
        <w:tabs>
          <w:tab w:val="left" w:pos="720"/>
          <w:tab w:val="right" w:leader="dot" w:pos="9360"/>
        </w:tabs>
        <w:rPr>
          <w:b/>
          <w:sz w:val="20"/>
          <w:szCs w:val="20"/>
        </w:rPr>
      </w:pPr>
    </w:p>
    <w:p w:rsidR="00B62F67" w:rsidRPr="00683A56" w:rsidRDefault="00B62F67" w:rsidP="00B62F67">
      <w:pPr>
        <w:numPr>
          <w:ilvl w:val="0"/>
          <w:numId w:val="34"/>
        </w:numPr>
        <w:tabs>
          <w:tab w:val="right" w:leader="dot" w:pos="9360"/>
        </w:tabs>
        <w:rPr>
          <w:sz w:val="20"/>
          <w:szCs w:val="20"/>
        </w:rPr>
      </w:pPr>
      <w:r w:rsidRPr="00683A56">
        <w:rPr>
          <w:sz w:val="20"/>
          <w:szCs w:val="20"/>
        </w:rPr>
        <w:t xml:space="preserve">1.1:   Brookings County Municipalities </w:t>
      </w:r>
      <w:r w:rsidRPr="00683A56">
        <w:rPr>
          <w:sz w:val="20"/>
          <w:szCs w:val="20"/>
        </w:rPr>
        <w:tab/>
      </w:r>
      <w:r w:rsidR="00EF2169">
        <w:rPr>
          <w:sz w:val="20"/>
          <w:szCs w:val="20"/>
        </w:rPr>
        <w:t>8</w:t>
      </w:r>
    </w:p>
    <w:p w:rsidR="00B62F67" w:rsidRPr="00683A56" w:rsidRDefault="00B62F67" w:rsidP="00B62F67">
      <w:pPr>
        <w:numPr>
          <w:ilvl w:val="0"/>
          <w:numId w:val="34"/>
        </w:numPr>
        <w:tabs>
          <w:tab w:val="right" w:leader="dot" w:pos="9360"/>
        </w:tabs>
        <w:rPr>
          <w:sz w:val="20"/>
          <w:szCs w:val="20"/>
        </w:rPr>
      </w:pPr>
      <w:r w:rsidRPr="00683A56">
        <w:rPr>
          <w:sz w:val="20"/>
          <w:szCs w:val="20"/>
        </w:rPr>
        <w:t>1.2:   Brookings County Townships</w:t>
      </w:r>
      <w:r w:rsidRPr="00683A56">
        <w:rPr>
          <w:sz w:val="20"/>
          <w:szCs w:val="20"/>
        </w:rPr>
        <w:tab/>
      </w:r>
      <w:r w:rsidR="00EF2169">
        <w:rPr>
          <w:sz w:val="20"/>
          <w:szCs w:val="20"/>
        </w:rPr>
        <w:t>8</w:t>
      </w:r>
    </w:p>
    <w:p w:rsidR="00B62F67" w:rsidRPr="00683A56" w:rsidRDefault="00B62F67" w:rsidP="00B62F67">
      <w:pPr>
        <w:numPr>
          <w:ilvl w:val="0"/>
          <w:numId w:val="34"/>
        </w:numPr>
        <w:tabs>
          <w:tab w:val="right" w:leader="dot" w:pos="9360"/>
        </w:tabs>
        <w:rPr>
          <w:sz w:val="20"/>
          <w:szCs w:val="20"/>
        </w:rPr>
      </w:pPr>
      <w:r w:rsidRPr="00683A56">
        <w:rPr>
          <w:sz w:val="20"/>
          <w:szCs w:val="20"/>
        </w:rPr>
        <w:t>2.1:   Plan Participants</w:t>
      </w:r>
      <w:r w:rsidRPr="00683A56">
        <w:rPr>
          <w:sz w:val="20"/>
          <w:szCs w:val="20"/>
        </w:rPr>
        <w:tab/>
      </w:r>
      <w:r w:rsidR="00EF2169">
        <w:rPr>
          <w:sz w:val="20"/>
          <w:szCs w:val="20"/>
        </w:rPr>
        <w:t>13</w:t>
      </w:r>
    </w:p>
    <w:p w:rsidR="00B62F67" w:rsidRPr="00683A56" w:rsidRDefault="00B62F67" w:rsidP="00B62F67">
      <w:pPr>
        <w:numPr>
          <w:ilvl w:val="0"/>
          <w:numId w:val="34"/>
        </w:numPr>
        <w:tabs>
          <w:tab w:val="right" w:leader="dot" w:pos="9360"/>
        </w:tabs>
        <w:rPr>
          <w:sz w:val="20"/>
          <w:szCs w:val="20"/>
        </w:rPr>
      </w:pPr>
      <w:r w:rsidRPr="00683A56">
        <w:rPr>
          <w:sz w:val="20"/>
          <w:szCs w:val="20"/>
        </w:rPr>
        <w:t>2.2:   Dates of Plan Adoption by Jurisdiction</w:t>
      </w:r>
      <w:r w:rsidRPr="00683A56">
        <w:rPr>
          <w:sz w:val="20"/>
          <w:szCs w:val="20"/>
        </w:rPr>
        <w:tab/>
        <w:t>1</w:t>
      </w:r>
      <w:r w:rsidR="00EF2169">
        <w:rPr>
          <w:sz w:val="20"/>
          <w:szCs w:val="20"/>
        </w:rPr>
        <w:t>4</w:t>
      </w:r>
    </w:p>
    <w:p w:rsidR="00B62F67" w:rsidRPr="00683A56" w:rsidRDefault="00B62F67" w:rsidP="00B62F67">
      <w:pPr>
        <w:numPr>
          <w:ilvl w:val="0"/>
          <w:numId w:val="34"/>
        </w:numPr>
        <w:tabs>
          <w:tab w:val="right" w:leader="dot" w:pos="9360"/>
        </w:tabs>
        <w:rPr>
          <w:sz w:val="20"/>
          <w:szCs w:val="20"/>
        </w:rPr>
      </w:pPr>
      <w:r w:rsidRPr="00683A56">
        <w:rPr>
          <w:sz w:val="20"/>
          <w:szCs w:val="20"/>
        </w:rPr>
        <w:t xml:space="preserve">2.3:   Record of Participation </w:t>
      </w:r>
      <w:r w:rsidRPr="00683A56">
        <w:rPr>
          <w:sz w:val="20"/>
          <w:szCs w:val="20"/>
        </w:rPr>
        <w:tab/>
        <w:t>1</w:t>
      </w:r>
      <w:r w:rsidR="00EF2169">
        <w:rPr>
          <w:sz w:val="20"/>
          <w:szCs w:val="20"/>
        </w:rPr>
        <w:t>5</w:t>
      </w:r>
    </w:p>
    <w:p w:rsidR="00B62F67" w:rsidRPr="00683A56" w:rsidRDefault="00B62F67" w:rsidP="00B62F67">
      <w:pPr>
        <w:numPr>
          <w:ilvl w:val="0"/>
          <w:numId w:val="34"/>
        </w:numPr>
        <w:tabs>
          <w:tab w:val="right" w:leader="dot" w:pos="9360"/>
        </w:tabs>
        <w:rPr>
          <w:sz w:val="20"/>
          <w:szCs w:val="20"/>
        </w:rPr>
      </w:pPr>
      <w:r w:rsidRPr="00683A56">
        <w:rPr>
          <w:sz w:val="20"/>
          <w:szCs w:val="20"/>
        </w:rPr>
        <w:t xml:space="preserve">3.1:   Participation in Plan Development </w:t>
      </w:r>
      <w:r w:rsidRPr="00683A56">
        <w:rPr>
          <w:sz w:val="20"/>
          <w:szCs w:val="20"/>
        </w:rPr>
        <w:tab/>
        <w:t>1</w:t>
      </w:r>
      <w:r w:rsidR="00EF2169">
        <w:rPr>
          <w:sz w:val="20"/>
          <w:szCs w:val="20"/>
        </w:rPr>
        <w:t>8</w:t>
      </w:r>
    </w:p>
    <w:p w:rsidR="00B62F67" w:rsidRPr="00683A56" w:rsidRDefault="00B62F67" w:rsidP="00B62F67">
      <w:pPr>
        <w:numPr>
          <w:ilvl w:val="0"/>
          <w:numId w:val="34"/>
        </w:numPr>
        <w:tabs>
          <w:tab w:val="right" w:leader="dot" w:pos="9360"/>
        </w:tabs>
        <w:rPr>
          <w:sz w:val="20"/>
          <w:szCs w:val="20"/>
        </w:rPr>
      </w:pPr>
      <w:r w:rsidRPr="00683A56">
        <w:rPr>
          <w:bCs/>
          <w:sz w:val="20"/>
          <w:szCs w:val="20"/>
        </w:rPr>
        <w:t>3.2:   Opportunities for Public Comment</w:t>
      </w:r>
      <w:r w:rsidRPr="00683A56">
        <w:rPr>
          <w:sz w:val="20"/>
          <w:szCs w:val="20"/>
        </w:rPr>
        <w:t xml:space="preserve"> </w:t>
      </w:r>
      <w:r w:rsidRPr="00683A56">
        <w:rPr>
          <w:sz w:val="20"/>
          <w:szCs w:val="20"/>
        </w:rPr>
        <w:tab/>
      </w:r>
      <w:r w:rsidR="00EF2169">
        <w:rPr>
          <w:sz w:val="20"/>
          <w:szCs w:val="20"/>
        </w:rPr>
        <w:t>21</w:t>
      </w:r>
    </w:p>
    <w:p w:rsidR="00B62F67" w:rsidRPr="00683A56" w:rsidRDefault="00B62F67" w:rsidP="00B62F67">
      <w:pPr>
        <w:numPr>
          <w:ilvl w:val="0"/>
          <w:numId w:val="34"/>
        </w:numPr>
        <w:tabs>
          <w:tab w:val="right" w:leader="dot" w:pos="9360"/>
        </w:tabs>
        <w:rPr>
          <w:sz w:val="20"/>
          <w:szCs w:val="20"/>
        </w:rPr>
      </w:pPr>
      <w:r w:rsidRPr="00683A56">
        <w:rPr>
          <w:bCs/>
          <w:sz w:val="20"/>
          <w:szCs w:val="20"/>
        </w:rPr>
        <w:t>3.3:   Record of Review (Summary)</w:t>
      </w:r>
      <w:r w:rsidRPr="00683A56">
        <w:rPr>
          <w:bCs/>
          <w:sz w:val="20"/>
          <w:szCs w:val="20"/>
        </w:rPr>
        <w:tab/>
        <w:t>2</w:t>
      </w:r>
      <w:r w:rsidR="00EF2169">
        <w:rPr>
          <w:bCs/>
          <w:sz w:val="20"/>
          <w:szCs w:val="20"/>
        </w:rPr>
        <w:t>4</w:t>
      </w:r>
    </w:p>
    <w:p w:rsidR="00B62F67" w:rsidRPr="00683A56" w:rsidRDefault="00B62F67" w:rsidP="00B62F67">
      <w:pPr>
        <w:numPr>
          <w:ilvl w:val="0"/>
          <w:numId w:val="34"/>
        </w:numPr>
        <w:tabs>
          <w:tab w:val="right" w:leader="dot" w:pos="9360"/>
        </w:tabs>
        <w:rPr>
          <w:sz w:val="20"/>
          <w:szCs w:val="20"/>
        </w:rPr>
      </w:pPr>
      <w:r w:rsidRPr="00683A56">
        <w:rPr>
          <w:bCs/>
          <w:sz w:val="20"/>
          <w:szCs w:val="20"/>
        </w:rPr>
        <w:t>4.1:   Significant Hazard Occurrences 200</w:t>
      </w:r>
      <w:r>
        <w:rPr>
          <w:bCs/>
          <w:sz w:val="20"/>
          <w:szCs w:val="20"/>
        </w:rPr>
        <w:t>7</w:t>
      </w:r>
      <w:r w:rsidRPr="00683A56">
        <w:rPr>
          <w:bCs/>
          <w:sz w:val="20"/>
          <w:szCs w:val="20"/>
        </w:rPr>
        <w:t>-201</w:t>
      </w:r>
      <w:r>
        <w:rPr>
          <w:bCs/>
          <w:sz w:val="20"/>
          <w:szCs w:val="20"/>
        </w:rPr>
        <w:t>8</w:t>
      </w:r>
      <w:r w:rsidRPr="00683A56">
        <w:rPr>
          <w:bCs/>
          <w:sz w:val="20"/>
          <w:szCs w:val="20"/>
        </w:rPr>
        <w:tab/>
        <w:t>2</w:t>
      </w:r>
      <w:r w:rsidR="00EF2169">
        <w:rPr>
          <w:bCs/>
          <w:sz w:val="20"/>
          <w:szCs w:val="20"/>
        </w:rPr>
        <w:t>5</w:t>
      </w:r>
    </w:p>
    <w:p w:rsidR="00B62F67" w:rsidRPr="00683A56" w:rsidRDefault="00B62F67" w:rsidP="00B62F67">
      <w:pPr>
        <w:numPr>
          <w:ilvl w:val="0"/>
          <w:numId w:val="34"/>
        </w:numPr>
        <w:tabs>
          <w:tab w:val="right" w:leader="dot" w:pos="9360"/>
        </w:tabs>
        <w:rPr>
          <w:sz w:val="20"/>
          <w:szCs w:val="20"/>
        </w:rPr>
      </w:pPr>
      <w:r w:rsidRPr="00683A56">
        <w:rPr>
          <w:sz w:val="20"/>
          <w:szCs w:val="20"/>
        </w:rPr>
        <w:t xml:space="preserve">4.2:   Hazards Categorized by Likelihood of Occurrence </w:t>
      </w:r>
      <w:r w:rsidRPr="00683A56">
        <w:rPr>
          <w:sz w:val="20"/>
          <w:szCs w:val="20"/>
        </w:rPr>
        <w:tab/>
        <w:t>2</w:t>
      </w:r>
      <w:r w:rsidR="00EF2169">
        <w:rPr>
          <w:sz w:val="20"/>
          <w:szCs w:val="20"/>
        </w:rPr>
        <w:t>6</w:t>
      </w:r>
    </w:p>
    <w:p w:rsidR="00B62F67" w:rsidRPr="00683A56" w:rsidRDefault="00B62F67" w:rsidP="00B62F67">
      <w:pPr>
        <w:numPr>
          <w:ilvl w:val="0"/>
          <w:numId w:val="34"/>
        </w:numPr>
        <w:tabs>
          <w:tab w:val="right" w:leader="dot" w:pos="9360"/>
        </w:tabs>
        <w:rPr>
          <w:sz w:val="20"/>
          <w:szCs w:val="20"/>
        </w:rPr>
      </w:pPr>
      <w:r w:rsidRPr="00683A56">
        <w:rPr>
          <w:bCs/>
          <w:sz w:val="20"/>
          <w:szCs w:val="20"/>
        </w:rPr>
        <w:t>4.3:   Presidential Disaster Declarations in Brookings County</w:t>
      </w:r>
      <w:r w:rsidRPr="00683A56">
        <w:rPr>
          <w:sz w:val="20"/>
          <w:szCs w:val="20"/>
        </w:rPr>
        <w:t xml:space="preserve"> </w:t>
      </w:r>
      <w:r w:rsidRPr="00683A56">
        <w:rPr>
          <w:sz w:val="20"/>
          <w:szCs w:val="20"/>
        </w:rPr>
        <w:tab/>
      </w:r>
      <w:r w:rsidR="00EF2169">
        <w:rPr>
          <w:sz w:val="20"/>
          <w:szCs w:val="20"/>
        </w:rPr>
        <w:t>30</w:t>
      </w:r>
    </w:p>
    <w:p w:rsidR="00B62F67" w:rsidRPr="00683A56" w:rsidRDefault="00B62F67" w:rsidP="00B62F67">
      <w:pPr>
        <w:numPr>
          <w:ilvl w:val="0"/>
          <w:numId w:val="34"/>
        </w:numPr>
        <w:tabs>
          <w:tab w:val="right" w:leader="dot" w:pos="9360"/>
        </w:tabs>
        <w:rPr>
          <w:sz w:val="20"/>
          <w:szCs w:val="20"/>
        </w:rPr>
      </w:pPr>
      <w:r w:rsidRPr="00683A56">
        <w:rPr>
          <w:bCs/>
          <w:sz w:val="20"/>
          <w:szCs w:val="20"/>
        </w:rPr>
        <w:t>4.4:   Dam Locations in Brookings County</w:t>
      </w:r>
      <w:r w:rsidRPr="00683A56">
        <w:rPr>
          <w:bCs/>
          <w:sz w:val="20"/>
          <w:szCs w:val="20"/>
        </w:rPr>
        <w:tab/>
      </w:r>
      <w:r w:rsidR="00EF2169">
        <w:rPr>
          <w:bCs/>
          <w:sz w:val="20"/>
          <w:szCs w:val="20"/>
        </w:rPr>
        <w:t>31</w:t>
      </w:r>
    </w:p>
    <w:p w:rsidR="00B62F67" w:rsidRPr="00683A56" w:rsidRDefault="00B62F67" w:rsidP="00B62F67">
      <w:pPr>
        <w:numPr>
          <w:ilvl w:val="0"/>
          <w:numId w:val="34"/>
        </w:numPr>
        <w:tabs>
          <w:tab w:val="right" w:leader="dot" w:pos="9360"/>
        </w:tabs>
        <w:rPr>
          <w:sz w:val="20"/>
          <w:szCs w:val="20"/>
        </w:rPr>
      </w:pPr>
      <w:r w:rsidRPr="00683A56">
        <w:rPr>
          <w:sz w:val="20"/>
          <w:szCs w:val="20"/>
        </w:rPr>
        <w:t>4.5:   Brookings County Ten Year Drought History</w:t>
      </w:r>
      <w:r w:rsidRPr="00683A56">
        <w:rPr>
          <w:sz w:val="20"/>
          <w:szCs w:val="20"/>
        </w:rPr>
        <w:tab/>
      </w:r>
      <w:r w:rsidR="00EF2169">
        <w:rPr>
          <w:sz w:val="20"/>
          <w:szCs w:val="20"/>
        </w:rPr>
        <w:t>32</w:t>
      </w:r>
    </w:p>
    <w:p w:rsidR="00B62F67" w:rsidRPr="00683A56" w:rsidRDefault="00B62F67" w:rsidP="00B62F67">
      <w:pPr>
        <w:numPr>
          <w:ilvl w:val="0"/>
          <w:numId w:val="34"/>
        </w:numPr>
        <w:tabs>
          <w:tab w:val="left" w:pos="720"/>
          <w:tab w:val="num" w:pos="1260"/>
          <w:tab w:val="right" w:leader="dot" w:pos="9360"/>
        </w:tabs>
        <w:ind w:left="1260" w:hanging="900"/>
        <w:rPr>
          <w:sz w:val="20"/>
          <w:szCs w:val="20"/>
        </w:rPr>
      </w:pPr>
      <w:r w:rsidRPr="00683A56">
        <w:rPr>
          <w:sz w:val="20"/>
          <w:szCs w:val="20"/>
        </w:rPr>
        <w:t>4.6:   Brookings County Structural, Vehicle and Outside (Wildfire) Department Responses</w:t>
      </w:r>
      <w:r w:rsidRPr="00683A56">
        <w:rPr>
          <w:sz w:val="20"/>
          <w:szCs w:val="20"/>
        </w:rPr>
        <w:tab/>
        <w:t>3</w:t>
      </w:r>
      <w:r w:rsidR="00EF2169">
        <w:rPr>
          <w:sz w:val="20"/>
          <w:szCs w:val="20"/>
        </w:rPr>
        <w:t>3</w:t>
      </w:r>
    </w:p>
    <w:p w:rsidR="00B62F67" w:rsidRPr="00683A56" w:rsidRDefault="00B62F67" w:rsidP="00B62F67">
      <w:pPr>
        <w:numPr>
          <w:ilvl w:val="0"/>
          <w:numId w:val="34"/>
        </w:numPr>
        <w:tabs>
          <w:tab w:val="right" w:leader="dot" w:pos="9360"/>
        </w:tabs>
        <w:rPr>
          <w:sz w:val="20"/>
          <w:szCs w:val="20"/>
        </w:rPr>
      </w:pPr>
      <w:r w:rsidRPr="00683A56">
        <w:rPr>
          <w:bCs/>
          <w:sz w:val="20"/>
          <w:szCs w:val="20"/>
        </w:rPr>
        <w:t>4.7:   Brookings County 10-year Flood History</w:t>
      </w:r>
      <w:r w:rsidRPr="00683A56">
        <w:rPr>
          <w:bCs/>
          <w:sz w:val="20"/>
          <w:szCs w:val="20"/>
        </w:rPr>
        <w:tab/>
        <w:t>3</w:t>
      </w:r>
      <w:r w:rsidR="00EF2169">
        <w:rPr>
          <w:bCs/>
          <w:sz w:val="20"/>
          <w:szCs w:val="20"/>
        </w:rPr>
        <w:t>6</w:t>
      </w:r>
    </w:p>
    <w:p w:rsidR="00B62F67" w:rsidRPr="00683A56" w:rsidRDefault="00B62F67" w:rsidP="00B62F67">
      <w:pPr>
        <w:numPr>
          <w:ilvl w:val="0"/>
          <w:numId w:val="34"/>
        </w:numPr>
        <w:tabs>
          <w:tab w:val="right" w:leader="dot" w:pos="9360"/>
        </w:tabs>
        <w:rPr>
          <w:sz w:val="20"/>
          <w:szCs w:val="20"/>
        </w:rPr>
      </w:pPr>
      <w:r w:rsidRPr="00683A56">
        <w:rPr>
          <w:sz w:val="20"/>
          <w:szCs w:val="20"/>
        </w:rPr>
        <w:t xml:space="preserve">4.8:   Brookings County 10-year Hail History </w:t>
      </w:r>
      <w:r w:rsidRPr="00683A56">
        <w:rPr>
          <w:sz w:val="20"/>
          <w:szCs w:val="20"/>
        </w:rPr>
        <w:tab/>
        <w:t>3</w:t>
      </w:r>
      <w:r w:rsidR="00EF2169">
        <w:rPr>
          <w:sz w:val="20"/>
          <w:szCs w:val="20"/>
        </w:rPr>
        <w:t>6</w:t>
      </w:r>
    </w:p>
    <w:p w:rsidR="00B62F67" w:rsidRPr="00683A56" w:rsidRDefault="00B62F67" w:rsidP="00B62F67">
      <w:pPr>
        <w:numPr>
          <w:ilvl w:val="0"/>
          <w:numId w:val="34"/>
        </w:numPr>
        <w:tabs>
          <w:tab w:val="right" w:leader="dot" w:pos="9360"/>
        </w:tabs>
        <w:rPr>
          <w:sz w:val="20"/>
          <w:szCs w:val="20"/>
        </w:rPr>
      </w:pPr>
      <w:r w:rsidRPr="00683A56">
        <w:rPr>
          <w:bCs/>
          <w:sz w:val="20"/>
          <w:szCs w:val="20"/>
        </w:rPr>
        <w:t>4.9:   Brookings County Lightning History</w:t>
      </w:r>
      <w:r w:rsidRPr="00683A56">
        <w:rPr>
          <w:bCs/>
          <w:sz w:val="20"/>
          <w:szCs w:val="20"/>
        </w:rPr>
        <w:tab/>
        <w:t>3</w:t>
      </w:r>
      <w:r w:rsidR="00EF2169">
        <w:rPr>
          <w:bCs/>
          <w:sz w:val="20"/>
          <w:szCs w:val="20"/>
        </w:rPr>
        <w:t>8</w:t>
      </w:r>
    </w:p>
    <w:p w:rsidR="00B62F67" w:rsidRPr="00683A56" w:rsidRDefault="00B62F67" w:rsidP="00B62F67">
      <w:pPr>
        <w:numPr>
          <w:ilvl w:val="0"/>
          <w:numId w:val="34"/>
        </w:numPr>
        <w:tabs>
          <w:tab w:val="right" w:leader="dot" w:pos="9360"/>
        </w:tabs>
        <w:rPr>
          <w:sz w:val="20"/>
          <w:szCs w:val="20"/>
        </w:rPr>
      </w:pPr>
      <w:r w:rsidRPr="00683A56">
        <w:rPr>
          <w:sz w:val="20"/>
          <w:szCs w:val="20"/>
        </w:rPr>
        <w:t xml:space="preserve">4.10: Brookings County 10-year Tornado History </w:t>
      </w:r>
      <w:r w:rsidRPr="00683A56">
        <w:rPr>
          <w:sz w:val="20"/>
          <w:szCs w:val="20"/>
        </w:rPr>
        <w:tab/>
      </w:r>
      <w:r>
        <w:rPr>
          <w:sz w:val="20"/>
          <w:szCs w:val="20"/>
        </w:rPr>
        <w:t>3</w:t>
      </w:r>
      <w:r w:rsidR="00EF2169">
        <w:rPr>
          <w:sz w:val="20"/>
          <w:szCs w:val="20"/>
        </w:rPr>
        <w:t>9</w:t>
      </w:r>
    </w:p>
    <w:p w:rsidR="00B62F67" w:rsidRPr="00683A56" w:rsidRDefault="00B62F67" w:rsidP="00B62F67">
      <w:pPr>
        <w:numPr>
          <w:ilvl w:val="0"/>
          <w:numId w:val="34"/>
        </w:numPr>
        <w:tabs>
          <w:tab w:val="right" w:leader="dot" w:pos="9360"/>
        </w:tabs>
        <w:rPr>
          <w:sz w:val="20"/>
          <w:szCs w:val="20"/>
        </w:rPr>
      </w:pPr>
      <w:r w:rsidRPr="00683A56">
        <w:rPr>
          <w:bCs/>
          <w:sz w:val="20"/>
          <w:szCs w:val="20"/>
        </w:rPr>
        <w:t>4.11: Brookings County 10-year History of Extreme Temperatures</w:t>
      </w:r>
      <w:r w:rsidRPr="00683A56">
        <w:rPr>
          <w:sz w:val="20"/>
          <w:szCs w:val="20"/>
        </w:rPr>
        <w:t xml:space="preserve"> </w:t>
      </w:r>
      <w:r w:rsidRPr="00683A56">
        <w:rPr>
          <w:sz w:val="20"/>
          <w:szCs w:val="20"/>
        </w:rPr>
        <w:tab/>
      </w:r>
      <w:r w:rsidR="00EF2169">
        <w:rPr>
          <w:sz w:val="20"/>
          <w:szCs w:val="20"/>
        </w:rPr>
        <w:t>40</w:t>
      </w:r>
    </w:p>
    <w:p w:rsidR="00B62F67" w:rsidRPr="00683A56" w:rsidRDefault="00B62F67" w:rsidP="00B62F67">
      <w:pPr>
        <w:numPr>
          <w:ilvl w:val="0"/>
          <w:numId w:val="34"/>
        </w:numPr>
        <w:tabs>
          <w:tab w:val="right" w:leader="dot" w:pos="9360"/>
        </w:tabs>
        <w:rPr>
          <w:sz w:val="20"/>
          <w:szCs w:val="20"/>
        </w:rPr>
      </w:pPr>
      <w:r w:rsidRPr="00683A56">
        <w:rPr>
          <w:bCs/>
          <w:sz w:val="20"/>
          <w:szCs w:val="20"/>
        </w:rPr>
        <w:t>4.12: Brookings County 10-year History for Thunderstorms</w:t>
      </w:r>
      <w:r w:rsidRPr="00683A56">
        <w:rPr>
          <w:sz w:val="20"/>
          <w:szCs w:val="20"/>
        </w:rPr>
        <w:t xml:space="preserve"> </w:t>
      </w:r>
      <w:r w:rsidRPr="00683A56">
        <w:rPr>
          <w:sz w:val="20"/>
          <w:szCs w:val="20"/>
        </w:rPr>
        <w:tab/>
      </w:r>
      <w:r w:rsidR="00EF2169">
        <w:rPr>
          <w:sz w:val="20"/>
          <w:szCs w:val="20"/>
        </w:rPr>
        <w:t>41</w:t>
      </w:r>
    </w:p>
    <w:p w:rsidR="00B62F67" w:rsidRPr="00683A56" w:rsidRDefault="00B62F67" w:rsidP="00B62F67">
      <w:pPr>
        <w:numPr>
          <w:ilvl w:val="0"/>
          <w:numId w:val="34"/>
        </w:numPr>
        <w:tabs>
          <w:tab w:val="right" w:leader="dot" w:pos="9360"/>
        </w:tabs>
        <w:rPr>
          <w:sz w:val="20"/>
          <w:szCs w:val="20"/>
        </w:rPr>
      </w:pPr>
      <w:r w:rsidRPr="00683A56">
        <w:rPr>
          <w:bCs/>
          <w:sz w:val="20"/>
          <w:szCs w:val="20"/>
        </w:rPr>
        <w:t>4.13</w:t>
      </w:r>
      <w:r>
        <w:rPr>
          <w:bCs/>
          <w:sz w:val="20"/>
          <w:szCs w:val="20"/>
        </w:rPr>
        <w:t>:</w:t>
      </w:r>
      <w:r w:rsidRPr="00683A56">
        <w:rPr>
          <w:bCs/>
          <w:sz w:val="20"/>
          <w:szCs w:val="20"/>
        </w:rPr>
        <w:t xml:space="preserve"> Brookings County 10-year History of Snow and Ice Storms</w:t>
      </w:r>
      <w:r w:rsidRPr="00683A56">
        <w:rPr>
          <w:bCs/>
          <w:sz w:val="20"/>
          <w:szCs w:val="20"/>
        </w:rPr>
        <w:tab/>
      </w:r>
      <w:r>
        <w:rPr>
          <w:bCs/>
          <w:sz w:val="20"/>
          <w:szCs w:val="20"/>
        </w:rPr>
        <w:t>4</w:t>
      </w:r>
      <w:r w:rsidR="00EF2169">
        <w:rPr>
          <w:bCs/>
          <w:sz w:val="20"/>
          <w:szCs w:val="20"/>
        </w:rPr>
        <w:t>4</w:t>
      </w:r>
    </w:p>
    <w:p w:rsidR="00B62F67" w:rsidRPr="00683A56" w:rsidRDefault="00B62F67" w:rsidP="00B62F67">
      <w:pPr>
        <w:numPr>
          <w:ilvl w:val="0"/>
          <w:numId w:val="34"/>
        </w:numPr>
        <w:tabs>
          <w:tab w:val="right" w:leader="dot" w:pos="9360"/>
        </w:tabs>
        <w:rPr>
          <w:sz w:val="20"/>
          <w:szCs w:val="20"/>
        </w:rPr>
      </w:pPr>
      <w:r w:rsidRPr="00683A56">
        <w:rPr>
          <w:bCs/>
          <w:sz w:val="20"/>
          <w:szCs w:val="20"/>
        </w:rPr>
        <w:t>4.14: Overall Summary of Vulnerability by Jurisdiction</w:t>
      </w:r>
      <w:r w:rsidRPr="00683A56">
        <w:rPr>
          <w:bCs/>
          <w:sz w:val="20"/>
          <w:szCs w:val="20"/>
        </w:rPr>
        <w:tab/>
        <w:t>4</w:t>
      </w:r>
      <w:r w:rsidR="00EF2169">
        <w:rPr>
          <w:bCs/>
          <w:sz w:val="20"/>
          <w:szCs w:val="20"/>
        </w:rPr>
        <w:t>7</w:t>
      </w:r>
    </w:p>
    <w:p w:rsidR="00B62F67" w:rsidRPr="00FC1007" w:rsidRDefault="00B62F67" w:rsidP="00B62F67">
      <w:pPr>
        <w:numPr>
          <w:ilvl w:val="0"/>
          <w:numId w:val="34"/>
        </w:numPr>
        <w:tabs>
          <w:tab w:val="right" w:leader="dot" w:pos="9360"/>
        </w:tabs>
        <w:autoSpaceDE w:val="0"/>
        <w:autoSpaceDN w:val="0"/>
        <w:adjustRightInd w:val="0"/>
        <w:rPr>
          <w:bCs/>
          <w:sz w:val="20"/>
          <w:szCs w:val="20"/>
        </w:rPr>
      </w:pPr>
      <w:r w:rsidRPr="00683A56">
        <w:rPr>
          <w:sz w:val="20"/>
          <w:szCs w:val="20"/>
        </w:rPr>
        <w:t>4.15: C</w:t>
      </w:r>
      <w:r w:rsidRPr="00683A56">
        <w:rPr>
          <w:bCs/>
          <w:sz w:val="20"/>
          <w:szCs w:val="20"/>
        </w:rPr>
        <w:t>ommunities Participating in the National Flood Program, Brookings County, SD</w:t>
      </w:r>
      <w:r w:rsidRPr="00683A56">
        <w:rPr>
          <w:bCs/>
          <w:sz w:val="20"/>
          <w:szCs w:val="20"/>
        </w:rPr>
        <w:tab/>
      </w:r>
      <w:r w:rsidR="00EF2169">
        <w:rPr>
          <w:bCs/>
          <w:sz w:val="20"/>
          <w:szCs w:val="20"/>
        </w:rPr>
        <w:t>52</w:t>
      </w:r>
    </w:p>
    <w:p w:rsidR="00B62F67" w:rsidRPr="00683A56" w:rsidRDefault="00B62F67" w:rsidP="00B62F67">
      <w:pPr>
        <w:numPr>
          <w:ilvl w:val="0"/>
          <w:numId w:val="34"/>
        </w:numPr>
        <w:tabs>
          <w:tab w:val="right" w:leader="dot" w:pos="9360"/>
        </w:tabs>
        <w:rPr>
          <w:sz w:val="20"/>
          <w:szCs w:val="20"/>
        </w:rPr>
      </w:pPr>
      <w:r w:rsidRPr="00683A56">
        <w:rPr>
          <w:sz w:val="20"/>
          <w:szCs w:val="20"/>
        </w:rPr>
        <w:t>4.16: Brookings County National Flood Insurance Program Statistics</w:t>
      </w:r>
      <w:r w:rsidRPr="00683A56">
        <w:rPr>
          <w:sz w:val="20"/>
          <w:szCs w:val="20"/>
        </w:rPr>
        <w:tab/>
        <w:t>5</w:t>
      </w:r>
      <w:r w:rsidR="00EF2169">
        <w:rPr>
          <w:sz w:val="20"/>
          <w:szCs w:val="20"/>
        </w:rPr>
        <w:t>3</w:t>
      </w:r>
    </w:p>
    <w:p w:rsidR="00B62F67" w:rsidRPr="00683A56" w:rsidRDefault="00B62F67" w:rsidP="00B62F67">
      <w:pPr>
        <w:numPr>
          <w:ilvl w:val="0"/>
          <w:numId w:val="34"/>
        </w:numPr>
        <w:tabs>
          <w:tab w:val="right" w:leader="dot" w:pos="9360"/>
        </w:tabs>
        <w:rPr>
          <w:sz w:val="20"/>
          <w:szCs w:val="20"/>
        </w:rPr>
      </w:pPr>
      <w:r w:rsidRPr="00683A56">
        <w:rPr>
          <w:sz w:val="20"/>
          <w:szCs w:val="20"/>
        </w:rPr>
        <w:t>4.17: Critical Structures in Brookings County</w:t>
      </w:r>
      <w:r w:rsidRPr="00683A56">
        <w:rPr>
          <w:sz w:val="20"/>
          <w:szCs w:val="20"/>
        </w:rPr>
        <w:tab/>
        <w:t>5</w:t>
      </w:r>
      <w:r w:rsidR="00EF2169">
        <w:rPr>
          <w:sz w:val="20"/>
          <w:szCs w:val="20"/>
        </w:rPr>
        <w:t>5</w:t>
      </w:r>
    </w:p>
    <w:p w:rsidR="00B62F67" w:rsidRPr="00683A56" w:rsidRDefault="00B62F67" w:rsidP="00B62F67">
      <w:pPr>
        <w:numPr>
          <w:ilvl w:val="0"/>
          <w:numId w:val="34"/>
        </w:numPr>
        <w:tabs>
          <w:tab w:val="right" w:leader="dot" w:pos="9360"/>
        </w:tabs>
        <w:rPr>
          <w:sz w:val="20"/>
          <w:szCs w:val="20"/>
        </w:rPr>
      </w:pPr>
      <w:r w:rsidRPr="00683A56">
        <w:rPr>
          <w:sz w:val="20"/>
          <w:szCs w:val="20"/>
        </w:rPr>
        <w:t>4.18: Administrative and Technical Capabilities</w:t>
      </w:r>
      <w:r w:rsidRPr="00683A56">
        <w:rPr>
          <w:sz w:val="20"/>
          <w:szCs w:val="20"/>
        </w:rPr>
        <w:tab/>
      </w:r>
      <w:r w:rsidR="00EF2169">
        <w:rPr>
          <w:sz w:val="20"/>
          <w:szCs w:val="20"/>
        </w:rPr>
        <w:t>62</w:t>
      </w:r>
    </w:p>
    <w:p w:rsidR="00B62F67" w:rsidRPr="00683A56" w:rsidRDefault="00B62F67" w:rsidP="00B62F67">
      <w:pPr>
        <w:numPr>
          <w:ilvl w:val="0"/>
          <w:numId w:val="34"/>
        </w:numPr>
        <w:tabs>
          <w:tab w:val="right" w:leader="dot" w:pos="9360"/>
        </w:tabs>
        <w:rPr>
          <w:sz w:val="20"/>
          <w:szCs w:val="20"/>
        </w:rPr>
      </w:pPr>
      <w:r w:rsidRPr="00683A56">
        <w:rPr>
          <w:sz w:val="20"/>
          <w:szCs w:val="20"/>
        </w:rPr>
        <w:t>4.19</w:t>
      </w:r>
      <w:r>
        <w:rPr>
          <w:sz w:val="20"/>
          <w:szCs w:val="20"/>
        </w:rPr>
        <w:t>:</w:t>
      </w:r>
      <w:r w:rsidRPr="00683A56">
        <w:rPr>
          <w:sz w:val="20"/>
          <w:szCs w:val="20"/>
        </w:rPr>
        <w:t xml:space="preserve"> Capabilities of Growth Guidance Instruments</w:t>
      </w:r>
      <w:r w:rsidRPr="00683A56">
        <w:rPr>
          <w:sz w:val="20"/>
          <w:szCs w:val="20"/>
        </w:rPr>
        <w:tab/>
        <w:t>6</w:t>
      </w:r>
      <w:r w:rsidR="00EF2169">
        <w:rPr>
          <w:sz w:val="20"/>
          <w:szCs w:val="20"/>
        </w:rPr>
        <w:t>3</w:t>
      </w:r>
    </w:p>
    <w:p w:rsidR="00B62F67" w:rsidRPr="00683A56" w:rsidRDefault="00B62F67" w:rsidP="00B62F67">
      <w:pPr>
        <w:numPr>
          <w:ilvl w:val="0"/>
          <w:numId w:val="34"/>
        </w:numPr>
        <w:tabs>
          <w:tab w:val="right" w:leader="dot" w:pos="9360"/>
        </w:tabs>
        <w:rPr>
          <w:sz w:val="20"/>
          <w:szCs w:val="20"/>
        </w:rPr>
      </w:pPr>
      <w:r w:rsidRPr="00683A56">
        <w:rPr>
          <w:sz w:val="20"/>
          <w:szCs w:val="20"/>
        </w:rPr>
        <w:t xml:space="preserve">4.20: Brookings County (Rural Area) Estimated Potential Dollar Losses </w:t>
      </w:r>
    </w:p>
    <w:p w:rsidR="00B62F67" w:rsidRPr="00683A56" w:rsidRDefault="00B62F67" w:rsidP="00B62F67">
      <w:pPr>
        <w:tabs>
          <w:tab w:val="left" w:pos="1260"/>
          <w:tab w:val="right" w:leader="dot" w:pos="9360"/>
        </w:tabs>
        <w:ind w:left="720"/>
        <w:rPr>
          <w:sz w:val="20"/>
          <w:szCs w:val="20"/>
        </w:rPr>
      </w:pPr>
      <w:r w:rsidRPr="00683A56">
        <w:rPr>
          <w:sz w:val="20"/>
          <w:szCs w:val="20"/>
        </w:rPr>
        <w:tab/>
        <w:t>to Vulnerable Structures</w:t>
      </w:r>
      <w:r w:rsidRPr="00683A56">
        <w:rPr>
          <w:sz w:val="20"/>
          <w:szCs w:val="20"/>
        </w:rPr>
        <w:tab/>
        <w:t>6</w:t>
      </w:r>
      <w:r w:rsidR="00EF2169">
        <w:rPr>
          <w:sz w:val="20"/>
          <w:szCs w:val="20"/>
        </w:rPr>
        <w:t>7</w:t>
      </w:r>
    </w:p>
    <w:p w:rsidR="00B62F67" w:rsidRPr="00683A56" w:rsidRDefault="00B62F67" w:rsidP="00B62F67">
      <w:pPr>
        <w:numPr>
          <w:ilvl w:val="0"/>
          <w:numId w:val="34"/>
        </w:numPr>
        <w:tabs>
          <w:tab w:val="right" w:leader="dot" w:pos="9360"/>
        </w:tabs>
        <w:rPr>
          <w:sz w:val="20"/>
          <w:szCs w:val="20"/>
        </w:rPr>
      </w:pPr>
      <w:r w:rsidRPr="00683A56">
        <w:rPr>
          <w:sz w:val="20"/>
          <w:szCs w:val="20"/>
        </w:rPr>
        <w:t>4.21: Aurora Estimated Potential Dollar Losses to Vulnerable Structures</w:t>
      </w:r>
      <w:r w:rsidRPr="00683A56">
        <w:rPr>
          <w:sz w:val="20"/>
          <w:szCs w:val="20"/>
        </w:rPr>
        <w:tab/>
        <w:t>6</w:t>
      </w:r>
      <w:r w:rsidR="00EF2169">
        <w:rPr>
          <w:sz w:val="20"/>
          <w:szCs w:val="20"/>
        </w:rPr>
        <w:t>7</w:t>
      </w:r>
    </w:p>
    <w:p w:rsidR="00B62F67" w:rsidRPr="00683A56" w:rsidRDefault="00B62F67" w:rsidP="00B62F67">
      <w:pPr>
        <w:numPr>
          <w:ilvl w:val="0"/>
          <w:numId w:val="34"/>
        </w:numPr>
        <w:tabs>
          <w:tab w:val="right" w:leader="dot" w:pos="9360"/>
        </w:tabs>
        <w:rPr>
          <w:sz w:val="20"/>
          <w:szCs w:val="20"/>
        </w:rPr>
      </w:pPr>
      <w:r w:rsidRPr="00683A56">
        <w:rPr>
          <w:sz w:val="20"/>
          <w:szCs w:val="20"/>
        </w:rPr>
        <w:t>4.22: Brookings (City) Estimated Potential Dollar Losses to Vulnerable Structures</w:t>
      </w:r>
      <w:r w:rsidRPr="00683A56">
        <w:rPr>
          <w:sz w:val="20"/>
          <w:szCs w:val="20"/>
        </w:rPr>
        <w:tab/>
        <w:t>6</w:t>
      </w:r>
      <w:r w:rsidR="00EF2169">
        <w:rPr>
          <w:sz w:val="20"/>
          <w:szCs w:val="20"/>
        </w:rPr>
        <w:t>7</w:t>
      </w:r>
    </w:p>
    <w:p w:rsidR="00B62F67" w:rsidRPr="00683A56" w:rsidRDefault="00B62F67" w:rsidP="00B62F67">
      <w:pPr>
        <w:numPr>
          <w:ilvl w:val="0"/>
          <w:numId w:val="34"/>
        </w:numPr>
        <w:tabs>
          <w:tab w:val="right" w:leader="dot" w:pos="9360"/>
        </w:tabs>
        <w:rPr>
          <w:sz w:val="20"/>
          <w:szCs w:val="20"/>
        </w:rPr>
      </w:pPr>
      <w:r w:rsidRPr="00683A56">
        <w:rPr>
          <w:sz w:val="20"/>
          <w:szCs w:val="20"/>
        </w:rPr>
        <w:t>4.23: Bruce Estimated Potential Dollar Losses to Vulnerable Structures</w:t>
      </w:r>
      <w:r w:rsidRPr="00683A56">
        <w:rPr>
          <w:sz w:val="20"/>
          <w:szCs w:val="20"/>
        </w:rPr>
        <w:tab/>
        <w:t>6</w:t>
      </w:r>
      <w:r w:rsidR="00EF2169">
        <w:rPr>
          <w:sz w:val="20"/>
          <w:szCs w:val="20"/>
        </w:rPr>
        <w:t>7</w:t>
      </w:r>
    </w:p>
    <w:p w:rsidR="00B62F67" w:rsidRPr="00683A56" w:rsidRDefault="00B62F67" w:rsidP="00B62F67">
      <w:pPr>
        <w:numPr>
          <w:ilvl w:val="0"/>
          <w:numId w:val="34"/>
        </w:numPr>
        <w:tabs>
          <w:tab w:val="right" w:leader="dot" w:pos="9360"/>
        </w:tabs>
        <w:rPr>
          <w:sz w:val="20"/>
          <w:szCs w:val="20"/>
        </w:rPr>
      </w:pPr>
      <w:r w:rsidRPr="00683A56">
        <w:rPr>
          <w:sz w:val="20"/>
          <w:szCs w:val="20"/>
        </w:rPr>
        <w:t>4.24: Bushnell Estimated Potential Dollar Losses to Vulnerable Structures</w:t>
      </w:r>
      <w:r w:rsidRPr="00683A56">
        <w:rPr>
          <w:sz w:val="20"/>
          <w:szCs w:val="20"/>
        </w:rPr>
        <w:tab/>
        <w:t>6</w:t>
      </w:r>
      <w:r w:rsidR="00EF2169">
        <w:rPr>
          <w:sz w:val="20"/>
          <w:szCs w:val="20"/>
        </w:rPr>
        <w:t>8</w:t>
      </w:r>
    </w:p>
    <w:p w:rsidR="00B62F67" w:rsidRPr="00683A56" w:rsidRDefault="00B62F67" w:rsidP="00B62F67">
      <w:pPr>
        <w:numPr>
          <w:ilvl w:val="0"/>
          <w:numId w:val="34"/>
        </w:numPr>
        <w:tabs>
          <w:tab w:val="right" w:leader="dot" w:pos="9360"/>
        </w:tabs>
        <w:rPr>
          <w:sz w:val="20"/>
          <w:szCs w:val="20"/>
        </w:rPr>
      </w:pPr>
      <w:r w:rsidRPr="00683A56">
        <w:rPr>
          <w:sz w:val="20"/>
          <w:szCs w:val="20"/>
        </w:rPr>
        <w:t>4.25: Elkton Estimated Potential Dollar Losses to Vulnerable Structures</w:t>
      </w:r>
      <w:r w:rsidRPr="00683A56">
        <w:rPr>
          <w:sz w:val="20"/>
          <w:szCs w:val="20"/>
        </w:rPr>
        <w:tab/>
        <w:t>6</w:t>
      </w:r>
      <w:r w:rsidR="00EF2169">
        <w:rPr>
          <w:sz w:val="20"/>
          <w:szCs w:val="20"/>
        </w:rPr>
        <w:t>8</w:t>
      </w:r>
    </w:p>
    <w:p w:rsidR="00B62F67" w:rsidRPr="00683A56" w:rsidRDefault="00B62F67" w:rsidP="00B62F67">
      <w:pPr>
        <w:numPr>
          <w:ilvl w:val="0"/>
          <w:numId w:val="34"/>
        </w:numPr>
        <w:tabs>
          <w:tab w:val="right" w:leader="dot" w:pos="9360"/>
        </w:tabs>
        <w:rPr>
          <w:sz w:val="20"/>
          <w:szCs w:val="20"/>
        </w:rPr>
      </w:pPr>
      <w:r w:rsidRPr="00683A56">
        <w:rPr>
          <w:sz w:val="20"/>
          <w:szCs w:val="20"/>
        </w:rPr>
        <w:lastRenderedPageBreak/>
        <w:t>4.26: Sinai Estimated Potential Dollar Losses to Vulnerable Structures</w:t>
      </w:r>
      <w:r w:rsidRPr="00683A56">
        <w:rPr>
          <w:sz w:val="20"/>
          <w:szCs w:val="20"/>
        </w:rPr>
        <w:tab/>
        <w:t>6</w:t>
      </w:r>
      <w:r w:rsidR="00EF2169">
        <w:rPr>
          <w:sz w:val="20"/>
          <w:szCs w:val="20"/>
        </w:rPr>
        <w:t>8</w:t>
      </w:r>
    </w:p>
    <w:p w:rsidR="00B62F67" w:rsidRPr="00683A56" w:rsidRDefault="00B62F67" w:rsidP="00B62F67">
      <w:pPr>
        <w:numPr>
          <w:ilvl w:val="0"/>
          <w:numId w:val="34"/>
        </w:numPr>
        <w:tabs>
          <w:tab w:val="right" w:leader="dot" w:pos="9360"/>
        </w:tabs>
        <w:rPr>
          <w:sz w:val="20"/>
          <w:szCs w:val="20"/>
        </w:rPr>
      </w:pPr>
      <w:r w:rsidRPr="00683A56">
        <w:rPr>
          <w:sz w:val="20"/>
          <w:szCs w:val="20"/>
        </w:rPr>
        <w:t>4.27: Volga Estimated Potential Dollar Losses to Vulnerable Structures</w:t>
      </w:r>
      <w:r w:rsidRPr="00683A56">
        <w:rPr>
          <w:sz w:val="20"/>
          <w:szCs w:val="20"/>
        </w:rPr>
        <w:tab/>
        <w:t>6</w:t>
      </w:r>
      <w:r w:rsidR="00EF2169">
        <w:rPr>
          <w:sz w:val="20"/>
          <w:szCs w:val="20"/>
        </w:rPr>
        <w:t>8</w:t>
      </w:r>
    </w:p>
    <w:p w:rsidR="00B62F67" w:rsidRDefault="00B62F67" w:rsidP="00B62F67">
      <w:pPr>
        <w:numPr>
          <w:ilvl w:val="0"/>
          <w:numId w:val="34"/>
        </w:numPr>
        <w:tabs>
          <w:tab w:val="right" w:leader="dot" w:pos="9360"/>
        </w:tabs>
        <w:rPr>
          <w:sz w:val="20"/>
          <w:szCs w:val="20"/>
        </w:rPr>
      </w:pPr>
      <w:r w:rsidRPr="00683A56">
        <w:rPr>
          <w:sz w:val="20"/>
          <w:szCs w:val="20"/>
        </w:rPr>
        <w:t>4.28: White Estimated Potential Dollar Losses to Vulnerable Structures</w:t>
      </w:r>
      <w:r w:rsidRPr="00683A56">
        <w:rPr>
          <w:sz w:val="20"/>
          <w:szCs w:val="20"/>
        </w:rPr>
        <w:tab/>
      </w:r>
      <w:r>
        <w:rPr>
          <w:sz w:val="20"/>
          <w:szCs w:val="20"/>
        </w:rPr>
        <w:t>6</w:t>
      </w:r>
      <w:r w:rsidR="00EF2169">
        <w:rPr>
          <w:sz w:val="20"/>
          <w:szCs w:val="20"/>
        </w:rPr>
        <w:t>9</w:t>
      </w:r>
    </w:p>
    <w:p w:rsidR="00B62F67" w:rsidRPr="00683A56" w:rsidRDefault="00B62F67" w:rsidP="00B62F67">
      <w:pPr>
        <w:numPr>
          <w:ilvl w:val="0"/>
          <w:numId w:val="34"/>
        </w:numPr>
        <w:tabs>
          <w:tab w:val="right" w:leader="dot" w:pos="9360"/>
        </w:tabs>
        <w:rPr>
          <w:sz w:val="20"/>
          <w:szCs w:val="20"/>
        </w:rPr>
      </w:pPr>
      <w:r>
        <w:rPr>
          <w:sz w:val="20"/>
          <w:szCs w:val="20"/>
        </w:rPr>
        <w:t>4.29: Brookings County (Total) Estimated Potential Dollar Losses to Vulnerable Structures</w:t>
      </w:r>
      <w:r>
        <w:rPr>
          <w:sz w:val="20"/>
          <w:szCs w:val="20"/>
        </w:rPr>
        <w:tab/>
        <w:t>6</w:t>
      </w:r>
      <w:r w:rsidR="00EF2169">
        <w:rPr>
          <w:sz w:val="20"/>
          <w:szCs w:val="20"/>
        </w:rPr>
        <w:t>9</w:t>
      </w:r>
    </w:p>
    <w:p w:rsidR="00B62F67" w:rsidRPr="00683A56" w:rsidRDefault="00B62F67" w:rsidP="00B62F67">
      <w:pPr>
        <w:numPr>
          <w:ilvl w:val="0"/>
          <w:numId w:val="34"/>
        </w:numPr>
        <w:tabs>
          <w:tab w:val="right" w:leader="dot" w:pos="9360"/>
        </w:tabs>
        <w:rPr>
          <w:sz w:val="20"/>
          <w:szCs w:val="20"/>
        </w:rPr>
      </w:pPr>
      <w:r w:rsidRPr="00683A56">
        <w:rPr>
          <w:sz w:val="20"/>
          <w:szCs w:val="20"/>
        </w:rPr>
        <w:t>4.30: Sioux Valley Energy Vulnerable Structures.</w:t>
      </w:r>
      <w:r w:rsidRPr="00683A56">
        <w:rPr>
          <w:sz w:val="20"/>
          <w:szCs w:val="20"/>
        </w:rPr>
        <w:tab/>
      </w:r>
      <w:r w:rsidR="00EF2169">
        <w:rPr>
          <w:sz w:val="20"/>
          <w:szCs w:val="20"/>
        </w:rPr>
        <w:t>70</w:t>
      </w:r>
    </w:p>
    <w:p w:rsidR="00B62F67" w:rsidRPr="00683A56" w:rsidRDefault="00B62F67" w:rsidP="00B62F67">
      <w:pPr>
        <w:numPr>
          <w:ilvl w:val="0"/>
          <w:numId w:val="34"/>
        </w:numPr>
        <w:tabs>
          <w:tab w:val="right" w:leader="dot" w:pos="9360"/>
        </w:tabs>
        <w:rPr>
          <w:sz w:val="20"/>
          <w:szCs w:val="20"/>
        </w:rPr>
      </w:pPr>
      <w:r w:rsidRPr="00683A56">
        <w:rPr>
          <w:sz w:val="20"/>
          <w:szCs w:val="20"/>
        </w:rPr>
        <w:t>4.31:  HAZUS-MH Base Flood (1 Percent Chance) Loss Estimation Results (201</w:t>
      </w:r>
      <w:r>
        <w:rPr>
          <w:sz w:val="20"/>
          <w:szCs w:val="20"/>
        </w:rPr>
        <w:t>4</w:t>
      </w:r>
      <w:r w:rsidRPr="00683A56">
        <w:rPr>
          <w:sz w:val="20"/>
          <w:szCs w:val="20"/>
        </w:rPr>
        <w:t>)</w:t>
      </w:r>
      <w:r w:rsidRPr="00683A56">
        <w:rPr>
          <w:sz w:val="20"/>
          <w:szCs w:val="20"/>
        </w:rPr>
        <w:tab/>
      </w:r>
      <w:r w:rsidR="00EF2169">
        <w:rPr>
          <w:sz w:val="20"/>
          <w:szCs w:val="20"/>
        </w:rPr>
        <w:t>70</w:t>
      </w:r>
    </w:p>
    <w:p w:rsidR="00B62F67" w:rsidRPr="00683A56" w:rsidRDefault="00B62F67" w:rsidP="00B62F67">
      <w:pPr>
        <w:numPr>
          <w:ilvl w:val="0"/>
          <w:numId w:val="34"/>
        </w:numPr>
        <w:tabs>
          <w:tab w:val="right" w:leader="dot" w:pos="9360"/>
        </w:tabs>
        <w:rPr>
          <w:sz w:val="20"/>
          <w:szCs w:val="20"/>
        </w:rPr>
      </w:pPr>
      <w:r w:rsidRPr="00683A56">
        <w:rPr>
          <w:sz w:val="20"/>
          <w:szCs w:val="20"/>
        </w:rPr>
        <w:t>4.32: Brookings County Annualized Losses from Tornadoes</w:t>
      </w:r>
      <w:r w:rsidRPr="00683A56">
        <w:rPr>
          <w:sz w:val="20"/>
          <w:szCs w:val="20"/>
        </w:rPr>
        <w:tab/>
      </w:r>
      <w:r w:rsidR="00EF2169">
        <w:rPr>
          <w:sz w:val="20"/>
          <w:szCs w:val="20"/>
        </w:rPr>
        <w:t>71</w:t>
      </w:r>
    </w:p>
    <w:p w:rsidR="00B62F67" w:rsidRPr="00683A56" w:rsidRDefault="00B62F67" w:rsidP="00B62F67">
      <w:pPr>
        <w:numPr>
          <w:ilvl w:val="0"/>
          <w:numId w:val="34"/>
        </w:numPr>
        <w:tabs>
          <w:tab w:val="right" w:leader="dot" w:pos="9360"/>
        </w:tabs>
        <w:rPr>
          <w:sz w:val="20"/>
          <w:szCs w:val="20"/>
        </w:rPr>
      </w:pPr>
      <w:r w:rsidRPr="00683A56">
        <w:rPr>
          <w:sz w:val="20"/>
          <w:szCs w:val="20"/>
        </w:rPr>
        <w:t>4.33: Brookings County (Unincorporated Area) Potential Floodplain</w:t>
      </w:r>
    </w:p>
    <w:p w:rsidR="00B62F67" w:rsidRPr="00683A56" w:rsidRDefault="00B62F67" w:rsidP="00B62F67">
      <w:pPr>
        <w:tabs>
          <w:tab w:val="left" w:pos="1260"/>
          <w:tab w:val="right" w:leader="dot" w:pos="9360"/>
        </w:tabs>
        <w:ind w:left="720"/>
        <w:rPr>
          <w:sz w:val="20"/>
          <w:szCs w:val="20"/>
        </w:rPr>
      </w:pPr>
      <w:r w:rsidRPr="00683A56">
        <w:rPr>
          <w:sz w:val="20"/>
          <w:szCs w:val="20"/>
        </w:rPr>
        <w:tab/>
        <w:t>Development – By Land Use Type</w:t>
      </w:r>
      <w:r w:rsidRPr="00683A56">
        <w:rPr>
          <w:sz w:val="20"/>
          <w:szCs w:val="20"/>
        </w:rPr>
        <w:tab/>
      </w:r>
      <w:r w:rsidR="00EF2169">
        <w:rPr>
          <w:sz w:val="20"/>
          <w:szCs w:val="20"/>
        </w:rPr>
        <w:t>72</w:t>
      </w:r>
    </w:p>
    <w:p w:rsidR="00B62F67" w:rsidRPr="00683A56" w:rsidRDefault="00B62F67" w:rsidP="00B62F67">
      <w:pPr>
        <w:numPr>
          <w:ilvl w:val="0"/>
          <w:numId w:val="34"/>
        </w:numPr>
        <w:tabs>
          <w:tab w:val="right" w:leader="dot" w:pos="9360"/>
        </w:tabs>
        <w:rPr>
          <w:sz w:val="20"/>
          <w:szCs w:val="20"/>
        </w:rPr>
      </w:pPr>
      <w:r w:rsidRPr="00683A56">
        <w:rPr>
          <w:bCs/>
          <w:sz w:val="20"/>
          <w:szCs w:val="20"/>
        </w:rPr>
        <w:t>4.34: City of Aurora Potential Floodplain Development – By Land Use Type</w:t>
      </w:r>
      <w:r w:rsidRPr="00683A56">
        <w:rPr>
          <w:bCs/>
          <w:sz w:val="20"/>
          <w:szCs w:val="20"/>
        </w:rPr>
        <w:tab/>
      </w:r>
      <w:r w:rsidR="00EF2169">
        <w:rPr>
          <w:bCs/>
          <w:sz w:val="20"/>
          <w:szCs w:val="20"/>
        </w:rPr>
        <w:t>72</w:t>
      </w:r>
    </w:p>
    <w:p w:rsidR="00B62F67" w:rsidRPr="00683A56" w:rsidRDefault="00B62F67" w:rsidP="00B62F67">
      <w:pPr>
        <w:numPr>
          <w:ilvl w:val="0"/>
          <w:numId w:val="34"/>
        </w:numPr>
        <w:tabs>
          <w:tab w:val="right" w:leader="dot" w:pos="9360"/>
        </w:tabs>
        <w:rPr>
          <w:sz w:val="20"/>
          <w:szCs w:val="20"/>
        </w:rPr>
      </w:pPr>
      <w:r w:rsidRPr="00683A56">
        <w:rPr>
          <w:bCs/>
          <w:sz w:val="20"/>
          <w:szCs w:val="20"/>
        </w:rPr>
        <w:t>4.35: City of Brookings Potential Floodplain Development – By Land Use Type</w:t>
      </w:r>
      <w:r w:rsidRPr="00683A56">
        <w:rPr>
          <w:bCs/>
          <w:sz w:val="20"/>
          <w:szCs w:val="20"/>
        </w:rPr>
        <w:tab/>
      </w:r>
      <w:r>
        <w:rPr>
          <w:bCs/>
          <w:sz w:val="20"/>
          <w:szCs w:val="20"/>
        </w:rPr>
        <w:t>7</w:t>
      </w:r>
      <w:r w:rsidR="00EF2169">
        <w:rPr>
          <w:bCs/>
          <w:sz w:val="20"/>
          <w:szCs w:val="20"/>
        </w:rPr>
        <w:t>3</w:t>
      </w:r>
    </w:p>
    <w:p w:rsidR="00B62F67" w:rsidRPr="00683A56" w:rsidRDefault="00B62F67" w:rsidP="00B62F67">
      <w:pPr>
        <w:numPr>
          <w:ilvl w:val="0"/>
          <w:numId w:val="34"/>
        </w:numPr>
        <w:tabs>
          <w:tab w:val="right" w:leader="dot" w:pos="9360"/>
        </w:tabs>
        <w:rPr>
          <w:sz w:val="20"/>
          <w:szCs w:val="20"/>
        </w:rPr>
      </w:pPr>
      <w:r w:rsidRPr="00683A56">
        <w:rPr>
          <w:bCs/>
          <w:sz w:val="20"/>
          <w:szCs w:val="20"/>
        </w:rPr>
        <w:t>4.36: City of Elkton Potential Floodplain Development – By Land Use Type</w:t>
      </w:r>
      <w:r w:rsidRPr="00683A56">
        <w:rPr>
          <w:bCs/>
          <w:sz w:val="20"/>
          <w:szCs w:val="20"/>
        </w:rPr>
        <w:tab/>
      </w:r>
      <w:r>
        <w:rPr>
          <w:bCs/>
          <w:sz w:val="20"/>
          <w:szCs w:val="20"/>
        </w:rPr>
        <w:t>7</w:t>
      </w:r>
      <w:r w:rsidR="00EF2169">
        <w:rPr>
          <w:bCs/>
          <w:sz w:val="20"/>
          <w:szCs w:val="20"/>
        </w:rPr>
        <w:t>3</w:t>
      </w:r>
    </w:p>
    <w:p w:rsidR="00B62F67" w:rsidRPr="00683A56" w:rsidRDefault="00B62F67" w:rsidP="00B62F67">
      <w:pPr>
        <w:numPr>
          <w:ilvl w:val="0"/>
          <w:numId w:val="34"/>
        </w:numPr>
        <w:tabs>
          <w:tab w:val="right" w:leader="dot" w:pos="9360"/>
        </w:tabs>
        <w:rPr>
          <w:sz w:val="20"/>
          <w:szCs w:val="20"/>
        </w:rPr>
      </w:pPr>
      <w:r w:rsidRPr="00683A56">
        <w:rPr>
          <w:bCs/>
          <w:sz w:val="20"/>
          <w:szCs w:val="20"/>
        </w:rPr>
        <w:t>4.37: City of Volga Potential Floodplain Development – By Land Use Type</w:t>
      </w:r>
      <w:r w:rsidRPr="00683A56">
        <w:rPr>
          <w:bCs/>
          <w:sz w:val="20"/>
          <w:szCs w:val="20"/>
        </w:rPr>
        <w:tab/>
      </w:r>
      <w:r>
        <w:rPr>
          <w:bCs/>
          <w:sz w:val="20"/>
          <w:szCs w:val="20"/>
        </w:rPr>
        <w:t>7</w:t>
      </w:r>
      <w:r w:rsidR="00EF2169">
        <w:rPr>
          <w:bCs/>
          <w:sz w:val="20"/>
          <w:szCs w:val="20"/>
        </w:rPr>
        <w:t>3</w:t>
      </w:r>
    </w:p>
    <w:p w:rsidR="00B62F67" w:rsidRPr="00683A56" w:rsidRDefault="00B62F67" w:rsidP="00B62F67">
      <w:pPr>
        <w:numPr>
          <w:ilvl w:val="0"/>
          <w:numId w:val="34"/>
        </w:numPr>
        <w:tabs>
          <w:tab w:val="right" w:leader="dot" w:pos="9360"/>
        </w:tabs>
        <w:rPr>
          <w:sz w:val="20"/>
          <w:szCs w:val="20"/>
        </w:rPr>
      </w:pPr>
      <w:r w:rsidRPr="00683A56">
        <w:rPr>
          <w:bCs/>
          <w:sz w:val="20"/>
          <w:szCs w:val="20"/>
        </w:rPr>
        <w:t>4.38: City of White Potential Floodplain Development – By Land Use Type</w:t>
      </w:r>
      <w:r w:rsidRPr="00683A56">
        <w:rPr>
          <w:bCs/>
          <w:sz w:val="20"/>
          <w:szCs w:val="20"/>
        </w:rPr>
        <w:tab/>
      </w:r>
      <w:r>
        <w:rPr>
          <w:bCs/>
          <w:sz w:val="20"/>
          <w:szCs w:val="20"/>
        </w:rPr>
        <w:t>7</w:t>
      </w:r>
      <w:r w:rsidR="00EF2169">
        <w:rPr>
          <w:bCs/>
          <w:sz w:val="20"/>
          <w:szCs w:val="20"/>
        </w:rPr>
        <w:t>4</w:t>
      </w:r>
    </w:p>
    <w:p w:rsidR="00B62F67" w:rsidRPr="00683A56" w:rsidRDefault="00B62F67" w:rsidP="00B62F67">
      <w:pPr>
        <w:numPr>
          <w:ilvl w:val="0"/>
          <w:numId w:val="34"/>
        </w:numPr>
        <w:tabs>
          <w:tab w:val="right" w:leader="dot" w:pos="9360"/>
        </w:tabs>
        <w:rPr>
          <w:sz w:val="20"/>
          <w:szCs w:val="20"/>
        </w:rPr>
      </w:pPr>
      <w:r w:rsidRPr="00683A56">
        <w:rPr>
          <w:bCs/>
          <w:sz w:val="20"/>
          <w:szCs w:val="20"/>
        </w:rPr>
        <w:t xml:space="preserve">5.1:   </w:t>
      </w:r>
      <w:r w:rsidRPr="00683A56">
        <w:rPr>
          <w:sz w:val="20"/>
          <w:szCs w:val="20"/>
        </w:rPr>
        <w:t>Actions/Projects to Reduce Flood Risk through Policy Implementation</w:t>
      </w:r>
      <w:r w:rsidRPr="00683A56">
        <w:rPr>
          <w:bCs/>
          <w:sz w:val="20"/>
          <w:szCs w:val="20"/>
        </w:rPr>
        <w:tab/>
        <w:t>8</w:t>
      </w:r>
      <w:r w:rsidR="00EF2169">
        <w:rPr>
          <w:bCs/>
          <w:sz w:val="20"/>
          <w:szCs w:val="20"/>
        </w:rPr>
        <w:t>7</w:t>
      </w:r>
    </w:p>
    <w:p w:rsidR="00B62F67" w:rsidRPr="00683A56" w:rsidRDefault="00B62F67" w:rsidP="00B62F67">
      <w:pPr>
        <w:numPr>
          <w:ilvl w:val="0"/>
          <w:numId w:val="34"/>
        </w:numPr>
        <w:tabs>
          <w:tab w:val="right" w:leader="dot" w:pos="9360"/>
        </w:tabs>
        <w:rPr>
          <w:sz w:val="20"/>
          <w:szCs w:val="20"/>
        </w:rPr>
      </w:pPr>
      <w:r w:rsidRPr="00683A56">
        <w:rPr>
          <w:bCs/>
          <w:sz w:val="20"/>
          <w:szCs w:val="20"/>
        </w:rPr>
        <w:t xml:space="preserve">5.2:   </w:t>
      </w:r>
      <w:r w:rsidRPr="00683A56">
        <w:rPr>
          <w:sz w:val="20"/>
          <w:szCs w:val="20"/>
        </w:rPr>
        <w:t>Actions/Projects to Change the Characteristics or Impacts of Flood Hazards</w:t>
      </w:r>
      <w:r w:rsidRPr="00683A56">
        <w:rPr>
          <w:sz w:val="20"/>
          <w:szCs w:val="20"/>
        </w:rPr>
        <w:tab/>
      </w:r>
      <w:r>
        <w:rPr>
          <w:sz w:val="20"/>
          <w:szCs w:val="20"/>
        </w:rPr>
        <w:t>8</w:t>
      </w:r>
      <w:r w:rsidR="00EF2169">
        <w:rPr>
          <w:sz w:val="20"/>
          <w:szCs w:val="20"/>
        </w:rPr>
        <w:t>9</w:t>
      </w:r>
    </w:p>
    <w:p w:rsidR="00B62F67" w:rsidRPr="00683A56" w:rsidRDefault="00B62F67" w:rsidP="00B62F67">
      <w:pPr>
        <w:numPr>
          <w:ilvl w:val="0"/>
          <w:numId w:val="34"/>
        </w:numPr>
        <w:tabs>
          <w:tab w:val="right" w:leader="dot" w:pos="9360"/>
        </w:tabs>
        <w:rPr>
          <w:sz w:val="20"/>
          <w:szCs w:val="20"/>
        </w:rPr>
      </w:pPr>
      <w:r w:rsidRPr="00683A56">
        <w:rPr>
          <w:bCs/>
          <w:sz w:val="20"/>
          <w:szCs w:val="20"/>
        </w:rPr>
        <w:t xml:space="preserve">5.3:   </w:t>
      </w:r>
      <w:r w:rsidRPr="00683A56">
        <w:rPr>
          <w:sz w:val="20"/>
          <w:szCs w:val="20"/>
        </w:rPr>
        <w:t>Actions/Projects to Reduce Loss Potential of Infrastructure to Flood Hazards</w:t>
      </w:r>
      <w:r w:rsidRPr="00683A56">
        <w:rPr>
          <w:sz w:val="20"/>
          <w:szCs w:val="20"/>
        </w:rPr>
        <w:tab/>
      </w:r>
      <w:r w:rsidR="00EF2169">
        <w:rPr>
          <w:sz w:val="20"/>
          <w:szCs w:val="20"/>
        </w:rPr>
        <w:t>90</w:t>
      </w:r>
    </w:p>
    <w:p w:rsidR="00B62F67" w:rsidRPr="00683A56" w:rsidRDefault="00B62F67" w:rsidP="00B62F67">
      <w:pPr>
        <w:numPr>
          <w:ilvl w:val="0"/>
          <w:numId w:val="34"/>
        </w:numPr>
        <w:tabs>
          <w:tab w:val="right" w:leader="dot" w:pos="9360"/>
        </w:tabs>
        <w:rPr>
          <w:sz w:val="20"/>
          <w:szCs w:val="20"/>
        </w:rPr>
      </w:pPr>
      <w:r w:rsidRPr="00683A56">
        <w:rPr>
          <w:bCs/>
          <w:sz w:val="20"/>
          <w:szCs w:val="20"/>
        </w:rPr>
        <w:t xml:space="preserve">5.4:   </w:t>
      </w:r>
      <w:r w:rsidRPr="00683A56">
        <w:rPr>
          <w:sz w:val="20"/>
          <w:szCs w:val="20"/>
        </w:rPr>
        <w:t>Actions/Projects to Reduce Severe Weather Risk through Policy Implementation</w:t>
      </w:r>
      <w:r w:rsidRPr="00683A56">
        <w:rPr>
          <w:sz w:val="20"/>
          <w:szCs w:val="20"/>
        </w:rPr>
        <w:tab/>
      </w:r>
      <w:r w:rsidR="00EF2169">
        <w:rPr>
          <w:sz w:val="20"/>
          <w:szCs w:val="20"/>
        </w:rPr>
        <w:t>91</w:t>
      </w:r>
    </w:p>
    <w:p w:rsidR="00B62F67" w:rsidRPr="00683A56" w:rsidRDefault="00B62F67" w:rsidP="00B62F67">
      <w:pPr>
        <w:numPr>
          <w:ilvl w:val="0"/>
          <w:numId w:val="34"/>
        </w:numPr>
        <w:tabs>
          <w:tab w:val="right" w:leader="dot" w:pos="9360"/>
        </w:tabs>
        <w:rPr>
          <w:sz w:val="20"/>
          <w:szCs w:val="20"/>
        </w:rPr>
      </w:pPr>
      <w:r w:rsidRPr="00683A56">
        <w:rPr>
          <w:sz w:val="20"/>
          <w:szCs w:val="20"/>
        </w:rPr>
        <w:t>5.5:   Actions/Projects to Change the Characteristics or Impacts of Severe Weather Hazards</w:t>
      </w:r>
      <w:r w:rsidRPr="00683A56">
        <w:rPr>
          <w:sz w:val="20"/>
          <w:szCs w:val="20"/>
        </w:rPr>
        <w:tab/>
      </w:r>
      <w:r w:rsidR="00EF2169">
        <w:rPr>
          <w:sz w:val="20"/>
          <w:szCs w:val="20"/>
        </w:rPr>
        <w:t>92</w:t>
      </w:r>
    </w:p>
    <w:p w:rsidR="00B62F67" w:rsidRPr="00683A56" w:rsidRDefault="00B62F67" w:rsidP="00B62F67">
      <w:pPr>
        <w:numPr>
          <w:ilvl w:val="0"/>
          <w:numId w:val="34"/>
        </w:numPr>
        <w:tabs>
          <w:tab w:val="right" w:leader="dot" w:pos="9360"/>
        </w:tabs>
        <w:rPr>
          <w:sz w:val="20"/>
          <w:szCs w:val="20"/>
        </w:rPr>
      </w:pPr>
      <w:r w:rsidRPr="00683A56">
        <w:rPr>
          <w:sz w:val="20"/>
          <w:szCs w:val="20"/>
        </w:rPr>
        <w:t>5.6:   Actions/Projects to Reduce Loss Potential of Infrastructure to Severe Weather Hazards</w:t>
      </w:r>
      <w:r w:rsidRPr="00683A56">
        <w:rPr>
          <w:sz w:val="20"/>
          <w:szCs w:val="20"/>
        </w:rPr>
        <w:tab/>
      </w:r>
      <w:r>
        <w:rPr>
          <w:sz w:val="20"/>
          <w:szCs w:val="20"/>
        </w:rPr>
        <w:t>9</w:t>
      </w:r>
      <w:r w:rsidR="00EF2169">
        <w:rPr>
          <w:sz w:val="20"/>
          <w:szCs w:val="20"/>
        </w:rPr>
        <w:t>3</w:t>
      </w:r>
    </w:p>
    <w:p w:rsidR="00B62F67" w:rsidRPr="00683A56" w:rsidRDefault="00B62F67" w:rsidP="00B62F67">
      <w:pPr>
        <w:numPr>
          <w:ilvl w:val="0"/>
          <w:numId w:val="34"/>
        </w:numPr>
        <w:tabs>
          <w:tab w:val="right" w:leader="dot" w:pos="9360"/>
        </w:tabs>
        <w:rPr>
          <w:sz w:val="20"/>
          <w:szCs w:val="20"/>
        </w:rPr>
      </w:pPr>
      <w:r w:rsidRPr="00683A56">
        <w:rPr>
          <w:sz w:val="20"/>
          <w:szCs w:val="20"/>
        </w:rPr>
        <w:t>5.7:   Actions/Projects to Reduce Fire and Drought Risk Through Policy Implementation</w:t>
      </w:r>
      <w:r w:rsidRPr="00683A56">
        <w:rPr>
          <w:sz w:val="20"/>
          <w:szCs w:val="20"/>
        </w:rPr>
        <w:tab/>
      </w:r>
      <w:r>
        <w:rPr>
          <w:sz w:val="20"/>
          <w:szCs w:val="20"/>
        </w:rPr>
        <w:t>9</w:t>
      </w:r>
      <w:r w:rsidR="00EF2169">
        <w:rPr>
          <w:sz w:val="20"/>
          <w:szCs w:val="20"/>
        </w:rPr>
        <w:t>5</w:t>
      </w:r>
    </w:p>
    <w:p w:rsidR="00B62F67" w:rsidRPr="00683A56" w:rsidRDefault="00B62F67" w:rsidP="00B62F67">
      <w:pPr>
        <w:numPr>
          <w:ilvl w:val="0"/>
          <w:numId w:val="34"/>
        </w:numPr>
        <w:tabs>
          <w:tab w:val="right" w:leader="dot" w:pos="9360"/>
        </w:tabs>
        <w:rPr>
          <w:sz w:val="20"/>
          <w:szCs w:val="20"/>
        </w:rPr>
      </w:pPr>
      <w:r w:rsidRPr="00683A56">
        <w:rPr>
          <w:sz w:val="20"/>
          <w:szCs w:val="20"/>
        </w:rPr>
        <w:t>5.8:   Actions/Projects to Reduce Loss Potential of Infrastructure to Fire and Drought Hazards</w:t>
      </w:r>
      <w:r w:rsidRPr="00683A56">
        <w:rPr>
          <w:sz w:val="20"/>
          <w:szCs w:val="20"/>
        </w:rPr>
        <w:tab/>
      </w:r>
      <w:r>
        <w:rPr>
          <w:sz w:val="20"/>
          <w:szCs w:val="20"/>
        </w:rPr>
        <w:t>9</w:t>
      </w:r>
      <w:r w:rsidR="00EF2169">
        <w:rPr>
          <w:sz w:val="20"/>
          <w:szCs w:val="20"/>
        </w:rPr>
        <w:t>5</w:t>
      </w:r>
    </w:p>
    <w:p w:rsidR="00B62F67" w:rsidRPr="00683A56" w:rsidRDefault="00B62F67" w:rsidP="00B62F67">
      <w:pPr>
        <w:numPr>
          <w:ilvl w:val="0"/>
          <w:numId w:val="34"/>
        </w:numPr>
        <w:tabs>
          <w:tab w:val="right" w:leader="dot" w:pos="9360"/>
        </w:tabs>
        <w:rPr>
          <w:sz w:val="20"/>
          <w:szCs w:val="20"/>
        </w:rPr>
      </w:pPr>
      <w:r w:rsidRPr="00683A56">
        <w:rPr>
          <w:sz w:val="20"/>
          <w:szCs w:val="20"/>
        </w:rPr>
        <w:t>5.9:   Actions/Projects to Change the Characteristics or Impacts of Fire and Drought Hazards</w:t>
      </w:r>
      <w:r w:rsidRPr="00683A56">
        <w:rPr>
          <w:sz w:val="20"/>
          <w:szCs w:val="20"/>
        </w:rPr>
        <w:tab/>
      </w:r>
      <w:r>
        <w:rPr>
          <w:sz w:val="20"/>
          <w:szCs w:val="20"/>
        </w:rPr>
        <w:t>9</w:t>
      </w:r>
      <w:r w:rsidR="00EF2169">
        <w:rPr>
          <w:sz w:val="20"/>
          <w:szCs w:val="20"/>
        </w:rPr>
        <w:t>6</w:t>
      </w:r>
    </w:p>
    <w:p w:rsidR="00B62F67" w:rsidRPr="00683A56" w:rsidRDefault="00B62F67" w:rsidP="00B62F67">
      <w:pPr>
        <w:numPr>
          <w:ilvl w:val="0"/>
          <w:numId w:val="34"/>
        </w:numPr>
        <w:tabs>
          <w:tab w:val="right" w:leader="dot" w:pos="9360"/>
        </w:tabs>
        <w:rPr>
          <w:sz w:val="20"/>
          <w:szCs w:val="20"/>
        </w:rPr>
      </w:pPr>
      <w:r w:rsidRPr="00683A56">
        <w:rPr>
          <w:sz w:val="20"/>
          <w:szCs w:val="20"/>
        </w:rPr>
        <w:t>5.10: Technological Activities</w:t>
      </w:r>
      <w:r w:rsidRPr="00683A56">
        <w:rPr>
          <w:sz w:val="20"/>
          <w:szCs w:val="20"/>
        </w:rPr>
        <w:tab/>
      </w:r>
      <w:r>
        <w:rPr>
          <w:sz w:val="20"/>
          <w:szCs w:val="20"/>
        </w:rPr>
        <w:t>9</w:t>
      </w:r>
      <w:r w:rsidR="00EF2169">
        <w:rPr>
          <w:sz w:val="20"/>
          <w:szCs w:val="20"/>
        </w:rPr>
        <w:t>6</w:t>
      </w:r>
    </w:p>
    <w:p w:rsidR="00B62F67" w:rsidRPr="00683A56" w:rsidRDefault="00B62F67" w:rsidP="00B62F67">
      <w:pPr>
        <w:numPr>
          <w:ilvl w:val="0"/>
          <w:numId w:val="34"/>
        </w:numPr>
        <w:tabs>
          <w:tab w:val="right" w:leader="dot" w:pos="9360"/>
        </w:tabs>
        <w:rPr>
          <w:sz w:val="20"/>
          <w:szCs w:val="20"/>
        </w:rPr>
      </w:pPr>
      <w:r w:rsidRPr="00683A56">
        <w:rPr>
          <w:sz w:val="20"/>
          <w:szCs w:val="20"/>
        </w:rPr>
        <w:t>5.11: Planning Activities</w:t>
      </w:r>
      <w:r w:rsidRPr="00683A56">
        <w:rPr>
          <w:sz w:val="20"/>
          <w:szCs w:val="20"/>
        </w:rPr>
        <w:tab/>
        <w:t>9</w:t>
      </w:r>
      <w:r w:rsidR="00EF2169">
        <w:rPr>
          <w:sz w:val="20"/>
          <w:szCs w:val="20"/>
        </w:rPr>
        <w:t>7</w:t>
      </w:r>
    </w:p>
    <w:p w:rsidR="00B62F67" w:rsidRPr="00D377F9" w:rsidRDefault="00B62F67" w:rsidP="00B62F67">
      <w:pPr>
        <w:numPr>
          <w:ilvl w:val="0"/>
          <w:numId w:val="34"/>
        </w:numPr>
        <w:tabs>
          <w:tab w:val="right" w:leader="dot" w:pos="9360"/>
        </w:tabs>
        <w:rPr>
          <w:sz w:val="20"/>
          <w:szCs w:val="20"/>
        </w:rPr>
      </w:pPr>
      <w:r w:rsidRPr="00683A56">
        <w:rPr>
          <w:sz w:val="20"/>
          <w:szCs w:val="20"/>
        </w:rPr>
        <w:t>5.12: Administration/</w:t>
      </w:r>
      <w:r w:rsidRPr="00D377F9">
        <w:rPr>
          <w:sz w:val="20"/>
          <w:szCs w:val="20"/>
        </w:rPr>
        <w:t>Coordination Activities</w:t>
      </w:r>
      <w:r w:rsidRPr="00D377F9">
        <w:rPr>
          <w:sz w:val="20"/>
          <w:szCs w:val="20"/>
        </w:rPr>
        <w:tab/>
        <w:t>9</w:t>
      </w:r>
      <w:r w:rsidR="00EF2169">
        <w:rPr>
          <w:sz w:val="20"/>
          <w:szCs w:val="20"/>
        </w:rPr>
        <w:t>8</w:t>
      </w:r>
    </w:p>
    <w:p w:rsidR="00B62F67" w:rsidRPr="00D377F9" w:rsidRDefault="00B62F67" w:rsidP="00B62F67">
      <w:pPr>
        <w:numPr>
          <w:ilvl w:val="0"/>
          <w:numId w:val="34"/>
        </w:numPr>
        <w:tabs>
          <w:tab w:val="right" w:leader="dot" w:pos="9360"/>
        </w:tabs>
        <w:rPr>
          <w:sz w:val="20"/>
          <w:szCs w:val="20"/>
        </w:rPr>
      </w:pPr>
      <w:r w:rsidRPr="00D377F9">
        <w:rPr>
          <w:bCs/>
          <w:sz w:val="20"/>
          <w:szCs w:val="20"/>
        </w:rPr>
        <w:t>5.13: Proposed Mitigation Activities</w:t>
      </w:r>
      <w:r w:rsidRPr="00D377F9">
        <w:rPr>
          <w:bCs/>
          <w:sz w:val="20"/>
          <w:szCs w:val="20"/>
        </w:rPr>
        <w:tab/>
      </w:r>
      <w:r w:rsidR="00EF2169">
        <w:rPr>
          <w:bCs/>
          <w:sz w:val="20"/>
          <w:szCs w:val="20"/>
        </w:rPr>
        <w:t>101</w:t>
      </w:r>
    </w:p>
    <w:p w:rsidR="00B62F67" w:rsidRPr="00D377F9" w:rsidRDefault="00B62F67" w:rsidP="00B62F67">
      <w:pPr>
        <w:tabs>
          <w:tab w:val="right" w:leader="dot" w:pos="9360"/>
        </w:tabs>
        <w:rPr>
          <w:sz w:val="20"/>
          <w:szCs w:val="20"/>
        </w:rPr>
      </w:pPr>
    </w:p>
    <w:p w:rsidR="00B62F67" w:rsidRPr="00D377F9" w:rsidRDefault="00B62F67" w:rsidP="00B62F67">
      <w:pPr>
        <w:tabs>
          <w:tab w:val="right" w:leader="dot" w:pos="9360"/>
        </w:tabs>
        <w:rPr>
          <w:sz w:val="20"/>
          <w:szCs w:val="20"/>
        </w:rPr>
      </w:pPr>
    </w:p>
    <w:p w:rsidR="00B62F67" w:rsidRPr="00D377F9" w:rsidRDefault="00B62F67" w:rsidP="00B62F67">
      <w:pPr>
        <w:tabs>
          <w:tab w:val="left" w:pos="720"/>
          <w:tab w:val="right" w:leader="dot" w:pos="9360"/>
        </w:tabs>
        <w:jc w:val="center"/>
        <w:rPr>
          <w:b/>
          <w:sz w:val="22"/>
          <w:szCs w:val="22"/>
        </w:rPr>
      </w:pPr>
      <w:r w:rsidRPr="00D377F9">
        <w:rPr>
          <w:b/>
          <w:sz w:val="22"/>
          <w:szCs w:val="22"/>
        </w:rPr>
        <w:t>LIST OF FIGURES</w:t>
      </w:r>
    </w:p>
    <w:p w:rsidR="00B62F67" w:rsidRPr="00D377F9" w:rsidRDefault="00B62F67" w:rsidP="00B62F67">
      <w:pPr>
        <w:tabs>
          <w:tab w:val="left" w:pos="720"/>
          <w:tab w:val="right" w:leader="dot" w:pos="9360"/>
        </w:tabs>
        <w:jc w:val="center"/>
        <w:rPr>
          <w:b/>
        </w:rPr>
      </w:pPr>
    </w:p>
    <w:p w:rsidR="00B62F67" w:rsidRPr="00D377F9" w:rsidRDefault="00B62F67" w:rsidP="00B62F67">
      <w:pPr>
        <w:numPr>
          <w:ilvl w:val="0"/>
          <w:numId w:val="34"/>
        </w:numPr>
        <w:tabs>
          <w:tab w:val="right" w:leader="dot" w:pos="9360"/>
        </w:tabs>
        <w:rPr>
          <w:sz w:val="20"/>
          <w:szCs w:val="20"/>
        </w:rPr>
      </w:pPr>
      <w:r w:rsidRPr="00D377F9">
        <w:rPr>
          <w:sz w:val="20"/>
          <w:szCs w:val="20"/>
        </w:rPr>
        <w:t xml:space="preserve">1.1:   Political Map </w:t>
      </w:r>
      <w:r w:rsidRPr="00D377F9">
        <w:rPr>
          <w:sz w:val="20"/>
          <w:szCs w:val="20"/>
        </w:rPr>
        <w:tab/>
      </w:r>
      <w:r w:rsidR="00EF2169">
        <w:rPr>
          <w:sz w:val="20"/>
          <w:szCs w:val="20"/>
        </w:rPr>
        <w:t>9</w:t>
      </w:r>
    </w:p>
    <w:p w:rsidR="00B62F67" w:rsidRPr="00D377F9" w:rsidRDefault="00B62F67" w:rsidP="00B62F67">
      <w:pPr>
        <w:numPr>
          <w:ilvl w:val="0"/>
          <w:numId w:val="34"/>
        </w:numPr>
        <w:tabs>
          <w:tab w:val="right" w:leader="dot" w:pos="9360"/>
        </w:tabs>
        <w:rPr>
          <w:sz w:val="20"/>
          <w:szCs w:val="20"/>
        </w:rPr>
      </w:pPr>
      <w:r w:rsidRPr="00D377F9">
        <w:rPr>
          <w:sz w:val="20"/>
          <w:szCs w:val="20"/>
        </w:rPr>
        <w:t>4.1:   Brookings County (Rural Areas) Hazard Vulnerability Map</w:t>
      </w:r>
      <w:r w:rsidRPr="00D377F9">
        <w:rPr>
          <w:sz w:val="20"/>
          <w:szCs w:val="20"/>
        </w:rPr>
        <w:tab/>
        <w:t>7</w:t>
      </w:r>
      <w:r w:rsidR="00EF2169">
        <w:rPr>
          <w:sz w:val="20"/>
          <w:szCs w:val="20"/>
        </w:rPr>
        <w:t>5</w:t>
      </w:r>
    </w:p>
    <w:p w:rsidR="00B62F67" w:rsidRPr="00D377F9" w:rsidRDefault="00B62F67" w:rsidP="00B62F67">
      <w:pPr>
        <w:numPr>
          <w:ilvl w:val="0"/>
          <w:numId w:val="34"/>
        </w:numPr>
        <w:tabs>
          <w:tab w:val="right" w:leader="dot" w:pos="9360"/>
        </w:tabs>
        <w:rPr>
          <w:sz w:val="20"/>
          <w:szCs w:val="20"/>
        </w:rPr>
      </w:pPr>
      <w:r w:rsidRPr="00D377F9">
        <w:rPr>
          <w:sz w:val="20"/>
          <w:szCs w:val="20"/>
        </w:rPr>
        <w:t>4.2:   Brookings County Hazard Vulnerability Map</w:t>
      </w:r>
      <w:r w:rsidRPr="00D377F9">
        <w:rPr>
          <w:sz w:val="20"/>
          <w:szCs w:val="20"/>
        </w:rPr>
        <w:tab/>
        <w:t>7</w:t>
      </w:r>
      <w:r w:rsidR="00EF2169">
        <w:rPr>
          <w:sz w:val="20"/>
          <w:szCs w:val="20"/>
        </w:rPr>
        <w:t>6</w:t>
      </w:r>
    </w:p>
    <w:p w:rsidR="00B62F67" w:rsidRPr="00D377F9" w:rsidRDefault="00B62F67" w:rsidP="00B62F67">
      <w:pPr>
        <w:numPr>
          <w:ilvl w:val="0"/>
          <w:numId w:val="34"/>
        </w:numPr>
        <w:tabs>
          <w:tab w:val="right" w:leader="dot" w:pos="9360"/>
        </w:tabs>
        <w:rPr>
          <w:sz w:val="20"/>
          <w:szCs w:val="20"/>
        </w:rPr>
      </w:pPr>
      <w:r w:rsidRPr="00D377F9">
        <w:rPr>
          <w:sz w:val="20"/>
          <w:szCs w:val="20"/>
        </w:rPr>
        <w:t>4.3:   City of Aurora Hazard Vulnerability Map</w:t>
      </w:r>
      <w:r w:rsidRPr="00D377F9">
        <w:rPr>
          <w:sz w:val="20"/>
          <w:szCs w:val="20"/>
        </w:rPr>
        <w:tab/>
        <w:t>7</w:t>
      </w:r>
      <w:r w:rsidR="00EF2169">
        <w:rPr>
          <w:sz w:val="20"/>
          <w:szCs w:val="20"/>
        </w:rPr>
        <w:t>7</w:t>
      </w:r>
    </w:p>
    <w:p w:rsidR="00B62F67" w:rsidRPr="00D377F9" w:rsidRDefault="00B62F67" w:rsidP="00B62F67">
      <w:pPr>
        <w:numPr>
          <w:ilvl w:val="0"/>
          <w:numId w:val="34"/>
        </w:numPr>
        <w:tabs>
          <w:tab w:val="right" w:leader="dot" w:pos="9360"/>
        </w:tabs>
        <w:rPr>
          <w:sz w:val="20"/>
          <w:szCs w:val="20"/>
        </w:rPr>
      </w:pPr>
      <w:r w:rsidRPr="00D377F9">
        <w:rPr>
          <w:sz w:val="20"/>
          <w:szCs w:val="20"/>
        </w:rPr>
        <w:t>4.4:   City of Brookings Hazard Vulnerability Map</w:t>
      </w:r>
      <w:r w:rsidRPr="00D377F9">
        <w:rPr>
          <w:sz w:val="20"/>
          <w:szCs w:val="20"/>
        </w:rPr>
        <w:tab/>
        <w:t>7</w:t>
      </w:r>
      <w:r w:rsidR="00EF2169">
        <w:rPr>
          <w:sz w:val="20"/>
          <w:szCs w:val="20"/>
        </w:rPr>
        <w:t>8</w:t>
      </w:r>
    </w:p>
    <w:p w:rsidR="00B62F67" w:rsidRPr="00D377F9" w:rsidRDefault="00B62F67" w:rsidP="00B62F67">
      <w:pPr>
        <w:numPr>
          <w:ilvl w:val="0"/>
          <w:numId w:val="34"/>
        </w:numPr>
        <w:tabs>
          <w:tab w:val="right" w:leader="dot" w:pos="9360"/>
        </w:tabs>
        <w:rPr>
          <w:sz w:val="20"/>
          <w:szCs w:val="20"/>
        </w:rPr>
      </w:pPr>
      <w:r w:rsidRPr="00D377F9">
        <w:rPr>
          <w:sz w:val="20"/>
          <w:szCs w:val="20"/>
        </w:rPr>
        <w:t>4.5:   City of Bruce Hazard Vulnerability Map</w:t>
      </w:r>
      <w:r w:rsidRPr="00D377F9">
        <w:rPr>
          <w:sz w:val="20"/>
          <w:szCs w:val="20"/>
        </w:rPr>
        <w:tab/>
      </w:r>
      <w:r>
        <w:rPr>
          <w:sz w:val="20"/>
          <w:szCs w:val="20"/>
        </w:rPr>
        <w:t>7</w:t>
      </w:r>
      <w:r w:rsidR="00EF2169">
        <w:rPr>
          <w:sz w:val="20"/>
          <w:szCs w:val="20"/>
        </w:rPr>
        <w:t>9</w:t>
      </w:r>
    </w:p>
    <w:p w:rsidR="00B62F67" w:rsidRPr="00D377F9" w:rsidRDefault="00B62F67" w:rsidP="00B62F67">
      <w:pPr>
        <w:numPr>
          <w:ilvl w:val="0"/>
          <w:numId w:val="34"/>
        </w:numPr>
        <w:tabs>
          <w:tab w:val="right" w:leader="dot" w:pos="9360"/>
        </w:tabs>
        <w:rPr>
          <w:sz w:val="20"/>
          <w:szCs w:val="20"/>
        </w:rPr>
      </w:pPr>
      <w:r w:rsidRPr="00D377F9">
        <w:rPr>
          <w:bCs/>
          <w:sz w:val="20"/>
          <w:szCs w:val="20"/>
        </w:rPr>
        <w:t>4.6:   Town of Bushnell</w:t>
      </w:r>
      <w:r w:rsidRPr="00D377F9">
        <w:rPr>
          <w:sz w:val="20"/>
          <w:szCs w:val="20"/>
        </w:rPr>
        <w:t xml:space="preserve"> Hazard Vulnerability Map</w:t>
      </w:r>
      <w:r w:rsidRPr="00D377F9">
        <w:rPr>
          <w:sz w:val="20"/>
          <w:szCs w:val="20"/>
        </w:rPr>
        <w:tab/>
      </w:r>
      <w:r w:rsidR="00EF2169">
        <w:rPr>
          <w:sz w:val="20"/>
          <w:szCs w:val="20"/>
        </w:rPr>
        <w:t>80</w:t>
      </w:r>
    </w:p>
    <w:p w:rsidR="00B62F67" w:rsidRPr="00D377F9" w:rsidRDefault="00B62F67" w:rsidP="00B62F67">
      <w:pPr>
        <w:numPr>
          <w:ilvl w:val="0"/>
          <w:numId w:val="34"/>
        </w:numPr>
        <w:tabs>
          <w:tab w:val="right" w:leader="dot" w:pos="9360"/>
        </w:tabs>
        <w:rPr>
          <w:sz w:val="20"/>
          <w:szCs w:val="20"/>
        </w:rPr>
      </w:pPr>
      <w:r w:rsidRPr="00D377F9">
        <w:rPr>
          <w:bCs/>
          <w:sz w:val="20"/>
          <w:szCs w:val="20"/>
        </w:rPr>
        <w:t>4.7:   City of Elkton</w:t>
      </w:r>
      <w:r w:rsidRPr="00D377F9">
        <w:rPr>
          <w:sz w:val="20"/>
          <w:szCs w:val="20"/>
        </w:rPr>
        <w:t xml:space="preserve"> Hazard Vulnerability Map</w:t>
      </w:r>
      <w:r w:rsidRPr="00D377F9">
        <w:rPr>
          <w:bCs/>
          <w:sz w:val="20"/>
          <w:szCs w:val="20"/>
        </w:rPr>
        <w:tab/>
      </w:r>
      <w:r w:rsidR="00EF2169">
        <w:rPr>
          <w:bCs/>
          <w:sz w:val="20"/>
          <w:szCs w:val="20"/>
        </w:rPr>
        <w:t>81</w:t>
      </w:r>
    </w:p>
    <w:p w:rsidR="00B62F67" w:rsidRPr="00D377F9" w:rsidRDefault="00B62F67" w:rsidP="00B62F67">
      <w:pPr>
        <w:numPr>
          <w:ilvl w:val="0"/>
          <w:numId w:val="34"/>
        </w:numPr>
        <w:tabs>
          <w:tab w:val="right" w:leader="dot" w:pos="9360"/>
        </w:tabs>
        <w:rPr>
          <w:sz w:val="20"/>
          <w:szCs w:val="20"/>
        </w:rPr>
      </w:pPr>
      <w:r w:rsidRPr="00D377F9">
        <w:rPr>
          <w:bCs/>
          <w:sz w:val="20"/>
          <w:szCs w:val="20"/>
        </w:rPr>
        <w:t>4.8:   Town of Sinai</w:t>
      </w:r>
      <w:r w:rsidRPr="00D377F9">
        <w:rPr>
          <w:sz w:val="20"/>
          <w:szCs w:val="20"/>
        </w:rPr>
        <w:t xml:space="preserve"> Hazard Vulnerability Map</w:t>
      </w:r>
      <w:r w:rsidRPr="00D377F9">
        <w:rPr>
          <w:bCs/>
          <w:sz w:val="20"/>
          <w:szCs w:val="20"/>
        </w:rPr>
        <w:tab/>
      </w:r>
      <w:r w:rsidR="00EF2169">
        <w:rPr>
          <w:bCs/>
          <w:sz w:val="20"/>
          <w:szCs w:val="20"/>
        </w:rPr>
        <w:t>82</w:t>
      </w:r>
    </w:p>
    <w:p w:rsidR="00B62F67" w:rsidRPr="00D377F9" w:rsidRDefault="00B62F67" w:rsidP="00B62F67">
      <w:pPr>
        <w:numPr>
          <w:ilvl w:val="0"/>
          <w:numId w:val="34"/>
        </w:numPr>
        <w:tabs>
          <w:tab w:val="right" w:leader="dot" w:pos="9360"/>
        </w:tabs>
        <w:rPr>
          <w:sz w:val="20"/>
          <w:szCs w:val="20"/>
        </w:rPr>
      </w:pPr>
      <w:r w:rsidRPr="00D377F9">
        <w:rPr>
          <w:bCs/>
          <w:sz w:val="20"/>
          <w:szCs w:val="20"/>
        </w:rPr>
        <w:t>4.9:   City of Volga</w:t>
      </w:r>
      <w:r w:rsidRPr="00D377F9">
        <w:rPr>
          <w:sz w:val="20"/>
          <w:szCs w:val="20"/>
        </w:rPr>
        <w:t xml:space="preserve"> Hazard Vulnerability Map</w:t>
      </w:r>
      <w:r w:rsidRPr="00D377F9">
        <w:rPr>
          <w:bCs/>
          <w:sz w:val="20"/>
          <w:szCs w:val="20"/>
        </w:rPr>
        <w:tab/>
      </w:r>
      <w:r>
        <w:rPr>
          <w:bCs/>
          <w:sz w:val="20"/>
          <w:szCs w:val="20"/>
        </w:rPr>
        <w:t>8</w:t>
      </w:r>
      <w:r w:rsidR="00EF2169">
        <w:rPr>
          <w:bCs/>
          <w:sz w:val="20"/>
          <w:szCs w:val="20"/>
        </w:rPr>
        <w:t>3</w:t>
      </w:r>
    </w:p>
    <w:p w:rsidR="00B62F67" w:rsidRPr="00D377F9" w:rsidRDefault="00B62F67" w:rsidP="00B62F67">
      <w:pPr>
        <w:numPr>
          <w:ilvl w:val="0"/>
          <w:numId w:val="34"/>
        </w:numPr>
        <w:tabs>
          <w:tab w:val="right" w:leader="dot" w:pos="9360"/>
        </w:tabs>
        <w:rPr>
          <w:sz w:val="20"/>
          <w:szCs w:val="20"/>
        </w:rPr>
      </w:pPr>
      <w:r w:rsidRPr="00D377F9">
        <w:rPr>
          <w:bCs/>
          <w:sz w:val="20"/>
          <w:szCs w:val="20"/>
        </w:rPr>
        <w:t>4.10: City of White</w:t>
      </w:r>
      <w:r w:rsidRPr="00D377F9">
        <w:rPr>
          <w:sz w:val="20"/>
          <w:szCs w:val="20"/>
        </w:rPr>
        <w:t xml:space="preserve"> Hazard Vulnerability Map</w:t>
      </w:r>
      <w:r w:rsidRPr="00D377F9">
        <w:rPr>
          <w:bCs/>
          <w:sz w:val="20"/>
          <w:szCs w:val="20"/>
        </w:rPr>
        <w:tab/>
        <w:t>8</w:t>
      </w:r>
      <w:r w:rsidR="00EF2169">
        <w:rPr>
          <w:bCs/>
          <w:sz w:val="20"/>
          <w:szCs w:val="20"/>
        </w:rPr>
        <w:t>4</w:t>
      </w:r>
    </w:p>
    <w:p w:rsidR="00B62F67" w:rsidRPr="00D377F9" w:rsidRDefault="00B62F67" w:rsidP="00B62F67">
      <w:pPr>
        <w:numPr>
          <w:ilvl w:val="0"/>
          <w:numId w:val="34"/>
        </w:numPr>
        <w:tabs>
          <w:tab w:val="right" w:leader="dot" w:pos="9360"/>
        </w:tabs>
        <w:rPr>
          <w:sz w:val="20"/>
          <w:szCs w:val="20"/>
        </w:rPr>
      </w:pPr>
      <w:r w:rsidRPr="00D377F9">
        <w:rPr>
          <w:sz w:val="20"/>
          <w:szCs w:val="20"/>
        </w:rPr>
        <w:t xml:space="preserve">5.1:   Brookings County Potential Mitigation Project Map </w:t>
      </w:r>
      <w:r w:rsidRPr="00D377F9">
        <w:rPr>
          <w:sz w:val="20"/>
          <w:szCs w:val="20"/>
        </w:rPr>
        <w:tab/>
        <w:t>1</w:t>
      </w:r>
      <w:r w:rsidR="00EF2169">
        <w:rPr>
          <w:sz w:val="20"/>
          <w:szCs w:val="20"/>
        </w:rPr>
        <w:t>10</w:t>
      </w:r>
    </w:p>
    <w:p w:rsidR="00B62F67" w:rsidRPr="00D377F9" w:rsidRDefault="00B62F67" w:rsidP="00B62F67">
      <w:pPr>
        <w:numPr>
          <w:ilvl w:val="0"/>
          <w:numId w:val="34"/>
        </w:numPr>
        <w:tabs>
          <w:tab w:val="right" w:leader="dot" w:pos="9360"/>
        </w:tabs>
        <w:rPr>
          <w:sz w:val="20"/>
          <w:szCs w:val="20"/>
        </w:rPr>
      </w:pPr>
      <w:r w:rsidRPr="00D377F9">
        <w:rPr>
          <w:sz w:val="20"/>
          <w:szCs w:val="20"/>
        </w:rPr>
        <w:t xml:space="preserve">5.2:   City of Aurora Potential Mitigation Project Map </w:t>
      </w:r>
      <w:r w:rsidRPr="00D377F9">
        <w:rPr>
          <w:sz w:val="20"/>
          <w:szCs w:val="20"/>
        </w:rPr>
        <w:tab/>
        <w:t>1</w:t>
      </w:r>
      <w:r w:rsidR="00EF2169">
        <w:rPr>
          <w:sz w:val="20"/>
          <w:szCs w:val="20"/>
        </w:rPr>
        <w:t>11</w:t>
      </w:r>
    </w:p>
    <w:p w:rsidR="00B62F67" w:rsidRPr="00D377F9" w:rsidRDefault="00B62F67" w:rsidP="00B62F67">
      <w:pPr>
        <w:numPr>
          <w:ilvl w:val="0"/>
          <w:numId w:val="34"/>
        </w:numPr>
        <w:tabs>
          <w:tab w:val="right" w:leader="dot" w:pos="9360"/>
        </w:tabs>
        <w:rPr>
          <w:sz w:val="20"/>
          <w:szCs w:val="20"/>
        </w:rPr>
      </w:pPr>
      <w:r w:rsidRPr="00D377F9">
        <w:rPr>
          <w:sz w:val="20"/>
          <w:szCs w:val="20"/>
        </w:rPr>
        <w:t xml:space="preserve">5.3:   City of Brookings Potential Mitigation Project Map </w:t>
      </w:r>
      <w:r w:rsidRPr="00D377F9">
        <w:rPr>
          <w:sz w:val="20"/>
          <w:szCs w:val="20"/>
        </w:rPr>
        <w:tab/>
        <w:t>1</w:t>
      </w:r>
      <w:r w:rsidR="00EF2169">
        <w:rPr>
          <w:sz w:val="20"/>
          <w:szCs w:val="20"/>
        </w:rPr>
        <w:t>12</w:t>
      </w:r>
    </w:p>
    <w:p w:rsidR="00B62F67" w:rsidRPr="00D377F9" w:rsidRDefault="00B62F67" w:rsidP="00B62F67">
      <w:pPr>
        <w:numPr>
          <w:ilvl w:val="0"/>
          <w:numId w:val="34"/>
        </w:numPr>
        <w:tabs>
          <w:tab w:val="right" w:leader="dot" w:pos="9360"/>
        </w:tabs>
        <w:rPr>
          <w:sz w:val="20"/>
          <w:szCs w:val="20"/>
        </w:rPr>
      </w:pPr>
      <w:r w:rsidRPr="00D377F9">
        <w:rPr>
          <w:sz w:val="20"/>
          <w:szCs w:val="20"/>
        </w:rPr>
        <w:t xml:space="preserve">5.4:   City of Bruce Potential Mitigation Project Map </w:t>
      </w:r>
      <w:r w:rsidRPr="00D377F9">
        <w:rPr>
          <w:sz w:val="20"/>
          <w:szCs w:val="20"/>
        </w:rPr>
        <w:tab/>
        <w:t>1</w:t>
      </w:r>
      <w:r>
        <w:rPr>
          <w:sz w:val="20"/>
          <w:szCs w:val="20"/>
        </w:rPr>
        <w:t>1</w:t>
      </w:r>
      <w:r w:rsidR="00EF2169">
        <w:rPr>
          <w:sz w:val="20"/>
          <w:szCs w:val="20"/>
        </w:rPr>
        <w:t>3</w:t>
      </w:r>
    </w:p>
    <w:p w:rsidR="00B62F67" w:rsidRPr="00D377F9" w:rsidRDefault="00B62F67" w:rsidP="00B62F67">
      <w:pPr>
        <w:numPr>
          <w:ilvl w:val="0"/>
          <w:numId w:val="34"/>
        </w:numPr>
        <w:tabs>
          <w:tab w:val="right" w:leader="dot" w:pos="9360"/>
        </w:tabs>
        <w:rPr>
          <w:sz w:val="20"/>
          <w:szCs w:val="20"/>
        </w:rPr>
      </w:pPr>
      <w:r w:rsidRPr="00D377F9">
        <w:rPr>
          <w:bCs/>
          <w:sz w:val="20"/>
          <w:szCs w:val="20"/>
        </w:rPr>
        <w:t>5.5:   Town of Bushnell</w:t>
      </w:r>
      <w:r w:rsidRPr="00D377F9">
        <w:rPr>
          <w:sz w:val="20"/>
          <w:szCs w:val="20"/>
        </w:rPr>
        <w:t xml:space="preserve"> Potential Mitigation Project Map</w:t>
      </w:r>
      <w:r w:rsidRPr="00D377F9">
        <w:rPr>
          <w:sz w:val="20"/>
          <w:szCs w:val="20"/>
        </w:rPr>
        <w:tab/>
        <w:t>1</w:t>
      </w:r>
      <w:r>
        <w:rPr>
          <w:sz w:val="20"/>
          <w:szCs w:val="20"/>
        </w:rPr>
        <w:t>1</w:t>
      </w:r>
      <w:r w:rsidR="00EF2169">
        <w:rPr>
          <w:sz w:val="20"/>
          <w:szCs w:val="20"/>
        </w:rPr>
        <w:t>4</w:t>
      </w:r>
    </w:p>
    <w:p w:rsidR="00B62F67" w:rsidRPr="00D377F9" w:rsidRDefault="00B62F67" w:rsidP="00B62F67">
      <w:pPr>
        <w:numPr>
          <w:ilvl w:val="0"/>
          <w:numId w:val="34"/>
        </w:numPr>
        <w:tabs>
          <w:tab w:val="right" w:leader="dot" w:pos="9360"/>
        </w:tabs>
        <w:rPr>
          <w:sz w:val="20"/>
          <w:szCs w:val="20"/>
        </w:rPr>
      </w:pPr>
      <w:r w:rsidRPr="00D377F9">
        <w:rPr>
          <w:bCs/>
          <w:sz w:val="20"/>
          <w:szCs w:val="20"/>
        </w:rPr>
        <w:t>5.6:   City of Elkton</w:t>
      </w:r>
      <w:r w:rsidRPr="00D377F9">
        <w:rPr>
          <w:sz w:val="20"/>
          <w:szCs w:val="20"/>
        </w:rPr>
        <w:t xml:space="preserve"> Potential Mitigation Project Map </w:t>
      </w:r>
      <w:r w:rsidRPr="00D377F9">
        <w:rPr>
          <w:bCs/>
          <w:sz w:val="20"/>
          <w:szCs w:val="20"/>
        </w:rPr>
        <w:tab/>
        <w:t>1</w:t>
      </w:r>
      <w:r>
        <w:rPr>
          <w:bCs/>
          <w:sz w:val="20"/>
          <w:szCs w:val="20"/>
        </w:rPr>
        <w:t>1</w:t>
      </w:r>
      <w:r w:rsidR="00EF2169">
        <w:rPr>
          <w:bCs/>
          <w:sz w:val="20"/>
          <w:szCs w:val="20"/>
        </w:rPr>
        <w:t>5</w:t>
      </w:r>
    </w:p>
    <w:p w:rsidR="00B62F67" w:rsidRPr="00D377F9" w:rsidRDefault="00B62F67" w:rsidP="00B62F67">
      <w:pPr>
        <w:numPr>
          <w:ilvl w:val="0"/>
          <w:numId w:val="34"/>
        </w:numPr>
        <w:tabs>
          <w:tab w:val="right" w:leader="dot" w:pos="9360"/>
        </w:tabs>
        <w:rPr>
          <w:sz w:val="20"/>
          <w:szCs w:val="20"/>
        </w:rPr>
      </w:pPr>
      <w:r w:rsidRPr="00D377F9">
        <w:rPr>
          <w:bCs/>
          <w:sz w:val="20"/>
          <w:szCs w:val="20"/>
        </w:rPr>
        <w:t>5.7:   Town of Sinai</w:t>
      </w:r>
      <w:r w:rsidRPr="00D377F9">
        <w:rPr>
          <w:sz w:val="20"/>
          <w:szCs w:val="20"/>
        </w:rPr>
        <w:t xml:space="preserve"> Potential Mitigation Project Map</w:t>
      </w:r>
      <w:r w:rsidRPr="00D377F9">
        <w:rPr>
          <w:bCs/>
          <w:sz w:val="20"/>
          <w:szCs w:val="20"/>
        </w:rPr>
        <w:tab/>
        <w:t>1</w:t>
      </w:r>
      <w:r>
        <w:rPr>
          <w:bCs/>
          <w:sz w:val="20"/>
          <w:szCs w:val="20"/>
        </w:rPr>
        <w:t>1</w:t>
      </w:r>
      <w:r w:rsidR="00EF2169">
        <w:rPr>
          <w:bCs/>
          <w:sz w:val="20"/>
          <w:szCs w:val="20"/>
        </w:rPr>
        <w:t>6</w:t>
      </w:r>
    </w:p>
    <w:p w:rsidR="00B62F67" w:rsidRPr="00A0281B" w:rsidRDefault="00B62F67" w:rsidP="00B62F67">
      <w:pPr>
        <w:numPr>
          <w:ilvl w:val="0"/>
          <w:numId w:val="34"/>
        </w:numPr>
        <w:tabs>
          <w:tab w:val="right" w:leader="dot" w:pos="9360"/>
        </w:tabs>
        <w:rPr>
          <w:sz w:val="20"/>
          <w:szCs w:val="20"/>
        </w:rPr>
      </w:pPr>
      <w:r w:rsidRPr="00D377F9">
        <w:rPr>
          <w:bCs/>
          <w:sz w:val="20"/>
          <w:szCs w:val="20"/>
        </w:rPr>
        <w:t>5.8:   City of Volga</w:t>
      </w:r>
      <w:r w:rsidRPr="00D377F9">
        <w:rPr>
          <w:sz w:val="20"/>
          <w:szCs w:val="20"/>
        </w:rPr>
        <w:t xml:space="preserve"> Potential Mitigation Project Map</w:t>
      </w:r>
      <w:r w:rsidRPr="00D377F9">
        <w:rPr>
          <w:bCs/>
          <w:sz w:val="20"/>
          <w:szCs w:val="20"/>
        </w:rPr>
        <w:tab/>
        <w:t>1</w:t>
      </w:r>
      <w:r>
        <w:rPr>
          <w:bCs/>
          <w:sz w:val="20"/>
          <w:szCs w:val="20"/>
        </w:rPr>
        <w:t>1</w:t>
      </w:r>
      <w:r w:rsidR="00EF2169">
        <w:rPr>
          <w:bCs/>
          <w:sz w:val="20"/>
          <w:szCs w:val="20"/>
        </w:rPr>
        <w:t>7</w:t>
      </w:r>
    </w:p>
    <w:p w:rsidR="00B62F67" w:rsidRPr="00A0281B" w:rsidRDefault="00B62F67" w:rsidP="00B62F67">
      <w:pPr>
        <w:numPr>
          <w:ilvl w:val="0"/>
          <w:numId w:val="34"/>
        </w:numPr>
        <w:tabs>
          <w:tab w:val="right" w:leader="dot" w:pos="9360"/>
        </w:tabs>
        <w:rPr>
          <w:sz w:val="20"/>
          <w:szCs w:val="20"/>
        </w:rPr>
      </w:pPr>
      <w:r w:rsidRPr="00A0281B">
        <w:rPr>
          <w:sz w:val="20"/>
          <w:szCs w:val="20"/>
        </w:rPr>
        <w:t>5.9:   City of White Potential Mitigation Project Map</w:t>
      </w:r>
      <w:r w:rsidRPr="00A0281B">
        <w:rPr>
          <w:sz w:val="20"/>
          <w:szCs w:val="20"/>
        </w:rPr>
        <w:tab/>
        <w:t>11</w:t>
      </w:r>
      <w:r w:rsidR="00EF2169">
        <w:rPr>
          <w:sz w:val="20"/>
          <w:szCs w:val="20"/>
        </w:rPr>
        <w:t>8</w:t>
      </w:r>
    </w:p>
    <w:p w:rsidR="00B62F67" w:rsidRDefault="00B62F67" w:rsidP="00B62F67">
      <w:pPr>
        <w:tabs>
          <w:tab w:val="left" w:pos="720"/>
          <w:tab w:val="right" w:leader="dot" w:pos="9360"/>
        </w:tabs>
        <w:rPr>
          <w:b/>
          <w:sz w:val="20"/>
          <w:szCs w:val="20"/>
        </w:rPr>
      </w:pPr>
    </w:p>
    <w:p w:rsidR="00B62F67" w:rsidRDefault="00B62F67" w:rsidP="00B62F67">
      <w:pPr>
        <w:tabs>
          <w:tab w:val="left" w:pos="720"/>
          <w:tab w:val="right" w:leader="dot" w:pos="9360"/>
        </w:tabs>
        <w:rPr>
          <w:b/>
          <w:sz w:val="20"/>
          <w:szCs w:val="20"/>
        </w:rPr>
      </w:pPr>
    </w:p>
    <w:p w:rsidR="00B62F67" w:rsidRPr="00185CE6" w:rsidRDefault="00B62F67" w:rsidP="00B62F67">
      <w:pPr>
        <w:tabs>
          <w:tab w:val="left" w:pos="720"/>
          <w:tab w:val="right" w:leader="dot" w:pos="9360"/>
        </w:tabs>
        <w:rPr>
          <w:sz w:val="20"/>
          <w:szCs w:val="20"/>
        </w:rPr>
      </w:pPr>
      <w:r w:rsidRPr="00D377F9">
        <w:rPr>
          <w:b/>
          <w:sz w:val="20"/>
          <w:szCs w:val="20"/>
        </w:rPr>
        <w:lastRenderedPageBreak/>
        <w:t>APPENDIX</w:t>
      </w:r>
      <w:r w:rsidRPr="00D377F9">
        <w:rPr>
          <w:b/>
          <w:sz w:val="20"/>
          <w:szCs w:val="20"/>
        </w:rPr>
        <w:tab/>
        <w:t>1</w:t>
      </w:r>
      <w:r>
        <w:rPr>
          <w:b/>
          <w:sz w:val="20"/>
          <w:szCs w:val="20"/>
        </w:rPr>
        <w:t>2</w:t>
      </w:r>
      <w:r w:rsidR="00EF2169">
        <w:rPr>
          <w:b/>
          <w:sz w:val="20"/>
          <w:szCs w:val="20"/>
        </w:rPr>
        <w:t>7</w:t>
      </w:r>
    </w:p>
    <w:p w:rsidR="00B62F67" w:rsidRPr="00D377F9" w:rsidRDefault="00B62F67" w:rsidP="00B62F67">
      <w:pPr>
        <w:numPr>
          <w:ilvl w:val="0"/>
          <w:numId w:val="34"/>
        </w:numPr>
        <w:tabs>
          <w:tab w:val="right" w:leader="dot" w:pos="9360"/>
        </w:tabs>
        <w:rPr>
          <w:sz w:val="20"/>
          <w:szCs w:val="20"/>
        </w:rPr>
      </w:pPr>
      <w:r w:rsidRPr="00D377F9">
        <w:rPr>
          <w:sz w:val="20"/>
          <w:szCs w:val="20"/>
        </w:rPr>
        <w:t>Appendix A</w:t>
      </w:r>
      <w:r>
        <w:rPr>
          <w:sz w:val="20"/>
          <w:szCs w:val="20"/>
        </w:rPr>
        <w:t>:</w:t>
      </w:r>
      <w:r w:rsidRPr="00D377F9">
        <w:rPr>
          <w:sz w:val="20"/>
          <w:szCs w:val="20"/>
        </w:rPr>
        <w:t xml:space="preserve"> Resolution of Adoption by Jurisdiction</w:t>
      </w:r>
      <w:r w:rsidRPr="00D377F9">
        <w:rPr>
          <w:sz w:val="20"/>
          <w:szCs w:val="20"/>
        </w:rPr>
        <w:tab/>
        <w:t>12</w:t>
      </w:r>
      <w:r w:rsidR="00EF2169">
        <w:rPr>
          <w:sz w:val="20"/>
          <w:szCs w:val="20"/>
        </w:rPr>
        <w:t>8</w:t>
      </w:r>
    </w:p>
    <w:p w:rsidR="00B62F67" w:rsidRPr="00D377F9" w:rsidRDefault="00B62F67" w:rsidP="00B62F67">
      <w:pPr>
        <w:numPr>
          <w:ilvl w:val="0"/>
          <w:numId w:val="34"/>
        </w:numPr>
        <w:tabs>
          <w:tab w:val="right" w:leader="dot" w:pos="9360"/>
        </w:tabs>
        <w:rPr>
          <w:sz w:val="20"/>
          <w:szCs w:val="20"/>
        </w:rPr>
      </w:pPr>
      <w:r w:rsidRPr="00D377F9">
        <w:rPr>
          <w:sz w:val="20"/>
          <w:szCs w:val="20"/>
        </w:rPr>
        <w:t>Appendix B</w:t>
      </w:r>
      <w:r>
        <w:rPr>
          <w:sz w:val="20"/>
          <w:szCs w:val="20"/>
        </w:rPr>
        <w:t xml:space="preserve">: </w:t>
      </w:r>
      <w:r w:rsidRPr="00D377F9">
        <w:rPr>
          <w:sz w:val="20"/>
          <w:szCs w:val="20"/>
        </w:rPr>
        <w:t>PDM Planning Team Agendas, Sign-in Sheets</w:t>
      </w:r>
      <w:r>
        <w:rPr>
          <w:sz w:val="20"/>
          <w:szCs w:val="20"/>
        </w:rPr>
        <w:t xml:space="preserve"> and Minutes</w:t>
      </w:r>
      <w:r w:rsidRPr="00D377F9">
        <w:rPr>
          <w:sz w:val="20"/>
          <w:szCs w:val="20"/>
        </w:rPr>
        <w:tab/>
        <w:t>1</w:t>
      </w:r>
      <w:r>
        <w:rPr>
          <w:sz w:val="20"/>
          <w:szCs w:val="20"/>
        </w:rPr>
        <w:t>3</w:t>
      </w:r>
      <w:r w:rsidR="00EF2169">
        <w:rPr>
          <w:sz w:val="20"/>
          <w:szCs w:val="20"/>
        </w:rPr>
        <w:t>9</w:t>
      </w:r>
    </w:p>
    <w:p w:rsidR="00B62F67" w:rsidRPr="00D377F9" w:rsidRDefault="00B62F67" w:rsidP="00B62F67">
      <w:pPr>
        <w:numPr>
          <w:ilvl w:val="0"/>
          <w:numId w:val="34"/>
        </w:numPr>
        <w:tabs>
          <w:tab w:val="right" w:leader="dot" w:pos="9360"/>
        </w:tabs>
        <w:rPr>
          <w:sz w:val="20"/>
          <w:szCs w:val="20"/>
        </w:rPr>
      </w:pPr>
      <w:r w:rsidRPr="00D377F9">
        <w:rPr>
          <w:sz w:val="20"/>
          <w:szCs w:val="20"/>
        </w:rPr>
        <w:t>Appendix C</w:t>
      </w:r>
      <w:r>
        <w:rPr>
          <w:sz w:val="20"/>
          <w:szCs w:val="20"/>
        </w:rPr>
        <w:t xml:space="preserve">: </w:t>
      </w:r>
      <w:r w:rsidRPr="00D377F9">
        <w:rPr>
          <w:sz w:val="20"/>
          <w:szCs w:val="20"/>
        </w:rPr>
        <w:t>Community Meeting and Sign in Sheets Jurisdiction</w:t>
      </w:r>
      <w:r w:rsidRPr="00D377F9">
        <w:rPr>
          <w:sz w:val="20"/>
          <w:szCs w:val="20"/>
        </w:rPr>
        <w:tab/>
        <w:t>1</w:t>
      </w:r>
      <w:r>
        <w:rPr>
          <w:sz w:val="20"/>
          <w:szCs w:val="20"/>
        </w:rPr>
        <w:t>4</w:t>
      </w:r>
      <w:r w:rsidR="00EF2169">
        <w:rPr>
          <w:sz w:val="20"/>
          <w:szCs w:val="20"/>
        </w:rPr>
        <w:t>9</w:t>
      </w:r>
    </w:p>
    <w:p w:rsidR="00B62F67" w:rsidRPr="00D377F9" w:rsidRDefault="00B62F67" w:rsidP="00B62F67">
      <w:pPr>
        <w:numPr>
          <w:ilvl w:val="0"/>
          <w:numId w:val="34"/>
        </w:numPr>
        <w:tabs>
          <w:tab w:val="right" w:leader="dot" w:pos="9360"/>
        </w:tabs>
        <w:rPr>
          <w:sz w:val="20"/>
          <w:szCs w:val="20"/>
        </w:rPr>
      </w:pPr>
      <w:r w:rsidRPr="00D377F9">
        <w:rPr>
          <w:sz w:val="20"/>
          <w:szCs w:val="20"/>
        </w:rPr>
        <w:t xml:space="preserve">Appendix </w:t>
      </w:r>
      <w:r>
        <w:rPr>
          <w:sz w:val="20"/>
          <w:szCs w:val="20"/>
        </w:rPr>
        <w:t xml:space="preserve">D: </w:t>
      </w:r>
      <w:r w:rsidRPr="00D377F9">
        <w:rPr>
          <w:sz w:val="20"/>
          <w:szCs w:val="20"/>
        </w:rPr>
        <w:t>Hazard Identification/</w:t>
      </w:r>
      <w:r>
        <w:rPr>
          <w:sz w:val="20"/>
          <w:szCs w:val="20"/>
        </w:rPr>
        <w:t>V</w:t>
      </w:r>
      <w:r w:rsidRPr="00D377F9">
        <w:rPr>
          <w:sz w:val="20"/>
          <w:szCs w:val="20"/>
        </w:rPr>
        <w:t>ulnerability Worksheets by Jurisdiction</w:t>
      </w:r>
      <w:r w:rsidRPr="00D377F9">
        <w:rPr>
          <w:sz w:val="20"/>
          <w:szCs w:val="20"/>
        </w:rPr>
        <w:tab/>
        <w:t>1</w:t>
      </w:r>
      <w:r w:rsidR="00EF2169">
        <w:rPr>
          <w:sz w:val="20"/>
          <w:szCs w:val="20"/>
        </w:rPr>
        <w:t>72</w:t>
      </w:r>
    </w:p>
    <w:p w:rsidR="00B62F67" w:rsidRDefault="00B62F67" w:rsidP="00B62F67">
      <w:pPr>
        <w:numPr>
          <w:ilvl w:val="0"/>
          <w:numId w:val="34"/>
        </w:numPr>
        <w:tabs>
          <w:tab w:val="right" w:leader="dot" w:pos="9360"/>
        </w:tabs>
        <w:rPr>
          <w:sz w:val="20"/>
          <w:szCs w:val="20"/>
        </w:rPr>
      </w:pPr>
      <w:r w:rsidRPr="00D377F9">
        <w:rPr>
          <w:sz w:val="20"/>
          <w:szCs w:val="20"/>
        </w:rPr>
        <w:t xml:space="preserve">Appendix </w:t>
      </w:r>
      <w:r>
        <w:rPr>
          <w:sz w:val="20"/>
          <w:szCs w:val="20"/>
        </w:rPr>
        <w:t xml:space="preserve">E: </w:t>
      </w:r>
      <w:r w:rsidRPr="00D377F9">
        <w:rPr>
          <w:sz w:val="20"/>
          <w:szCs w:val="20"/>
        </w:rPr>
        <w:t>Township Vulnerable and Potential Mitigation Project Site Maps</w:t>
      </w:r>
      <w:r w:rsidRPr="00D377F9">
        <w:rPr>
          <w:sz w:val="20"/>
          <w:szCs w:val="20"/>
        </w:rPr>
        <w:tab/>
        <w:t>1</w:t>
      </w:r>
      <w:r w:rsidR="00EF2169">
        <w:rPr>
          <w:sz w:val="20"/>
          <w:szCs w:val="20"/>
        </w:rPr>
        <w:t>91</w:t>
      </w:r>
    </w:p>
    <w:p w:rsidR="00B62F67" w:rsidRPr="00D377F9" w:rsidRDefault="00B62F67" w:rsidP="00B62F67">
      <w:pPr>
        <w:numPr>
          <w:ilvl w:val="0"/>
          <w:numId w:val="34"/>
        </w:numPr>
        <w:ind w:right="-90"/>
        <w:rPr>
          <w:sz w:val="20"/>
          <w:szCs w:val="20"/>
        </w:rPr>
      </w:pPr>
      <w:r>
        <w:rPr>
          <w:sz w:val="20"/>
          <w:szCs w:val="20"/>
        </w:rPr>
        <w:t>Appendix F: Review of 2014 PDM Mitigation Project Implementation …………………………….21</w:t>
      </w:r>
      <w:r w:rsidR="00EF2169">
        <w:rPr>
          <w:sz w:val="20"/>
          <w:szCs w:val="20"/>
        </w:rPr>
        <w:t>5</w:t>
      </w:r>
    </w:p>
    <w:p w:rsidR="00B62F67" w:rsidRDefault="00B62F67" w:rsidP="00B62F67">
      <w:pPr>
        <w:numPr>
          <w:ilvl w:val="0"/>
          <w:numId w:val="34"/>
        </w:numPr>
        <w:tabs>
          <w:tab w:val="right" w:leader="dot" w:pos="9360"/>
        </w:tabs>
        <w:rPr>
          <w:sz w:val="20"/>
          <w:szCs w:val="20"/>
        </w:rPr>
      </w:pPr>
      <w:r w:rsidRPr="00D377F9">
        <w:rPr>
          <w:sz w:val="20"/>
          <w:szCs w:val="20"/>
        </w:rPr>
        <w:t>Appendix G</w:t>
      </w:r>
      <w:r>
        <w:rPr>
          <w:sz w:val="20"/>
          <w:szCs w:val="20"/>
        </w:rPr>
        <w:t xml:space="preserve">: </w:t>
      </w:r>
      <w:r w:rsidRPr="00D377F9">
        <w:rPr>
          <w:sz w:val="20"/>
          <w:szCs w:val="20"/>
        </w:rPr>
        <w:t>Comprehensive Land Use Maps</w:t>
      </w:r>
      <w:r w:rsidRPr="00D377F9">
        <w:rPr>
          <w:sz w:val="20"/>
          <w:szCs w:val="20"/>
        </w:rPr>
        <w:tab/>
        <w:t>2</w:t>
      </w:r>
      <w:r>
        <w:rPr>
          <w:sz w:val="20"/>
          <w:szCs w:val="20"/>
        </w:rPr>
        <w:t>1</w:t>
      </w:r>
      <w:r w:rsidR="00EF2169">
        <w:rPr>
          <w:sz w:val="20"/>
          <w:szCs w:val="20"/>
        </w:rPr>
        <w:t>9</w:t>
      </w:r>
    </w:p>
    <w:p w:rsidR="00A56276" w:rsidRPr="00B62F67" w:rsidRDefault="00B62F67" w:rsidP="00B62F67">
      <w:pPr>
        <w:numPr>
          <w:ilvl w:val="0"/>
          <w:numId w:val="34"/>
        </w:numPr>
        <w:tabs>
          <w:tab w:val="right" w:leader="dot" w:pos="9360"/>
        </w:tabs>
        <w:rPr>
          <w:sz w:val="20"/>
          <w:szCs w:val="20"/>
        </w:rPr>
      </w:pPr>
      <w:r w:rsidRPr="00B62F67">
        <w:rPr>
          <w:sz w:val="20"/>
          <w:szCs w:val="20"/>
        </w:rPr>
        <w:t>Appendix H: References</w:t>
      </w:r>
      <w:r w:rsidRPr="00B62F67">
        <w:rPr>
          <w:sz w:val="20"/>
          <w:szCs w:val="20"/>
        </w:rPr>
        <w:tab/>
      </w:r>
      <w:r>
        <w:rPr>
          <w:sz w:val="20"/>
          <w:szCs w:val="20"/>
        </w:rPr>
        <w:t>22</w:t>
      </w:r>
      <w:r w:rsidR="00EF2169">
        <w:rPr>
          <w:sz w:val="20"/>
          <w:szCs w:val="20"/>
        </w:rPr>
        <w:t>6</w:t>
      </w:r>
    </w:p>
    <w:p w:rsidR="00B62F67" w:rsidRDefault="00B62F67" w:rsidP="000F53B6">
      <w:pPr>
        <w:pStyle w:val="Heading7"/>
        <w:jc w:val="center"/>
        <w:rPr>
          <w:bCs w:val="0"/>
        </w:rPr>
      </w:pPr>
    </w:p>
    <w:p w:rsidR="00B62F67" w:rsidRDefault="00B62F67" w:rsidP="000F53B6">
      <w:pPr>
        <w:pStyle w:val="Heading7"/>
        <w:jc w:val="center"/>
        <w:rPr>
          <w:bCs w:val="0"/>
        </w:rPr>
      </w:pPr>
    </w:p>
    <w:p w:rsidR="00B62F67" w:rsidRDefault="00B62F67" w:rsidP="000F53B6">
      <w:pPr>
        <w:pStyle w:val="Heading7"/>
        <w:jc w:val="center"/>
        <w:rPr>
          <w:bCs w:val="0"/>
        </w:rPr>
      </w:pPr>
    </w:p>
    <w:p w:rsidR="00B62F67" w:rsidRDefault="00B62F67" w:rsidP="000F53B6">
      <w:pPr>
        <w:pStyle w:val="Heading7"/>
        <w:jc w:val="center"/>
        <w:rPr>
          <w:bCs w:val="0"/>
        </w:rPr>
      </w:pPr>
    </w:p>
    <w:p w:rsidR="00B62F67" w:rsidRDefault="00B62F67" w:rsidP="000F53B6">
      <w:pPr>
        <w:pStyle w:val="Heading7"/>
        <w:jc w:val="center"/>
        <w:rPr>
          <w:bCs w:val="0"/>
        </w:rPr>
      </w:pPr>
    </w:p>
    <w:p w:rsidR="00B62F67" w:rsidRDefault="00B62F67" w:rsidP="000F53B6">
      <w:pPr>
        <w:pStyle w:val="Heading7"/>
        <w:jc w:val="center"/>
        <w:rPr>
          <w:bCs w:val="0"/>
        </w:rPr>
      </w:pPr>
    </w:p>
    <w:p w:rsidR="00B62F67" w:rsidRDefault="00B62F67" w:rsidP="000F53B6">
      <w:pPr>
        <w:pStyle w:val="Heading7"/>
        <w:jc w:val="center"/>
        <w:rPr>
          <w:bCs w:val="0"/>
        </w:rPr>
      </w:pPr>
    </w:p>
    <w:p w:rsidR="00B62F67" w:rsidRDefault="00B62F67" w:rsidP="000F53B6">
      <w:pPr>
        <w:pStyle w:val="Heading7"/>
        <w:jc w:val="center"/>
        <w:rPr>
          <w:bCs w:val="0"/>
        </w:rPr>
      </w:pPr>
    </w:p>
    <w:p w:rsidR="00B62F67" w:rsidRDefault="00B62F67" w:rsidP="000F53B6">
      <w:pPr>
        <w:pStyle w:val="Heading7"/>
        <w:jc w:val="center"/>
        <w:rPr>
          <w:bCs w:val="0"/>
        </w:rPr>
      </w:pPr>
    </w:p>
    <w:p w:rsidR="00B62F67" w:rsidRDefault="00B62F67" w:rsidP="000F53B6">
      <w:pPr>
        <w:pStyle w:val="Heading7"/>
        <w:jc w:val="center"/>
        <w:rPr>
          <w:bCs w:val="0"/>
        </w:rPr>
      </w:pPr>
    </w:p>
    <w:p w:rsidR="00B62F67" w:rsidRDefault="00B62F67" w:rsidP="000F53B6">
      <w:pPr>
        <w:pStyle w:val="Heading7"/>
        <w:jc w:val="center"/>
        <w:rPr>
          <w:bCs w:val="0"/>
        </w:rPr>
      </w:pPr>
    </w:p>
    <w:p w:rsidR="00B62F67" w:rsidRDefault="00B62F67" w:rsidP="000F53B6">
      <w:pPr>
        <w:pStyle w:val="Heading7"/>
        <w:jc w:val="center"/>
        <w:rPr>
          <w:bCs w:val="0"/>
        </w:rPr>
      </w:pPr>
    </w:p>
    <w:p w:rsidR="00B62F67" w:rsidRDefault="00B62F67" w:rsidP="000F53B6">
      <w:pPr>
        <w:pStyle w:val="Heading7"/>
        <w:jc w:val="center"/>
        <w:rPr>
          <w:bCs w:val="0"/>
        </w:rPr>
      </w:pPr>
    </w:p>
    <w:p w:rsidR="00B62F67" w:rsidRDefault="00B62F67" w:rsidP="000F53B6">
      <w:pPr>
        <w:pStyle w:val="Heading7"/>
        <w:jc w:val="center"/>
        <w:rPr>
          <w:bCs w:val="0"/>
        </w:rPr>
      </w:pPr>
    </w:p>
    <w:p w:rsidR="00B62F67" w:rsidRDefault="00B62F67" w:rsidP="000F53B6">
      <w:pPr>
        <w:pStyle w:val="Heading7"/>
        <w:jc w:val="center"/>
        <w:rPr>
          <w:bCs w:val="0"/>
        </w:rPr>
      </w:pPr>
    </w:p>
    <w:p w:rsidR="00B62F67" w:rsidRDefault="00B62F67" w:rsidP="000F53B6">
      <w:pPr>
        <w:pStyle w:val="Heading7"/>
        <w:jc w:val="center"/>
        <w:rPr>
          <w:bCs w:val="0"/>
        </w:rPr>
      </w:pPr>
    </w:p>
    <w:p w:rsidR="00B62F67" w:rsidRDefault="00B62F67" w:rsidP="000F53B6">
      <w:pPr>
        <w:pStyle w:val="Heading7"/>
        <w:jc w:val="center"/>
        <w:rPr>
          <w:bCs w:val="0"/>
        </w:rPr>
      </w:pPr>
    </w:p>
    <w:p w:rsidR="00B62F67" w:rsidRDefault="00B62F67" w:rsidP="000F53B6">
      <w:pPr>
        <w:pStyle w:val="Heading7"/>
        <w:jc w:val="center"/>
        <w:rPr>
          <w:bCs w:val="0"/>
        </w:rPr>
      </w:pPr>
    </w:p>
    <w:p w:rsidR="00B62F67" w:rsidRDefault="00B62F67" w:rsidP="000F53B6">
      <w:pPr>
        <w:pStyle w:val="Heading7"/>
        <w:jc w:val="center"/>
        <w:rPr>
          <w:bCs w:val="0"/>
        </w:rPr>
      </w:pPr>
    </w:p>
    <w:p w:rsidR="00B62F67" w:rsidRDefault="00B62F67" w:rsidP="000F53B6">
      <w:pPr>
        <w:pStyle w:val="Heading7"/>
        <w:jc w:val="center"/>
        <w:rPr>
          <w:bCs w:val="0"/>
        </w:rPr>
      </w:pPr>
    </w:p>
    <w:p w:rsidR="00B62F67" w:rsidRDefault="00B62F67" w:rsidP="000F53B6">
      <w:pPr>
        <w:pStyle w:val="Heading7"/>
        <w:jc w:val="center"/>
        <w:rPr>
          <w:bCs w:val="0"/>
        </w:rPr>
      </w:pPr>
    </w:p>
    <w:p w:rsidR="00B62F67" w:rsidRDefault="00B62F67" w:rsidP="000F53B6">
      <w:pPr>
        <w:pStyle w:val="Heading7"/>
        <w:jc w:val="center"/>
        <w:rPr>
          <w:bCs w:val="0"/>
        </w:rPr>
      </w:pPr>
    </w:p>
    <w:p w:rsidR="00B62F67" w:rsidRDefault="00B62F67" w:rsidP="000F53B6">
      <w:pPr>
        <w:pStyle w:val="Heading7"/>
        <w:jc w:val="center"/>
        <w:rPr>
          <w:bCs w:val="0"/>
        </w:rPr>
      </w:pPr>
    </w:p>
    <w:p w:rsidR="00B62F67" w:rsidRDefault="00B62F67" w:rsidP="000F53B6">
      <w:pPr>
        <w:pStyle w:val="Heading7"/>
        <w:jc w:val="center"/>
        <w:rPr>
          <w:bCs w:val="0"/>
        </w:rPr>
      </w:pPr>
    </w:p>
    <w:p w:rsidR="00B62F67" w:rsidRDefault="00B62F67" w:rsidP="000F53B6">
      <w:pPr>
        <w:pStyle w:val="Heading7"/>
        <w:jc w:val="center"/>
        <w:rPr>
          <w:bCs w:val="0"/>
        </w:rPr>
      </w:pPr>
    </w:p>
    <w:p w:rsidR="00B62F67" w:rsidRDefault="00B62F67" w:rsidP="000F53B6">
      <w:pPr>
        <w:pStyle w:val="Heading7"/>
        <w:jc w:val="center"/>
        <w:rPr>
          <w:bCs w:val="0"/>
        </w:rPr>
      </w:pPr>
    </w:p>
    <w:p w:rsidR="00B62F67" w:rsidRDefault="00B62F67" w:rsidP="000F53B6">
      <w:pPr>
        <w:pStyle w:val="Heading7"/>
        <w:jc w:val="center"/>
        <w:rPr>
          <w:bCs w:val="0"/>
        </w:rPr>
      </w:pPr>
    </w:p>
    <w:p w:rsidR="00B62F67" w:rsidRDefault="00B62F67" w:rsidP="000F53B6">
      <w:pPr>
        <w:pStyle w:val="Heading7"/>
        <w:jc w:val="center"/>
        <w:rPr>
          <w:bCs w:val="0"/>
        </w:rPr>
      </w:pPr>
    </w:p>
    <w:p w:rsidR="00B62F67" w:rsidRDefault="00B62F67" w:rsidP="000F53B6">
      <w:pPr>
        <w:pStyle w:val="Heading7"/>
        <w:jc w:val="center"/>
        <w:rPr>
          <w:bCs w:val="0"/>
        </w:rPr>
      </w:pPr>
    </w:p>
    <w:p w:rsidR="00B62F67" w:rsidRDefault="00B62F67" w:rsidP="000F53B6">
      <w:pPr>
        <w:pStyle w:val="Heading7"/>
        <w:jc w:val="center"/>
        <w:rPr>
          <w:bCs w:val="0"/>
        </w:rPr>
      </w:pPr>
    </w:p>
    <w:p w:rsidR="00B62F67" w:rsidRDefault="00B62F67" w:rsidP="000F53B6">
      <w:pPr>
        <w:pStyle w:val="Heading7"/>
        <w:jc w:val="center"/>
        <w:rPr>
          <w:bCs w:val="0"/>
        </w:rPr>
      </w:pPr>
    </w:p>
    <w:p w:rsidR="00B62F67" w:rsidRDefault="00B62F67" w:rsidP="000F53B6">
      <w:pPr>
        <w:pStyle w:val="Heading7"/>
        <w:jc w:val="center"/>
        <w:rPr>
          <w:bCs w:val="0"/>
        </w:rPr>
      </w:pPr>
    </w:p>
    <w:p w:rsidR="00B62F67" w:rsidRDefault="00B62F67" w:rsidP="000F53B6">
      <w:pPr>
        <w:pStyle w:val="Heading7"/>
        <w:jc w:val="center"/>
        <w:rPr>
          <w:bCs w:val="0"/>
        </w:rPr>
      </w:pPr>
    </w:p>
    <w:p w:rsidR="00B62F67" w:rsidRDefault="00B62F67" w:rsidP="000F53B6">
      <w:pPr>
        <w:pStyle w:val="Heading7"/>
        <w:jc w:val="center"/>
        <w:rPr>
          <w:bCs w:val="0"/>
        </w:rPr>
      </w:pPr>
    </w:p>
    <w:p w:rsidR="00B62F67" w:rsidRDefault="00B62F67" w:rsidP="00B62F67">
      <w:pPr>
        <w:pStyle w:val="Heading7"/>
        <w:rPr>
          <w:bCs w:val="0"/>
        </w:rPr>
      </w:pPr>
    </w:p>
    <w:p w:rsidR="00886341" w:rsidRDefault="00886341" w:rsidP="00886341"/>
    <w:p w:rsidR="00886341" w:rsidRPr="00886341" w:rsidRDefault="00886341" w:rsidP="00886341"/>
    <w:p w:rsidR="004C0B6D" w:rsidRPr="006968C1" w:rsidRDefault="004C0B6D" w:rsidP="000F53B6">
      <w:pPr>
        <w:pStyle w:val="Heading7"/>
        <w:jc w:val="center"/>
        <w:rPr>
          <w:bCs w:val="0"/>
        </w:rPr>
      </w:pPr>
      <w:r w:rsidRPr="006968C1">
        <w:rPr>
          <w:bCs w:val="0"/>
        </w:rPr>
        <w:lastRenderedPageBreak/>
        <w:t>CHAPTER 1</w:t>
      </w:r>
    </w:p>
    <w:p w:rsidR="00600C77" w:rsidRPr="006968C1" w:rsidRDefault="00600C77" w:rsidP="004C0B6D">
      <w:pPr>
        <w:pStyle w:val="Heading7"/>
        <w:jc w:val="center"/>
      </w:pPr>
      <w:r w:rsidRPr="006968C1">
        <w:t>INTRODUCTION</w:t>
      </w:r>
    </w:p>
    <w:p w:rsidR="00276202" w:rsidRPr="006968C1" w:rsidRDefault="00276202" w:rsidP="00276202"/>
    <w:p w:rsidR="00CC08CE" w:rsidRPr="006968C1" w:rsidRDefault="00CC08CE" w:rsidP="00077CB5">
      <w:pPr>
        <w:jc w:val="center"/>
      </w:pPr>
    </w:p>
    <w:p w:rsidR="00CC08CE" w:rsidRPr="006968C1" w:rsidRDefault="00CC08CE" w:rsidP="00CC08CE">
      <w:pPr>
        <w:rPr>
          <w:b/>
          <w:u w:val="single"/>
        </w:rPr>
      </w:pPr>
      <w:r w:rsidRPr="006968C1">
        <w:rPr>
          <w:b/>
          <w:u w:val="single"/>
        </w:rPr>
        <w:t>INTRODUCTION</w:t>
      </w:r>
    </w:p>
    <w:p w:rsidR="000B740F" w:rsidRPr="006968C1" w:rsidRDefault="000B740F" w:rsidP="00CC08CE">
      <w:pPr>
        <w:rPr>
          <w:b/>
        </w:rPr>
      </w:pPr>
    </w:p>
    <w:p w:rsidR="00600C77" w:rsidRPr="006968C1" w:rsidRDefault="00AD65C1" w:rsidP="000B740F">
      <w:pPr>
        <w:jc w:val="both"/>
        <w:rPr>
          <w:sz w:val="22"/>
          <w:szCs w:val="22"/>
        </w:rPr>
      </w:pPr>
      <w:r w:rsidRPr="006968C1">
        <w:rPr>
          <w:sz w:val="22"/>
          <w:szCs w:val="22"/>
        </w:rPr>
        <w:t>Brookings</w:t>
      </w:r>
      <w:r w:rsidR="00461CDC" w:rsidRPr="006968C1">
        <w:rPr>
          <w:sz w:val="22"/>
          <w:szCs w:val="22"/>
        </w:rPr>
        <w:t xml:space="preserve"> County</w:t>
      </w:r>
      <w:r w:rsidR="00600C77" w:rsidRPr="006968C1">
        <w:rPr>
          <w:sz w:val="22"/>
          <w:szCs w:val="22"/>
        </w:rPr>
        <w:t xml:space="preserve"> </w:t>
      </w:r>
      <w:r w:rsidR="006C7FC8" w:rsidRPr="006968C1">
        <w:rPr>
          <w:sz w:val="22"/>
          <w:szCs w:val="22"/>
        </w:rPr>
        <w:t xml:space="preserve">(County) </w:t>
      </w:r>
      <w:r w:rsidR="00600C77" w:rsidRPr="006968C1">
        <w:rPr>
          <w:sz w:val="22"/>
          <w:szCs w:val="22"/>
        </w:rPr>
        <w:t>is vulnerable to natural</w:t>
      </w:r>
      <w:r w:rsidR="000B740F" w:rsidRPr="006968C1">
        <w:rPr>
          <w:sz w:val="22"/>
          <w:szCs w:val="22"/>
        </w:rPr>
        <w:t xml:space="preserve"> </w:t>
      </w:r>
      <w:r w:rsidR="00600C77" w:rsidRPr="006968C1">
        <w:rPr>
          <w:sz w:val="22"/>
          <w:szCs w:val="22"/>
        </w:rPr>
        <w:t>hazards that have the possibility of causing serious threat to the health, welfare, and security of our ci</w:t>
      </w:r>
      <w:r w:rsidR="00CD484D" w:rsidRPr="006968C1">
        <w:rPr>
          <w:sz w:val="22"/>
          <w:szCs w:val="22"/>
        </w:rPr>
        <w:t>tizens.  The cost of response</w:t>
      </w:r>
      <w:r w:rsidR="00600C77" w:rsidRPr="006968C1">
        <w:rPr>
          <w:sz w:val="22"/>
          <w:szCs w:val="22"/>
        </w:rPr>
        <w:t xml:space="preserve"> and recovery, in terms of potential loss of life or </w:t>
      </w:r>
      <w:r w:rsidR="00CD484D" w:rsidRPr="006968C1">
        <w:rPr>
          <w:sz w:val="22"/>
          <w:szCs w:val="22"/>
        </w:rPr>
        <w:t xml:space="preserve">loss of </w:t>
      </w:r>
      <w:r w:rsidR="00600C77" w:rsidRPr="006968C1">
        <w:rPr>
          <w:sz w:val="22"/>
          <w:szCs w:val="22"/>
        </w:rPr>
        <w:t xml:space="preserve">property, from potential disasters can be lessened when attention is turned to mitigating their impacts and effects before they occur or re-occur.  </w:t>
      </w:r>
    </w:p>
    <w:p w:rsidR="00600C77" w:rsidRPr="006968C1" w:rsidRDefault="00600C77" w:rsidP="000B740F">
      <w:pPr>
        <w:jc w:val="both"/>
        <w:rPr>
          <w:sz w:val="22"/>
          <w:szCs w:val="22"/>
        </w:rPr>
      </w:pPr>
    </w:p>
    <w:p w:rsidR="00600C77" w:rsidRPr="006968C1" w:rsidRDefault="000B740F" w:rsidP="000B740F">
      <w:pPr>
        <w:jc w:val="both"/>
        <w:rPr>
          <w:sz w:val="22"/>
          <w:szCs w:val="22"/>
        </w:rPr>
      </w:pPr>
      <w:r w:rsidRPr="006968C1">
        <w:rPr>
          <w:sz w:val="22"/>
          <w:szCs w:val="22"/>
        </w:rPr>
        <w:t xml:space="preserve">This plan is an update of the Pre-Disaster Mitigation Plan </w:t>
      </w:r>
      <w:r w:rsidR="006C7FC8" w:rsidRPr="006968C1">
        <w:rPr>
          <w:sz w:val="22"/>
          <w:szCs w:val="22"/>
        </w:rPr>
        <w:t xml:space="preserve">(PDM) </w:t>
      </w:r>
      <w:r w:rsidRPr="006968C1">
        <w:rPr>
          <w:sz w:val="22"/>
          <w:szCs w:val="22"/>
        </w:rPr>
        <w:t xml:space="preserve">that was </w:t>
      </w:r>
      <w:r w:rsidR="001D7CB5" w:rsidRPr="006968C1">
        <w:rPr>
          <w:sz w:val="22"/>
          <w:szCs w:val="22"/>
        </w:rPr>
        <w:t>updated</w:t>
      </w:r>
      <w:r w:rsidRPr="006968C1">
        <w:rPr>
          <w:sz w:val="22"/>
          <w:szCs w:val="22"/>
        </w:rPr>
        <w:t xml:space="preserve"> by </w:t>
      </w:r>
      <w:r w:rsidR="006C7FC8" w:rsidRPr="006968C1">
        <w:rPr>
          <w:sz w:val="22"/>
          <w:szCs w:val="22"/>
        </w:rPr>
        <w:t>the County</w:t>
      </w:r>
      <w:r w:rsidR="001D7CB5" w:rsidRPr="006968C1">
        <w:rPr>
          <w:sz w:val="22"/>
          <w:szCs w:val="22"/>
        </w:rPr>
        <w:t xml:space="preserve"> in 201</w:t>
      </w:r>
      <w:r w:rsidRPr="006968C1">
        <w:rPr>
          <w:sz w:val="22"/>
          <w:szCs w:val="22"/>
        </w:rPr>
        <w:t xml:space="preserve">4. </w:t>
      </w:r>
      <w:r w:rsidR="00626898" w:rsidRPr="006968C1">
        <w:rPr>
          <w:sz w:val="22"/>
          <w:szCs w:val="22"/>
        </w:rPr>
        <w:t xml:space="preserve">The document will serve as a strategic planning tool for use by the county and its communities in its efforts to mitigate against future disaster events.  </w:t>
      </w:r>
      <w:r w:rsidRPr="006968C1">
        <w:rPr>
          <w:sz w:val="22"/>
          <w:szCs w:val="22"/>
        </w:rPr>
        <w:t>T</w:t>
      </w:r>
      <w:r w:rsidR="00600C77" w:rsidRPr="006968C1">
        <w:rPr>
          <w:sz w:val="22"/>
          <w:szCs w:val="22"/>
        </w:rPr>
        <w:t>h</w:t>
      </w:r>
      <w:r w:rsidRPr="006968C1">
        <w:rPr>
          <w:sz w:val="22"/>
          <w:szCs w:val="22"/>
        </w:rPr>
        <w:t>e</w:t>
      </w:r>
      <w:r w:rsidR="00600C77" w:rsidRPr="006968C1">
        <w:rPr>
          <w:sz w:val="22"/>
          <w:szCs w:val="22"/>
        </w:rPr>
        <w:t xml:space="preserve"> plan </w:t>
      </w:r>
      <w:r w:rsidR="000A1D87" w:rsidRPr="006968C1">
        <w:rPr>
          <w:sz w:val="22"/>
          <w:szCs w:val="22"/>
        </w:rPr>
        <w:t xml:space="preserve">identifies </w:t>
      </w:r>
      <w:r w:rsidRPr="006968C1">
        <w:rPr>
          <w:sz w:val="22"/>
          <w:szCs w:val="22"/>
        </w:rPr>
        <w:t xml:space="preserve">and analyzes </w:t>
      </w:r>
      <w:r w:rsidR="000A1D87" w:rsidRPr="006968C1">
        <w:rPr>
          <w:sz w:val="22"/>
          <w:szCs w:val="22"/>
        </w:rPr>
        <w:t xml:space="preserve">the </w:t>
      </w:r>
      <w:r w:rsidRPr="006968C1">
        <w:rPr>
          <w:sz w:val="22"/>
          <w:szCs w:val="22"/>
        </w:rPr>
        <w:t xml:space="preserve">natural disasters that may occur in </w:t>
      </w:r>
      <w:r w:rsidR="006C7FC8" w:rsidRPr="006968C1">
        <w:rPr>
          <w:sz w:val="22"/>
          <w:szCs w:val="22"/>
        </w:rPr>
        <w:t>the County</w:t>
      </w:r>
      <w:r w:rsidR="000A1D87" w:rsidRPr="006968C1">
        <w:rPr>
          <w:sz w:val="22"/>
          <w:szCs w:val="22"/>
        </w:rPr>
        <w:t xml:space="preserve"> </w:t>
      </w:r>
      <w:r w:rsidRPr="006968C1">
        <w:rPr>
          <w:sz w:val="22"/>
          <w:szCs w:val="22"/>
        </w:rPr>
        <w:t xml:space="preserve">in order to understand the county’s </w:t>
      </w:r>
      <w:r w:rsidR="00600C77" w:rsidRPr="006968C1">
        <w:rPr>
          <w:sz w:val="22"/>
          <w:szCs w:val="22"/>
        </w:rPr>
        <w:t>vulnerabilities</w:t>
      </w:r>
      <w:r w:rsidRPr="006968C1">
        <w:rPr>
          <w:sz w:val="22"/>
          <w:szCs w:val="22"/>
        </w:rPr>
        <w:t xml:space="preserve"> and propose mitigation strategies that minimize future damage caused by those hazards</w:t>
      </w:r>
      <w:r w:rsidR="000A1D87" w:rsidRPr="006968C1">
        <w:rPr>
          <w:sz w:val="22"/>
          <w:szCs w:val="22"/>
        </w:rPr>
        <w:t>.  This knowledge will help</w:t>
      </w:r>
      <w:r w:rsidR="00600C77" w:rsidRPr="006968C1">
        <w:rPr>
          <w:sz w:val="22"/>
          <w:szCs w:val="22"/>
        </w:rPr>
        <w:t xml:space="preserve"> </w:t>
      </w:r>
      <w:r w:rsidR="000B4180" w:rsidRPr="006968C1">
        <w:rPr>
          <w:sz w:val="22"/>
          <w:szCs w:val="22"/>
        </w:rPr>
        <w:t xml:space="preserve">identify </w:t>
      </w:r>
      <w:r w:rsidR="00600C77" w:rsidRPr="006968C1">
        <w:rPr>
          <w:sz w:val="22"/>
          <w:szCs w:val="22"/>
        </w:rPr>
        <w:t>solutions that can significantly reduce threat to life and property. The plan is based on the premise that hazard mitigation works.  With increased attention to</w:t>
      </w:r>
      <w:r w:rsidR="000A1D87" w:rsidRPr="006968C1">
        <w:rPr>
          <w:sz w:val="22"/>
          <w:szCs w:val="22"/>
        </w:rPr>
        <w:t xml:space="preserve"> mitigating</w:t>
      </w:r>
      <w:r w:rsidR="00600C77" w:rsidRPr="006968C1">
        <w:rPr>
          <w:sz w:val="22"/>
          <w:szCs w:val="22"/>
        </w:rPr>
        <w:t xml:space="preserve"> natural hazards, communities can do much to reduce threats to existing citizens and avoid creating new problems in the future.  In addition, many </w:t>
      </w:r>
      <w:r w:rsidR="000A1D87" w:rsidRPr="006968C1">
        <w:rPr>
          <w:sz w:val="22"/>
          <w:szCs w:val="22"/>
        </w:rPr>
        <w:t>mitigation actions</w:t>
      </w:r>
      <w:r w:rsidR="00600C77" w:rsidRPr="006968C1">
        <w:rPr>
          <w:sz w:val="22"/>
          <w:szCs w:val="22"/>
        </w:rPr>
        <w:t xml:space="preserve"> can be implemented at minimal cost. </w:t>
      </w:r>
    </w:p>
    <w:p w:rsidR="009231FD" w:rsidRPr="006968C1" w:rsidRDefault="009231FD" w:rsidP="000B740F">
      <w:pPr>
        <w:jc w:val="both"/>
        <w:rPr>
          <w:sz w:val="22"/>
          <w:szCs w:val="22"/>
        </w:rPr>
      </w:pPr>
    </w:p>
    <w:p w:rsidR="009231FD" w:rsidRPr="006968C1" w:rsidRDefault="00C93508" w:rsidP="00222DD4">
      <w:pPr>
        <w:pStyle w:val="Header"/>
        <w:tabs>
          <w:tab w:val="clear" w:pos="4320"/>
          <w:tab w:val="clear" w:pos="8640"/>
        </w:tabs>
        <w:jc w:val="both"/>
        <w:rPr>
          <w:sz w:val="22"/>
          <w:szCs w:val="22"/>
        </w:rPr>
      </w:pPr>
      <w:r w:rsidRPr="006968C1">
        <w:rPr>
          <w:sz w:val="22"/>
          <w:szCs w:val="22"/>
        </w:rPr>
        <w:t>In the past 10</w:t>
      </w:r>
      <w:r w:rsidR="009231FD" w:rsidRPr="006968C1">
        <w:rPr>
          <w:sz w:val="22"/>
          <w:szCs w:val="22"/>
        </w:rPr>
        <w:t xml:space="preserve"> years there have been </w:t>
      </w:r>
      <w:r w:rsidR="007913A3" w:rsidRPr="006968C1">
        <w:rPr>
          <w:sz w:val="22"/>
          <w:szCs w:val="22"/>
        </w:rPr>
        <w:t>20</w:t>
      </w:r>
      <w:r w:rsidR="00D72423" w:rsidRPr="006968C1">
        <w:rPr>
          <w:sz w:val="22"/>
          <w:szCs w:val="22"/>
        </w:rPr>
        <w:t xml:space="preserve"> Major Disaster Declarations which have occurred </w:t>
      </w:r>
      <w:r w:rsidR="009231FD" w:rsidRPr="006968C1">
        <w:rPr>
          <w:sz w:val="22"/>
          <w:szCs w:val="22"/>
        </w:rPr>
        <w:t>fully or partially within the state of South Dakota</w:t>
      </w:r>
      <w:r w:rsidR="007913A3" w:rsidRPr="006968C1">
        <w:rPr>
          <w:sz w:val="22"/>
          <w:szCs w:val="22"/>
        </w:rPr>
        <w:t>, including 6</w:t>
      </w:r>
      <w:r w:rsidRPr="006968C1">
        <w:rPr>
          <w:sz w:val="22"/>
          <w:szCs w:val="22"/>
        </w:rPr>
        <w:t xml:space="preserve"> which occurred in 2010</w:t>
      </w:r>
      <w:r w:rsidR="009231FD" w:rsidRPr="006968C1">
        <w:rPr>
          <w:sz w:val="22"/>
          <w:szCs w:val="22"/>
        </w:rPr>
        <w:t xml:space="preserve">.  </w:t>
      </w:r>
      <w:r w:rsidR="00D72423" w:rsidRPr="006968C1">
        <w:rPr>
          <w:sz w:val="22"/>
          <w:szCs w:val="22"/>
        </w:rPr>
        <w:t xml:space="preserve">With </w:t>
      </w:r>
      <w:r w:rsidR="0089151D" w:rsidRPr="006968C1">
        <w:rPr>
          <w:sz w:val="22"/>
          <w:szCs w:val="22"/>
        </w:rPr>
        <w:t>three</w:t>
      </w:r>
      <w:r w:rsidR="00D72423" w:rsidRPr="006968C1">
        <w:rPr>
          <w:sz w:val="22"/>
          <w:szCs w:val="22"/>
        </w:rPr>
        <w:t xml:space="preserve"> of those declarations including the county, </w:t>
      </w:r>
      <w:r w:rsidR="009231FD" w:rsidRPr="006968C1">
        <w:rPr>
          <w:sz w:val="22"/>
          <w:szCs w:val="22"/>
        </w:rPr>
        <w:t xml:space="preserve">Brookings County is not a stranger to natural and man-made disasters.  In order to prevent and reduce the cost that is incurred by businesses, citizens, and property owners from these disasters, the Brookings County Pre-Disaster Mitigation Plan developed.  This plan identifies hazards that occur throughout Brookings County and mitigation projects that will aid in preventing and reducing the effects of those disasters on the property and lives within.  </w:t>
      </w:r>
      <w:r w:rsidRPr="006968C1">
        <w:rPr>
          <w:sz w:val="22"/>
          <w:szCs w:val="22"/>
        </w:rPr>
        <w:t>Special consideration has been given to critical infrastructure throughout the county.</w:t>
      </w:r>
    </w:p>
    <w:p w:rsidR="009231FD" w:rsidRPr="006968C1" w:rsidRDefault="009231FD" w:rsidP="000B740F">
      <w:pPr>
        <w:jc w:val="both"/>
        <w:rPr>
          <w:sz w:val="22"/>
          <w:szCs w:val="22"/>
        </w:rPr>
      </w:pPr>
    </w:p>
    <w:p w:rsidR="00600C77" w:rsidRPr="006968C1" w:rsidRDefault="00600C77" w:rsidP="000B740F">
      <w:pPr>
        <w:jc w:val="both"/>
        <w:rPr>
          <w:sz w:val="22"/>
          <w:szCs w:val="22"/>
        </w:rPr>
      </w:pPr>
      <w:r w:rsidRPr="006968C1">
        <w:rPr>
          <w:sz w:val="22"/>
          <w:szCs w:val="22"/>
        </w:rPr>
        <w:t xml:space="preserve">This is not an emergency response or </w:t>
      </w:r>
      <w:r w:rsidR="000B4180" w:rsidRPr="006968C1">
        <w:rPr>
          <w:sz w:val="22"/>
          <w:szCs w:val="22"/>
        </w:rPr>
        <w:t xml:space="preserve">emergency </w:t>
      </w:r>
      <w:r w:rsidRPr="006968C1">
        <w:rPr>
          <w:sz w:val="22"/>
          <w:szCs w:val="22"/>
        </w:rPr>
        <w:t xml:space="preserve">management plan.  Certainly, the plan can be used to identify weaknesses and refocus emergency response planning. Enhanced emergency response planning is an important mitigation strategy.  However, the focus of this plan is to support better decision making directed toward avoidance of future risks and the implementation of activities or projects that will eliminate or reduce the risk for those that may already have exposure to a natural hazard threat. </w:t>
      </w:r>
    </w:p>
    <w:p w:rsidR="00600C77" w:rsidRPr="006968C1" w:rsidRDefault="00600C77" w:rsidP="00600C77">
      <w:pPr>
        <w:pStyle w:val="Heading7"/>
        <w:rPr>
          <w:sz w:val="22"/>
          <w:szCs w:val="22"/>
        </w:rPr>
      </w:pPr>
    </w:p>
    <w:p w:rsidR="000F53B6" w:rsidRPr="006968C1" w:rsidRDefault="000F53B6">
      <w:pPr>
        <w:rPr>
          <w:b/>
          <w:bCs/>
          <w:sz w:val="22"/>
          <w:szCs w:val="22"/>
          <w:u w:val="single"/>
        </w:rPr>
      </w:pPr>
      <w:r w:rsidRPr="006968C1">
        <w:rPr>
          <w:sz w:val="22"/>
          <w:szCs w:val="22"/>
          <w:u w:val="single"/>
        </w:rPr>
        <w:br w:type="page"/>
      </w:r>
    </w:p>
    <w:p w:rsidR="00600C77" w:rsidRPr="006968C1" w:rsidRDefault="00626898" w:rsidP="002858EA">
      <w:pPr>
        <w:pStyle w:val="Heading7"/>
        <w:rPr>
          <w:sz w:val="22"/>
          <w:szCs w:val="22"/>
          <w:u w:val="single"/>
        </w:rPr>
      </w:pPr>
      <w:r w:rsidRPr="006968C1">
        <w:rPr>
          <w:sz w:val="22"/>
          <w:szCs w:val="22"/>
          <w:u w:val="single"/>
        </w:rPr>
        <w:lastRenderedPageBreak/>
        <w:t xml:space="preserve">AUTHORITY FOR </w:t>
      </w:r>
      <w:r w:rsidR="00600C77" w:rsidRPr="006968C1">
        <w:rPr>
          <w:sz w:val="22"/>
          <w:szCs w:val="22"/>
          <w:u w:val="single"/>
        </w:rPr>
        <w:t>PRE-DIS</w:t>
      </w:r>
      <w:smartTag w:uri="urn:schemas-microsoft-com:office:smarttags" w:element="stockticker">
        <w:r w:rsidR="00600C77" w:rsidRPr="006968C1">
          <w:rPr>
            <w:sz w:val="22"/>
            <w:szCs w:val="22"/>
            <w:u w:val="single"/>
          </w:rPr>
          <w:t>ASTE</w:t>
        </w:r>
      </w:smartTag>
      <w:r w:rsidR="00600C77" w:rsidRPr="006968C1">
        <w:rPr>
          <w:sz w:val="22"/>
          <w:szCs w:val="22"/>
          <w:u w:val="single"/>
        </w:rPr>
        <w:t>R M</w:t>
      </w:r>
      <w:smartTag w:uri="urn:schemas-microsoft-com:office:smarttags" w:element="stockticker">
        <w:r w:rsidR="00600C77" w:rsidRPr="006968C1">
          <w:rPr>
            <w:sz w:val="22"/>
            <w:szCs w:val="22"/>
            <w:u w:val="single"/>
          </w:rPr>
          <w:t>ITIG</w:t>
        </w:r>
      </w:smartTag>
      <w:r w:rsidR="00600C77" w:rsidRPr="006968C1">
        <w:rPr>
          <w:sz w:val="22"/>
          <w:szCs w:val="22"/>
          <w:u w:val="single"/>
        </w:rPr>
        <w:t>ATION PLAN</w:t>
      </w:r>
    </w:p>
    <w:p w:rsidR="00CC08CE" w:rsidRPr="006968C1" w:rsidRDefault="00CC08CE" w:rsidP="002858EA">
      <w:pPr>
        <w:jc w:val="both"/>
      </w:pPr>
    </w:p>
    <w:p w:rsidR="000B4180" w:rsidRPr="006968C1" w:rsidRDefault="00600C77" w:rsidP="002858EA">
      <w:pPr>
        <w:jc w:val="both"/>
        <w:rPr>
          <w:sz w:val="22"/>
          <w:szCs w:val="22"/>
        </w:rPr>
      </w:pPr>
      <w:r w:rsidRPr="006968C1">
        <w:rPr>
          <w:sz w:val="22"/>
          <w:szCs w:val="22"/>
        </w:rPr>
        <w:t>In October of 2000, the Disaster Mitigation Act (DMA2K) was signed to amend the 1988 Robert T. Stafford Disaster Relief and Emergency Assistance Act.  Section 322 (a-d) requires that local governments, as a condition of receiving federal disaster mitigation funds, have a pre-disaster mitigation (PDM) plan in place that</w:t>
      </w:r>
      <w:r w:rsidR="000B4180" w:rsidRPr="006968C1">
        <w:rPr>
          <w:sz w:val="22"/>
          <w:szCs w:val="22"/>
        </w:rPr>
        <w:t>:</w:t>
      </w:r>
    </w:p>
    <w:p w:rsidR="009975FC" w:rsidRPr="006968C1" w:rsidRDefault="009975FC" w:rsidP="002858EA">
      <w:pPr>
        <w:jc w:val="both"/>
        <w:rPr>
          <w:sz w:val="22"/>
          <w:szCs w:val="22"/>
        </w:rPr>
      </w:pPr>
    </w:p>
    <w:p w:rsidR="000B4180" w:rsidRPr="006968C1" w:rsidRDefault="000B4180" w:rsidP="001D7CB5">
      <w:pPr>
        <w:numPr>
          <w:ilvl w:val="0"/>
          <w:numId w:val="2"/>
        </w:numPr>
        <w:tabs>
          <w:tab w:val="clear" w:pos="1080"/>
          <w:tab w:val="num" w:pos="360"/>
        </w:tabs>
        <w:spacing w:before="240"/>
        <w:ind w:left="360"/>
        <w:jc w:val="both"/>
        <w:rPr>
          <w:sz w:val="22"/>
          <w:szCs w:val="22"/>
        </w:rPr>
      </w:pPr>
      <w:r w:rsidRPr="006968C1">
        <w:rPr>
          <w:sz w:val="22"/>
          <w:szCs w:val="22"/>
        </w:rPr>
        <w:t>I</w:t>
      </w:r>
      <w:r w:rsidR="00600C77" w:rsidRPr="006968C1">
        <w:rPr>
          <w:sz w:val="22"/>
          <w:szCs w:val="22"/>
        </w:rPr>
        <w:t>dentifies hazards and their assoc</w:t>
      </w:r>
      <w:r w:rsidRPr="006968C1">
        <w:rPr>
          <w:sz w:val="22"/>
          <w:szCs w:val="22"/>
        </w:rPr>
        <w:t>iated risks and vulnerabilities;</w:t>
      </w:r>
    </w:p>
    <w:p w:rsidR="000B4180" w:rsidRPr="006968C1" w:rsidRDefault="000B4180" w:rsidP="001D7CB5">
      <w:pPr>
        <w:numPr>
          <w:ilvl w:val="0"/>
          <w:numId w:val="2"/>
        </w:numPr>
        <w:tabs>
          <w:tab w:val="clear" w:pos="1080"/>
          <w:tab w:val="num" w:pos="360"/>
        </w:tabs>
        <w:spacing w:before="240"/>
        <w:ind w:left="360"/>
        <w:jc w:val="both"/>
        <w:rPr>
          <w:sz w:val="22"/>
          <w:szCs w:val="22"/>
        </w:rPr>
      </w:pPr>
      <w:r w:rsidRPr="006968C1">
        <w:rPr>
          <w:sz w:val="22"/>
          <w:szCs w:val="22"/>
        </w:rPr>
        <w:t>D</w:t>
      </w:r>
      <w:r w:rsidR="00600C77" w:rsidRPr="006968C1">
        <w:rPr>
          <w:sz w:val="22"/>
          <w:szCs w:val="22"/>
        </w:rPr>
        <w:t xml:space="preserve">evelops and </w:t>
      </w:r>
      <w:r w:rsidRPr="006968C1">
        <w:rPr>
          <w:sz w:val="22"/>
          <w:szCs w:val="22"/>
        </w:rPr>
        <w:t>prioritizes mitigation projects;</w:t>
      </w:r>
      <w:r w:rsidR="00600C77" w:rsidRPr="006968C1">
        <w:rPr>
          <w:sz w:val="22"/>
          <w:szCs w:val="22"/>
        </w:rPr>
        <w:t xml:space="preserve"> and</w:t>
      </w:r>
    </w:p>
    <w:p w:rsidR="00600C77" w:rsidRPr="006968C1" w:rsidRDefault="000B4180" w:rsidP="001D7CB5">
      <w:pPr>
        <w:numPr>
          <w:ilvl w:val="0"/>
          <w:numId w:val="2"/>
        </w:numPr>
        <w:tabs>
          <w:tab w:val="clear" w:pos="1080"/>
          <w:tab w:val="num" w:pos="360"/>
        </w:tabs>
        <w:spacing w:before="240"/>
        <w:ind w:left="360"/>
        <w:jc w:val="both"/>
        <w:rPr>
          <w:sz w:val="22"/>
          <w:szCs w:val="22"/>
        </w:rPr>
      </w:pPr>
      <w:r w:rsidRPr="006968C1">
        <w:rPr>
          <w:sz w:val="22"/>
          <w:szCs w:val="22"/>
        </w:rPr>
        <w:t>E</w:t>
      </w:r>
      <w:r w:rsidR="00600C77" w:rsidRPr="006968C1">
        <w:rPr>
          <w:sz w:val="22"/>
          <w:szCs w:val="22"/>
        </w:rPr>
        <w:t xml:space="preserve">ncourages cooperation and communication between all levels of government and the public. </w:t>
      </w:r>
    </w:p>
    <w:p w:rsidR="006C7FC8" w:rsidRPr="006968C1" w:rsidRDefault="006C7FC8" w:rsidP="002858EA">
      <w:pPr>
        <w:jc w:val="both"/>
        <w:rPr>
          <w:sz w:val="22"/>
          <w:szCs w:val="22"/>
        </w:rPr>
      </w:pPr>
    </w:p>
    <w:p w:rsidR="00600C77" w:rsidRPr="006968C1" w:rsidRDefault="00600C77" w:rsidP="002858EA">
      <w:pPr>
        <w:jc w:val="both"/>
        <w:rPr>
          <w:sz w:val="22"/>
          <w:szCs w:val="22"/>
        </w:rPr>
      </w:pPr>
      <w:r w:rsidRPr="006968C1">
        <w:rPr>
          <w:sz w:val="22"/>
          <w:szCs w:val="22"/>
        </w:rPr>
        <w:t xml:space="preserve">The </w:t>
      </w:r>
      <w:r w:rsidR="00626898" w:rsidRPr="006968C1">
        <w:rPr>
          <w:sz w:val="22"/>
          <w:szCs w:val="22"/>
        </w:rPr>
        <w:t xml:space="preserve">objective </w:t>
      </w:r>
      <w:r w:rsidRPr="006968C1">
        <w:rPr>
          <w:sz w:val="22"/>
          <w:szCs w:val="22"/>
        </w:rPr>
        <w:t xml:space="preserve">of this plan is to meet </w:t>
      </w:r>
      <w:r w:rsidR="00CD484D" w:rsidRPr="006968C1">
        <w:rPr>
          <w:sz w:val="22"/>
          <w:szCs w:val="22"/>
        </w:rPr>
        <w:t xml:space="preserve">the hazard mitigation planning needs for </w:t>
      </w:r>
      <w:r w:rsidR="006C7FC8" w:rsidRPr="006968C1">
        <w:rPr>
          <w:sz w:val="22"/>
          <w:szCs w:val="22"/>
        </w:rPr>
        <w:t>the County</w:t>
      </w:r>
      <w:r w:rsidRPr="006968C1">
        <w:rPr>
          <w:sz w:val="22"/>
          <w:szCs w:val="22"/>
        </w:rPr>
        <w:t xml:space="preserve"> and participating </w:t>
      </w:r>
      <w:r w:rsidR="00CD484D" w:rsidRPr="006968C1">
        <w:rPr>
          <w:sz w:val="22"/>
          <w:szCs w:val="22"/>
        </w:rPr>
        <w:t>entities</w:t>
      </w:r>
      <w:r w:rsidRPr="006968C1">
        <w:rPr>
          <w:sz w:val="22"/>
          <w:szCs w:val="22"/>
        </w:rPr>
        <w:t>. Consistent with the Federal Emergency Management Agency’s guidelines, this plan will review all possible activities related to disasters to reach efficient solutions, link hazard management policies to specific activities, educate and facilitate communication with the public, build public and political support for mitigation activities, and develop implementation and planning requirements for future hazard mitigation projects.</w:t>
      </w:r>
    </w:p>
    <w:p w:rsidR="00CC08CE" w:rsidRPr="006968C1" w:rsidRDefault="00CC08CE" w:rsidP="00BE6382">
      <w:pPr>
        <w:jc w:val="both"/>
        <w:rPr>
          <w:b/>
          <w:sz w:val="22"/>
          <w:szCs w:val="22"/>
        </w:rPr>
      </w:pPr>
    </w:p>
    <w:p w:rsidR="00BE6382" w:rsidRPr="006968C1" w:rsidRDefault="00BE6382" w:rsidP="00BE6382">
      <w:pPr>
        <w:jc w:val="both"/>
        <w:rPr>
          <w:b/>
          <w:sz w:val="22"/>
          <w:szCs w:val="22"/>
          <w:u w:val="single"/>
        </w:rPr>
      </w:pPr>
      <w:r w:rsidRPr="006968C1">
        <w:rPr>
          <w:b/>
          <w:sz w:val="22"/>
          <w:szCs w:val="22"/>
          <w:u w:val="single"/>
        </w:rPr>
        <w:t>PURPOSE</w:t>
      </w:r>
    </w:p>
    <w:p w:rsidR="00CC08CE" w:rsidRPr="006968C1" w:rsidRDefault="00CC08CE" w:rsidP="002858EA">
      <w:pPr>
        <w:jc w:val="both"/>
        <w:rPr>
          <w:b/>
          <w:sz w:val="22"/>
          <w:szCs w:val="22"/>
        </w:rPr>
      </w:pPr>
    </w:p>
    <w:p w:rsidR="00CC08CE" w:rsidRPr="006968C1" w:rsidRDefault="002858EA" w:rsidP="002858EA">
      <w:pPr>
        <w:jc w:val="both"/>
        <w:rPr>
          <w:sz w:val="22"/>
          <w:szCs w:val="22"/>
        </w:rPr>
      </w:pPr>
      <w:r w:rsidRPr="006968C1">
        <w:rPr>
          <w:sz w:val="22"/>
          <w:szCs w:val="22"/>
        </w:rPr>
        <w:t xml:space="preserve">The </w:t>
      </w:r>
      <w:r w:rsidR="006C7FC8" w:rsidRPr="006968C1">
        <w:rPr>
          <w:sz w:val="22"/>
          <w:szCs w:val="22"/>
        </w:rPr>
        <w:t>County</w:t>
      </w:r>
      <w:r w:rsidRPr="006968C1">
        <w:rPr>
          <w:sz w:val="22"/>
          <w:szCs w:val="22"/>
        </w:rPr>
        <w:t xml:space="preserve"> </w:t>
      </w:r>
      <w:r w:rsidR="006C7FC8" w:rsidRPr="006968C1">
        <w:rPr>
          <w:sz w:val="22"/>
          <w:szCs w:val="22"/>
        </w:rPr>
        <w:t>PDM</w:t>
      </w:r>
      <w:r w:rsidRPr="006968C1">
        <w:rPr>
          <w:sz w:val="22"/>
          <w:szCs w:val="22"/>
        </w:rPr>
        <w:t xml:space="preserve"> is a planning tool to be used by </w:t>
      </w:r>
      <w:r w:rsidR="006C7FC8" w:rsidRPr="006968C1">
        <w:rPr>
          <w:sz w:val="22"/>
          <w:szCs w:val="22"/>
        </w:rPr>
        <w:t>the County</w:t>
      </w:r>
      <w:r w:rsidRPr="006968C1">
        <w:rPr>
          <w:sz w:val="22"/>
          <w:szCs w:val="22"/>
        </w:rPr>
        <w:t>, as well as other local, state and federal units of government, in their efforts t</w:t>
      </w:r>
      <w:r w:rsidR="00BE6382" w:rsidRPr="006968C1">
        <w:rPr>
          <w:sz w:val="22"/>
          <w:szCs w:val="22"/>
        </w:rPr>
        <w:t xml:space="preserve">o fulfill federal, state, and local hazard mitigation planning responsibilities; to promote pre and post disaster mitigation measures, short/long range strategies that minimize suffering, loss of life, and damage to property resulting from hazardous or potentially hazardous conditions to which citizens and institutions within the county are exposed; and to eliminate or minimize conditions which would have an undesirable impact on our citizens, economy, environment, or the well-being of the County.  This plan will aid city, township, and county agencies and officials in enhancing public awareness to the threat hazards have on property and life, and what can be done to help prevent or reduce the vulnerability and risk of </w:t>
      </w:r>
      <w:r w:rsidR="00CC08CE" w:rsidRPr="006968C1">
        <w:rPr>
          <w:sz w:val="22"/>
          <w:szCs w:val="22"/>
        </w:rPr>
        <w:t xml:space="preserve">each </w:t>
      </w:r>
      <w:r w:rsidR="006C7FC8" w:rsidRPr="006968C1">
        <w:rPr>
          <w:sz w:val="22"/>
          <w:szCs w:val="22"/>
        </w:rPr>
        <w:t>County</w:t>
      </w:r>
      <w:r w:rsidR="00CC08CE" w:rsidRPr="006968C1">
        <w:rPr>
          <w:sz w:val="22"/>
          <w:szCs w:val="22"/>
        </w:rPr>
        <w:t xml:space="preserve"> jurisdiction.</w:t>
      </w:r>
    </w:p>
    <w:p w:rsidR="00CC08CE" w:rsidRPr="006968C1" w:rsidRDefault="00CC08CE" w:rsidP="00CC08CE">
      <w:pPr>
        <w:pStyle w:val="Heading7"/>
        <w:rPr>
          <w:sz w:val="22"/>
          <w:szCs w:val="22"/>
        </w:rPr>
      </w:pPr>
    </w:p>
    <w:p w:rsidR="00CC08CE" w:rsidRPr="006968C1" w:rsidRDefault="00277FD2" w:rsidP="00CC08CE">
      <w:pPr>
        <w:pStyle w:val="Heading7"/>
        <w:rPr>
          <w:sz w:val="22"/>
          <w:szCs w:val="22"/>
          <w:u w:val="single"/>
        </w:rPr>
      </w:pPr>
      <w:r w:rsidRPr="006968C1">
        <w:rPr>
          <w:sz w:val="22"/>
          <w:szCs w:val="22"/>
          <w:u w:val="single"/>
        </w:rPr>
        <w:t xml:space="preserve">USE OF </w:t>
      </w:r>
      <w:smartTag w:uri="urn:schemas-microsoft-com:office:smarttags" w:element="stockticker">
        <w:r w:rsidR="00CC08CE" w:rsidRPr="006968C1">
          <w:rPr>
            <w:sz w:val="22"/>
            <w:szCs w:val="22"/>
            <w:u w:val="single"/>
          </w:rPr>
          <w:t>PLAN</w:t>
        </w:r>
      </w:smartTag>
      <w:r w:rsidR="00CC08CE" w:rsidRPr="006968C1">
        <w:rPr>
          <w:sz w:val="22"/>
          <w:szCs w:val="22"/>
          <w:u w:val="single"/>
        </w:rPr>
        <w:t xml:space="preserve"> </w:t>
      </w:r>
    </w:p>
    <w:p w:rsidR="00CC08CE" w:rsidRPr="006968C1" w:rsidRDefault="00CC08CE" w:rsidP="00CC08CE"/>
    <w:p w:rsidR="002A3D34" w:rsidRPr="006968C1" w:rsidRDefault="002A3D34" w:rsidP="00CC08CE">
      <w:pPr>
        <w:rPr>
          <w:sz w:val="22"/>
          <w:szCs w:val="22"/>
        </w:rPr>
      </w:pPr>
      <w:r w:rsidRPr="006968C1">
        <w:rPr>
          <w:sz w:val="22"/>
          <w:szCs w:val="22"/>
        </w:rPr>
        <w:t xml:space="preserve">The plan will be used to help the county and communities and their </w:t>
      </w:r>
      <w:r w:rsidR="00CC08CE" w:rsidRPr="006968C1">
        <w:rPr>
          <w:sz w:val="22"/>
          <w:szCs w:val="22"/>
        </w:rPr>
        <w:t>elected and appointed officials</w:t>
      </w:r>
      <w:r w:rsidRPr="006968C1">
        <w:rPr>
          <w:sz w:val="22"/>
          <w:szCs w:val="22"/>
        </w:rPr>
        <w:t>:</w:t>
      </w:r>
    </w:p>
    <w:p w:rsidR="002A3D34" w:rsidRPr="006968C1" w:rsidRDefault="002A3D34" w:rsidP="00CC08CE">
      <w:pPr>
        <w:rPr>
          <w:sz w:val="22"/>
          <w:szCs w:val="22"/>
        </w:rPr>
      </w:pPr>
    </w:p>
    <w:p w:rsidR="002A3D34" w:rsidRPr="006968C1" w:rsidRDefault="002A3D34" w:rsidP="001D7CB5">
      <w:pPr>
        <w:numPr>
          <w:ilvl w:val="0"/>
          <w:numId w:val="6"/>
        </w:numPr>
        <w:spacing w:line="276" w:lineRule="auto"/>
        <w:ind w:left="360"/>
        <w:rPr>
          <w:sz w:val="22"/>
          <w:szCs w:val="22"/>
        </w:rPr>
      </w:pPr>
      <w:r w:rsidRPr="006968C1">
        <w:rPr>
          <w:sz w:val="22"/>
          <w:szCs w:val="22"/>
        </w:rPr>
        <w:t>P</w:t>
      </w:r>
      <w:r w:rsidR="00CC08CE" w:rsidRPr="006968C1">
        <w:rPr>
          <w:sz w:val="22"/>
          <w:szCs w:val="22"/>
        </w:rPr>
        <w:t>lan, design and implement programs and projects that will help reduce their community’s vulnerability to natural hazards</w:t>
      </w:r>
    </w:p>
    <w:p w:rsidR="002A3D34" w:rsidRPr="006968C1" w:rsidRDefault="002A3D34" w:rsidP="001D7CB5">
      <w:pPr>
        <w:numPr>
          <w:ilvl w:val="0"/>
          <w:numId w:val="6"/>
        </w:numPr>
        <w:spacing w:line="276" w:lineRule="auto"/>
        <w:ind w:left="360"/>
        <w:rPr>
          <w:sz w:val="22"/>
          <w:szCs w:val="22"/>
        </w:rPr>
      </w:pPr>
      <w:r w:rsidRPr="006968C1">
        <w:rPr>
          <w:sz w:val="22"/>
          <w:szCs w:val="22"/>
        </w:rPr>
        <w:t>F</w:t>
      </w:r>
      <w:r w:rsidR="00CC08CE" w:rsidRPr="006968C1">
        <w:rPr>
          <w:sz w:val="22"/>
          <w:szCs w:val="22"/>
        </w:rPr>
        <w:t xml:space="preserve">acilitate inter-jurisdictional coordination and collaboration related to natural hazard mitigation planning and implementation.  </w:t>
      </w:r>
    </w:p>
    <w:p w:rsidR="002A3D34" w:rsidRPr="006968C1" w:rsidRDefault="002A3D34" w:rsidP="001D7CB5">
      <w:pPr>
        <w:numPr>
          <w:ilvl w:val="0"/>
          <w:numId w:val="6"/>
        </w:numPr>
        <w:spacing w:line="276" w:lineRule="auto"/>
        <w:ind w:left="360"/>
        <w:rPr>
          <w:sz w:val="22"/>
          <w:szCs w:val="22"/>
        </w:rPr>
      </w:pPr>
      <w:r w:rsidRPr="006968C1">
        <w:rPr>
          <w:sz w:val="22"/>
          <w:szCs w:val="22"/>
        </w:rPr>
        <w:t>De</w:t>
      </w:r>
      <w:r w:rsidR="00CC08CE" w:rsidRPr="006968C1">
        <w:rPr>
          <w:sz w:val="22"/>
          <w:szCs w:val="22"/>
        </w:rPr>
        <w:t xml:space="preserve">velop or provide guidance for local emergency response planning.  </w:t>
      </w:r>
    </w:p>
    <w:p w:rsidR="00CC08CE" w:rsidRPr="006968C1" w:rsidRDefault="002A3D34" w:rsidP="001D7CB5">
      <w:pPr>
        <w:numPr>
          <w:ilvl w:val="0"/>
          <w:numId w:val="6"/>
        </w:numPr>
        <w:spacing w:line="276" w:lineRule="auto"/>
        <w:ind w:left="360"/>
        <w:rPr>
          <w:sz w:val="22"/>
          <w:szCs w:val="22"/>
        </w:rPr>
      </w:pPr>
      <w:r w:rsidRPr="006968C1">
        <w:rPr>
          <w:sz w:val="22"/>
          <w:szCs w:val="22"/>
        </w:rPr>
        <w:t xml:space="preserve">Be </w:t>
      </w:r>
      <w:r w:rsidR="00CC08CE" w:rsidRPr="006968C1">
        <w:rPr>
          <w:sz w:val="22"/>
          <w:szCs w:val="22"/>
        </w:rPr>
        <w:t>complian</w:t>
      </w:r>
      <w:r w:rsidRPr="006968C1">
        <w:rPr>
          <w:sz w:val="22"/>
          <w:szCs w:val="22"/>
        </w:rPr>
        <w:t>t</w:t>
      </w:r>
      <w:r w:rsidR="00CC08CE" w:rsidRPr="006968C1">
        <w:rPr>
          <w:sz w:val="22"/>
          <w:szCs w:val="22"/>
        </w:rPr>
        <w:t xml:space="preserve"> with the Disaster Mitigation Act of 2000.</w:t>
      </w:r>
    </w:p>
    <w:p w:rsidR="00CC08CE" w:rsidRPr="006968C1" w:rsidRDefault="00CC08CE" w:rsidP="00CC08CE">
      <w:pPr>
        <w:rPr>
          <w:sz w:val="22"/>
          <w:szCs w:val="22"/>
        </w:rPr>
      </w:pPr>
    </w:p>
    <w:p w:rsidR="00072D02" w:rsidRPr="006968C1" w:rsidRDefault="009A6290" w:rsidP="00072D02">
      <w:pPr>
        <w:jc w:val="both"/>
        <w:rPr>
          <w:b/>
          <w:sz w:val="22"/>
          <w:szCs w:val="22"/>
          <w:u w:val="single"/>
        </w:rPr>
      </w:pPr>
      <w:r w:rsidRPr="006968C1">
        <w:rPr>
          <w:b/>
          <w:sz w:val="22"/>
          <w:szCs w:val="22"/>
          <w:u w:val="single"/>
        </w:rPr>
        <w:br w:type="page"/>
      </w:r>
      <w:r w:rsidR="00CC08CE" w:rsidRPr="006968C1">
        <w:rPr>
          <w:b/>
          <w:sz w:val="22"/>
          <w:szCs w:val="22"/>
          <w:u w:val="single"/>
        </w:rPr>
        <w:lastRenderedPageBreak/>
        <w:t>S</w:t>
      </w:r>
      <w:r w:rsidR="00072D02" w:rsidRPr="006968C1">
        <w:rPr>
          <w:b/>
          <w:sz w:val="22"/>
          <w:szCs w:val="22"/>
          <w:u w:val="single"/>
        </w:rPr>
        <w:t>COPE</w:t>
      </w:r>
      <w:r w:rsidR="00277FD2" w:rsidRPr="006968C1">
        <w:rPr>
          <w:b/>
          <w:sz w:val="22"/>
          <w:szCs w:val="22"/>
          <w:u w:val="single"/>
        </w:rPr>
        <w:t xml:space="preserve"> OF PLAN</w:t>
      </w:r>
    </w:p>
    <w:p w:rsidR="00072D02" w:rsidRPr="006968C1" w:rsidRDefault="00072D02" w:rsidP="00072D02">
      <w:pPr>
        <w:rPr>
          <w:sz w:val="22"/>
          <w:szCs w:val="22"/>
        </w:rPr>
      </w:pPr>
    </w:p>
    <w:p w:rsidR="00072D02" w:rsidRPr="006968C1" w:rsidRDefault="000804C0" w:rsidP="00DA623A">
      <w:pPr>
        <w:numPr>
          <w:ilvl w:val="0"/>
          <w:numId w:val="7"/>
        </w:numPr>
        <w:tabs>
          <w:tab w:val="clear" w:pos="720"/>
          <w:tab w:val="num" w:pos="360"/>
        </w:tabs>
        <w:ind w:left="360"/>
        <w:jc w:val="both"/>
        <w:rPr>
          <w:sz w:val="22"/>
          <w:szCs w:val="22"/>
        </w:rPr>
      </w:pPr>
      <w:r w:rsidRPr="006968C1">
        <w:rPr>
          <w:sz w:val="22"/>
          <w:szCs w:val="22"/>
        </w:rPr>
        <w:t xml:space="preserve">Provide opportunities for </w:t>
      </w:r>
      <w:r w:rsidR="00072D02" w:rsidRPr="006968C1">
        <w:rPr>
          <w:sz w:val="22"/>
          <w:szCs w:val="22"/>
        </w:rPr>
        <w:t xml:space="preserve">public </w:t>
      </w:r>
      <w:r w:rsidRPr="006968C1">
        <w:rPr>
          <w:sz w:val="22"/>
          <w:szCs w:val="22"/>
        </w:rPr>
        <w:t xml:space="preserve">input </w:t>
      </w:r>
      <w:r w:rsidR="00072D02" w:rsidRPr="006968C1">
        <w:rPr>
          <w:sz w:val="22"/>
          <w:szCs w:val="22"/>
        </w:rPr>
        <w:t>and encourage participation and involvement regarding the mitigation plan.</w:t>
      </w:r>
    </w:p>
    <w:p w:rsidR="00072D02" w:rsidRPr="006968C1" w:rsidRDefault="00072D02" w:rsidP="00DA623A">
      <w:pPr>
        <w:numPr>
          <w:ilvl w:val="0"/>
          <w:numId w:val="7"/>
        </w:numPr>
        <w:tabs>
          <w:tab w:val="clear" w:pos="720"/>
          <w:tab w:val="num" w:pos="360"/>
        </w:tabs>
        <w:ind w:left="360"/>
        <w:jc w:val="both"/>
        <w:rPr>
          <w:sz w:val="22"/>
          <w:szCs w:val="22"/>
        </w:rPr>
      </w:pPr>
      <w:r w:rsidRPr="006968C1">
        <w:rPr>
          <w:sz w:val="22"/>
          <w:szCs w:val="22"/>
        </w:rPr>
        <w:t>Ident</w:t>
      </w:r>
      <w:r w:rsidR="00250234" w:rsidRPr="006968C1">
        <w:rPr>
          <w:sz w:val="22"/>
          <w:szCs w:val="22"/>
        </w:rPr>
        <w:t xml:space="preserve">ify hazards and vulnerabilities </w:t>
      </w:r>
      <w:r w:rsidRPr="006968C1">
        <w:rPr>
          <w:sz w:val="22"/>
          <w:szCs w:val="22"/>
        </w:rPr>
        <w:t xml:space="preserve">within the county and </w:t>
      </w:r>
      <w:r w:rsidR="00250234" w:rsidRPr="006968C1">
        <w:rPr>
          <w:sz w:val="22"/>
          <w:szCs w:val="22"/>
        </w:rPr>
        <w:t>local jurisdictions.</w:t>
      </w:r>
    </w:p>
    <w:p w:rsidR="00072D02" w:rsidRPr="006968C1" w:rsidRDefault="00072D02" w:rsidP="00DA623A">
      <w:pPr>
        <w:numPr>
          <w:ilvl w:val="0"/>
          <w:numId w:val="7"/>
        </w:numPr>
        <w:tabs>
          <w:tab w:val="clear" w:pos="720"/>
          <w:tab w:val="num" w:pos="360"/>
        </w:tabs>
        <w:ind w:left="360"/>
        <w:jc w:val="both"/>
        <w:rPr>
          <w:sz w:val="22"/>
          <w:szCs w:val="22"/>
        </w:rPr>
      </w:pPr>
      <w:r w:rsidRPr="006968C1">
        <w:rPr>
          <w:sz w:val="22"/>
          <w:szCs w:val="22"/>
        </w:rPr>
        <w:t>Combine risk assessments with public and emergency management ideas.</w:t>
      </w:r>
    </w:p>
    <w:p w:rsidR="00072D02" w:rsidRPr="006968C1" w:rsidRDefault="00072D02" w:rsidP="00DA623A">
      <w:pPr>
        <w:numPr>
          <w:ilvl w:val="0"/>
          <w:numId w:val="7"/>
        </w:numPr>
        <w:tabs>
          <w:tab w:val="clear" w:pos="720"/>
          <w:tab w:val="num" w:pos="360"/>
        </w:tabs>
        <w:ind w:left="360"/>
        <w:jc w:val="both"/>
        <w:rPr>
          <w:sz w:val="22"/>
          <w:szCs w:val="22"/>
        </w:rPr>
      </w:pPr>
      <w:r w:rsidRPr="006968C1">
        <w:rPr>
          <w:sz w:val="22"/>
          <w:szCs w:val="22"/>
        </w:rPr>
        <w:t>Develop goals based on the identified hazards and risks.</w:t>
      </w:r>
    </w:p>
    <w:p w:rsidR="00072D02" w:rsidRPr="006968C1" w:rsidRDefault="00072D02" w:rsidP="00DA623A">
      <w:pPr>
        <w:numPr>
          <w:ilvl w:val="0"/>
          <w:numId w:val="7"/>
        </w:numPr>
        <w:tabs>
          <w:tab w:val="clear" w:pos="720"/>
          <w:tab w:val="num" w:pos="360"/>
        </w:tabs>
        <w:ind w:left="360"/>
        <w:jc w:val="both"/>
        <w:rPr>
          <w:sz w:val="22"/>
          <w:szCs w:val="22"/>
        </w:rPr>
      </w:pPr>
      <w:r w:rsidRPr="006968C1">
        <w:rPr>
          <w:sz w:val="22"/>
          <w:szCs w:val="22"/>
        </w:rPr>
        <w:t>Review existing mitigation measures for gaps and establish projects to sufficiently fulfill the goals.</w:t>
      </w:r>
    </w:p>
    <w:p w:rsidR="00072D02" w:rsidRPr="006968C1" w:rsidRDefault="00072D02" w:rsidP="00DA623A">
      <w:pPr>
        <w:numPr>
          <w:ilvl w:val="0"/>
          <w:numId w:val="7"/>
        </w:numPr>
        <w:tabs>
          <w:tab w:val="clear" w:pos="720"/>
          <w:tab w:val="num" w:pos="360"/>
        </w:tabs>
        <w:ind w:left="360"/>
        <w:jc w:val="both"/>
        <w:rPr>
          <w:sz w:val="22"/>
          <w:szCs w:val="22"/>
        </w:rPr>
      </w:pPr>
      <w:r w:rsidRPr="006968C1">
        <w:rPr>
          <w:sz w:val="22"/>
          <w:szCs w:val="22"/>
        </w:rPr>
        <w:t>Prioritize and evaluate each strategy/objective.</w:t>
      </w:r>
    </w:p>
    <w:p w:rsidR="00072D02" w:rsidRPr="006968C1" w:rsidRDefault="00072D02" w:rsidP="00DA623A">
      <w:pPr>
        <w:numPr>
          <w:ilvl w:val="0"/>
          <w:numId w:val="7"/>
        </w:numPr>
        <w:tabs>
          <w:tab w:val="clear" w:pos="720"/>
          <w:tab w:val="num" w:pos="360"/>
        </w:tabs>
        <w:ind w:left="360"/>
        <w:jc w:val="both"/>
        <w:rPr>
          <w:bCs/>
          <w:sz w:val="22"/>
          <w:szCs w:val="22"/>
        </w:rPr>
      </w:pPr>
      <w:r w:rsidRPr="006968C1">
        <w:rPr>
          <w:sz w:val="22"/>
          <w:szCs w:val="22"/>
        </w:rPr>
        <w:t xml:space="preserve">Review other plans for cohesion and incorporation with the </w:t>
      </w:r>
      <w:smartTag w:uri="urn:schemas-microsoft-com:office:smarttags" w:element="stockticker">
        <w:r w:rsidRPr="006968C1">
          <w:rPr>
            <w:sz w:val="22"/>
            <w:szCs w:val="22"/>
          </w:rPr>
          <w:t>PDM</w:t>
        </w:r>
      </w:smartTag>
      <w:r w:rsidRPr="006968C1">
        <w:rPr>
          <w:sz w:val="22"/>
          <w:szCs w:val="22"/>
        </w:rPr>
        <w:t>.</w:t>
      </w:r>
    </w:p>
    <w:p w:rsidR="00072D02" w:rsidRPr="006968C1" w:rsidRDefault="00072D02" w:rsidP="00DA623A">
      <w:pPr>
        <w:numPr>
          <w:ilvl w:val="0"/>
          <w:numId w:val="7"/>
        </w:numPr>
        <w:tabs>
          <w:tab w:val="clear" w:pos="720"/>
          <w:tab w:val="num" w:pos="360"/>
        </w:tabs>
        <w:ind w:left="360"/>
        <w:jc w:val="both"/>
        <w:rPr>
          <w:sz w:val="22"/>
          <w:szCs w:val="22"/>
        </w:rPr>
      </w:pPr>
      <w:r w:rsidRPr="006968C1">
        <w:rPr>
          <w:bCs/>
          <w:sz w:val="22"/>
          <w:szCs w:val="22"/>
        </w:rPr>
        <w:t>Establish guidelines for updating and monitoring the plan.</w:t>
      </w:r>
    </w:p>
    <w:p w:rsidR="00072D02" w:rsidRPr="006968C1" w:rsidRDefault="00072D02" w:rsidP="00DA623A">
      <w:pPr>
        <w:numPr>
          <w:ilvl w:val="0"/>
          <w:numId w:val="7"/>
        </w:numPr>
        <w:tabs>
          <w:tab w:val="clear" w:pos="720"/>
          <w:tab w:val="num" w:pos="360"/>
        </w:tabs>
        <w:ind w:left="360"/>
        <w:jc w:val="both"/>
        <w:rPr>
          <w:sz w:val="22"/>
          <w:szCs w:val="22"/>
        </w:rPr>
      </w:pPr>
      <w:r w:rsidRPr="006968C1">
        <w:rPr>
          <w:sz w:val="22"/>
          <w:szCs w:val="22"/>
        </w:rPr>
        <w:t>Present the</w:t>
      </w:r>
      <w:r w:rsidR="00250234" w:rsidRPr="006968C1">
        <w:rPr>
          <w:sz w:val="22"/>
          <w:szCs w:val="22"/>
        </w:rPr>
        <w:t xml:space="preserve"> plan to </w:t>
      </w:r>
      <w:r w:rsidR="006C7FC8" w:rsidRPr="006968C1">
        <w:rPr>
          <w:sz w:val="22"/>
          <w:szCs w:val="22"/>
        </w:rPr>
        <w:t xml:space="preserve">the </w:t>
      </w:r>
      <w:r w:rsidR="00AD65C1" w:rsidRPr="006968C1">
        <w:rPr>
          <w:sz w:val="22"/>
          <w:szCs w:val="22"/>
        </w:rPr>
        <w:t>Brookings</w:t>
      </w:r>
      <w:r w:rsidR="00461CDC" w:rsidRPr="006968C1">
        <w:rPr>
          <w:sz w:val="22"/>
          <w:szCs w:val="22"/>
        </w:rPr>
        <w:t xml:space="preserve"> County</w:t>
      </w:r>
      <w:r w:rsidR="00C462A0" w:rsidRPr="006968C1">
        <w:rPr>
          <w:sz w:val="22"/>
          <w:szCs w:val="22"/>
        </w:rPr>
        <w:t xml:space="preserve"> </w:t>
      </w:r>
      <w:r w:rsidR="006C7FC8" w:rsidRPr="006968C1">
        <w:rPr>
          <w:sz w:val="22"/>
          <w:szCs w:val="22"/>
        </w:rPr>
        <w:t xml:space="preserve">Commissioners </w:t>
      </w:r>
      <w:r w:rsidR="00C462A0" w:rsidRPr="006968C1">
        <w:rPr>
          <w:sz w:val="22"/>
          <w:szCs w:val="22"/>
        </w:rPr>
        <w:t>and the</w:t>
      </w:r>
      <w:r w:rsidRPr="006968C1">
        <w:rPr>
          <w:sz w:val="22"/>
          <w:szCs w:val="22"/>
        </w:rPr>
        <w:t xml:space="preserve"> participating communities within the county for adoption.</w:t>
      </w:r>
    </w:p>
    <w:p w:rsidR="00072D02" w:rsidRPr="006968C1" w:rsidRDefault="00072D02" w:rsidP="00072D02">
      <w:pPr>
        <w:jc w:val="both"/>
        <w:rPr>
          <w:b/>
          <w:sz w:val="22"/>
          <w:szCs w:val="22"/>
        </w:rPr>
      </w:pPr>
    </w:p>
    <w:p w:rsidR="00600C77" w:rsidRPr="006968C1" w:rsidRDefault="00600C77" w:rsidP="002A3D34">
      <w:pPr>
        <w:jc w:val="both"/>
        <w:rPr>
          <w:b/>
          <w:sz w:val="22"/>
          <w:szCs w:val="22"/>
          <w:u w:val="single"/>
        </w:rPr>
      </w:pPr>
      <w:r w:rsidRPr="006968C1">
        <w:rPr>
          <w:b/>
          <w:sz w:val="22"/>
          <w:szCs w:val="22"/>
          <w:u w:val="single"/>
        </w:rPr>
        <w:t>WHAT IS H</w:t>
      </w:r>
      <w:smartTag w:uri="urn:schemas-microsoft-com:office:smarttags" w:element="stockticker">
        <w:r w:rsidRPr="006968C1">
          <w:rPr>
            <w:b/>
            <w:sz w:val="22"/>
            <w:szCs w:val="22"/>
            <w:u w:val="single"/>
          </w:rPr>
          <w:t>AZA</w:t>
        </w:r>
      </w:smartTag>
      <w:r w:rsidRPr="006968C1">
        <w:rPr>
          <w:b/>
          <w:sz w:val="22"/>
          <w:szCs w:val="22"/>
          <w:u w:val="single"/>
        </w:rPr>
        <w:t>RD MITIGATION?</w:t>
      </w:r>
    </w:p>
    <w:p w:rsidR="00600C77" w:rsidRPr="006968C1" w:rsidRDefault="00600C77" w:rsidP="002A3D34">
      <w:pPr>
        <w:jc w:val="both"/>
        <w:rPr>
          <w:b/>
          <w:sz w:val="22"/>
          <w:szCs w:val="22"/>
        </w:rPr>
      </w:pPr>
    </w:p>
    <w:p w:rsidR="00600C77" w:rsidRPr="006968C1" w:rsidRDefault="00600C77" w:rsidP="002A3D34">
      <w:pPr>
        <w:jc w:val="both"/>
        <w:rPr>
          <w:sz w:val="22"/>
          <w:szCs w:val="22"/>
        </w:rPr>
      </w:pPr>
      <w:r w:rsidRPr="006968C1">
        <w:rPr>
          <w:sz w:val="22"/>
          <w:szCs w:val="22"/>
        </w:rPr>
        <w:t xml:space="preserve">Hazard mitigation is defined as any cost-effective action(s) that has the effect of reducing, limiting, or preventing vulnerability of people, property, and the environment to potentially damaging, harmful, or costly hazards.   Hazard mitigation measures, which can be used to eliminate or minimize the risk to life and property, fall into three categories.  First are those that keep the hazard away from people, property, and structures.  Second are those that keep people, property, and structures away from the hazard.  Third are those that do not address the hazard at all but rather reduce the impact of the hazard on the victims such as insurance.  This mitigation plan has strategies that fall into all three categories. </w:t>
      </w:r>
    </w:p>
    <w:p w:rsidR="00600C77" w:rsidRPr="006968C1" w:rsidRDefault="00600C77" w:rsidP="002A3D34">
      <w:pPr>
        <w:jc w:val="both"/>
        <w:rPr>
          <w:sz w:val="22"/>
          <w:szCs w:val="22"/>
        </w:rPr>
      </w:pPr>
    </w:p>
    <w:p w:rsidR="00600C77" w:rsidRPr="006968C1" w:rsidRDefault="00600C77" w:rsidP="002A3D34">
      <w:pPr>
        <w:jc w:val="both"/>
        <w:rPr>
          <w:sz w:val="22"/>
          <w:szCs w:val="22"/>
        </w:rPr>
      </w:pPr>
      <w:r w:rsidRPr="006968C1">
        <w:rPr>
          <w:sz w:val="22"/>
          <w:szCs w:val="22"/>
        </w:rPr>
        <w:t xml:space="preserve">Hazard mitigation measures must be practical, cost effective, and environmentally and politically acceptable.  Actions taken to limit the vulnerability of society to hazards must not in themselves be more costly than the value of anticipated damages.  </w:t>
      </w:r>
    </w:p>
    <w:p w:rsidR="00600C77" w:rsidRPr="006968C1" w:rsidRDefault="00600C77" w:rsidP="002A3D34">
      <w:pPr>
        <w:jc w:val="both"/>
        <w:rPr>
          <w:sz w:val="22"/>
          <w:szCs w:val="22"/>
        </w:rPr>
      </w:pPr>
    </w:p>
    <w:p w:rsidR="00600C77" w:rsidRPr="006968C1" w:rsidRDefault="00600C77" w:rsidP="002A3D34">
      <w:pPr>
        <w:jc w:val="both"/>
        <w:rPr>
          <w:sz w:val="22"/>
          <w:szCs w:val="22"/>
        </w:rPr>
      </w:pPr>
      <w:r w:rsidRPr="006968C1">
        <w:rPr>
          <w:sz w:val="22"/>
          <w:szCs w:val="22"/>
        </w:rPr>
        <w:t>The primary focus of hazard mitigation actions must be at the point at which capital investment decisions are made and based on vulnerability.  Capital investments, whether for homes, roads, public utilities, pipelines, power plants, or public works, determine to a large extent the nature and degree of hazard vulnerability of a community.  Once a capital facility is in place, very few opportunities will present themselves over the useful life of the facility to correct any errors in location or construction with respect to hazard vulnerability.  It is for these reasons that zoning and other ordinances, which manage development in high vulnerability ar</w:t>
      </w:r>
      <w:r w:rsidR="006C7FC8" w:rsidRPr="006968C1">
        <w:rPr>
          <w:sz w:val="22"/>
          <w:szCs w:val="22"/>
        </w:rPr>
        <w:t>eas, and building codes, which e</w:t>
      </w:r>
      <w:r w:rsidRPr="006968C1">
        <w:rPr>
          <w:sz w:val="22"/>
          <w:szCs w:val="22"/>
        </w:rPr>
        <w:t xml:space="preserve">nsure that new buildings are built to withstand the damaging forces of hazards, are often the most useful mitigation approaches a </w:t>
      </w:r>
      <w:r w:rsidR="00CE369F" w:rsidRPr="006968C1">
        <w:rPr>
          <w:sz w:val="22"/>
          <w:szCs w:val="22"/>
        </w:rPr>
        <w:t>jurisdiction</w:t>
      </w:r>
      <w:r w:rsidRPr="006968C1">
        <w:rPr>
          <w:sz w:val="22"/>
          <w:szCs w:val="22"/>
        </w:rPr>
        <w:t xml:space="preserve"> can implement.</w:t>
      </w:r>
    </w:p>
    <w:p w:rsidR="00600C77" w:rsidRPr="006968C1" w:rsidRDefault="00600C77" w:rsidP="002A3D34">
      <w:pPr>
        <w:jc w:val="both"/>
        <w:rPr>
          <w:sz w:val="22"/>
          <w:szCs w:val="22"/>
        </w:rPr>
      </w:pPr>
    </w:p>
    <w:p w:rsidR="00600C77" w:rsidRPr="006968C1" w:rsidRDefault="00600C77" w:rsidP="002A3D34">
      <w:pPr>
        <w:jc w:val="both"/>
        <w:rPr>
          <w:sz w:val="22"/>
          <w:szCs w:val="22"/>
        </w:rPr>
      </w:pPr>
      <w:r w:rsidRPr="006968C1">
        <w:rPr>
          <w:sz w:val="22"/>
          <w:szCs w:val="22"/>
        </w:rPr>
        <w:t>Previously, mitigation measures have been the most neglected programs within emergency management.  Since the priority to implement mitigation activities is generally low in comparison to the perceived threat, some important mitigation measures take time to implement.  Mitigation success can be achieved, however, if accurate information is portrayed through complete hazard identification and impact studies, followed by effective mitigation management.  Hazard mitigation is the key to eliminating long-term risk to people and property in South Dakota from hazards and their effects.  Preparedness for all hazards includes:  response and recovery plans, training, development, management of resources, and mitigation of each jurisdictional hazard.</w:t>
      </w:r>
    </w:p>
    <w:p w:rsidR="00600C77" w:rsidRPr="006968C1" w:rsidRDefault="00600C77" w:rsidP="002A3D34">
      <w:pPr>
        <w:jc w:val="both"/>
        <w:rPr>
          <w:sz w:val="22"/>
          <w:szCs w:val="22"/>
        </w:rPr>
      </w:pPr>
      <w:r w:rsidRPr="006968C1">
        <w:rPr>
          <w:sz w:val="22"/>
          <w:szCs w:val="22"/>
        </w:rPr>
        <w:t xml:space="preserve"> </w:t>
      </w:r>
    </w:p>
    <w:p w:rsidR="00600C77" w:rsidRPr="006968C1" w:rsidRDefault="00CD484D" w:rsidP="002A3D34">
      <w:pPr>
        <w:jc w:val="both"/>
        <w:rPr>
          <w:sz w:val="22"/>
          <w:szCs w:val="22"/>
        </w:rPr>
      </w:pPr>
      <w:r w:rsidRPr="006968C1">
        <w:rPr>
          <w:sz w:val="22"/>
          <w:szCs w:val="22"/>
        </w:rPr>
        <w:lastRenderedPageBreak/>
        <w:t xml:space="preserve">This </w:t>
      </w:r>
      <w:r w:rsidR="00600C77" w:rsidRPr="006968C1">
        <w:rPr>
          <w:sz w:val="22"/>
          <w:szCs w:val="22"/>
        </w:rPr>
        <w:t xml:space="preserve">plan evaluates the impacts, risks and vulnerabilities of natural hazards </w:t>
      </w:r>
      <w:r w:rsidR="00D252B6" w:rsidRPr="006968C1">
        <w:rPr>
          <w:sz w:val="22"/>
          <w:szCs w:val="22"/>
        </w:rPr>
        <w:t>within the</w:t>
      </w:r>
      <w:r w:rsidR="00600C77" w:rsidRPr="006968C1">
        <w:rPr>
          <w:sz w:val="22"/>
          <w:szCs w:val="22"/>
        </w:rPr>
        <w:t xml:space="preserve"> jurisdictional area </w:t>
      </w:r>
      <w:r w:rsidR="00D252B6" w:rsidRPr="006968C1">
        <w:rPr>
          <w:sz w:val="22"/>
          <w:szCs w:val="22"/>
        </w:rPr>
        <w:t>of the entire county</w:t>
      </w:r>
      <w:r w:rsidR="00600C77" w:rsidRPr="006968C1">
        <w:rPr>
          <w:sz w:val="22"/>
          <w:szCs w:val="22"/>
        </w:rPr>
        <w:t xml:space="preserve">.  The plan supports, provides assistance, identifies and describes mitigation projects for each </w:t>
      </w:r>
      <w:r w:rsidR="00D252B6" w:rsidRPr="006968C1">
        <w:rPr>
          <w:sz w:val="22"/>
          <w:szCs w:val="22"/>
        </w:rPr>
        <w:t>of the local jurisdictions who participated in the plan update</w:t>
      </w:r>
      <w:r w:rsidR="00600C77" w:rsidRPr="006968C1">
        <w:rPr>
          <w:sz w:val="22"/>
          <w:szCs w:val="22"/>
        </w:rPr>
        <w:t xml:space="preserve">.  The suggested actions and plan implementation for local governments could reduce the impact of future </w:t>
      </w:r>
      <w:r w:rsidR="00D252B6" w:rsidRPr="006968C1">
        <w:rPr>
          <w:sz w:val="22"/>
          <w:szCs w:val="22"/>
        </w:rPr>
        <w:t>natural hazard occurrences</w:t>
      </w:r>
      <w:r w:rsidR="00600C77" w:rsidRPr="006968C1">
        <w:rPr>
          <w:sz w:val="22"/>
          <w:szCs w:val="22"/>
        </w:rPr>
        <w:t xml:space="preserve">.  </w:t>
      </w:r>
      <w:r w:rsidR="00D252B6" w:rsidRPr="006968C1">
        <w:rPr>
          <w:sz w:val="22"/>
          <w:szCs w:val="22"/>
        </w:rPr>
        <w:t xml:space="preserve">Lessening the impact of natural hazards can prevent such occurrences from becoming </w:t>
      </w:r>
      <w:r w:rsidR="00D932EC" w:rsidRPr="006968C1">
        <w:rPr>
          <w:sz w:val="22"/>
          <w:szCs w:val="22"/>
        </w:rPr>
        <w:t>disastrous but</w:t>
      </w:r>
      <w:r w:rsidR="00D252B6" w:rsidRPr="006968C1">
        <w:rPr>
          <w:sz w:val="22"/>
          <w:szCs w:val="22"/>
        </w:rPr>
        <w:t xml:space="preserve"> will only</w:t>
      </w:r>
      <w:r w:rsidR="00600C77" w:rsidRPr="006968C1">
        <w:rPr>
          <w:sz w:val="22"/>
          <w:szCs w:val="22"/>
        </w:rPr>
        <w:t xml:space="preserve"> be accomplished through coordinated partnership with emergency managers, political entities, public works officials, community planners and other dedicated individuals working to implement this program.  </w:t>
      </w:r>
    </w:p>
    <w:p w:rsidR="00CC08CE" w:rsidRPr="006968C1" w:rsidRDefault="00CC08CE" w:rsidP="00CC08CE"/>
    <w:p w:rsidR="008F07E9" w:rsidRPr="006968C1" w:rsidRDefault="00AD65C1" w:rsidP="00253383">
      <w:pPr>
        <w:pStyle w:val="Heading1"/>
        <w:jc w:val="left"/>
        <w:rPr>
          <w:sz w:val="22"/>
          <w:szCs w:val="22"/>
          <w:u w:val="single"/>
        </w:rPr>
      </w:pPr>
      <w:r w:rsidRPr="006968C1">
        <w:rPr>
          <w:sz w:val="22"/>
          <w:szCs w:val="22"/>
          <w:u w:val="single"/>
        </w:rPr>
        <w:t>BROOKINGS</w:t>
      </w:r>
      <w:r w:rsidR="00461CDC" w:rsidRPr="006968C1">
        <w:rPr>
          <w:sz w:val="22"/>
          <w:szCs w:val="22"/>
          <w:u w:val="single"/>
        </w:rPr>
        <w:t xml:space="preserve"> COUNTY</w:t>
      </w:r>
      <w:r w:rsidR="00F718CE" w:rsidRPr="006968C1">
        <w:rPr>
          <w:sz w:val="22"/>
          <w:szCs w:val="22"/>
          <w:u w:val="single"/>
        </w:rPr>
        <w:t xml:space="preserve"> PROFILE</w:t>
      </w:r>
    </w:p>
    <w:p w:rsidR="00F152A0" w:rsidRPr="006968C1" w:rsidRDefault="00F152A0" w:rsidP="00F152A0">
      <w:pPr>
        <w:rPr>
          <w:sz w:val="22"/>
          <w:szCs w:val="22"/>
        </w:rPr>
      </w:pPr>
    </w:p>
    <w:p w:rsidR="00F152A0" w:rsidRPr="006968C1" w:rsidRDefault="00F152A0" w:rsidP="00F152A0">
      <w:pPr>
        <w:rPr>
          <w:b/>
          <w:sz w:val="22"/>
          <w:szCs w:val="22"/>
        </w:rPr>
      </w:pPr>
      <w:r w:rsidRPr="006968C1">
        <w:rPr>
          <w:b/>
          <w:sz w:val="22"/>
          <w:szCs w:val="22"/>
        </w:rPr>
        <w:t>Population</w:t>
      </w:r>
    </w:p>
    <w:p w:rsidR="008F07E9" w:rsidRPr="006968C1" w:rsidRDefault="008F07E9" w:rsidP="008F07E9">
      <w:pPr>
        <w:rPr>
          <w:sz w:val="22"/>
          <w:szCs w:val="22"/>
        </w:rPr>
      </w:pPr>
    </w:p>
    <w:p w:rsidR="00A5082F" w:rsidRPr="006968C1" w:rsidRDefault="00AD65C1" w:rsidP="00A5082F">
      <w:pPr>
        <w:pStyle w:val="BodyTextIndent3"/>
        <w:ind w:left="0" w:firstLine="0"/>
        <w:jc w:val="both"/>
        <w:rPr>
          <w:rFonts w:cs="Arial"/>
          <w:sz w:val="22"/>
          <w:szCs w:val="22"/>
        </w:rPr>
      </w:pPr>
      <w:r w:rsidRPr="006968C1">
        <w:rPr>
          <w:rFonts w:cs="Arial"/>
          <w:sz w:val="22"/>
          <w:szCs w:val="22"/>
        </w:rPr>
        <w:t>Brookings</w:t>
      </w:r>
      <w:r w:rsidR="00F152A0" w:rsidRPr="006968C1">
        <w:rPr>
          <w:rFonts w:cs="Arial"/>
          <w:sz w:val="22"/>
          <w:szCs w:val="22"/>
        </w:rPr>
        <w:t xml:space="preserve"> County is </w:t>
      </w:r>
      <w:r w:rsidR="006C7FC8" w:rsidRPr="006968C1">
        <w:rPr>
          <w:rFonts w:cs="Arial"/>
          <w:sz w:val="22"/>
          <w:szCs w:val="22"/>
        </w:rPr>
        <w:t xml:space="preserve">in </w:t>
      </w:r>
      <w:r w:rsidR="00F152A0" w:rsidRPr="006968C1">
        <w:rPr>
          <w:rFonts w:cs="Arial"/>
          <w:sz w:val="22"/>
          <w:szCs w:val="22"/>
        </w:rPr>
        <w:t xml:space="preserve">eastern South Dakota.  </w:t>
      </w:r>
      <w:r w:rsidR="00A866DF" w:rsidRPr="006968C1">
        <w:rPr>
          <w:rFonts w:cs="Arial"/>
          <w:sz w:val="22"/>
          <w:szCs w:val="22"/>
        </w:rPr>
        <w:t xml:space="preserve">It borders Hamlin and Deuel Counties to the north, Lincoln </w:t>
      </w:r>
      <w:r w:rsidR="005745E9" w:rsidRPr="006968C1">
        <w:rPr>
          <w:rFonts w:cs="Arial"/>
          <w:sz w:val="22"/>
          <w:szCs w:val="22"/>
        </w:rPr>
        <w:t>Count</w:t>
      </w:r>
      <w:r w:rsidR="00FF060F" w:rsidRPr="006968C1">
        <w:rPr>
          <w:rFonts w:cs="Arial"/>
          <w:sz w:val="22"/>
          <w:szCs w:val="22"/>
        </w:rPr>
        <w:t>y</w:t>
      </w:r>
      <w:r w:rsidR="00A866DF" w:rsidRPr="006968C1">
        <w:rPr>
          <w:rFonts w:cs="Arial"/>
          <w:sz w:val="22"/>
          <w:szCs w:val="22"/>
        </w:rPr>
        <w:t xml:space="preserve">, MN to the east, Moody and Lake Counties to the south, and Kingsbury County to the west. </w:t>
      </w:r>
      <w:r w:rsidR="00F152A0" w:rsidRPr="006968C1">
        <w:rPr>
          <w:rFonts w:cs="Arial"/>
          <w:sz w:val="22"/>
          <w:szCs w:val="22"/>
        </w:rPr>
        <w:t xml:space="preserve">The county </w:t>
      </w:r>
      <w:r w:rsidR="006C7FC8" w:rsidRPr="006968C1">
        <w:rPr>
          <w:rFonts w:cs="Arial"/>
          <w:sz w:val="22"/>
          <w:szCs w:val="22"/>
        </w:rPr>
        <w:t xml:space="preserve">has </w:t>
      </w:r>
      <w:r w:rsidR="00F152A0" w:rsidRPr="006968C1">
        <w:rPr>
          <w:rFonts w:cs="Arial"/>
          <w:sz w:val="22"/>
          <w:szCs w:val="22"/>
        </w:rPr>
        <w:t xml:space="preserve">a geographic area of </w:t>
      </w:r>
      <w:r w:rsidR="00B550A5" w:rsidRPr="006968C1">
        <w:rPr>
          <w:rFonts w:cs="Arial"/>
          <w:sz w:val="22"/>
          <w:szCs w:val="22"/>
        </w:rPr>
        <w:t>792</w:t>
      </w:r>
      <w:r w:rsidR="00F152A0" w:rsidRPr="006968C1">
        <w:rPr>
          <w:rFonts w:cs="Arial"/>
          <w:sz w:val="22"/>
          <w:szCs w:val="22"/>
        </w:rPr>
        <w:t xml:space="preserve"> square miles and its Census 2010 population was </w:t>
      </w:r>
      <w:r w:rsidR="00B550A5" w:rsidRPr="006968C1">
        <w:rPr>
          <w:rFonts w:cs="Arial"/>
          <w:sz w:val="22"/>
          <w:szCs w:val="22"/>
        </w:rPr>
        <w:t>31,965</w:t>
      </w:r>
      <w:r w:rsidR="00A5082F" w:rsidRPr="006968C1">
        <w:rPr>
          <w:rFonts w:cs="Arial"/>
          <w:sz w:val="22"/>
          <w:szCs w:val="22"/>
        </w:rPr>
        <w:t xml:space="preserve">, which averages to </w:t>
      </w:r>
      <w:r w:rsidR="00B550A5" w:rsidRPr="006968C1">
        <w:rPr>
          <w:rFonts w:cs="Arial"/>
          <w:sz w:val="22"/>
          <w:szCs w:val="22"/>
        </w:rPr>
        <w:t>40.6</w:t>
      </w:r>
      <w:r w:rsidR="00A5082F" w:rsidRPr="006968C1">
        <w:rPr>
          <w:rFonts w:cs="Arial"/>
          <w:sz w:val="22"/>
          <w:szCs w:val="22"/>
        </w:rPr>
        <w:t xml:space="preserve"> persons per square mile. Just </w:t>
      </w:r>
      <w:r w:rsidR="00B550A5" w:rsidRPr="006968C1">
        <w:rPr>
          <w:rFonts w:cs="Arial"/>
          <w:sz w:val="22"/>
          <w:szCs w:val="22"/>
        </w:rPr>
        <w:t>about ten</w:t>
      </w:r>
      <w:r w:rsidR="009975FC" w:rsidRPr="006968C1">
        <w:rPr>
          <w:rFonts w:cs="Arial"/>
          <w:sz w:val="22"/>
          <w:szCs w:val="22"/>
        </w:rPr>
        <w:t xml:space="preserve"> percent</w:t>
      </w:r>
      <w:r w:rsidR="00A5082F" w:rsidRPr="006968C1">
        <w:rPr>
          <w:rFonts w:cs="Arial"/>
          <w:sz w:val="22"/>
          <w:szCs w:val="22"/>
        </w:rPr>
        <w:t xml:space="preserve"> of the population is older than age 65.  Education levels of persons </w:t>
      </w:r>
      <w:r w:rsidR="00B550A5" w:rsidRPr="006968C1">
        <w:rPr>
          <w:rFonts w:cs="Arial"/>
          <w:sz w:val="22"/>
          <w:szCs w:val="22"/>
        </w:rPr>
        <w:t xml:space="preserve">age twenty-five and older </w:t>
      </w:r>
      <w:r w:rsidR="00A5082F" w:rsidRPr="006968C1">
        <w:rPr>
          <w:rFonts w:cs="Arial"/>
          <w:sz w:val="22"/>
          <w:szCs w:val="22"/>
        </w:rPr>
        <w:t>include</w:t>
      </w:r>
      <w:r w:rsidR="009975FC" w:rsidRPr="006968C1">
        <w:rPr>
          <w:rFonts w:cs="Arial"/>
          <w:sz w:val="22"/>
          <w:szCs w:val="22"/>
        </w:rPr>
        <w:t xml:space="preserve"> </w:t>
      </w:r>
      <w:r w:rsidR="002A48E3" w:rsidRPr="006968C1">
        <w:rPr>
          <w:rFonts w:cs="Arial"/>
          <w:sz w:val="22"/>
          <w:szCs w:val="22"/>
        </w:rPr>
        <w:t>ninety-two</w:t>
      </w:r>
      <w:r w:rsidR="009975FC" w:rsidRPr="006968C1">
        <w:rPr>
          <w:rFonts w:cs="Arial"/>
          <w:sz w:val="22"/>
          <w:szCs w:val="22"/>
        </w:rPr>
        <w:t xml:space="preserve"> percent</w:t>
      </w:r>
      <w:r w:rsidR="00A5082F" w:rsidRPr="006968C1">
        <w:rPr>
          <w:rFonts w:cs="Arial"/>
          <w:sz w:val="22"/>
          <w:szCs w:val="22"/>
        </w:rPr>
        <w:t xml:space="preserve"> high school graduates and </w:t>
      </w:r>
      <w:r w:rsidR="002A48E3" w:rsidRPr="006968C1">
        <w:rPr>
          <w:rFonts w:cs="Arial"/>
          <w:sz w:val="22"/>
          <w:szCs w:val="22"/>
        </w:rPr>
        <w:t>thirty-eight</w:t>
      </w:r>
      <w:r w:rsidR="009975FC" w:rsidRPr="006968C1">
        <w:rPr>
          <w:rFonts w:cs="Arial"/>
          <w:sz w:val="22"/>
          <w:szCs w:val="22"/>
        </w:rPr>
        <w:t xml:space="preserve"> percent</w:t>
      </w:r>
      <w:r w:rsidR="00A5082F" w:rsidRPr="006968C1">
        <w:rPr>
          <w:rFonts w:cs="Arial"/>
          <w:sz w:val="22"/>
          <w:szCs w:val="22"/>
        </w:rPr>
        <w:t xml:space="preserve"> college level.</w:t>
      </w:r>
    </w:p>
    <w:p w:rsidR="00A5082F" w:rsidRPr="006968C1" w:rsidRDefault="00A5082F" w:rsidP="00A5082F">
      <w:pPr>
        <w:pStyle w:val="BodyTextIndent3"/>
        <w:ind w:left="0" w:firstLine="0"/>
        <w:jc w:val="both"/>
        <w:rPr>
          <w:rFonts w:cs="Arial"/>
          <w:sz w:val="22"/>
          <w:szCs w:val="22"/>
        </w:rPr>
      </w:pPr>
    </w:p>
    <w:p w:rsidR="00A5082F" w:rsidRPr="006968C1" w:rsidRDefault="00F152A0" w:rsidP="00242BBE">
      <w:pPr>
        <w:pStyle w:val="BodyTextIndent3"/>
        <w:ind w:left="0" w:firstLine="0"/>
        <w:jc w:val="both"/>
        <w:rPr>
          <w:rFonts w:cs="Arial"/>
          <w:sz w:val="22"/>
          <w:szCs w:val="22"/>
        </w:rPr>
      </w:pPr>
      <w:r w:rsidRPr="006968C1">
        <w:rPr>
          <w:rFonts w:cs="Arial"/>
          <w:sz w:val="22"/>
          <w:szCs w:val="22"/>
        </w:rPr>
        <w:t xml:space="preserve">The county seat is </w:t>
      </w:r>
      <w:r w:rsidR="002A48E3" w:rsidRPr="006968C1">
        <w:rPr>
          <w:rFonts w:cs="Arial"/>
          <w:sz w:val="22"/>
          <w:szCs w:val="22"/>
        </w:rPr>
        <w:t>Brookings</w:t>
      </w:r>
      <w:r w:rsidRPr="006968C1">
        <w:rPr>
          <w:rFonts w:cs="Arial"/>
          <w:sz w:val="22"/>
          <w:szCs w:val="22"/>
        </w:rPr>
        <w:t xml:space="preserve">, which is situated at the intersection of </w:t>
      </w:r>
      <w:r w:rsidR="002A48E3" w:rsidRPr="006968C1">
        <w:rPr>
          <w:rFonts w:cs="Arial"/>
          <w:sz w:val="22"/>
          <w:szCs w:val="22"/>
        </w:rPr>
        <w:t>Interstate 29</w:t>
      </w:r>
      <w:r w:rsidRPr="006968C1">
        <w:rPr>
          <w:rFonts w:cs="Arial"/>
          <w:sz w:val="22"/>
          <w:szCs w:val="22"/>
        </w:rPr>
        <w:t xml:space="preserve"> and US Highway </w:t>
      </w:r>
      <w:r w:rsidR="002A48E3" w:rsidRPr="006968C1">
        <w:rPr>
          <w:rFonts w:cs="Arial"/>
          <w:sz w:val="22"/>
          <w:szCs w:val="22"/>
        </w:rPr>
        <w:t>14</w:t>
      </w:r>
      <w:r w:rsidRPr="006968C1">
        <w:rPr>
          <w:rFonts w:cs="Arial"/>
          <w:sz w:val="22"/>
          <w:szCs w:val="22"/>
        </w:rPr>
        <w:t xml:space="preserve">. Table 1.1 shows the </w:t>
      </w:r>
      <w:r w:rsidR="00A5082F" w:rsidRPr="006968C1">
        <w:rPr>
          <w:rFonts w:cs="Arial"/>
          <w:sz w:val="22"/>
          <w:szCs w:val="22"/>
        </w:rPr>
        <w:t xml:space="preserve">population and number of housing units of the </w:t>
      </w:r>
      <w:r w:rsidRPr="006968C1">
        <w:rPr>
          <w:rFonts w:cs="Arial"/>
          <w:sz w:val="22"/>
          <w:szCs w:val="22"/>
        </w:rPr>
        <w:t>county’s municipalities</w:t>
      </w:r>
      <w:r w:rsidR="00A5082F" w:rsidRPr="006968C1">
        <w:rPr>
          <w:rFonts w:cs="Arial"/>
          <w:sz w:val="22"/>
          <w:szCs w:val="22"/>
        </w:rPr>
        <w:t xml:space="preserve">.  </w:t>
      </w:r>
      <w:r w:rsidR="005A7587" w:rsidRPr="006968C1">
        <w:rPr>
          <w:rFonts w:cs="Arial"/>
          <w:sz w:val="22"/>
          <w:szCs w:val="22"/>
        </w:rPr>
        <w:t xml:space="preserve">It should be noted that a small portion of the City of Arlington is located within Brookings County, but only two housing units (8 individuals) and no municipally provided infrastructure is located in Brookings County.  Most of the City of Arlington is located in Kingsbury County, and is therefore not included in this plan. </w:t>
      </w:r>
      <w:r w:rsidR="00242BBE" w:rsidRPr="006968C1">
        <w:rPr>
          <w:rFonts w:cs="Arial"/>
          <w:bCs/>
          <w:sz w:val="22"/>
          <w:szCs w:val="22"/>
        </w:rPr>
        <w:t xml:space="preserve">Table 1.2 lists the </w:t>
      </w:r>
      <w:r w:rsidR="002A48E3" w:rsidRPr="006968C1">
        <w:rPr>
          <w:rFonts w:cs="Arial"/>
          <w:bCs/>
          <w:sz w:val="22"/>
          <w:szCs w:val="22"/>
        </w:rPr>
        <w:t>twenty-three</w:t>
      </w:r>
      <w:r w:rsidR="00242BBE" w:rsidRPr="006968C1">
        <w:rPr>
          <w:rFonts w:cs="Arial"/>
          <w:bCs/>
          <w:sz w:val="22"/>
          <w:szCs w:val="22"/>
        </w:rPr>
        <w:t xml:space="preserve"> </w:t>
      </w:r>
      <w:r w:rsidR="006C7FC8" w:rsidRPr="006968C1">
        <w:rPr>
          <w:rFonts w:cs="Arial"/>
          <w:bCs/>
          <w:sz w:val="22"/>
          <w:szCs w:val="22"/>
        </w:rPr>
        <w:t>County</w:t>
      </w:r>
      <w:r w:rsidR="00242BBE" w:rsidRPr="006968C1">
        <w:rPr>
          <w:rFonts w:cs="Arial"/>
          <w:bCs/>
          <w:sz w:val="22"/>
          <w:szCs w:val="22"/>
        </w:rPr>
        <w:t xml:space="preserve"> Townships by population.</w:t>
      </w:r>
      <w:r w:rsidR="00C379AF" w:rsidRPr="006968C1">
        <w:rPr>
          <w:rFonts w:cs="Arial"/>
          <w:sz w:val="22"/>
          <w:szCs w:val="22"/>
        </w:rPr>
        <w:t xml:space="preserve">  </w:t>
      </w:r>
      <w:r w:rsidR="006C7FC8" w:rsidRPr="006968C1">
        <w:rPr>
          <w:rFonts w:cs="Arial"/>
          <w:sz w:val="22"/>
          <w:szCs w:val="22"/>
        </w:rPr>
        <w:t>The County</w:t>
      </w:r>
      <w:r w:rsidR="00A5082F" w:rsidRPr="006968C1">
        <w:rPr>
          <w:rFonts w:cs="Arial"/>
          <w:sz w:val="22"/>
          <w:szCs w:val="22"/>
        </w:rPr>
        <w:t xml:space="preserve"> has continued to experi</w:t>
      </w:r>
      <w:r w:rsidR="006D462D" w:rsidRPr="006968C1">
        <w:rPr>
          <w:rFonts w:cs="Arial"/>
          <w:sz w:val="22"/>
          <w:szCs w:val="22"/>
        </w:rPr>
        <w:t>ence population growth since 196</w:t>
      </w:r>
      <w:r w:rsidR="00A5082F" w:rsidRPr="006968C1">
        <w:rPr>
          <w:rFonts w:cs="Arial"/>
          <w:sz w:val="22"/>
          <w:szCs w:val="22"/>
        </w:rPr>
        <w:t xml:space="preserve">0. This is due primarily to the growth of the City of </w:t>
      </w:r>
      <w:r w:rsidR="002A48E3" w:rsidRPr="006968C1">
        <w:rPr>
          <w:rFonts w:cs="Arial"/>
          <w:sz w:val="22"/>
          <w:szCs w:val="22"/>
        </w:rPr>
        <w:t>Brookings</w:t>
      </w:r>
      <w:r w:rsidR="00A5082F" w:rsidRPr="006968C1">
        <w:rPr>
          <w:rFonts w:cs="Arial"/>
          <w:sz w:val="22"/>
          <w:szCs w:val="22"/>
        </w:rPr>
        <w:t>, which serves as the governmental, employment and trade center for the county and region.</w:t>
      </w:r>
      <w:r w:rsidR="001A381B" w:rsidRPr="006968C1">
        <w:rPr>
          <w:rFonts w:cs="Arial"/>
          <w:sz w:val="22"/>
          <w:szCs w:val="22"/>
        </w:rPr>
        <w:t xml:space="preserve"> South Dakota State University in Brookings has also seen an increase in enrollment.</w:t>
      </w:r>
    </w:p>
    <w:p w:rsidR="001A1260" w:rsidRPr="006968C1" w:rsidRDefault="001A1260" w:rsidP="001A1260">
      <w:pPr>
        <w:pStyle w:val="BodyTextIndent3"/>
        <w:ind w:left="0" w:firstLine="0"/>
        <w:jc w:val="both"/>
        <w:rPr>
          <w:rFonts w:cs="Arial"/>
          <w:sz w:val="22"/>
          <w:szCs w:val="22"/>
        </w:rPr>
      </w:pPr>
    </w:p>
    <w:p w:rsidR="00F152A0" w:rsidRPr="004D680E" w:rsidRDefault="009A6290" w:rsidP="00F152A0">
      <w:pPr>
        <w:pStyle w:val="BodyTextIndent3"/>
        <w:ind w:left="0" w:firstLine="0"/>
        <w:jc w:val="center"/>
        <w:rPr>
          <w:rFonts w:cs="Arial"/>
          <w:b/>
          <w:color w:val="7F7F7F"/>
          <w:sz w:val="22"/>
          <w:szCs w:val="22"/>
        </w:rPr>
      </w:pPr>
      <w:r w:rsidRPr="00C93508">
        <w:rPr>
          <w:rFonts w:cs="Arial"/>
          <w:b/>
          <w:color w:val="FF0000"/>
          <w:sz w:val="22"/>
          <w:szCs w:val="22"/>
        </w:rPr>
        <w:br w:type="page"/>
      </w:r>
      <w:r w:rsidR="000006BA" w:rsidRPr="00196B33">
        <w:rPr>
          <w:rFonts w:cs="Arial"/>
          <w:b/>
          <w:sz w:val="22"/>
          <w:szCs w:val="22"/>
        </w:rPr>
        <w:lastRenderedPageBreak/>
        <w:t xml:space="preserve">Table 1.1:  </w:t>
      </w:r>
      <w:r w:rsidR="00AD65C1" w:rsidRPr="00196B33">
        <w:rPr>
          <w:rFonts w:cs="Arial"/>
          <w:b/>
          <w:sz w:val="22"/>
          <w:szCs w:val="22"/>
        </w:rPr>
        <w:t>Brookings</w:t>
      </w:r>
      <w:r w:rsidR="00F152A0" w:rsidRPr="00196B33">
        <w:rPr>
          <w:rFonts w:cs="Arial"/>
          <w:b/>
          <w:sz w:val="22"/>
          <w:szCs w:val="22"/>
        </w:rPr>
        <w:t xml:space="preserve"> County Municipalities</w:t>
      </w:r>
    </w:p>
    <w:p w:rsidR="00F152A0" w:rsidRPr="00C93508" w:rsidRDefault="00F152A0" w:rsidP="00F152A0">
      <w:pPr>
        <w:pStyle w:val="BodyTextIndent3"/>
        <w:ind w:left="0" w:firstLine="0"/>
        <w:jc w:val="center"/>
        <w:rPr>
          <w:rFonts w:cs="Arial"/>
          <w:color w:val="FF0000"/>
          <w:sz w:val="22"/>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9"/>
        <w:gridCol w:w="1726"/>
        <w:gridCol w:w="1883"/>
        <w:gridCol w:w="1885"/>
        <w:gridCol w:w="1779"/>
      </w:tblGrid>
      <w:tr w:rsidR="00F152A0" w:rsidRPr="006968C1" w:rsidTr="008B3F97">
        <w:tc>
          <w:tcPr>
            <w:tcW w:w="1980" w:type="dxa"/>
          </w:tcPr>
          <w:p w:rsidR="00F152A0" w:rsidRPr="006968C1" w:rsidRDefault="00F152A0" w:rsidP="00F152A0">
            <w:pPr>
              <w:pStyle w:val="BodyTextIndent3"/>
              <w:ind w:left="0" w:firstLine="0"/>
              <w:jc w:val="center"/>
              <w:rPr>
                <w:rFonts w:cs="Arial"/>
                <w:b/>
                <w:sz w:val="22"/>
                <w:szCs w:val="22"/>
              </w:rPr>
            </w:pPr>
            <w:r w:rsidRPr="006968C1">
              <w:rPr>
                <w:rFonts w:cs="Arial"/>
                <w:b/>
                <w:sz w:val="22"/>
                <w:szCs w:val="22"/>
              </w:rPr>
              <w:t>Name</w:t>
            </w:r>
          </w:p>
        </w:tc>
        <w:tc>
          <w:tcPr>
            <w:tcW w:w="1742" w:type="dxa"/>
          </w:tcPr>
          <w:p w:rsidR="00F152A0" w:rsidRPr="006968C1" w:rsidRDefault="00F152A0" w:rsidP="00F152A0">
            <w:pPr>
              <w:pStyle w:val="BodyTextIndent3"/>
              <w:ind w:left="0" w:firstLine="0"/>
              <w:jc w:val="center"/>
              <w:rPr>
                <w:rFonts w:cs="Arial"/>
                <w:b/>
                <w:sz w:val="22"/>
                <w:szCs w:val="22"/>
              </w:rPr>
            </w:pPr>
            <w:r w:rsidRPr="006968C1">
              <w:rPr>
                <w:rFonts w:cs="Arial"/>
                <w:b/>
                <w:sz w:val="22"/>
                <w:szCs w:val="22"/>
              </w:rPr>
              <w:t>Population</w:t>
            </w:r>
          </w:p>
        </w:tc>
        <w:tc>
          <w:tcPr>
            <w:tcW w:w="1915" w:type="dxa"/>
          </w:tcPr>
          <w:p w:rsidR="00F152A0" w:rsidRPr="006968C1" w:rsidRDefault="00F152A0" w:rsidP="00F152A0">
            <w:pPr>
              <w:pStyle w:val="BodyTextIndent3"/>
              <w:ind w:left="0" w:firstLine="0"/>
              <w:jc w:val="center"/>
              <w:rPr>
                <w:rFonts w:cs="Arial"/>
                <w:b/>
                <w:sz w:val="22"/>
                <w:szCs w:val="22"/>
              </w:rPr>
            </w:pPr>
            <w:r w:rsidRPr="006968C1">
              <w:rPr>
                <w:rFonts w:cs="Arial"/>
                <w:b/>
                <w:sz w:val="22"/>
                <w:szCs w:val="22"/>
              </w:rPr>
              <w:t>Location</w:t>
            </w:r>
          </w:p>
        </w:tc>
        <w:tc>
          <w:tcPr>
            <w:tcW w:w="1915" w:type="dxa"/>
          </w:tcPr>
          <w:p w:rsidR="00F152A0" w:rsidRPr="006968C1" w:rsidRDefault="00F152A0" w:rsidP="00F152A0">
            <w:pPr>
              <w:pStyle w:val="BodyTextIndent3"/>
              <w:ind w:left="0" w:firstLine="0"/>
              <w:jc w:val="center"/>
              <w:rPr>
                <w:rFonts w:cs="Arial"/>
                <w:b/>
                <w:sz w:val="22"/>
                <w:szCs w:val="22"/>
              </w:rPr>
            </w:pPr>
            <w:r w:rsidRPr="006968C1">
              <w:rPr>
                <w:rFonts w:cs="Arial"/>
                <w:b/>
                <w:sz w:val="22"/>
                <w:szCs w:val="22"/>
              </w:rPr>
              <w:t>Elevation</w:t>
            </w:r>
          </w:p>
        </w:tc>
        <w:tc>
          <w:tcPr>
            <w:tcW w:w="1808" w:type="dxa"/>
          </w:tcPr>
          <w:p w:rsidR="00F152A0" w:rsidRPr="006968C1" w:rsidRDefault="00F152A0" w:rsidP="00F152A0">
            <w:pPr>
              <w:pStyle w:val="BodyTextIndent3"/>
              <w:ind w:left="0" w:firstLine="0"/>
              <w:jc w:val="center"/>
              <w:rPr>
                <w:rFonts w:cs="Arial"/>
                <w:b/>
                <w:sz w:val="22"/>
                <w:szCs w:val="22"/>
              </w:rPr>
            </w:pPr>
            <w:r w:rsidRPr="006968C1">
              <w:rPr>
                <w:rFonts w:cs="Arial"/>
                <w:b/>
                <w:sz w:val="22"/>
                <w:szCs w:val="22"/>
              </w:rPr>
              <w:t>Housing Units</w:t>
            </w:r>
          </w:p>
        </w:tc>
      </w:tr>
      <w:tr w:rsidR="00F152A0" w:rsidRPr="006968C1" w:rsidTr="008B3F97">
        <w:tc>
          <w:tcPr>
            <w:tcW w:w="1980" w:type="dxa"/>
            <w:vAlign w:val="center"/>
          </w:tcPr>
          <w:p w:rsidR="00F152A0" w:rsidRPr="006968C1" w:rsidRDefault="001A381B" w:rsidP="001A381B">
            <w:pPr>
              <w:pStyle w:val="BodyTextIndent3"/>
              <w:ind w:left="0" w:firstLine="0"/>
              <w:jc w:val="center"/>
              <w:rPr>
                <w:rFonts w:cs="Arial"/>
                <w:sz w:val="22"/>
                <w:szCs w:val="22"/>
              </w:rPr>
            </w:pPr>
            <w:r w:rsidRPr="006968C1">
              <w:rPr>
                <w:rFonts w:cs="Arial"/>
                <w:sz w:val="22"/>
                <w:szCs w:val="22"/>
              </w:rPr>
              <w:t>Aurora</w:t>
            </w:r>
          </w:p>
        </w:tc>
        <w:tc>
          <w:tcPr>
            <w:tcW w:w="1742" w:type="dxa"/>
            <w:vAlign w:val="center"/>
          </w:tcPr>
          <w:p w:rsidR="00F152A0" w:rsidRPr="006968C1" w:rsidRDefault="00C506AB" w:rsidP="00F152A0">
            <w:pPr>
              <w:pStyle w:val="BodyTextIndent3"/>
              <w:ind w:left="0" w:firstLine="0"/>
              <w:jc w:val="center"/>
              <w:rPr>
                <w:rFonts w:cs="Arial"/>
                <w:sz w:val="22"/>
                <w:szCs w:val="22"/>
              </w:rPr>
            </w:pPr>
            <w:r w:rsidRPr="006968C1">
              <w:rPr>
                <w:rFonts w:cs="Arial"/>
                <w:sz w:val="22"/>
                <w:szCs w:val="22"/>
              </w:rPr>
              <w:t>532</w:t>
            </w:r>
          </w:p>
        </w:tc>
        <w:tc>
          <w:tcPr>
            <w:tcW w:w="1915" w:type="dxa"/>
            <w:vAlign w:val="center"/>
          </w:tcPr>
          <w:p w:rsidR="00F152A0" w:rsidRPr="006968C1" w:rsidRDefault="00DD3CE9" w:rsidP="00B47E76">
            <w:pPr>
              <w:pStyle w:val="BodyTextIndent3"/>
              <w:ind w:left="0" w:firstLine="0"/>
              <w:jc w:val="center"/>
              <w:rPr>
                <w:rFonts w:cs="Arial"/>
                <w:sz w:val="20"/>
              </w:rPr>
            </w:pPr>
            <w:r w:rsidRPr="006968C1">
              <w:rPr>
                <w:rFonts w:cs="Arial"/>
                <w:sz w:val="20"/>
              </w:rPr>
              <w:t>44 17'03'' N</w:t>
            </w:r>
            <w:r w:rsidRPr="006968C1">
              <w:rPr>
                <w:rFonts w:cs="Arial"/>
                <w:sz w:val="20"/>
              </w:rPr>
              <w:br/>
            </w:r>
            <w:r w:rsidR="00C506AB" w:rsidRPr="006968C1">
              <w:rPr>
                <w:rFonts w:cs="Arial"/>
                <w:sz w:val="20"/>
              </w:rPr>
              <w:t>96</w:t>
            </w:r>
            <w:r w:rsidR="00B47E76" w:rsidRPr="006968C1">
              <w:rPr>
                <w:rFonts w:cs="Arial"/>
                <w:sz w:val="20"/>
              </w:rPr>
              <w:t xml:space="preserve"> </w:t>
            </w:r>
            <w:r w:rsidR="00C506AB" w:rsidRPr="006968C1">
              <w:rPr>
                <w:rFonts w:cs="Arial"/>
                <w:sz w:val="20"/>
              </w:rPr>
              <w:t>41'08'' W</w:t>
            </w:r>
          </w:p>
        </w:tc>
        <w:tc>
          <w:tcPr>
            <w:tcW w:w="1915" w:type="dxa"/>
            <w:vAlign w:val="center"/>
          </w:tcPr>
          <w:p w:rsidR="00F152A0" w:rsidRPr="006968C1" w:rsidRDefault="00C506AB" w:rsidP="00F152A0">
            <w:pPr>
              <w:pStyle w:val="BodyTextIndent3"/>
              <w:ind w:left="0" w:firstLine="0"/>
              <w:jc w:val="center"/>
              <w:rPr>
                <w:rFonts w:cs="Arial"/>
                <w:b/>
                <w:sz w:val="22"/>
                <w:szCs w:val="22"/>
              </w:rPr>
            </w:pPr>
            <w:r w:rsidRPr="006968C1">
              <w:rPr>
                <w:rStyle w:val="Strong"/>
                <w:rFonts w:cs="Arial"/>
                <w:b w:val="0"/>
                <w:sz w:val="22"/>
                <w:szCs w:val="22"/>
              </w:rPr>
              <w:t>1,624 fee</w:t>
            </w:r>
            <w:r w:rsidR="00753D96" w:rsidRPr="006968C1">
              <w:rPr>
                <w:rStyle w:val="Strong"/>
                <w:rFonts w:cs="Arial"/>
                <w:b w:val="0"/>
                <w:sz w:val="22"/>
                <w:szCs w:val="22"/>
              </w:rPr>
              <w:t>t</w:t>
            </w:r>
          </w:p>
        </w:tc>
        <w:tc>
          <w:tcPr>
            <w:tcW w:w="1808" w:type="dxa"/>
            <w:vAlign w:val="center"/>
          </w:tcPr>
          <w:p w:rsidR="00F152A0" w:rsidRPr="006968C1" w:rsidRDefault="00C506AB" w:rsidP="00F152A0">
            <w:pPr>
              <w:pStyle w:val="BodyTextIndent3"/>
              <w:ind w:left="0" w:firstLine="0"/>
              <w:jc w:val="center"/>
              <w:rPr>
                <w:rFonts w:cs="Arial"/>
                <w:sz w:val="22"/>
                <w:szCs w:val="22"/>
              </w:rPr>
            </w:pPr>
            <w:r w:rsidRPr="006968C1">
              <w:rPr>
                <w:rFonts w:cs="Arial"/>
                <w:sz w:val="22"/>
                <w:szCs w:val="22"/>
              </w:rPr>
              <w:t>256</w:t>
            </w:r>
          </w:p>
        </w:tc>
      </w:tr>
      <w:tr w:rsidR="00F152A0" w:rsidRPr="006968C1" w:rsidTr="008B3F97">
        <w:tc>
          <w:tcPr>
            <w:tcW w:w="1980" w:type="dxa"/>
            <w:vAlign w:val="center"/>
          </w:tcPr>
          <w:p w:rsidR="00F152A0" w:rsidRPr="006968C1" w:rsidRDefault="001A381B" w:rsidP="001A381B">
            <w:pPr>
              <w:pStyle w:val="BodyTextIndent3"/>
              <w:ind w:left="0" w:firstLine="0"/>
              <w:jc w:val="center"/>
              <w:rPr>
                <w:rFonts w:cs="Arial"/>
                <w:sz w:val="22"/>
                <w:szCs w:val="22"/>
              </w:rPr>
            </w:pPr>
            <w:r w:rsidRPr="006968C1">
              <w:rPr>
                <w:rFonts w:cs="Arial"/>
                <w:sz w:val="22"/>
                <w:szCs w:val="22"/>
              </w:rPr>
              <w:t>Brookings</w:t>
            </w:r>
          </w:p>
        </w:tc>
        <w:tc>
          <w:tcPr>
            <w:tcW w:w="1742" w:type="dxa"/>
            <w:vAlign w:val="center"/>
          </w:tcPr>
          <w:p w:rsidR="00F152A0" w:rsidRPr="006968C1" w:rsidRDefault="00C506AB" w:rsidP="00F152A0">
            <w:pPr>
              <w:pStyle w:val="BodyTextIndent3"/>
              <w:ind w:left="0" w:firstLine="0"/>
              <w:jc w:val="center"/>
              <w:rPr>
                <w:rFonts w:cs="Arial"/>
                <w:sz w:val="22"/>
                <w:szCs w:val="22"/>
              </w:rPr>
            </w:pPr>
            <w:r w:rsidRPr="006968C1">
              <w:rPr>
                <w:rFonts w:cs="Arial"/>
                <w:sz w:val="22"/>
                <w:szCs w:val="22"/>
              </w:rPr>
              <w:t>22,056</w:t>
            </w:r>
          </w:p>
        </w:tc>
        <w:tc>
          <w:tcPr>
            <w:tcW w:w="1915" w:type="dxa"/>
            <w:vAlign w:val="center"/>
          </w:tcPr>
          <w:p w:rsidR="00F152A0" w:rsidRPr="006968C1" w:rsidRDefault="00DD3CE9" w:rsidP="00753D96">
            <w:pPr>
              <w:pStyle w:val="BodyTextIndent3"/>
              <w:ind w:left="0" w:firstLine="0"/>
              <w:jc w:val="center"/>
              <w:rPr>
                <w:rFonts w:cs="Arial"/>
                <w:sz w:val="20"/>
              </w:rPr>
            </w:pPr>
            <w:r w:rsidRPr="006968C1">
              <w:rPr>
                <w:rFonts w:cs="Arial"/>
                <w:sz w:val="20"/>
              </w:rPr>
              <w:t>44 18'41'' N</w:t>
            </w:r>
            <w:r w:rsidRPr="006968C1">
              <w:rPr>
                <w:rFonts w:cs="Arial"/>
                <w:sz w:val="20"/>
              </w:rPr>
              <w:br/>
              <w:t xml:space="preserve"> 96 </w:t>
            </w:r>
            <w:r w:rsidR="00C506AB" w:rsidRPr="006968C1">
              <w:rPr>
                <w:rFonts w:cs="Arial"/>
                <w:sz w:val="20"/>
              </w:rPr>
              <w:t>47'54'' W</w:t>
            </w:r>
          </w:p>
        </w:tc>
        <w:tc>
          <w:tcPr>
            <w:tcW w:w="1915" w:type="dxa"/>
            <w:vAlign w:val="center"/>
          </w:tcPr>
          <w:p w:rsidR="00F152A0" w:rsidRPr="006968C1" w:rsidRDefault="00C506AB" w:rsidP="00F152A0">
            <w:pPr>
              <w:pStyle w:val="BodyTextIndent3"/>
              <w:ind w:left="0" w:firstLine="0"/>
              <w:jc w:val="center"/>
              <w:rPr>
                <w:rFonts w:cs="Arial"/>
                <w:b/>
                <w:sz w:val="22"/>
                <w:szCs w:val="22"/>
              </w:rPr>
            </w:pPr>
            <w:r w:rsidRPr="006968C1">
              <w:rPr>
                <w:rStyle w:val="Strong"/>
                <w:rFonts w:cs="Arial"/>
                <w:b w:val="0"/>
                <w:sz w:val="22"/>
                <w:szCs w:val="22"/>
              </w:rPr>
              <w:t>1,621 feet</w:t>
            </w:r>
          </w:p>
        </w:tc>
        <w:tc>
          <w:tcPr>
            <w:tcW w:w="1808" w:type="dxa"/>
            <w:vAlign w:val="center"/>
          </w:tcPr>
          <w:p w:rsidR="00F152A0" w:rsidRPr="006968C1" w:rsidRDefault="00C506AB" w:rsidP="00F152A0">
            <w:pPr>
              <w:pStyle w:val="BodyTextIndent3"/>
              <w:ind w:left="0" w:firstLine="0"/>
              <w:jc w:val="center"/>
              <w:rPr>
                <w:rFonts w:cs="Arial"/>
                <w:sz w:val="22"/>
                <w:szCs w:val="22"/>
              </w:rPr>
            </w:pPr>
            <w:r w:rsidRPr="006968C1">
              <w:rPr>
                <w:rFonts w:cs="Arial"/>
                <w:sz w:val="22"/>
                <w:szCs w:val="22"/>
              </w:rPr>
              <w:t>8,715</w:t>
            </w:r>
          </w:p>
        </w:tc>
      </w:tr>
      <w:tr w:rsidR="00F152A0" w:rsidRPr="006968C1" w:rsidTr="008B3F97">
        <w:tc>
          <w:tcPr>
            <w:tcW w:w="1980" w:type="dxa"/>
            <w:vAlign w:val="center"/>
          </w:tcPr>
          <w:p w:rsidR="00F152A0" w:rsidRPr="006968C1" w:rsidRDefault="001A381B" w:rsidP="001A381B">
            <w:pPr>
              <w:pStyle w:val="BodyTextIndent3"/>
              <w:ind w:left="0" w:firstLine="0"/>
              <w:jc w:val="center"/>
              <w:rPr>
                <w:rFonts w:cs="Arial"/>
                <w:sz w:val="22"/>
                <w:szCs w:val="22"/>
              </w:rPr>
            </w:pPr>
            <w:r w:rsidRPr="006968C1">
              <w:rPr>
                <w:rFonts w:cs="Arial"/>
                <w:sz w:val="22"/>
                <w:szCs w:val="22"/>
              </w:rPr>
              <w:t>Bruce</w:t>
            </w:r>
          </w:p>
        </w:tc>
        <w:tc>
          <w:tcPr>
            <w:tcW w:w="1742" w:type="dxa"/>
            <w:vAlign w:val="center"/>
          </w:tcPr>
          <w:p w:rsidR="00F152A0" w:rsidRPr="006968C1" w:rsidRDefault="00C506AB" w:rsidP="00F152A0">
            <w:pPr>
              <w:pStyle w:val="BodyTextIndent3"/>
              <w:ind w:left="0" w:firstLine="0"/>
              <w:jc w:val="center"/>
              <w:rPr>
                <w:rFonts w:cs="Arial"/>
                <w:sz w:val="22"/>
                <w:szCs w:val="22"/>
              </w:rPr>
            </w:pPr>
            <w:r w:rsidRPr="006968C1">
              <w:rPr>
                <w:rFonts w:cs="Arial"/>
                <w:sz w:val="22"/>
                <w:szCs w:val="22"/>
              </w:rPr>
              <w:t>204</w:t>
            </w:r>
          </w:p>
        </w:tc>
        <w:tc>
          <w:tcPr>
            <w:tcW w:w="1915" w:type="dxa"/>
            <w:vAlign w:val="center"/>
          </w:tcPr>
          <w:p w:rsidR="00F152A0" w:rsidRPr="006968C1" w:rsidRDefault="00DD3CE9" w:rsidP="00B47E76">
            <w:pPr>
              <w:pStyle w:val="BodyTextIndent3"/>
              <w:ind w:left="0" w:firstLine="0"/>
              <w:jc w:val="center"/>
              <w:rPr>
                <w:rFonts w:cs="Arial"/>
                <w:sz w:val="20"/>
              </w:rPr>
            </w:pPr>
            <w:r w:rsidRPr="006968C1">
              <w:rPr>
                <w:rFonts w:cs="Arial"/>
                <w:sz w:val="20"/>
              </w:rPr>
              <w:t>44 26'17'' N</w:t>
            </w:r>
            <w:r w:rsidRPr="006968C1">
              <w:rPr>
                <w:rFonts w:cs="Arial"/>
                <w:sz w:val="20"/>
              </w:rPr>
              <w:br/>
            </w:r>
            <w:r w:rsidR="00C506AB" w:rsidRPr="006968C1">
              <w:rPr>
                <w:rFonts w:cs="Arial"/>
                <w:sz w:val="20"/>
              </w:rPr>
              <w:t>96</w:t>
            </w:r>
            <w:r w:rsidR="00B47E76" w:rsidRPr="006968C1">
              <w:rPr>
                <w:rFonts w:cs="Arial"/>
                <w:sz w:val="20"/>
              </w:rPr>
              <w:t xml:space="preserve"> </w:t>
            </w:r>
            <w:r w:rsidR="00C506AB" w:rsidRPr="006968C1">
              <w:rPr>
                <w:rFonts w:cs="Arial"/>
                <w:sz w:val="20"/>
              </w:rPr>
              <w:t>53'23'' W</w:t>
            </w:r>
          </w:p>
        </w:tc>
        <w:tc>
          <w:tcPr>
            <w:tcW w:w="1915" w:type="dxa"/>
            <w:vAlign w:val="center"/>
          </w:tcPr>
          <w:p w:rsidR="00F152A0" w:rsidRPr="006968C1" w:rsidRDefault="00C506AB" w:rsidP="00F152A0">
            <w:pPr>
              <w:pStyle w:val="BodyTextIndent3"/>
              <w:ind w:left="0" w:firstLine="0"/>
              <w:jc w:val="center"/>
              <w:rPr>
                <w:rFonts w:cs="Arial"/>
                <w:b/>
                <w:sz w:val="22"/>
                <w:szCs w:val="22"/>
              </w:rPr>
            </w:pPr>
            <w:r w:rsidRPr="006968C1">
              <w:rPr>
                <w:rStyle w:val="Strong"/>
                <w:rFonts w:cs="Arial"/>
                <w:b w:val="0"/>
                <w:sz w:val="22"/>
                <w:szCs w:val="22"/>
              </w:rPr>
              <w:t>1,627 feet</w:t>
            </w:r>
          </w:p>
        </w:tc>
        <w:tc>
          <w:tcPr>
            <w:tcW w:w="1808" w:type="dxa"/>
            <w:vAlign w:val="center"/>
          </w:tcPr>
          <w:p w:rsidR="00F152A0" w:rsidRPr="006968C1" w:rsidRDefault="00C506AB" w:rsidP="00F152A0">
            <w:pPr>
              <w:pStyle w:val="BodyTextIndent3"/>
              <w:ind w:left="0" w:firstLine="0"/>
              <w:jc w:val="center"/>
              <w:rPr>
                <w:rFonts w:cs="Arial"/>
                <w:sz w:val="22"/>
                <w:szCs w:val="22"/>
              </w:rPr>
            </w:pPr>
            <w:r w:rsidRPr="006968C1">
              <w:rPr>
                <w:rFonts w:cs="Arial"/>
                <w:sz w:val="22"/>
                <w:szCs w:val="22"/>
              </w:rPr>
              <w:t>111</w:t>
            </w:r>
          </w:p>
        </w:tc>
      </w:tr>
      <w:tr w:rsidR="00F152A0" w:rsidRPr="006968C1" w:rsidTr="008B3F97">
        <w:tc>
          <w:tcPr>
            <w:tcW w:w="1980" w:type="dxa"/>
            <w:vAlign w:val="center"/>
          </w:tcPr>
          <w:p w:rsidR="00F152A0" w:rsidRPr="006968C1" w:rsidRDefault="001A381B" w:rsidP="001A381B">
            <w:pPr>
              <w:pStyle w:val="BodyTextIndent3"/>
              <w:ind w:left="0" w:firstLine="0"/>
              <w:jc w:val="center"/>
              <w:rPr>
                <w:rFonts w:cs="Arial"/>
                <w:sz w:val="22"/>
                <w:szCs w:val="22"/>
              </w:rPr>
            </w:pPr>
            <w:r w:rsidRPr="006968C1">
              <w:rPr>
                <w:rFonts w:cs="Arial"/>
                <w:sz w:val="22"/>
                <w:szCs w:val="22"/>
              </w:rPr>
              <w:t>Bushnell</w:t>
            </w:r>
          </w:p>
        </w:tc>
        <w:tc>
          <w:tcPr>
            <w:tcW w:w="1742" w:type="dxa"/>
            <w:vAlign w:val="center"/>
          </w:tcPr>
          <w:p w:rsidR="00F152A0" w:rsidRPr="006968C1" w:rsidRDefault="00C506AB" w:rsidP="00F152A0">
            <w:pPr>
              <w:pStyle w:val="BodyTextIndent3"/>
              <w:ind w:left="0" w:firstLine="0"/>
              <w:jc w:val="center"/>
              <w:rPr>
                <w:rFonts w:cs="Arial"/>
                <w:sz w:val="22"/>
                <w:szCs w:val="22"/>
              </w:rPr>
            </w:pPr>
            <w:r w:rsidRPr="006968C1">
              <w:rPr>
                <w:rFonts w:cs="Arial"/>
                <w:sz w:val="22"/>
                <w:szCs w:val="22"/>
              </w:rPr>
              <w:t>65</w:t>
            </w:r>
          </w:p>
        </w:tc>
        <w:tc>
          <w:tcPr>
            <w:tcW w:w="1915" w:type="dxa"/>
            <w:vAlign w:val="center"/>
          </w:tcPr>
          <w:p w:rsidR="00F152A0" w:rsidRPr="006968C1" w:rsidRDefault="00DD3CE9" w:rsidP="00753D96">
            <w:pPr>
              <w:pStyle w:val="BodyTextIndent3"/>
              <w:ind w:left="0" w:firstLine="0"/>
              <w:jc w:val="center"/>
              <w:rPr>
                <w:rFonts w:cs="Arial"/>
                <w:sz w:val="20"/>
              </w:rPr>
            </w:pPr>
            <w:r w:rsidRPr="006968C1">
              <w:rPr>
                <w:rFonts w:cs="Arial"/>
                <w:sz w:val="20"/>
              </w:rPr>
              <w:t>44 19'43'' N</w:t>
            </w:r>
            <w:r w:rsidRPr="006968C1">
              <w:rPr>
                <w:rFonts w:cs="Arial"/>
                <w:sz w:val="20"/>
              </w:rPr>
              <w:br/>
              <w:t xml:space="preserve">96 </w:t>
            </w:r>
            <w:r w:rsidR="00C506AB" w:rsidRPr="006968C1">
              <w:rPr>
                <w:rFonts w:cs="Arial"/>
                <w:sz w:val="20"/>
              </w:rPr>
              <w:t>38'33'' W</w:t>
            </w:r>
          </w:p>
        </w:tc>
        <w:tc>
          <w:tcPr>
            <w:tcW w:w="1915" w:type="dxa"/>
            <w:vAlign w:val="center"/>
          </w:tcPr>
          <w:p w:rsidR="00F152A0" w:rsidRPr="006968C1" w:rsidRDefault="00C506AB" w:rsidP="00F152A0">
            <w:pPr>
              <w:pStyle w:val="BodyTextIndent3"/>
              <w:ind w:left="0" w:firstLine="0"/>
              <w:jc w:val="center"/>
              <w:rPr>
                <w:rFonts w:cs="Arial"/>
                <w:b/>
                <w:sz w:val="22"/>
                <w:szCs w:val="22"/>
              </w:rPr>
            </w:pPr>
            <w:r w:rsidRPr="006968C1">
              <w:rPr>
                <w:rStyle w:val="Strong"/>
                <w:rFonts w:cs="Arial"/>
                <w:b w:val="0"/>
                <w:sz w:val="22"/>
                <w:szCs w:val="22"/>
              </w:rPr>
              <w:t>1,690 feet</w:t>
            </w:r>
          </w:p>
        </w:tc>
        <w:tc>
          <w:tcPr>
            <w:tcW w:w="1808" w:type="dxa"/>
            <w:vAlign w:val="center"/>
          </w:tcPr>
          <w:p w:rsidR="00F152A0" w:rsidRPr="006968C1" w:rsidRDefault="00C506AB" w:rsidP="00F152A0">
            <w:pPr>
              <w:pStyle w:val="BodyTextIndent3"/>
              <w:ind w:left="0" w:firstLine="0"/>
              <w:jc w:val="center"/>
              <w:rPr>
                <w:rFonts w:cs="Arial"/>
                <w:sz w:val="22"/>
                <w:szCs w:val="22"/>
              </w:rPr>
            </w:pPr>
            <w:r w:rsidRPr="006968C1">
              <w:rPr>
                <w:rFonts w:cs="Arial"/>
                <w:sz w:val="22"/>
                <w:szCs w:val="22"/>
              </w:rPr>
              <w:t>32</w:t>
            </w:r>
          </w:p>
        </w:tc>
      </w:tr>
      <w:tr w:rsidR="00F152A0" w:rsidRPr="006968C1" w:rsidTr="008B3F97">
        <w:tc>
          <w:tcPr>
            <w:tcW w:w="1980" w:type="dxa"/>
            <w:vAlign w:val="center"/>
          </w:tcPr>
          <w:p w:rsidR="00F152A0" w:rsidRPr="006968C1" w:rsidRDefault="001A381B" w:rsidP="001A381B">
            <w:pPr>
              <w:pStyle w:val="BodyTextIndent3"/>
              <w:ind w:left="0" w:firstLine="0"/>
              <w:jc w:val="center"/>
              <w:rPr>
                <w:rFonts w:cs="Arial"/>
                <w:sz w:val="22"/>
                <w:szCs w:val="22"/>
              </w:rPr>
            </w:pPr>
            <w:r w:rsidRPr="006968C1">
              <w:rPr>
                <w:rFonts w:cs="Arial"/>
                <w:sz w:val="22"/>
                <w:szCs w:val="22"/>
              </w:rPr>
              <w:t>Elkton</w:t>
            </w:r>
          </w:p>
        </w:tc>
        <w:tc>
          <w:tcPr>
            <w:tcW w:w="1742" w:type="dxa"/>
            <w:vAlign w:val="center"/>
          </w:tcPr>
          <w:p w:rsidR="00F152A0" w:rsidRPr="006968C1" w:rsidRDefault="00C506AB" w:rsidP="00F152A0">
            <w:pPr>
              <w:pStyle w:val="BodyTextIndent3"/>
              <w:ind w:left="0" w:firstLine="0"/>
              <w:jc w:val="center"/>
              <w:rPr>
                <w:rFonts w:cs="Arial"/>
                <w:sz w:val="22"/>
                <w:szCs w:val="22"/>
              </w:rPr>
            </w:pPr>
            <w:r w:rsidRPr="006968C1">
              <w:rPr>
                <w:rFonts w:cs="Arial"/>
                <w:sz w:val="22"/>
                <w:szCs w:val="22"/>
              </w:rPr>
              <w:t>736</w:t>
            </w:r>
          </w:p>
        </w:tc>
        <w:tc>
          <w:tcPr>
            <w:tcW w:w="1915" w:type="dxa"/>
            <w:vAlign w:val="center"/>
          </w:tcPr>
          <w:p w:rsidR="00F152A0" w:rsidRPr="006968C1" w:rsidRDefault="00DD3CE9" w:rsidP="00753D96">
            <w:pPr>
              <w:pStyle w:val="BodyTextIndent3"/>
              <w:ind w:left="0" w:firstLine="0"/>
              <w:jc w:val="center"/>
              <w:rPr>
                <w:rFonts w:cs="Arial"/>
                <w:sz w:val="20"/>
              </w:rPr>
            </w:pPr>
            <w:r w:rsidRPr="006968C1">
              <w:rPr>
                <w:rFonts w:cs="Arial"/>
                <w:sz w:val="20"/>
              </w:rPr>
              <w:t xml:space="preserve">44 14'04'' N      </w:t>
            </w:r>
            <w:r w:rsidR="00753D96" w:rsidRPr="006968C1">
              <w:rPr>
                <w:rFonts w:cs="Arial"/>
                <w:sz w:val="20"/>
              </w:rPr>
              <w:t xml:space="preserve"> </w:t>
            </w:r>
            <w:r w:rsidRPr="006968C1">
              <w:rPr>
                <w:rFonts w:cs="Arial"/>
                <w:sz w:val="20"/>
              </w:rPr>
              <w:t xml:space="preserve"> </w:t>
            </w:r>
            <w:r w:rsidR="00753D96" w:rsidRPr="006968C1">
              <w:rPr>
                <w:rFonts w:cs="Arial"/>
                <w:sz w:val="20"/>
              </w:rPr>
              <w:t xml:space="preserve">96 </w:t>
            </w:r>
            <w:r w:rsidR="00C506AB" w:rsidRPr="006968C1">
              <w:rPr>
                <w:rFonts w:cs="Arial"/>
                <w:sz w:val="20"/>
              </w:rPr>
              <w:t>28'48'' W</w:t>
            </w:r>
          </w:p>
        </w:tc>
        <w:tc>
          <w:tcPr>
            <w:tcW w:w="1915" w:type="dxa"/>
            <w:vAlign w:val="center"/>
          </w:tcPr>
          <w:p w:rsidR="00F152A0" w:rsidRPr="006968C1" w:rsidRDefault="00C506AB" w:rsidP="00F152A0">
            <w:pPr>
              <w:pStyle w:val="BodyTextIndent3"/>
              <w:ind w:left="0" w:firstLine="0"/>
              <w:jc w:val="center"/>
              <w:rPr>
                <w:rFonts w:cs="Arial"/>
                <w:b/>
                <w:sz w:val="22"/>
                <w:szCs w:val="22"/>
              </w:rPr>
            </w:pPr>
            <w:r w:rsidRPr="006968C1">
              <w:rPr>
                <w:rStyle w:val="Strong"/>
                <w:rFonts w:cs="Arial"/>
                <w:b w:val="0"/>
                <w:sz w:val="22"/>
                <w:szCs w:val="22"/>
              </w:rPr>
              <w:t>1,752 feet</w:t>
            </w:r>
          </w:p>
        </w:tc>
        <w:tc>
          <w:tcPr>
            <w:tcW w:w="1808" w:type="dxa"/>
            <w:vAlign w:val="center"/>
          </w:tcPr>
          <w:p w:rsidR="00F152A0" w:rsidRPr="006968C1" w:rsidRDefault="00C506AB" w:rsidP="00F152A0">
            <w:pPr>
              <w:pStyle w:val="BodyTextIndent3"/>
              <w:ind w:left="0" w:firstLine="0"/>
              <w:jc w:val="center"/>
              <w:rPr>
                <w:rFonts w:cs="Arial"/>
                <w:sz w:val="22"/>
                <w:szCs w:val="22"/>
              </w:rPr>
            </w:pPr>
            <w:r w:rsidRPr="006968C1">
              <w:rPr>
                <w:rFonts w:cs="Arial"/>
                <w:sz w:val="22"/>
                <w:szCs w:val="22"/>
              </w:rPr>
              <w:t>324</w:t>
            </w:r>
          </w:p>
        </w:tc>
      </w:tr>
      <w:tr w:rsidR="001A381B" w:rsidRPr="006968C1" w:rsidTr="008B3F97">
        <w:tc>
          <w:tcPr>
            <w:tcW w:w="1980" w:type="dxa"/>
            <w:vAlign w:val="center"/>
          </w:tcPr>
          <w:p w:rsidR="001A381B" w:rsidRPr="006968C1" w:rsidRDefault="001A381B" w:rsidP="001A381B">
            <w:pPr>
              <w:pStyle w:val="BodyTextIndent3"/>
              <w:ind w:left="0" w:firstLine="0"/>
              <w:jc w:val="center"/>
              <w:rPr>
                <w:rFonts w:cs="Arial"/>
                <w:sz w:val="22"/>
                <w:szCs w:val="22"/>
              </w:rPr>
            </w:pPr>
            <w:r w:rsidRPr="006968C1">
              <w:rPr>
                <w:rFonts w:cs="Arial"/>
                <w:sz w:val="22"/>
                <w:szCs w:val="22"/>
              </w:rPr>
              <w:t>Sinai</w:t>
            </w:r>
          </w:p>
        </w:tc>
        <w:tc>
          <w:tcPr>
            <w:tcW w:w="1742" w:type="dxa"/>
            <w:vAlign w:val="center"/>
          </w:tcPr>
          <w:p w:rsidR="001A381B" w:rsidRPr="006968C1" w:rsidRDefault="00C506AB" w:rsidP="00F152A0">
            <w:pPr>
              <w:pStyle w:val="BodyTextIndent3"/>
              <w:ind w:left="0" w:firstLine="0"/>
              <w:jc w:val="center"/>
              <w:rPr>
                <w:rFonts w:cs="Arial"/>
                <w:sz w:val="22"/>
                <w:szCs w:val="22"/>
              </w:rPr>
            </w:pPr>
            <w:r w:rsidRPr="006968C1">
              <w:rPr>
                <w:rFonts w:cs="Arial"/>
                <w:sz w:val="22"/>
                <w:szCs w:val="22"/>
              </w:rPr>
              <w:t>120</w:t>
            </w:r>
          </w:p>
        </w:tc>
        <w:tc>
          <w:tcPr>
            <w:tcW w:w="1915" w:type="dxa"/>
            <w:vAlign w:val="center"/>
          </w:tcPr>
          <w:p w:rsidR="001A381B" w:rsidRPr="006968C1" w:rsidRDefault="00753D96" w:rsidP="00753D96">
            <w:pPr>
              <w:pStyle w:val="BodyTextIndent3"/>
              <w:ind w:left="0" w:firstLine="0"/>
              <w:jc w:val="center"/>
              <w:rPr>
                <w:rFonts w:cs="Arial"/>
                <w:sz w:val="20"/>
              </w:rPr>
            </w:pPr>
            <w:r w:rsidRPr="006968C1">
              <w:rPr>
                <w:rFonts w:cs="Arial"/>
                <w:sz w:val="20"/>
              </w:rPr>
              <w:t>44 14'40'' N</w:t>
            </w:r>
            <w:r w:rsidRPr="006968C1">
              <w:rPr>
                <w:rFonts w:cs="Arial"/>
                <w:sz w:val="20"/>
              </w:rPr>
              <w:br/>
              <w:t xml:space="preserve">97 </w:t>
            </w:r>
            <w:r w:rsidR="00C506AB" w:rsidRPr="006968C1">
              <w:rPr>
                <w:rFonts w:cs="Arial"/>
                <w:sz w:val="20"/>
              </w:rPr>
              <w:t>02'27'' W</w:t>
            </w:r>
          </w:p>
        </w:tc>
        <w:tc>
          <w:tcPr>
            <w:tcW w:w="1915" w:type="dxa"/>
            <w:vAlign w:val="center"/>
          </w:tcPr>
          <w:p w:rsidR="001A381B" w:rsidRPr="006968C1" w:rsidRDefault="00C506AB" w:rsidP="00F152A0">
            <w:pPr>
              <w:pStyle w:val="BodyTextIndent3"/>
              <w:ind w:left="0" w:firstLine="0"/>
              <w:jc w:val="center"/>
              <w:rPr>
                <w:rFonts w:cs="Arial"/>
                <w:b/>
                <w:sz w:val="22"/>
                <w:szCs w:val="22"/>
              </w:rPr>
            </w:pPr>
            <w:r w:rsidRPr="006968C1">
              <w:rPr>
                <w:rStyle w:val="Strong"/>
                <w:rFonts w:cs="Arial"/>
                <w:b w:val="0"/>
                <w:sz w:val="22"/>
                <w:szCs w:val="22"/>
              </w:rPr>
              <w:t>1,781 feet</w:t>
            </w:r>
          </w:p>
        </w:tc>
        <w:tc>
          <w:tcPr>
            <w:tcW w:w="1808" w:type="dxa"/>
            <w:vAlign w:val="center"/>
          </w:tcPr>
          <w:p w:rsidR="001A381B" w:rsidRPr="006968C1" w:rsidRDefault="00C506AB" w:rsidP="00F152A0">
            <w:pPr>
              <w:pStyle w:val="BodyTextIndent3"/>
              <w:ind w:left="0" w:firstLine="0"/>
              <w:jc w:val="center"/>
              <w:rPr>
                <w:rFonts w:cs="Arial"/>
                <w:sz w:val="22"/>
                <w:szCs w:val="22"/>
              </w:rPr>
            </w:pPr>
            <w:r w:rsidRPr="006968C1">
              <w:rPr>
                <w:rFonts w:cs="Arial"/>
                <w:sz w:val="22"/>
                <w:szCs w:val="22"/>
              </w:rPr>
              <w:t>61</w:t>
            </w:r>
          </w:p>
        </w:tc>
      </w:tr>
      <w:tr w:rsidR="001A381B" w:rsidRPr="006968C1" w:rsidTr="008B3F97">
        <w:tc>
          <w:tcPr>
            <w:tcW w:w="1980" w:type="dxa"/>
            <w:vAlign w:val="center"/>
          </w:tcPr>
          <w:p w:rsidR="001A381B" w:rsidRPr="006968C1" w:rsidRDefault="001A381B" w:rsidP="001A381B">
            <w:pPr>
              <w:pStyle w:val="BodyTextIndent3"/>
              <w:ind w:left="0" w:firstLine="0"/>
              <w:jc w:val="center"/>
              <w:rPr>
                <w:rFonts w:cs="Arial"/>
                <w:sz w:val="22"/>
                <w:szCs w:val="22"/>
              </w:rPr>
            </w:pPr>
            <w:r w:rsidRPr="006968C1">
              <w:rPr>
                <w:rFonts w:cs="Arial"/>
                <w:sz w:val="22"/>
                <w:szCs w:val="22"/>
              </w:rPr>
              <w:t>Volga</w:t>
            </w:r>
          </w:p>
        </w:tc>
        <w:tc>
          <w:tcPr>
            <w:tcW w:w="1742" w:type="dxa"/>
            <w:vAlign w:val="center"/>
          </w:tcPr>
          <w:p w:rsidR="001A381B" w:rsidRPr="006968C1" w:rsidRDefault="00C506AB" w:rsidP="00F152A0">
            <w:pPr>
              <w:pStyle w:val="BodyTextIndent3"/>
              <w:ind w:left="0" w:firstLine="0"/>
              <w:jc w:val="center"/>
              <w:rPr>
                <w:rFonts w:cs="Arial"/>
                <w:sz w:val="22"/>
                <w:szCs w:val="22"/>
              </w:rPr>
            </w:pPr>
            <w:r w:rsidRPr="006968C1">
              <w:rPr>
                <w:rFonts w:cs="Arial"/>
                <w:sz w:val="22"/>
                <w:szCs w:val="22"/>
              </w:rPr>
              <w:t>1,768</w:t>
            </w:r>
          </w:p>
        </w:tc>
        <w:tc>
          <w:tcPr>
            <w:tcW w:w="1915" w:type="dxa"/>
            <w:vAlign w:val="center"/>
          </w:tcPr>
          <w:p w:rsidR="001A381B" w:rsidRPr="006968C1" w:rsidRDefault="00753D96" w:rsidP="00753D96">
            <w:pPr>
              <w:pStyle w:val="BodyTextIndent3"/>
              <w:ind w:left="0" w:firstLine="0"/>
              <w:jc w:val="center"/>
              <w:rPr>
                <w:rFonts w:cs="Arial"/>
                <w:sz w:val="20"/>
              </w:rPr>
            </w:pPr>
            <w:r w:rsidRPr="006968C1">
              <w:rPr>
                <w:rFonts w:cs="Arial"/>
                <w:sz w:val="20"/>
              </w:rPr>
              <w:t>44 19'24'' N</w:t>
            </w:r>
            <w:r w:rsidRPr="006968C1">
              <w:rPr>
                <w:rFonts w:cs="Arial"/>
                <w:sz w:val="20"/>
              </w:rPr>
              <w:br/>
              <w:t xml:space="preserve">96 </w:t>
            </w:r>
            <w:r w:rsidR="00C506AB" w:rsidRPr="006968C1">
              <w:rPr>
                <w:rFonts w:cs="Arial"/>
                <w:sz w:val="20"/>
              </w:rPr>
              <w:t>55'22'' W</w:t>
            </w:r>
          </w:p>
        </w:tc>
        <w:tc>
          <w:tcPr>
            <w:tcW w:w="1915" w:type="dxa"/>
            <w:vAlign w:val="center"/>
          </w:tcPr>
          <w:p w:rsidR="001A381B" w:rsidRPr="006968C1" w:rsidRDefault="00C506AB" w:rsidP="00F152A0">
            <w:pPr>
              <w:pStyle w:val="BodyTextIndent3"/>
              <w:ind w:left="0" w:firstLine="0"/>
              <w:jc w:val="center"/>
              <w:rPr>
                <w:rFonts w:cs="Arial"/>
                <w:b/>
                <w:sz w:val="22"/>
                <w:szCs w:val="22"/>
              </w:rPr>
            </w:pPr>
            <w:r w:rsidRPr="006968C1">
              <w:rPr>
                <w:rStyle w:val="Strong"/>
                <w:rFonts w:cs="Arial"/>
                <w:b w:val="0"/>
                <w:sz w:val="22"/>
                <w:szCs w:val="22"/>
              </w:rPr>
              <w:t>1,634 feet</w:t>
            </w:r>
          </w:p>
        </w:tc>
        <w:tc>
          <w:tcPr>
            <w:tcW w:w="1808" w:type="dxa"/>
            <w:vAlign w:val="center"/>
          </w:tcPr>
          <w:p w:rsidR="001A381B" w:rsidRPr="006968C1" w:rsidRDefault="00C506AB" w:rsidP="00F152A0">
            <w:pPr>
              <w:pStyle w:val="BodyTextIndent3"/>
              <w:ind w:left="0" w:firstLine="0"/>
              <w:jc w:val="center"/>
              <w:rPr>
                <w:rFonts w:cs="Arial"/>
                <w:sz w:val="22"/>
                <w:szCs w:val="22"/>
              </w:rPr>
            </w:pPr>
            <w:r w:rsidRPr="006968C1">
              <w:rPr>
                <w:rFonts w:cs="Arial"/>
                <w:sz w:val="22"/>
                <w:szCs w:val="22"/>
              </w:rPr>
              <w:t>783</w:t>
            </w:r>
          </w:p>
        </w:tc>
      </w:tr>
      <w:tr w:rsidR="001A381B" w:rsidRPr="006968C1" w:rsidTr="008B3F97">
        <w:tc>
          <w:tcPr>
            <w:tcW w:w="1980" w:type="dxa"/>
            <w:vAlign w:val="center"/>
          </w:tcPr>
          <w:p w:rsidR="001A381B" w:rsidRPr="006968C1" w:rsidRDefault="001A381B" w:rsidP="001A381B">
            <w:pPr>
              <w:pStyle w:val="BodyTextIndent3"/>
              <w:ind w:left="0" w:firstLine="0"/>
              <w:jc w:val="center"/>
              <w:rPr>
                <w:rFonts w:cs="Arial"/>
                <w:sz w:val="22"/>
                <w:szCs w:val="22"/>
              </w:rPr>
            </w:pPr>
            <w:r w:rsidRPr="006968C1">
              <w:rPr>
                <w:rFonts w:cs="Arial"/>
                <w:sz w:val="22"/>
                <w:szCs w:val="22"/>
              </w:rPr>
              <w:t>White</w:t>
            </w:r>
          </w:p>
        </w:tc>
        <w:tc>
          <w:tcPr>
            <w:tcW w:w="1742" w:type="dxa"/>
            <w:vAlign w:val="center"/>
          </w:tcPr>
          <w:p w:rsidR="001A381B" w:rsidRPr="006968C1" w:rsidRDefault="00C506AB" w:rsidP="00F152A0">
            <w:pPr>
              <w:pStyle w:val="BodyTextIndent3"/>
              <w:ind w:left="0" w:firstLine="0"/>
              <w:jc w:val="center"/>
              <w:rPr>
                <w:rFonts w:cs="Arial"/>
                <w:sz w:val="22"/>
                <w:szCs w:val="22"/>
              </w:rPr>
            </w:pPr>
            <w:r w:rsidRPr="006968C1">
              <w:rPr>
                <w:rFonts w:cs="Arial"/>
                <w:sz w:val="22"/>
                <w:szCs w:val="22"/>
              </w:rPr>
              <w:t>485</w:t>
            </w:r>
          </w:p>
        </w:tc>
        <w:tc>
          <w:tcPr>
            <w:tcW w:w="1915" w:type="dxa"/>
            <w:vAlign w:val="center"/>
          </w:tcPr>
          <w:p w:rsidR="001A381B" w:rsidRPr="006968C1" w:rsidRDefault="00753D96" w:rsidP="00753D96">
            <w:pPr>
              <w:pStyle w:val="BodyTextIndent3"/>
              <w:ind w:left="0" w:firstLine="0"/>
              <w:jc w:val="center"/>
              <w:rPr>
                <w:rFonts w:cs="Arial"/>
                <w:sz w:val="20"/>
              </w:rPr>
            </w:pPr>
            <w:r w:rsidRPr="006968C1">
              <w:rPr>
                <w:rFonts w:cs="Arial"/>
                <w:sz w:val="20"/>
              </w:rPr>
              <w:t xml:space="preserve">44 26'00'' N        96 </w:t>
            </w:r>
            <w:r w:rsidR="00C506AB" w:rsidRPr="006968C1">
              <w:rPr>
                <w:rFonts w:cs="Arial"/>
                <w:sz w:val="20"/>
              </w:rPr>
              <w:t>38'45'' W</w:t>
            </w:r>
          </w:p>
        </w:tc>
        <w:tc>
          <w:tcPr>
            <w:tcW w:w="1915" w:type="dxa"/>
            <w:vAlign w:val="center"/>
          </w:tcPr>
          <w:p w:rsidR="001A381B" w:rsidRPr="006968C1" w:rsidRDefault="00C506AB" w:rsidP="00F152A0">
            <w:pPr>
              <w:pStyle w:val="BodyTextIndent3"/>
              <w:ind w:left="0" w:firstLine="0"/>
              <w:jc w:val="center"/>
              <w:rPr>
                <w:rFonts w:cs="Arial"/>
                <w:b/>
                <w:sz w:val="22"/>
                <w:szCs w:val="22"/>
              </w:rPr>
            </w:pPr>
            <w:r w:rsidRPr="006968C1">
              <w:rPr>
                <w:rStyle w:val="Strong"/>
                <w:rFonts w:cs="Arial"/>
                <w:b w:val="0"/>
                <w:sz w:val="22"/>
                <w:szCs w:val="22"/>
              </w:rPr>
              <w:t>1,798 feet</w:t>
            </w:r>
          </w:p>
        </w:tc>
        <w:tc>
          <w:tcPr>
            <w:tcW w:w="1808" w:type="dxa"/>
            <w:vAlign w:val="center"/>
          </w:tcPr>
          <w:p w:rsidR="001A381B" w:rsidRPr="006968C1" w:rsidRDefault="00C506AB" w:rsidP="00F152A0">
            <w:pPr>
              <w:pStyle w:val="BodyTextIndent3"/>
              <w:ind w:left="0" w:firstLine="0"/>
              <w:jc w:val="center"/>
              <w:rPr>
                <w:rFonts w:cs="Arial"/>
                <w:sz w:val="22"/>
                <w:szCs w:val="22"/>
              </w:rPr>
            </w:pPr>
            <w:r w:rsidRPr="006968C1">
              <w:rPr>
                <w:rFonts w:cs="Arial"/>
                <w:sz w:val="22"/>
                <w:szCs w:val="22"/>
              </w:rPr>
              <w:t>212</w:t>
            </w:r>
          </w:p>
        </w:tc>
      </w:tr>
      <w:tr w:rsidR="006C7FC8" w:rsidRPr="006968C1" w:rsidTr="008B3F97">
        <w:tc>
          <w:tcPr>
            <w:tcW w:w="1980" w:type="dxa"/>
            <w:vAlign w:val="center"/>
          </w:tcPr>
          <w:p w:rsidR="006C7FC8" w:rsidRPr="006968C1" w:rsidRDefault="006C7FC8" w:rsidP="00F152A0">
            <w:pPr>
              <w:pStyle w:val="BodyTextIndent3"/>
              <w:ind w:left="0" w:firstLine="0"/>
              <w:jc w:val="center"/>
              <w:rPr>
                <w:rFonts w:cs="Arial"/>
                <w:sz w:val="22"/>
                <w:szCs w:val="22"/>
              </w:rPr>
            </w:pPr>
            <w:r w:rsidRPr="006968C1">
              <w:rPr>
                <w:rFonts w:cs="Arial"/>
                <w:sz w:val="22"/>
                <w:szCs w:val="22"/>
              </w:rPr>
              <w:t>Unincorporated Areas</w:t>
            </w:r>
          </w:p>
        </w:tc>
        <w:tc>
          <w:tcPr>
            <w:tcW w:w="1742" w:type="dxa"/>
            <w:vAlign w:val="center"/>
          </w:tcPr>
          <w:p w:rsidR="006C7FC8" w:rsidRPr="006968C1" w:rsidRDefault="005A7587" w:rsidP="00F152A0">
            <w:pPr>
              <w:pStyle w:val="BodyTextIndent3"/>
              <w:ind w:left="0" w:firstLine="0"/>
              <w:jc w:val="center"/>
              <w:rPr>
                <w:rFonts w:cs="Arial"/>
                <w:sz w:val="22"/>
                <w:szCs w:val="22"/>
              </w:rPr>
            </w:pPr>
            <w:r w:rsidRPr="006968C1">
              <w:rPr>
                <w:rFonts w:cs="Arial"/>
                <w:sz w:val="22"/>
                <w:szCs w:val="22"/>
              </w:rPr>
              <w:t>5,991</w:t>
            </w:r>
          </w:p>
        </w:tc>
        <w:tc>
          <w:tcPr>
            <w:tcW w:w="1915" w:type="dxa"/>
            <w:vAlign w:val="center"/>
          </w:tcPr>
          <w:p w:rsidR="006C7FC8" w:rsidRPr="006968C1" w:rsidRDefault="006C7FC8" w:rsidP="00753D96">
            <w:pPr>
              <w:pStyle w:val="BodyTextIndent3"/>
              <w:ind w:left="0" w:firstLine="0"/>
              <w:jc w:val="center"/>
              <w:rPr>
                <w:rFonts w:cs="Arial"/>
                <w:sz w:val="20"/>
              </w:rPr>
            </w:pPr>
          </w:p>
        </w:tc>
        <w:tc>
          <w:tcPr>
            <w:tcW w:w="1915" w:type="dxa"/>
            <w:vAlign w:val="center"/>
          </w:tcPr>
          <w:p w:rsidR="006C7FC8" w:rsidRPr="006968C1" w:rsidRDefault="006C7FC8" w:rsidP="00F152A0">
            <w:pPr>
              <w:pStyle w:val="BodyTextIndent3"/>
              <w:ind w:left="0" w:firstLine="0"/>
              <w:jc w:val="center"/>
              <w:rPr>
                <w:rFonts w:cs="Arial"/>
                <w:sz w:val="22"/>
                <w:szCs w:val="22"/>
              </w:rPr>
            </w:pPr>
          </w:p>
        </w:tc>
        <w:tc>
          <w:tcPr>
            <w:tcW w:w="1808" w:type="dxa"/>
            <w:vAlign w:val="center"/>
          </w:tcPr>
          <w:p w:rsidR="006C7FC8" w:rsidRPr="006968C1" w:rsidRDefault="005A7587" w:rsidP="00F152A0">
            <w:pPr>
              <w:pStyle w:val="BodyTextIndent3"/>
              <w:ind w:left="0" w:firstLine="0"/>
              <w:jc w:val="center"/>
              <w:rPr>
                <w:rFonts w:cs="Arial"/>
                <w:sz w:val="22"/>
                <w:szCs w:val="22"/>
              </w:rPr>
            </w:pPr>
            <w:r w:rsidRPr="006968C1">
              <w:rPr>
                <w:rFonts w:cs="Arial"/>
                <w:sz w:val="22"/>
                <w:szCs w:val="22"/>
              </w:rPr>
              <w:t>2,641</w:t>
            </w:r>
          </w:p>
        </w:tc>
      </w:tr>
      <w:tr w:rsidR="00F152A0" w:rsidRPr="006968C1" w:rsidTr="008B3F97">
        <w:tc>
          <w:tcPr>
            <w:tcW w:w="1980" w:type="dxa"/>
            <w:vAlign w:val="center"/>
          </w:tcPr>
          <w:p w:rsidR="00F152A0" w:rsidRPr="006968C1" w:rsidRDefault="00AD65C1" w:rsidP="00F152A0">
            <w:pPr>
              <w:pStyle w:val="BodyTextIndent3"/>
              <w:ind w:left="0" w:firstLine="0"/>
              <w:jc w:val="center"/>
              <w:rPr>
                <w:rFonts w:cs="Arial"/>
                <w:sz w:val="22"/>
                <w:szCs w:val="22"/>
              </w:rPr>
            </w:pPr>
            <w:r w:rsidRPr="006968C1">
              <w:rPr>
                <w:rFonts w:cs="Arial"/>
                <w:sz w:val="22"/>
                <w:szCs w:val="22"/>
              </w:rPr>
              <w:t>Brookings</w:t>
            </w:r>
            <w:r w:rsidR="00F152A0" w:rsidRPr="006968C1">
              <w:rPr>
                <w:rFonts w:cs="Arial"/>
                <w:sz w:val="22"/>
                <w:szCs w:val="22"/>
              </w:rPr>
              <w:t xml:space="preserve"> County</w:t>
            </w:r>
          </w:p>
        </w:tc>
        <w:tc>
          <w:tcPr>
            <w:tcW w:w="1742" w:type="dxa"/>
            <w:vAlign w:val="center"/>
          </w:tcPr>
          <w:p w:rsidR="00F152A0" w:rsidRPr="006968C1" w:rsidRDefault="001A381B" w:rsidP="00F152A0">
            <w:pPr>
              <w:pStyle w:val="BodyTextIndent3"/>
              <w:ind w:left="0" w:firstLine="0"/>
              <w:jc w:val="center"/>
              <w:rPr>
                <w:rFonts w:cs="Arial"/>
                <w:sz w:val="22"/>
                <w:szCs w:val="22"/>
              </w:rPr>
            </w:pPr>
            <w:r w:rsidRPr="006968C1">
              <w:rPr>
                <w:rFonts w:cs="Arial"/>
                <w:sz w:val="22"/>
                <w:szCs w:val="22"/>
              </w:rPr>
              <w:t>31,965</w:t>
            </w:r>
          </w:p>
        </w:tc>
        <w:tc>
          <w:tcPr>
            <w:tcW w:w="1915" w:type="dxa"/>
            <w:vAlign w:val="center"/>
          </w:tcPr>
          <w:p w:rsidR="00F152A0" w:rsidRPr="006968C1" w:rsidRDefault="00753D96" w:rsidP="00B47E76">
            <w:pPr>
              <w:pStyle w:val="BodyTextIndent3"/>
              <w:ind w:left="0" w:firstLine="0"/>
              <w:jc w:val="center"/>
              <w:rPr>
                <w:rFonts w:cs="Arial"/>
                <w:sz w:val="20"/>
              </w:rPr>
            </w:pPr>
            <w:r w:rsidRPr="006968C1">
              <w:rPr>
                <w:rFonts w:cs="Arial"/>
                <w:sz w:val="20"/>
              </w:rPr>
              <w:t>44 18'30'' N</w:t>
            </w:r>
            <w:r w:rsidRPr="006968C1">
              <w:rPr>
                <w:rFonts w:cs="Arial"/>
                <w:sz w:val="20"/>
              </w:rPr>
              <w:br/>
            </w:r>
            <w:r w:rsidR="00C506AB" w:rsidRPr="006968C1">
              <w:rPr>
                <w:rFonts w:cs="Arial"/>
                <w:sz w:val="20"/>
              </w:rPr>
              <w:t>96</w:t>
            </w:r>
            <w:r w:rsidR="00B47E76" w:rsidRPr="006968C1">
              <w:rPr>
                <w:rFonts w:cs="Arial"/>
                <w:sz w:val="20"/>
              </w:rPr>
              <w:t xml:space="preserve"> </w:t>
            </w:r>
            <w:r w:rsidR="00C506AB" w:rsidRPr="006968C1">
              <w:rPr>
                <w:rFonts w:cs="Arial"/>
                <w:sz w:val="20"/>
              </w:rPr>
              <w:t>49'01'' W</w:t>
            </w:r>
          </w:p>
        </w:tc>
        <w:tc>
          <w:tcPr>
            <w:tcW w:w="1915" w:type="dxa"/>
            <w:vAlign w:val="center"/>
          </w:tcPr>
          <w:p w:rsidR="00F152A0" w:rsidRPr="006968C1" w:rsidRDefault="00C506AB" w:rsidP="00F152A0">
            <w:pPr>
              <w:pStyle w:val="BodyTextIndent3"/>
              <w:ind w:left="0" w:firstLine="0"/>
              <w:jc w:val="center"/>
              <w:rPr>
                <w:rFonts w:cs="Arial"/>
                <w:b/>
                <w:sz w:val="22"/>
                <w:szCs w:val="22"/>
              </w:rPr>
            </w:pPr>
            <w:r w:rsidRPr="006968C1">
              <w:rPr>
                <w:rStyle w:val="Strong"/>
                <w:rFonts w:cs="Arial"/>
                <w:b w:val="0"/>
                <w:sz w:val="22"/>
                <w:szCs w:val="22"/>
              </w:rPr>
              <w:t>1,611 feet</w:t>
            </w:r>
          </w:p>
        </w:tc>
        <w:tc>
          <w:tcPr>
            <w:tcW w:w="1808" w:type="dxa"/>
            <w:vAlign w:val="center"/>
          </w:tcPr>
          <w:p w:rsidR="00F152A0" w:rsidRPr="006968C1" w:rsidRDefault="00C506AB" w:rsidP="00F152A0">
            <w:pPr>
              <w:pStyle w:val="BodyTextIndent3"/>
              <w:ind w:left="0" w:firstLine="0"/>
              <w:jc w:val="center"/>
              <w:rPr>
                <w:rFonts w:cs="Arial"/>
                <w:sz w:val="22"/>
                <w:szCs w:val="22"/>
              </w:rPr>
            </w:pPr>
            <w:r w:rsidRPr="006968C1">
              <w:rPr>
                <w:rFonts w:cs="Arial"/>
                <w:sz w:val="22"/>
                <w:szCs w:val="22"/>
              </w:rPr>
              <w:t>13,137</w:t>
            </w:r>
          </w:p>
        </w:tc>
      </w:tr>
    </w:tbl>
    <w:p w:rsidR="00F152A0" w:rsidRPr="006968C1" w:rsidRDefault="00F152A0" w:rsidP="00A866DF">
      <w:pPr>
        <w:pStyle w:val="BodyTextIndent3"/>
        <w:ind w:left="0" w:firstLine="0"/>
        <w:jc w:val="center"/>
        <w:rPr>
          <w:rFonts w:cs="Arial"/>
          <w:bCs/>
          <w:sz w:val="20"/>
        </w:rPr>
      </w:pPr>
      <w:r w:rsidRPr="006968C1">
        <w:rPr>
          <w:rFonts w:cs="Arial"/>
          <w:bCs/>
          <w:sz w:val="20"/>
        </w:rPr>
        <w:t xml:space="preserve">Source:  2010 Census, </w:t>
      </w:r>
      <w:r w:rsidR="00A5082F" w:rsidRPr="006968C1">
        <w:rPr>
          <w:rFonts w:cs="Arial"/>
          <w:bCs/>
          <w:sz w:val="20"/>
        </w:rPr>
        <w:t>www.</w:t>
      </w:r>
      <w:r w:rsidRPr="006968C1">
        <w:rPr>
          <w:rFonts w:cs="Arial"/>
          <w:bCs/>
          <w:sz w:val="20"/>
        </w:rPr>
        <w:t xml:space="preserve">Lat-Long.com, </w:t>
      </w:r>
      <w:r w:rsidR="00A5082F" w:rsidRPr="006968C1">
        <w:rPr>
          <w:rFonts w:cs="Arial"/>
          <w:bCs/>
          <w:sz w:val="20"/>
        </w:rPr>
        <w:t>www.usbeacon.com</w:t>
      </w:r>
    </w:p>
    <w:p w:rsidR="00F152A0" w:rsidRPr="00C93508" w:rsidRDefault="00F152A0" w:rsidP="00F152A0">
      <w:pPr>
        <w:pStyle w:val="BodyTextIndent3"/>
        <w:ind w:left="0" w:firstLine="0"/>
        <w:rPr>
          <w:rFonts w:cs="Arial"/>
          <w:b/>
          <w:bCs/>
          <w:color w:val="FF0000"/>
          <w:sz w:val="22"/>
          <w:szCs w:val="22"/>
        </w:rPr>
      </w:pPr>
    </w:p>
    <w:p w:rsidR="000F53B6" w:rsidRPr="00C93508" w:rsidRDefault="000F53B6">
      <w:pPr>
        <w:rPr>
          <w:b/>
          <w:color w:val="FF0000"/>
          <w:sz w:val="22"/>
          <w:szCs w:val="22"/>
        </w:rPr>
      </w:pPr>
    </w:p>
    <w:p w:rsidR="00A866DF" w:rsidRPr="006968C1" w:rsidRDefault="00C379AF" w:rsidP="00A866DF">
      <w:pPr>
        <w:pStyle w:val="BodyTextIndent3"/>
        <w:ind w:left="0" w:firstLine="0"/>
        <w:jc w:val="center"/>
        <w:rPr>
          <w:rFonts w:cs="Arial"/>
          <w:b/>
          <w:sz w:val="22"/>
          <w:szCs w:val="22"/>
        </w:rPr>
      </w:pPr>
      <w:r w:rsidRPr="006968C1">
        <w:rPr>
          <w:rFonts w:cs="Arial"/>
          <w:b/>
          <w:sz w:val="22"/>
          <w:szCs w:val="22"/>
        </w:rPr>
        <w:t>Table 1.2</w:t>
      </w:r>
      <w:r w:rsidR="000006BA" w:rsidRPr="006968C1">
        <w:rPr>
          <w:rFonts w:cs="Arial"/>
          <w:b/>
          <w:sz w:val="22"/>
          <w:szCs w:val="22"/>
        </w:rPr>
        <w:t xml:space="preserve">:  </w:t>
      </w:r>
      <w:r w:rsidR="00AD65C1" w:rsidRPr="006968C1">
        <w:rPr>
          <w:rFonts w:cs="Arial"/>
          <w:b/>
          <w:sz w:val="22"/>
          <w:szCs w:val="22"/>
        </w:rPr>
        <w:t>Brookings</w:t>
      </w:r>
      <w:r w:rsidRPr="006968C1">
        <w:rPr>
          <w:rFonts w:cs="Arial"/>
          <w:b/>
          <w:sz w:val="22"/>
          <w:szCs w:val="22"/>
        </w:rPr>
        <w:t xml:space="preserve"> County </w:t>
      </w:r>
      <w:r w:rsidR="00FA5207" w:rsidRPr="006968C1">
        <w:rPr>
          <w:rFonts w:cs="Arial"/>
          <w:b/>
          <w:sz w:val="22"/>
          <w:szCs w:val="22"/>
        </w:rPr>
        <w:t>Townships</w:t>
      </w:r>
    </w:p>
    <w:p w:rsidR="00A866DF" w:rsidRPr="006968C1" w:rsidRDefault="00A866DF" w:rsidP="00A866DF">
      <w:pPr>
        <w:autoSpaceDE w:val="0"/>
        <w:autoSpaceDN w:val="0"/>
        <w:adjustRightInd w:val="0"/>
        <w:jc w:val="center"/>
        <w:rPr>
          <w:bCs/>
          <w:sz w:val="20"/>
        </w:rPr>
      </w:pPr>
      <w:r w:rsidRPr="006968C1">
        <w:rPr>
          <w:bCs/>
          <w:sz w:val="20"/>
        </w:rPr>
        <w:t>Source:  2010 Census</w:t>
      </w:r>
    </w:p>
    <w:p w:rsidR="00A866DF" w:rsidRPr="006968C1" w:rsidRDefault="00A866DF" w:rsidP="00A866DF">
      <w:pPr>
        <w:autoSpaceDE w:val="0"/>
        <w:autoSpaceDN w:val="0"/>
        <w:adjustRightInd w:val="0"/>
        <w:jc w:val="center"/>
        <w:rPr>
          <w:bCs/>
          <w:sz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6"/>
        <w:gridCol w:w="2365"/>
        <w:gridCol w:w="2361"/>
        <w:gridCol w:w="2260"/>
      </w:tblGrid>
      <w:tr w:rsidR="00A866DF" w:rsidRPr="006968C1" w:rsidTr="00C116A2">
        <w:tc>
          <w:tcPr>
            <w:tcW w:w="2286" w:type="dxa"/>
          </w:tcPr>
          <w:p w:rsidR="00C379AF" w:rsidRPr="006968C1" w:rsidRDefault="00C379AF" w:rsidP="00C116A2">
            <w:pPr>
              <w:autoSpaceDE w:val="0"/>
              <w:autoSpaceDN w:val="0"/>
              <w:adjustRightInd w:val="0"/>
              <w:jc w:val="center"/>
              <w:rPr>
                <w:b/>
                <w:iCs/>
                <w:sz w:val="22"/>
                <w:szCs w:val="22"/>
              </w:rPr>
            </w:pPr>
            <w:r w:rsidRPr="006968C1">
              <w:rPr>
                <w:b/>
                <w:iCs/>
                <w:sz w:val="22"/>
                <w:szCs w:val="22"/>
              </w:rPr>
              <w:t>Township</w:t>
            </w:r>
          </w:p>
        </w:tc>
        <w:tc>
          <w:tcPr>
            <w:tcW w:w="2394" w:type="dxa"/>
          </w:tcPr>
          <w:p w:rsidR="00C379AF" w:rsidRPr="006968C1" w:rsidRDefault="00C379AF" w:rsidP="00C116A2">
            <w:pPr>
              <w:autoSpaceDE w:val="0"/>
              <w:autoSpaceDN w:val="0"/>
              <w:adjustRightInd w:val="0"/>
              <w:jc w:val="center"/>
              <w:rPr>
                <w:b/>
                <w:iCs/>
                <w:sz w:val="22"/>
                <w:szCs w:val="22"/>
              </w:rPr>
            </w:pPr>
            <w:r w:rsidRPr="006968C1">
              <w:rPr>
                <w:b/>
                <w:iCs/>
                <w:sz w:val="22"/>
                <w:szCs w:val="22"/>
              </w:rPr>
              <w:t>Population</w:t>
            </w:r>
          </w:p>
        </w:tc>
        <w:tc>
          <w:tcPr>
            <w:tcW w:w="2394" w:type="dxa"/>
          </w:tcPr>
          <w:p w:rsidR="00C379AF" w:rsidRPr="006968C1" w:rsidRDefault="00C379AF" w:rsidP="00C116A2">
            <w:pPr>
              <w:autoSpaceDE w:val="0"/>
              <w:autoSpaceDN w:val="0"/>
              <w:adjustRightInd w:val="0"/>
              <w:jc w:val="center"/>
              <w:rPr>
                <w:b/>
                <w:iCs/>
                <w:sz w:val="22"/>
                <w:szCs w:val="22"/>
              </w:rPr>
            </w:pPr>
            <w:r w:rsidRPr="006968C1">
              <w:rPr>
                <w:b/>
                <w:iCs/>
                <w:sz w:val="22"/>
                <w:szCs w:val="22"/>
              </w:rPr>
              <w:t>Township</w:t>
            </w:r>
          </w:p>
        </w:tc>
        <w:tc>
          <w:tcPr>
            <w:tcW w:w="2286" w:type="dxa"/>
          </w:tcPr>
          <w:p w:rsidR="00C379AF" w:rsidRPr="006968C1" w:rsidRDefault="00C379AF" w:rsidP="00C116A2">
            <w:pPr>
              <w:autoSpaceDE w:val="0"/>
              <w:autoSpaceDN w:val="0"/>
              <w:adjustRightInd w:val="0"/>
              <w:jc w:val="center"/>
              <w:rPr>
                <w:b/>
                <w:iCs/>
                <w:sz w:val="22"/>
                <w:szCs w:val="22"/>
              </w:rPr>
            </w:pPr>
            <w:r w:rsidRPr="006968C1">
              <w:rPr>
                <w:b/>
                <w:iCs/>
                <w:sz w:val="22"/>
                <w:szCs w:val="22"/>
              </w:rPr>
              <w:t>Population</w:t>
            </w:r>
          </w:p>
        </w:tc>
      </w:tr>
      <w:tr w:rsidR="00A866DF" w:rsidRPr="006968C1" w:rsidTr="00C116A2">
        <w:tc>
          <w:tcPr>
            <w:tcW w:w="2286" w:type="dxa"/>
          </w:tcPr>
          <w:p w:rsidR="00FA5207" w:rsidRPr="006968C1" w:rsidRDefault="00753D96" w:rsidP="00C116A2">
            <w:pPr>
              <w:autoSpaceDE w:val="0"/>
              <w:autoSpaceDN w:val="0"/>
              <w:adjustRightInd w:val="0"/>
              <w:rPr>
                <w:iCs/>
                <w:sz w:val="22"/>
                <w:szCs w:val="22"/>
              </w:rPr>
            </w:pPr>
            <w:r w:rsidRPr="006968C1">
              <w:rPr>
                <w:iCs/>
                <w:sz w:val="22"/>
                <w:szCs w:val="22"/>
              </w:rPr>
              <w:t>Afton</w:t>
            </w:r>
          </w:p>
        </w:tc>
        <w:tc>
          <w:tcPr>
            <w:tcW w:w="2394" w:type="dxa"/>
          </w:tcPr>
          <w:p w:rsidR="00FA5207" w:rsidRPr="006968C1" w:rsidRDefault="00753D96" w:rsidP="00FA5207">
            <w:pPr>
              <w:jc w:val="center"/>
              <w:rPr>
                <w:sz w:val="22"/>
                <w:szCs w:val="22"/>
              </w:rPr>
            </w:pPr>
            <w:r w:rsidRPr="006968C1">
              <w:rPr>
                <w:sz w:val="22"/>
                <w:szCs w:val="22"/>
              </w:rPr>
              <w:t>212</w:t>
            </w:r>
          </w:p>
        </w:tc>
        <w:tc>
          <w:tcPr>
            <w:tcW w:w="2394" w:type="dxa"/>
          </w:tcPr>
          <w:p w:rsidR="00FA5207" w:rsidRPr="006968C1" w:rsidRDefault="00753D96" w:rsidP="00C116A2">
            <w:pPr>
              <w:autoSpaceDE w:val="0"/>
              <w:autoSpaceDN w:val="0"/>
              <w:adjustRightInd w:val="0"/>
              <w:rPr>
                <w:iCs/>
                <w:sz w:val="22"/>
                <w:szCs w:val="22"/>
              </w:rPr>
            </w:pPr>
            <w:r w:rsidRPr="006968C1">
              <w:rPr>
                <w:iCs/>
                <w:sz w:val="22"/>
                <w:szCs w:val="22"/>
              </w:rPr>
              <w:t>Oak Lake</w:t>
            </w:r>
          </w:p>
        </w:tc>
        <w:tc>
          <w:tcPr>
            <w:tcW w:w="2286" w:type="dxa"/>
          </w:tcPr>
          <w:p w:rsidR="00FA5207" w:rsidRPr="006968C1" w:rsidRDefault="00753D96" w:rsidP="00FA5207">
            <w:pPr>
              <w:jc w:val="center"/>
              <w:rPr>
                <w:sz w:val="22"/>
                <w:szCs w:val="22"/>
              </w:rPr>
            </w:pPr>
            <w:r w:rsidRPr="006968C1">
              <w:rPr>
                <w:sz w:val="22"/>
                <w:szCs w:val="22"/>
              </w:rPr>
              <w:t>100</w:t>
            </w:r>
          </w:p>
        </w:tc>
      </w:tr>
      <w:tr w:rsidR="00A866DF" w:rsidRPr="006968C1" w:rsidTr="00C116A2">
        <w:tc>
          <w:tcPr>
            <w:tcW w:w="2286" w:type="dxa"/>
          </w:tcPr>
          <w:p w:rsidR="00FA5207" w:rsidRPr="006968C1" w:rsidRDefault="00753D96" w:rsidP="00C116A2">
            <w:pPr>
              <w:autoSpaceDE w:val="0"/>
              <w:autoSpaceDN w:val="0"/>
              <w:adjustRightInd w:val="0"/>
              <w:rPr>
                <w:iCs/>
                <w:sz w:val="22"/>
                <w:szCs w:val="22"/>
              </w:rPr>
            </w:pPr>
            <w:r w:rsidRPr="006968C1">
              <w:rPr>
                <w:iCs/>
                <w:sz w:val="22"/>
                <w:szCs w:val="22"/>
              </w:rPr>
              <w:t>Alton</w:t>
            </w:r>
          </w:p>
        </w:tc>
        <w:tc>
          <w:tcPr>
            <w:tcW w:w="2394" w:type="dxa"/>
          </w:tcPr>
          <w:p w:rsidR="00FA5207" w:rsidRPr="006968C1" w:rsidRDefault="00753D96" w:rsidP="00FA5207">
            <w:pPr>
              <w:jc w:val="center"/>
              <w:rPr>
                <w:sz w:val="22"/>
                <w:szCs w:val="22"/>
              </w:rPr>
            </w:pPr>
            <w:r w:rsidRPr="006968C1">
              <w:rPr>
                <w:sz w:val="22"/>
                <w:szCs w:val="22"/>
              </w:rPr>
              <w:t>228</w:t>
            </w:r>
          </w:p>
        </w:tc>
        <w:tc>
          <w:tcPr>
            <w:tcW w:w="2394" w:type="dxa"/>
          </w:tcPr>
          <w:p w:rsidR="00FA5207" w:rsidRPr="006968C1" w:rsidRDefault="00753D96" w:rsidP="00C116A2">
            <w:pPr>
              <w:autoSpaceDE w:val="0"/>
              <w:autoSpaceDN w:val="0"/>
              <w:adjustRightInd w:val="0"/>
              <w:rPr>
                <w:iCs/>
                <w:sz w:val="22"/>
                <w:szCs w:val="22"/>
              </w:rPr>
            </w:pPr>
            <w:r w:rsidRPr="006968C1">
              <w:rPr>
                <w:iCs/>
                <w:sz w:val="22"/>
                <w:szCs w:val="22"/>
              </w:rPr>
              <w:t>Oakwood</w:t>
            </w:r>
          </w:p>
        </w:tc>
        <w:tc>
          <w:tcPr>
            <w:tcW w:w="2286" w:type="dxa"/>
          </w:tcPr>
          <w:p w:rsidR="00FA5207" w:rsidRPr="006968C1" w:rsidRDefault="00753D96" w:rsidP="00FA5207">
            <w:pPr>
              <w:jc w:val="center"/>
              <w:rPr>
                <w:sz w:val="22"/>
                <w:szCs w:val="22"/>
              </w:rPr>
            </w:pPr>
            <w:r w:rsidRPr="006968C1">
              <w:rPr>
                <w:sz w:val="22"/>
                <w:szCs w:val="22"/>
              </w:rPr>
              <w:t>189</w:t>
            </w:r>
          </w:p>
        </w:tc>
      </w:tr>
      <w:tr w:rsidR="00A866DF" w:rsidRPr="006968C1" w:rsidTr="00C116A2">
        <w:tc>
          <w:tcPr>
            <w:tcW w:w="2286" w:type="dxa"/>
          </w:tcPr>
          <w:p w:rsidR="00FA5207" w:rsidRPr="006968C1" w:rsidRDefault="00753D96" w:rsidP="00C116A2">
            <w:pPr>
              <w:autoSpaceDE w:val="0"/>
              <w:autoSpaceDN w:val="0"/>
              <w:adjustRightInd w:val="0"/>
              <w:rPr>
                <w:iCs/>
                <w:sz w:val="22"/>
                <w:szCs w:val="22"/>
              </w:rPr>
            </w:pPr>
            <w:r w:rsidRPr="006968C1">
              <w:rPr>
                <w:iCs/>
                <w:sz w:val="22"/>
                <w:szCs w:val="22"/>
              </w:rPr>
              <w:t>Argo</w:t>
            </w:r>
          </w:p>
        </w:tc>
        <w:tc>
          <w:tcPr>
            <w:tcW w:w="2394" w:type="dxa"/>
          </w:tcPr>
          <w:p w:rsidR="00FA5207" w:rsidRPr="006968C1" w:rsidRDefault="00753D96" w:rsidP="00FA5207">
            <w:pPr>
              <w:jc w:val="center"/>
              <w:rPr>
                <w:sz w:val="22"/>
                <w:szCs w:val="22"/>
              </w:rPr>
            </w:pPr>
            <w:r w:rsidRPr="006968C1">
              <w:rPr>
                <w:sz w:val="22"/>
                <w:szCs w:val="22"/>
              </w:rPr>
              <w:t>131</w:t>
            </w:r>
          </w:p>
        </w:tc>
        <w:tc>
          <w:tcPr>
            <w:tcW w:w="2394" w:type="dxa"/>
          </w:tcPr>
          <w:p w:rsidR="00FA5207" w:rsidRPr="006968C1" w:rsidRDefault="00753D96" w:rsidP="00C116A2">
            <w:pPr>
              <w:autoSpaceDE w:val="0"/>
              <w:autoSpaceDN w:val="0"/>
              <w:adjustRightInd w:val="0"/>
              <w:rPr>
                <w:iCs/>
                <w:sz w:val="22"/>
                <w:szCs w:val="22"/>
              </w:rPr>
            </w:pPr>
            <w:r w:rsidRPr="006968C1">
              <w:rPr>
                <w:iCs/>
                <w:sz w:val="22"/>
                <w:szCs w:val="22"/>
              </w:rPr>
              <w:t>Oslo</w:t>
            </w:r>
          </w:p>
        </w:tc>
        <w:tc>
          <w:tcPr>
            <w:tcW w:w="2286" w:type="dxa"/>
          </w:tcPr>
          <w:p w:rsidR="00FA5207" w:rsidRPr="006968C1" w:rsidRDefault="00753D96" w:rsidP="00FA5207">
            <w:pPr>
              <w:jc w:val="center"/>
              <w:rPr>
                <w:sz w:val="22"/>
                <w:szCs w:val="22"/>
              </w:rPr>
            </w:pPr>
            <w:r w:rsidRPr="006968C1">
              <w:rPr>
                <w:sz w:val="22"/>
                <w:szCs w:val="22"/>
              </w:rPr>
              <w:t>202</w:t>
            </w:r>
          </w:p>
        </w:tc>
      </w:tr>
      <w:tr w:rsidR="00A866DF" w:rsidRPr="006968C1" w:rsidTr="00C116A2">
        <w:tc>
          <w:tcPr>
            <w:tcW w:w="2286" w:type="dxa"/>
          </w:tcPr>
          <w:p w:rsidR="00FA5207" w:rsidRPr="006968C1" w:rsidRDefault="00753D96" w:rsidP="00C116A2">
            <w:pPr>
              <w:autoSpaceDE w:val="0"/>
              <w:autoSpaceDN w:val="0"/>
              <w:adjustRightInd w:val="0"/>
              <w:rPr>
                <w:iCs/>
                <w:sz w:val="22"/>
                <w:szCs w:val="22"/>
              </w:rPr>
            </w:pPr>
            <w:r w:rsidRPr="006968C1">
              <w:rPr>
                <w:iCs/>
                <w:sz w:val="22"/>
                <w:szCs w:val="22"/>
              </w:rPr>
              <w:t>Aurora</w:t>
            </w:r>
          </w:p>
        </w:tc>
        <w:tc>
          <w:tcPr>
            <w:tcW w:w="2394" w:type="dxa"/>
          </w:tcPr>
          <w:p w:rsidR="00FA5207" w:rsidRPr="006968C1" w:rsidRDefault="00753D96" w:rsidP="00FA5207">
            <w:pPr>
              <w:jc w:val="center"/>
              <w:rPr>
                <w:sz w:val="22"/>
                <w:szCs w:val="22"/>
              </w:rPr>
            </w:pPr>
            <w:r w:rsidRPr="006968C1">
              <w:rPr>
                <w:sz w:val="22"/>
                <w:szCs w:val="22"/>
              </w:rPr>
              <w:t>294</w:t>
            </w:r>
          </w:p>
        </w:tc>
        <w:tc>
          <w:tcPr>
            <w:tcW w:w="2394" w:type="dxa"/>
          </w:tcPr>
          <w:p w:rsidR="00FA5207" w:rsidRPr="006968C1" w:rsidRDefault="00753D96" w:rsidP="00C116A2">
            <w:pPr>
              <w:autoSpaceDE w:val="0"/>
              <w:autoSpaceDN w:val="0"/>
              <w:adjustRightInd w:val="0"/>
              <w:rPr>
                <w:iCs/>
                <w:sz w:val="22"/>
                <w:szCs w:val="22"/>
              </w:rPr>
            </w:pPr>
            <w:r w:rsidRPr="006968C1">
              <w:rPr>
                <w:iCs/>
                <w:sz w:val="22"/>
                <w:szCs w:val="22"/>
              </w:rPr>
              <w:t>Parnell</w:t>
            </w:r>
          </w:p>
        </w:tc>
        <w:tc>
          <w:tcPr>
            <w:tcW w:w="2286" w:type="dxa"/>
          </w:tcPr>
          <w:p w:rsidR="00FA5207" w:rsidRPr="006968C1" w:rsidRDefault="00753D96" w:rsidP="00FA5207">
            <w:pPr>
              <w:jc w:val="center"/>
              <w:rPr>
                <w:sz w:val="22"/>
                <w:szCs w:val="22"/>
              </w:rPr>
            </w:pPr>
            <w:r w:rsidRPr="006968C1">
              <w:rPr>
                <w:sz w:val="22"/>
                <w:szCs w:val="22"/>
              </w:rPr>
              <w:t>144</w:t>
            </w:r>
          </w:p>
        </w:tc>
      </w:tr>
      <w:tr w:rsidR="00A866DF" w:rsidRPr="006968C1" w:rsidTr="00C116A2">
        <w:tc>
          <w:tcPr>
            <w:tcW w:w="2286" w:type="dxa"/>
          </w:tcPr>
          <w:p w:rsidR="00FA5207" w:rsidRPr="006968C1" w:rsidRDefault="00753D96" w:rsidP="00C116A2">
            <w:pPr>
              <w:autoSpaceDE w:val="0"/>
              <w:autoSpaceDN w:val="0"/>
              <w:adjustRightInd w:val="0"/>
              <w:rPr>
                <w:iCs/>
                <w:sz w:val="22"/>
                <w:szCs w:val="22"/>
              </w:rPr>
            </w:pPr>
            <w:r w:rsidRPr="006968C1">
              <w:rPr>
                <w:iCs/>
                <w:sz w:val="22"/>
                <w:szCs w:val="22"/>
              </w:rPr>
              <w:t>Bangor</w:t>
            </w:r>
          </w:p>
        </w:tc>
        <w:tc>
          <w:tcPr>
            <w:tcW w:w="2394" w:type="dxa"/>
          </w:tcPr>
          <w:p w:rsidR="00FA5207" w:rsidRPr="006968C1" w:rsidRDefault="00753D96" w:rsidP="00FA5207">
            <w:pPr>
              <w:jc w:val="center"/>
              <w:rPr>
                <w:sz w:val="22"/>
                <w:szCs w:val="22"/>
              </w:rPr>
            </w:pPr>
            <w:r w:rsidRPr="006968C1">
              <w:rPr>
                <w:sz w:val="22"/>
                <w:szCs w:val="22"/>
              </w:rPr>
              <w:t>145</w:t>
            </w:r>
          </w:p>
        </w:tc>
        <w:tc>
          <w:tcPr>
            <w:tcW w:w="2394" w:type="dxa"/>
          </w:tcPr>
          <w:p w:rsidR="00FA5207" w:rsidRPr="006968C1" w:rsidRDefault="00753D96" w:rsidP="00C116A2">
            <w:pPr>
              <w:autoSpaceDE w:val="0"/>
              <w:autoSpaceDN w:val="0"/>
              <w:adjustRightInd w:val="0"/>
              <w:rPr>
                <w:iCs/>
                <w:sz w:val="22"/>
                <w:szCs w:val="22"/>
              </w:rPr>
            </w:pPr>
            <w:r w:rsidRPr="006968C1">
              <w:rPr>
                <w:iCs/>
                <w:sz w:val="22"/>
                <w:szCs w:val="22"/>
              </w:rPr>
              <w:t>Preston</w:t>
            </w:r>
          </w:p>
        </w:tc>
        <w:tc>
          <w:tcPr>
            <w:tcW w:w="2286" w:type="dxa"/>
          </w:tcPr>
          <w:p w:rsidR="00FA5207" w:rsidRPr="006968C1" w:rsidRDefault="00753D96" w:rsidP="00FA5207">
            <w:pPr>
              <w:jc w:val="center"/>
              <w:rPr>
                <w:sz w:val="22"/>
                <w:szCs w:val="22"/>
              </w:rPr>
            </w:pPr>
            <w:r w:rsidRPr="006968C1">
              <w:rPr>
                <w:sz w:val="22"/>
                <w:szCs w:val="22"/>
              </w:rPr>
              <w:t>183</w:t>
            </w:r>
          </w:p>
        </w:tc>
      </w:tr>
      <w:tr w:rsidR="00A866DF" w:rsidRPr="006968C1" w:rsidTr="00C116A2">
        <w:tc>
          <w:tcPr>
            <w:tcW w:w="2286" w:type="dxa"/>
          </w:tcPr>
          <w:p w:rsidR="00753D96" w:rsidRPr="006968C1" w:rsidRDefault="00753D96" w:rsidP="00C116A2">
            <w:pPr>
              <w:autoSpaceDE w:val="0"/>
              <w:autoSpaceDN w:val="0"/>
              <w:adjustRightInd w:val="0"/>
              <w:rPr>
                <w:iCs/>
                <w:sz w:val="22"/>
                <w:szCs w:val="22"/>
              </w:rPr>
            </w:pPr>
            <w:r w:rsidRPr="006968C1">
              <w:rPr>
                <w:iCs/>
                <w:sz w:val="22"/>
                <w:szCs w:val="22"/>
              </w:rPr>
              <w:t xml:space="preserve">Brookings </w:t>
            </w:r>
          </w:p>
        </w:tc>
        <w:tc>
          <w:tcPr>
            <w:tcW w:w="2394" w:type="dxa"/>
          </w:tcPr>
          <w:p w:rsidR="00753D96" w:rsidRPr="006968C1" w:rsidRDefault="00753D96" w:rsidP="00FA5207">
            <w:pPr>
              <w:jc w:val="center"/>
              <w:rPr>
                <w:sz w:val="22"/>
                <w:szCs w:val="22"/>
              </w:rPr>
            </w:pPr>
            <w:r w:rsidRPr="006968C1">
              <w:rPr>
                <w:sz w:val="22"/>
                <w:szCs w:val="22"/>
              </w:rPr>
              <w:t>431</w:t>
            </w:r>
          </w:p>
        </w:tc>
        <w:tc>
          <w:tcPr>
            <w:tcW w:w="2394" w:type="dxa"/>
          </w:tcPr>
          <w:p w:rsidR="00753D96" w:rsidRPr="006968C1" w:rsidRDefault="00753D96" w:rsidP="00C116A2">
            <w:pPr>
              <w:autoSpaceDE w:val="0"/>
              <w:autoSpaceDN w:val="0"/>
              <w:adjustRightInd w:val="0"/>
              <w:rPr>
                <w:iCs/>
                <w:sz w:val="22"/>
                <w:szCs w:val="22"/>
              </w:rPr>
            </w:pPr>
            <w:r w:rsidRPr="006968C1">
              <w:rPr>
                <w:iCs/>
                <w:sz w:val="22"/>
                <w:szCs w:val="22"/>
              </w:rPr>
              <w:t>Richland</w:t>
            </w:r>
          </w:p>
        </w:tc>
        <w:tc>
          <w:tcPr>
            <w:tcW w:w="2286" w:type="dxa"/>
          </w:tcPr>
          <w:p w:rsidR="00753D96" w:rsidRPr="006968C1" w:rsidRDefault="00753D96" w:rsidP="00FA5207">
            <w:pPr>
              <w:jc w:val="center"/>
              <w:rPr>
                <w:sz w:val="22"/>
                <w:szCs w:val="22"/>
              </w:rPr>
            </w:pPr>
            <w:r w:rsidRPr="006968C1">
              <w:rPr>
                <w:sz w:val="22"/>
                <w:szCs w:val="22"/>
              </w:rPr>
              <w:t>199</w:t>
            </w:r>
          </w:p>
        </w:tc>
      </w:tr>
      <w:tr w:rsidR="00A866DF" w:rsidRPr="006968C1" w:rsidTr="00C116A2">
        <w:tc>
          <w:tcPr>
            <w:tcW w:w="2286" w:type="dxa"/>
          </w:tcPr>
          <w:p w:rsidR="00FA5207" w:rsidRPr="006968C1" w:rsidRDefault="00753D96" w:rsidP="00C116A2">
            <w:pPr>
              <w:autoSpaceDE w:val="0"/>
              <w:autoSpaceDN w:val="0"/>
              <w:adjustRightInd w:val="0"/>
              <w:rPr>
                <w:iCs/>
                <w:sz w:val="22"/>
                <w:szCs w:val="22"/>
              </w:rPr>
            </w:pPr>
            <w:r w:rsidRPr="006968C1">
              <w:rPr>
                <w:iCs/>
                <w:sz w:val="22"/>
                <w:szCs w:val="22"/>
              </w:rPr>
              <w:t>Elkton</w:t>
            </w:r>
          </w:p>
        </w:tc>
        <w:tc>
          <w:tcPr>
            <w:tcW w:w="2394" w:type="dxa"/>
          </w:tcPr>
          <w:p w:rsidR="00FA5207" w:rsidRPr="006968C1" w:rsidRDefault="00753D96" w:rsidP="00FA5207">
            <w:pPr>
              <w:jc w:val="center"/>
              <w:rPr>
                <w:sz w:val="22"/>
                <w:szCs w:val="22"/>
              </w:rPr>
            </w:pPr>
            <w:r w:rsidRPr="006968C1">
              <w:rPr>
                <w:sz w:val="22"/>
                <w:szCs w:val="22"/>
              </w:rPr>
              <w:t>94</w:t>
            </w:r>
          </w:p>
        </w:tc>
        <w:tc>
          <w:tcPr>
            <w:tcW w:w="2394" w:type="dxa"/>
          </w:tcPr>
          <w:p w:rsidR="00FA5207" w:rsidRPr="006968C1" w:rsidRDefault="00753D96" w:rsidP="00C116A2">
            <w:pPr>
              <w:autoSpaceDE w:val="0"/>
              <w:autoSpaceDN w:val="0"/>
              <w:adjustRightInd w:val="0"/>
              <w:rPr>
                <w:iCs/>
                <w:sz w:val="22"/>
                <w:szCs w:val="22"/>
              </w:rPr>
            </w:pPr>
            <w:r w:rsidRPr="006968C1">
              <w:rPr>
                <w:iCs/>
                <w:sz w:val="22"/>
                <w:szCs w:val="22"/>
              </w:rPr>
              <w:t>Sherman</w:t>
            </w:r>
          </w:p>
        </w:tc>
        <w:tc>
          <w:tcPr>
            <w:tcW w:w="2286" w:type="dxa"/>
          </w:tcPr>
          <w:p w:rsidR="00FA5207" w:rsidRPr="006968C1" w:rsidRDefault="00753D96" w:rsidP="00FA5207">
            <w:pPr>
              <w:jc w:val="center"/>
              <w:rPr>
                <w:sz w:val="22"/>
                <w:szCs w:val="22"/>
              </w:rPr>
            </w:pPr>
            <w:r w:rsidRPr="006968C1">
              <w:rPr>
                <w:sz w:val="22"/>
                <w:szCs w:val="22"/>
              </w:rPr>
              <w:t>227</w:t>
            </w:r>
          </w:p>
        </w:tc>
      </w:tr>
      <w:tr w:rsidR="00A866DF" w:rsidRPr="006968C1" w:rsidTr="00C116A2">
        <w:tc>
          <w:tcPr>
            <w:tcW w:w="2286" w:type="dxa"/>
          </w:tcPr>
          <w:p w:rsidR="00FA5207" w:rsidRPr="006968C1" w:rsidRDefault="00753D96" w:rsidP="00C116A2">
            <w:pPr>
              <w:autoSpaceDE w:val="0"/>
              <w:autoSpaceDN w:val="0"/>
              <w:adjustRightInd w:val="0"/>
              <w:rPr>
                <w:iCs/>
                <w:sz w:val="22"/>
                <w:szCs w:val="22"/>
              </w:rPr>
            </w:pPr>
            <w:r w:rsidRPr="006968C1">
              <w:rPr>
                <w:iCs/>
                <w:sz w:val="22"/>
                <w:szCs w:val="22"/>
              </w:rPr>
              <w:t>Eureka</w:t>
            </w:r>
          </w:p>
        </w:tc>
        <w:tc>
          <w:tcPr>
            <w:tcW w:w="2394" w:type="dxa"/>
          </w:tcPr>
          <w:p w:rsidR="00FA5207" w:rsidRPr="006968C1" w:rsidRDefault="00753D96" w:rsidP="00FA5207">
            <w:pPr>
              <w:jc w:val="center"/>
              <w:rPr>
                <w:sz w:val="22"/>
                <w:szCs w:val="22"/>
              </w:rPr>
            </w:pPr>
            <w:r w:rsidRPr="006968C1">
              <w:rPr>
                <w:sz w:val="22"/>
                <w:szCs w:val="22"/>
              </w:rPr>
              <w:t>158</w:t>
            </w:r>
          </w:p>
        </w:tc>
        <w:tc>
          <w:tcPr>
            <w:tcW w:w="2394" w:type="dxa"/>
          </w:tcPr>
          <w:p w:rsidR="00FA5207" w:rsidRPr="006968C1" w:rsidRDefault="00753D96" w:rsidP="00C116A2">
            <w:pPr>
              <w:autoSpaceDE w:val="0"/>
              <w:autoSpaceDN w:val="0"/>
              <w:adjustRightInd w:val="0"/>
              <w:rPr>
                <w:iCs/>
                <w:sz w:val="22"/>
                <w:szCs w:val="22"/>
              </w:rPr>
            </w:pPr>
            <w:r w:rsidRPr="006968C1">
              <w:rPr>
                <w:iCs/>
                <w:sz w:val="22"/>
                <w:szCs w:val="22"/>
              </w:rPr>
              <w:t>Sterling</w:t>
            </w:r>
          </w:p>
        </w:tc>
        <w:tc>
          <w:tcPr>
            <w:tcW w:w="2286" w:type="dxa"/>
          </w:tcPr>
          <w:p w:rsidR="00FA5207" w:rsidRPr="006968C1" w:rsidRDefault="00753D96" w:rsidP="00FA5207">
            <w:pPr>
              <w:jc w:val="center"/>
              <w:rPr>
                <w:sz w:val="22"/>
                <w:szCs w:val="22"/>
              </w:rPr>
            </w:pPr>
            <w:r w:rsidRPr="006968C1">
              <w:rPr>
                <w:sz w:val="22"/>
                <w:szCs w:val="22"/>
              </w:rPr>
              <w:t>378</w:t>
            </w:r>
          </w:p>
        </w:tc>
      </w:tr>
      <w:tr w:rsidR="00A866DF" w:rsidRPr="006968C1" w:rsidTr="00C116A2">
        <w:tc>
          <w:tcPr>
            <w:tcW w:w="2286" w:type="dxa"/>
          </w:tcPr>
          <w:p w:rsidR="00FA5207" w:rsidRPr="006968C1" w:rsidRDefault="00753D96" w:rsidP="00C116A2">
            <w:pPr>
              <w:autoSpaceDE w:val="0"/>
              <w:autoSpaceDN w:val="0"/>
              <w:adjustRightInd w:val="0"/>
              <w:rPr>
                <w:iCs/>
                <w:sz w:val="22"/>
                <w:szCs w:val="22"/>
              </w:rPr>
            </w:pPr>
            <w:r w:rsidRPr="006968C1">
              <w:rPr>
                <w:iCs/>
                <w:sz w:val="22"/>
                <w:szCs w:val="22"/>
              </w:rPr>
              <w:t>Lake Hendricks</w:t>
            </w:r>
          </w:p>
        </w:tc>
        <w:tc>
          <w:tcPr>
            <w:tcW w:w="2394" w:type="dxa"/>
          </w:tcPr>
          <w:p w:rsidR="00FA5207" w:rsidRPr="006968C1" w:rsidRDefault="00753D96" w:rsidP="00FA5207">
            <w:pPr>
              <w:jc w:val="center"/>
              <w:rPr>
                <w:sz w:val="22"/>
                <w:szCs w:val="22"/>
              </w:rPr>
            </w:pPr>
            <w:r w:rsidRPr="006968C1">
              <w:rPr>
                <w:sz w:val="22"/>
                <w:szCs w:val="22"/>
              </w:rPr>
              <w:t>189</w:t>
            </w:r>
          </w:p>
        </w:tc>
        <w:tc>
          <w:tcPr>
            <w:tcW w:w="2394" w:type="dxa"/>
          </w:tcPr>
          <w:p w:rsidR="00FA5207" w:rsidRPr="006968C1" w:rsidRDefault="00753D96" w:rsidP="00C116A2">
            <w:pPr>
              <w:autoSpaceDE w:val="0"/>
              <w:autoSpaceDN w:val="0"/>
              <w:adjustRightInd w:val="0"/>
              <w:rPr>
                <w:iCs/>
                <w:sz w:val="22"/>
                <w:szCs w:val="22"/>
              </w:rPr>
            </w:pPr>
            <w:r w:rsidRPr="006968C1">
              <w:rPr>
                <w:iCs/>
                <w:sz w:val="22"/>
                <w:szCs w:val="22"/>
              </w:rPr>
              <w:t>Trenton</w:t>
            </w:r>
          </w:p>
        </w:tc>
        <w:tc>
          <w:tcPr>
            <w:tcW w:w="2286" w:type="dxa"/>
          </w:tcPr>
          <w:p w:rsidR="00FA5207" w:rsidRPr="006968C1" w:rsidRDefault="00753D96" w:rsidP="00FA5207">
            <w:pPr>
              <w:jc w:val="center"/>
              <w:rPr>
                <w:sz w:val="22"/>
                <w:szCs w:val="22"/>
              </w:rPr>
            </w:pPr>
            <w:r w:rsidRPr="006968C1">
              <w:rPr>
                <w:sz w:val="22"/>
                <w:szCs w:val="22"/>
              </w:rPr>
              <w:t>174</w:t>
            </w:r>
          </w:p>
        </w:tc>
      </w:tr>
      <w:tr w:rsidR="00A866DF" w:rsidRPr="006968C1" w:rsidTr="00C116A2">
        <w:tc>
          <w:tcPr>
            <w:tcW w:w="2286" w:type="dxa"/>
          </w:tcPr>
          <w:p w:rsidR="00FA5207" w:rsidRPr="006968C1" w:rsidRDefault="00753D96" w:rsidP="00C116A2">
            <w:pPr>
              <w:autoSpaceDE w:val="0"/>
              <w:autoSpaceDN w:val="0"/>
              <w:adjustRightInd w:val="0"/>
              <w:rPr>
                <w:iCs/>
                <w:sz w:val="22"/>
                <w:szCs w:val="22"/>
              </w:rPr>
            </w:pPr>
            <w:r w:rsidRPr="006968C1">
              <w:rPr>
                <w:iCs/>
                <w:sz w:val="22"/>
                <w:szCs w:val="22"/>
              </w:rPr>
              <w:t>Lake Sinai</w:t>
            </w:r>
          </w:p>
        </w:tc>
        <w:tc>
          <w:tcPr>
            <w:tcW w:w="2394" w:type="dxa"/>
          </w:tcPr>
          <w:p w:rsidR="00FA5207" w:rsidRPr="006968C1" w:rsidRDefault="00753D96" w:rsidP="00FA5207">
            <w:pPr>
              <w:jc w:val="center"/>
              <w:rPr>
                <w:sz w:val="22"/>
                <w:szCs w:val="22"/>
              </w:rPr>
            </w:pPr>
            <w:r w:rsidRPr="006968C1">
              <w:rPr>
                <w:sz w:val="22"/>
                <w:szCs w:val="22"/>
              </w:rPr>
              <w:t>175</w:t>
            </w:r>
          </w:p>
        </w:tc>
        <w:tc>
          <w:tcPr>
            <w:tcW w:w="2394" w:type="dxa"/>
          </w:tcPr>
          <w:p w:rsidR="00FA5207" w:rsidRPr="006968C1" w:rsidRDefault="00753D96" w:rsidP="00C116A2">
            <w:pPr>
              <w:autoSpaceDE w:val="0"/>
              <w:autoSpaceDN w:val="0"/>
              <w:adjustRightInd w:val="0"/>
              <w:rPr>
                <w:iCs/>
                <w:sz w:val="22"/>
                <w:szCs w:val="22"/>
              </w:rPr>
            </w:pPr>
            <w:r w:rsidRPr="006968C1">
              <w:rPr>
                <w:iCs/>
                <w:sz w:val="22"/>
                <w:szCs w:val="22"/>
              </w:rPr>
              <w:t>Volga</w:t>
            </w:r>
          </w:p>
        </w:tc>
        <w:tc>
          <w:tcPr>
            <w:tcW w:w="2286" w:type="dxa"/>
          </w:tcPr>
          <w:p w:rsidR="00FA5207" w:rsidRPr="006968C1" w:rsidRDefault="00753D96" w:rsidP="00753D96">
            <w:pPr>
              <w:autoSpaceDE w:val="0"/>
              <w:autoSpaceDN w:val="0"/>
              <w:adjustRightInd w:val="0"/>
              <w:jc w:val="center"/>
              <w:rPr>
                <w:iCs/>
                <w:sz w:val="22"/>
                <w:szCs w:val="22"/>
              </w:rPr>
            </w:pPr>
            <w:r w:rsidRPr="006968C1">
              <w:rPr>
                <w:iCs/>
                <w:sz w:val="22"/>
                <w:szCs w:val="22"/>
              </w:rPr>
              <w:t>383</w:t>
            </w:r>
          </w:p>
        </w:tc>
      </w:tr>
      <w:tr w:rsidR="00A866DF" w:rsidRPr="006968C1" w:rsidTr="00C116A2">
        <w:tc>
          <w:tcPr>
            <w:tcW w:w="2286" w:type="dxa"/>
          </w:tcPr>
          <w:p w:rsidR="00753D96" w:rsidRPr="006968C1" w:rsidRDefault="00753D96" w:rsidP="00C116A2">
            <w:pPr>
              <w:autoSpaceDE w:val="0"/>
              <w:autoSpaceDN w:val="0"/>
              <w:adjustRightInd w:val="0"/>
              <w:rPr>
                <w:iCs/>
                <w:sz w:val="22"/>
                <w:szCs w:val="22"/>
              </w:rPr>
            </w:pPr>
            <w:r w:rsidRPr="006968C1">
              <w:rPr>
                <w:iCs/>
                <w:sz w:val="22"/>
                <w:szCs w:val="22"/>
              </w:rPr>
              <w:t>Laketon</w:t>
            </w:r>
          </w:p>
        </w:tc>
        <w:tc>
          <w:tcPr>
            <w:tcW w:w="2394" w:type="dxa"/>
          </w:tcPr>
          <w:p w:rsidR="00753D96" w:rsidRPr="006968C1" w:rsidRDefault="00753D96" w:rsidP="00FA5207">
            <w:pPr>
              <w:jc w:val="center"/>
              <w:rPr>
                <w:sz w:val="22"/>
                <w:szCs w:val="22"/>
              </w:rPr>
            </w:pPr>
            <w:r w:rsidRPr="006968C1">
              <w:rPr>
                <w:sz w:val="22"/>
                <w:szCs w:val="22"/>
              </w:rPr>
              <w:t>169</w:t>
            </w:r>
          </w:p>
        </w:tc>
        <w:tc>
          <w:tcPr>
            <w:tcW w:w="2394" w:type="dxa"/>
          </w:tcPr>
          <w:p w:rsidR="00753D96" w:rsidRPr="006968C1" w:rsidRDefault="00753D96" w:rsidP="00C116A2">
            <w:pPr>
              <w:autoSpaceDE w:val="0"/>
              <w:autoSpaceDN w:val="0"/>
              <w:adjustRightInd w:val="0"/>
              <w:rPr>
                <w:iCs/>
                <w:sz w:val="22"/>
                <w:szCs w:val="22"/>
              </w:rPr>
            </w:pPr>
            <w:r w:rsidRPr="006968C1">
              <w:rPr>
                <w:iCs/>
                <w:sz w:val="22"/>
                <w:szCs w:val="22"/>
              </w:rPr>
              <w:t>Winsor</w:t>
            </w:r>
          </w:p>
        </w:tc>
        <w:tc>
          <w:tcPr>
            <w:tcW w:w="2286" w:type="dxa"/>
          </w:tcPr>
          <w:p w:rsidR="00753D96" w:rsidRPr="006968C1" w:rsidRDefault="00753D96" w:rsidP="00753D96">
            <w:pPr>
              <w:autoSpaceDE w:val="0"/>
              <w:autoSpaceDN w:val="0"/>
              <w:adjustRightInd w:val="0"/>
              <w:jc w:val="center"/>
              <w:rPr>
                <w:iCs/>
                <w:sz w:val="22"/>
                <w:szCs w:val="22"/>
              </w:rPr>
            </w:pPr>
            <w:r w:rsidRPr="006968C1">
              <w:rPr>
                <w:iCs/>
                <w:sz w:val="22"/>
                <w:szCs w:val="22"/>
              </w:rPr>
              <w:t>159</w:t>
            </w:r>
          </w:p>
        </w:tc>
      </w:tr>
      <w:tr w:rsidR="00A866DF" w:rsidRPr="006968C1" w:rsidTr="00C116A2">
        <w:tc>
          <w:tcPr>
            <w:tcW w:w="2286" w:type="dxa"/>
          </w:tcPr>
          <w:p w:rsidR="00753D96" w:rsidRPr="006968C1" w:rsidRDefault="00753D96" w:rsidP="00C116A2">
            <w:pPr>
              <w:autoSpaceDE w:val="0"/>
              <w:autoSpaceDN w:val="0"/>
              <w:adjustRightInd w:val="0"/>
              <w:rPr>
                <w:iCs/>
                <w:sz w:val="22"/>
                <w:szCs w:val="22"/>
              </w:rPr>
            </w:pPr>
            <w:proofErr w:type="spellStart"/>
            <w:r w:rsidRPr="006968C1">
              <w:rPr>
                <w:iCs/>
                <w:sz w:val="22"/>
                <w:szCs w:val="22"/>
              </w:rPr>
              <w:t>Medary</w:t>
            </w:r>
            <w:proofErr w:type="spellEnd"/>
          </w:p>
        </w:tc>
        <w:tc>
          <w:tcPr>
            <w:tcW w:w="2394" w:type="dxa"/>
          </w:tcPr>
          <w:p w:rsidR="00753D96" w:rsidRPr="006968C1" w:rsidRDefault="00753D96" w:rsidP="00FA5207">
            <w:pPr>
              <w:jc w:val="center"/>
              <w:rPr>
                <w:sz w:val="22"/>
                <w:szCs w:val="22"/>
              </w:rPr>
            </w:pPr>
            <w:r w:rsidRPr="006968C1">
              <w:rPr>
                <w:sz w:val="22"/>
                <w:szCs w:val="22"/>
              </w:rPr>
              <w:t>1,427</w:t>
            </w:r>
          </w:p>
        </w:tc>
        <w:tc>
          <w:tcPr>
            <w:tcW w:w="2394" w:type="dxa"/>
          </w:tcPr>
          <w:p w:rsidR="00753D96" w:rsidRPr="006968C1" w:rsidRDefault="00753D96" w:rsidP="00C116A2">
            <w:pPr>
              <w:autoSpaceDE w:val="0"/>
              <w:autoSpaceDN w:val="0"/>
              <w:adjustRightInd w:val="0"/>
              <w:rPr>
                <w:iCs/>
                <w:sz w:val="22"/>
                <w:szCs w:val="22"/>
              </w:rPr>
            </w:pPr>
          </w:p>
        </w:tc>
        <w:tc>
          <w:tcPr>
            <w:tcW w:w="2286" w:type="dxa"/>
          </w:tcPr>
          <w:p w:rsidR="00753D96" w:rsidRPr="006968C1" w:rsidRDefault="00753D96" w:rsidP="00C116A2">
            <w:pPr>
              <w:autoSpaceDE w:val="0"/>
              <w:autoSpaceDN w:val="0"/>
              <w:adjustRightInd w:val="0"/>
              <w:rPr>
                <w:b/>
                <w:iCs/>
                <w:sz w:val="22"/>
                <w:szCs w:val="22"/>
              </w:rPr>
            </w:pPr>
          </w:p>
        </w:tc>
      </w:tr>
    </w:tbl>
    <w:p w:rsidR="00202445" w:rsidRDefault="00202445" w:rsidP="00603F50">
      <w:pPr>
        <w:autoSpaceDE w:val="0"/>
        <w:autoSpaceDN w:val="0"/>
        <w:adjustRightInd w:val="0"/>
        <w:rPr>
          <w:b/>
          <w:iCs/>
          <w:color w:val="FF0000"/>
          <w:sz w:val="22"/>
          <w:szCs w:val="22"/>
        </w:rPr>
      </w:pPr>
    </w:p>
    <w:p w:rsidR="00603F50" w:rsidRDefault="00603F50" w:rsidP="00603F50">
      <w:pPr>
        <w:autoSpaceDE w:val="0"/>
        <w:autoSpaceDN w:val="0"/>
        <w:adjustRightInd w:val="0"/>
        <w:rPr>
          <w:b/>
          <w:iCs/>
          <w:color w:val="FF0000"/>
          <w:sz w:val="22"/>
          <w:szCs w:val="22"/>
        </w:rPr>
        <w:sectPr w:rsidR="00603F50" w:rsidSect="00886341">
          <w:headerReference w:type="default" r:id="rId14"/>
          <w:footerReference w:type="even" r:id="rId15"/>
          <w:footerReference w:type="default" r:id="rId16"/>
          <w:pgSz w:w="12240" w:h="15840"/>
          <w:pgMar w:top="1440" w:right="1440" w:bottom="1440" w:left="1440" w:header="0" w:footer="576" w:gutter="0"/>
          <w:pgNumType w:start="1"/>
          <w:cols w:space="720"/>
          <w:docGrid w:linePitch="360"/>
        </w:sectPr>
      </w:pPr>
    </w:p>
    <w:p w:rsidR="0068452C" w:rsidRPr="00D932EC" w:rsidRDefault="005E2A36" w:rsidP="00603F50">
      <w:pPr>
        <w:autoSpaceDE w:val="0"/>
        <w:autoSpaceDN w:val="0"/>
        <w:adjustRightInd w:val="0"/>
        <w:jc w:val="center"/>
        <w:rPr>
          <w:b/>
          <w:iCs/>
          <w:sz w:val="22"/>
          <w:szCs w:val="22"/>
        </w:rPr>
      </w:pPr>
      <w:r>
        <w:rPr>
          <w:noProof/>
          <w:color w:val="FF0000"/>
        </w:rPr>
        <w:lastRenderedPageBreak/>
        <w:drawing>
          <wp:anchor distT="0" distB="0" distL="114300" distR="114300" simplePos="0" relativeHeight="251618304" behindDoc="1" locked="0" layoutInCell="1" allowOverlap="1">
            <wp:simplePos x="0" y="0"/>
            <wp:positionH relativeFrom="column">
              <wp:posOffset>3810</wp:posOffset>
            </wp:positionH>
            <wp:positionV relativeFrom="paragraph">
              <wp:posOffset>161925</wp:posOffset>
            </wp:positionV>
            <wp:extent cx="8229600" cy="5611495"/>
            <wp:effectExtent l="0" t="0" r="0" b="0"/>
            <wp:wrapNone/>
            <wp:docPr id="76" name="Picture 76" descr="Polit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Political"/>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8229600" cy="5611495"/>
                    </a:xfrm>
                    <a:prstGeom prst="rect">
                      <a:avLst/>
                    </a:prstGeom>
                    <a:noFill/>
                  </pic:spPr>
                </pic:pic>
              </a:graphicData>
            </a:graphic>
            <wp14:sizeRelH relativeFrom="page">
              <wp14:pctWidth>0</wp14:pctWidth>
            </wp14:sizeRelH>
            <wp14:sizeRelV relativeFrom="page">
              <wp14:pctHeight>0</wp14:pctHeight>
            </wp14:sizeRelV>
          </wp:anchor>
        </w:drawing>
      </w:r>
      <w:r w:rsidR="0068452C" w:rsidRPr="00D932EC">
        <w:rPr>
          <w:b/>
          <w:iCs/>
          <w:sz w:val="22"/>
          <w:szCs w:val="22"/>
        </w:rPr>
        <w:t xml:space="preserve">Figure </w:t>
      </w:r>
      <w:r w:rsidR="00A71A41" w:rsidRPr="00D932EC">
        <w:rPr>
          <w:b/>
          <w:iCs/>
          <w:sz w:val="22"/>
          <w:szCs w:val="22"/>
        </w:rPr>
        <w:t>1.1 Political</w:t>
      </w:r>
      <w:r w:rsidR="0068452C" w:rsidRPr="00D932EC">
        <w:rPr>
          <w:b/>
          <w:iCs/>
          <w:sz w:val="22"/>
          <w:szCs w:val="22"/>
        </w:rPr>
        <w:t xml:space="preserve"> Map</w:t>
      </w:r>
    </w:p>
    <w:p w:rsidR="00B1427B" w:rsidRPr="00C93508" w:rsidRDefault="00B1427B" w:rsidP="00B1427B">
      <w:pPr>
        <w:autoSpaceDE w:val="0"/>
        <w:autoSpaceDN w:val="0"/>
        <w:adjustRightInd w:val="0"/>
        <w:jc w:val="center"/>
        <w:rPr>
          <w:b/>
          <w:iCs/>
          <w:color w:val="FF0000"/>
          <w:sz w:val="22"/>
          <w:szCs w:val="22"/>
        </w:rPr>
      </w:pPr>
    </w:p>
    <w:p w:rsidR="00B1427B" w:rsidRPr="00C93508" w:rsidRDefault="00B1427B" w:rsidP="00B1427B">
      <w:pPr>
        <w:autoSpaceDE w:val="0"/>
        <w:autoSpaceDN w:val="0"/>
        <w:adjustRightInd w:val="0"/>
        <w:jc w:val="center"/>
        <w:rPr>
          <w:b/>
          <w:color w:val="FF0000"/>
          <w:sz w:val="22"/>
          <w:szCs w:val="22"/>
        </w:rPr>
      </w:pPr>
    </w:p>
    <w:p w:rsidR="00D932EC" w:rsidRDefault="00D932EC" w:rsidP="00C379AF">
      <w:pPr>
        <w:autoSpaceDE w:val="0"/>
        <w:autoSpaceDN w:val="0"/>
        <w:adjustRightInd w:val="0"/>
        <w:rPr>
          <w:b/>
          <w:iCs/>
          <w:color w:val="FF0000"/>
          <w:sz w:val="22"/>
          <w:szCs w:val="22"/>
        </w:rPr>
        <w:sectPr w:rsidR="00D932EC" w:rsidSect="00305518">
          <w:pgSz w:w="15840" w:h="12240" w:orient="landscape"/>
          <w:pgMar w:top="1440" w:right="1440" w:bottom="1440" w:left="1440" w:header="0" w:footer="576" w:gutter="0"/>
          <w:cols w:space="720"/>
          <w:docGrid w:linePitch="360"/>
        </w:sectPr>
      </w:pPr>
    </w:p>
    <w:p w:rsidR="00C379AF" w:rsidRPr="00A31EFF" w:rsidRDefault="00C379AF" w:rsidP="00C379AF">
      <w:pPr>
        <w:autoSpaceDE w:val="0"/>
        <w:autoSpaceDN w:val="0"/>
        <w:adjustRightInd w:val="0"/>
        <w:rPr>
          <w:b/>
          <w:iCs/>
          <w:color w:val="000000"/>
          <w:sz w:val="22"/>
          <w:szCs w:val="22"/>
        </w:rPr>
      </w:pPr>
      <w:r w:rsidRPr="00A31EFF">
        <w:rPr>
          <w:b/>
          <w:iCs/>
          <w:color w:val="000000"/>
          <w:sz w:val="22"/>
          <w:szCs w:val="22"/>
        </w:rPr>
        <w:lastRenderedPageBreak/>
        <w:t xml:space="preserve">Social and Economic Description </w:t>
      </w:r>
    </w:p>
    <w:p w:rsidR="00C379AF" w:rsidRPr="00C93508" w:rsidRDefault="00C379AF" w:rsidP="00C379AF">
      <w:pPr>
        <w:autoSpaceDE w:val="0"/>
        <w:autoSpaceDN w:val="0"/>
        <w:adjustRightInd w:val="0"/>
        <w:rPr>
          <w:rFonts w:ascii="Times New Roman" w:hAnsi="Times New Roman" w:cs="Times New Roman"/>
          <w:color w:val="FF0000"/>
        </w:rPr>
      </w:pPr>
    </w:p>
    <w:p w:rsidR="00242BBE" w:rsidRPr="00B44F8A" w:rsidRDefault="007A0508" w:rsidP="00C379AF">
      <w:pPr>
        <w:pStyle w:val="BodyTextIndent3"/>
        <w:ind w:left="0" w:firstLine="0"/>
        <w:jc w:val="both"/>
        <w:rPr>
          <w:rFonts w:cs="Arial"/>
          <w:sz w:val="22"/>
          <w:szCs w:val="22"/>
        </w:rPr>
      </w:pPr>
      <w:r w:rsidRPr="00B44F8A">
        <w:rPr>
          <w:rFonts w:cs="Arial"/>
          <w:sz w:val="22"/>
          <w:szCs w:val="22"/>
        </w:rPr>
        <w:t xml:space="preserve">Brookings County according to the </w:t>
      </w:r>
      <w:r w:rsidRPr="00B44F8A">
        <w:rPr>
          <w:sz w:val="22"/>
          <w:szCs w:val="22"/>
        </w:rPr>
        <w:t>Robert Wood Johnson Foundation and the University of Wisconsin Population Health Institute ranks among the healthiest counties in South Dakota</w:t>
      </w:r>
      <w:r w:rsidRPr="00C93508">
        <w:rPr>
          <w:color w:val="FF0000"/>
          <w:sz w:val="22"/>
          <w:szCs w:val="22"/>
        </w:rPr>
        <w:t xml:space="preserve">. </w:t>
      </w:r>
      <w:r w:rsidR="006C7FC8" w:rsidRPr="00B44F8A">
        <w:rPr>
          <w:rFonts w:cs="Arial"/>
          <w:sz w:val="22"/>
          <w:szCs w:val="22"/>
        </w:rPr>
        <w:t>The County</w:t>
      </w:r>
      <w:r w:rsidR="00C379AF" w:rsidRPr="00B44F8A">
        <w:rPr>
          <w:rFonts w:cs="Arial"/>
          <w:sz w:val="22"/>
          <w:szCs w:val="22"/>
        </w:rPr>
        <w:t>’s economy is dependent upon its agricultural and manufacturing sectors. Most non-ag</w:t>
      </w:r>
      <w:r w:rsidR="00160BC8" w:rsidRPr="00B44F8A">
        <w:rPr>
          <w:rFonts w:cs="Arial"/>
          <w:sz w:val="22"/>
          <w:szCs w:val="22"/>
        </w:rPr>
        <w:t>ricultural</w:t>
      </w:r>
      <w:r w:rsidR="00C379AF" w:rsidRPr="00B44F8A">
        <w:rPr>
          <w:rFonts w:cs="Arial"/>
          <w:sz w:val="22"/>
          <w:szCs w:val="22"/>
        </w:rPr>
        <w:t xml:space="preserve"> employment is in </w:t>
      </w:r>
      <w:r w:rsidR="00242BBE" w:rsidRPr="00B44F8A">
        <w:rPr>
          <w:rFonts w:cs="Arial"/>
          <w:sz w:val="22"/>
          <w:szCs w:val="22"/>
        </w:rPr>
        <w:t xml:space="preserve">manufacturing, </w:t>
      </w:r>
      <w:r w:rsidR="00C379AF" w:rsidRPr="00B44F8A">
        <w:rPr>
          <w:rFonts w:cs="Arial"/>
          <w:sz w:val="22"/>
          <w:szCs w:val="22"/>
        </w:rPr>
        <w:t xml:space="preserve">education, health care, or </w:t>
      </w:r>
      <w:r w:rsidR="00242BBE" w:rsidRPr="00B44F8A">
        <w:rPr>
          <w:rFonts w:cs="Arial"/>
          <w:sz w:val="22"/>
          <w:szCs w:val="22"/>
        </w:rPr>
        <w:t>service industries</w:t>
      </w:r>
      <w:r w:rsidR="00C379AF" w:rsidRPr="00B44F8A">
        <w:rPr>
          <w:rFonts w:cs="Arial"/>
          <w:sz w:val="22"/>
          <w:szCs w:val="22"/>
        </w:rPr>
        <w:t xml:space="preserve">. </w:t>
      </w:r>
      <w:r w:rsidR="00872642" w:rsidRPr="00B44F8A">
        <w:rPr>
          <w:rFonts w:cs="Arial"/>
          <w:sz w:val="22"/>
          <w:szCs w:val="22"/>
        </w:rPr>
        <w:t>Some notable employers in the City of Brookings are South Dakota State University, Larson’s Manufacturing, Daktronics, 3M Manufacturing</w:t>
      </w:r>
      <w:r w:rsidR="00C6720F" w:rsidRPr="00B44F8A">
        <w:rPr>
          <w:rFonts w:cs="Arial"/>
          <w:sz w:val="22"/>
          <w:szCs w:val="22"/>
        </w:rPr>
        <w:t>, and Bel Brands</w:t>
      </w:r>
      <w:r w:rsidR="00872642" w:rsidRPr="00B44F8A">
        <w:rPr>
          <w:rFonts w:cs="Arial"/>
          <w:sz w:val="22"/>
          <w:szCs w:val="22"/>
        </w:rPr>
        <w:t>. Brookings</w:t>
      </w:r>
      <w:r w:rsidR="00242BBE" w:rsidRPr="00B44F8A">
        <w:rPr>
          <w:rFonts w:cs="Arial"/>
          <w:sz w:val="22"/>
          <w:szCs w:val="22"/>
        </w:rPr>
        <w:t xml:space="preserve"> is the governmental, employment and retail hub for the county and region.  The remaining rural communities in </w:t>
      </w:r>
      <w:r w:rsidR="006C7FC8" w:rsidRPr="00B44F8A">
        <w:rPr>
          <w:rFonts w:cs="Arial"/>
          <w:sz w:val="22"/>
          <w:szCs w:val="22"/>
        </w:rPr>
        <w:t>the County</w:t>
      </w:r>
      <w:r w:rsidR="00242BBE" w:rsidRPr="00B44F8A">
        <w:rPr>
          <w:rFonts w:cs="Arial"/>
          <w:sz w:val="22"/>
          <w:szCs w:val="22"/>
        </w:rPr>
        <w:t xml:space="preserve"> serve as bedroom communities to </w:t>
      </w:r>
      <w:r w:rsidR="00872642" w:rsidRPr="00B44F8A">
        <w:rPr>
          <w:rFonts w:cs="Arial"/>
          <w:sz w:val="22"/>
          <w:szCs w:val="22"/>
        </w:rPr>
        <w:t>Brookings</w:t>
      </w:r>
      <w:r w:rsidR="00242BBE" w:rsidRPr="00B44F8A">
        <w:rPr>
          <w:rFonts w:cs="Arial"/>
          <w:sz w:val="22"/>
          <w:szCs w:val="22"/>
        </w:rPr>
        <w:t xml:space="preserve"> and provide “small town” atmosphere to those residents.  A large majority of the residents within these </w:t>
      </w:r>
      <w:r w:rsidR="00603F50" w:rsidRPr="00B44F8A">
        <w:rPr>
          <w:rFonts w:cs="Arial"/>
          <w:sz w:val="22"/>
          <w:szCs w:val="22"/>
        </w:rPr>
        <w:t>community’s</w:t>
      </w:r>
      <w:r w:rsidR="00242BBE" w:rsidRPr="00B44F8A">
        <w:rPr>
          <w:rFonts w:cs="Arial"/>
          <w:sz w:val="22"/>
          <w:szCs w:val="22"/>
        </w:rPr>
        <w:t xml:space="preserve"> commute to </w:t>
      </w:r>
      <w:r w:rsidR="00872642" w:rsidRPr="00B44F8A">
        <w:rPr>
          <w:rFonts w:cs="Arial"/>
          <w:sz w:val="22"/>
          <w:szCs w:val="22"/>
        </w:rPr>
        <w:t>Brookings</w:t>
      </w:r>
      <w:r w:rsidR="00242BBE" w:rsidRPr="00B44F8A">
        <w:rPr>
          <w:rFonts w:cs="Arial"/>
          <w:sz w:val="22"/>
          <w:szCs w:val="22"/>
        </w:rPr>
        <w:t xml:space="preserve"> or other employment centers. Most of the communities have limited retail and service sectors which provide basic nee</w:t>
      </w:r>
      <w:r w:rsidR="006C7FC8" w:rsidRPr="00B44F8A">
        <w:rPr>
          <w:rFonts w:cs="Arial"/>
          <w:sz w:val="22"/>
          <w:szCs w:val="22"/>
        </w:rPr>
        <w:t xml:space="preserve">ds to its residents.  </w:t>
      </w:r>
    </w:p>
    <w:p w:rsidR="00242BBE" w:rsidRPr="004D680E" w:rsidRDefault="00242BBE" w:rsidP="00C379AF">
      <w:pPr>
        <w:pStyle w:val="BodyTextIndent3"/>
        <w:ind w:left="0" w:firstLine="0"/>
        <w:jc w:val="both"/>
        <w:rPr>
          <w:rFonts w:cs="Arial"/>
          <w:color w:val="7F7F7F"/>
        </w:rPr>
      </w:pPr>
    </w:p>
    <w:p w:rsidR="008B3F97" w:rsidRPr="00B44F8A" w:rsidRDefault="008B3F97" w:rsidP="00CF65AD">
      <w:pPr>
        <w:pStyle w:val="BodyTextIndent3"/>
        <w:ind w:left="0" w:firstLine="0"/>
        <w:jc w:val="both"/>
        <w:rPr>
          <w:rFonts w:cs="Arial"/>
          <w:b/>
          <w:sz w:val="22"/>
          <w:szCs w:val="22"/>
        </w:rPr>
      </w:pPr>
      <w:r w:rsidRPr="00B44F8A">
        <w:rPr>
          <w:rFonts w:cs="Arial"/>
          <w:b/>
          <w:sz w:val="22"/>
          <w:szCs w:val="22"/>
        </w:rPr>
        <w:t xml:space="preserve">Physical </w:t>
      </w:r>
      <w:r w:rsidR="0013309D" w:rsidRPr="00B44F8A">
        <w:rPr>
          <w:rFonts w:cs="Arial"/>
          <w:b/>
          <w:sz w:val="22"/>
          <w:szCs w:val="22"/>
        </w:rPr>
        <w:t>D</w:t>
      </w:r>
      <w:r w:rsidRPr="00B44F8A">
        <w:rPr>
          <w:rFonts w:cs="Arial"/>
          <w:b/>
          <w:sz w:val="22"/>
          <w:szCs w:val="22"/>
        </w:rPr>
        <w:t>escription</w:t>
      </w:r>
      <w:r w:rsidR="0013309D" w:rsidRPr="00B44F8A">
        <w:rPr>
          <w:rFonts w:cs="Arial"/>
          <w:b/>
          <w:sz w:val="22"/>
          <w:szCs w:val="22"/>
        </w:rPr>
        <w:t xml:space="preserve"> and Climate </w:t>
      </w:r>
    </w:p>
    <w:p w:rsidR="001A1260" w:rsidRPr="00B44F8A" w:rsidRDefault="001A1260" w:rsidP="008B3F97">
      <w:pPr>
        <w:autoSpaceDE w:val="0"/>
        <w:autoSpaceDN w:val="0"/>
        <w:adjustRightInd w:val="0"/>
        <w:rPr>
          <w:rFonts w:ascii="Times New Roman" w:hAnsi="Times New Roman" w:cs="Times New Roman"/>
        </w:rPr>
      </w:pPr>
    </w:p>
    <w:p w:rsidR="007A0508" w:rsidRPr="00B44F8A" w:rsidRDefault="00872642" w:rsidP="00761FC7">
      <w:pPr>
        <w:pStyle w:val="BodyText2"/>
        <w:jc w:val="both"/>
        <w:rPr>
          <w:sz w:val="23"/>
          <w:szCs w:val="23"/>
        </w:rPr>
      </w:pPr>
      <w:r w:rsidRPr="00B44F8A">
        <w:rPr>
          <w:sz w:val="22"/>
          <w:szCs w:val="22"/>
        </w:rPr>
        <w:t xml:space="preserve">The climate of Brookings County is a typical example of the humid-continental climate having four easily distinguishable seasons. Brookings County generally experiences frequent cold, dry polar or artic air masses in winter, while warm, moist maritime </w:t>
      </w:r>
      <w:r w:rsidR="00603F50" w:rsidRPr="00B44F8A">
        <w:rPr>
          <w:sz w:val="22"/>
          <w:szCs w:val="22"/>
        </w:rPr>
        <w:t>air moves</w:t>
      </w:r>
      <w:r w:rsidRPr="00B44F8A">
        <w:rPr>
          <w:sz w:val="22"/>
          <w:szCs w:val="22"/>
        </w:rPr>
        <w:t xml:space="preserve"> northward during the summer months. Circulation around low-pressure areas moving toward the east or northeast is one of the causes of the northward flow of warm gulf air into the County. The principal source of moisture is the northward flow of air from the Gulf of Mexico. The wind around the western side of the Bermuda high-pressure area, which intensifies in summer, contributes to the northward flow of air. In winter, a reverse monsoon effect caused by the outflow of cold air from the interior contributes to the generally easterly movement of cold air masses across the country. Squall lines in advance of cold fronts, and individual thunderstorms and tornado</w:t>
      </w:r>
      <w:r w:rsidR="007A0508" w:rsidRPr="00B44F8A">
        <w:rPr>
          <w:sz w:val="22"/>
          <w:szCs w:val="22"/>
        </w:rPr>
        <w:t xml:space="preserve">es bring very strong, sometimes </w:t>
      </w:r>
      <w:r w:rsidRPr="00B44F8A">
        <w:rPr>
          <w:sz w:val="22"/>
          <w:szCs w:val="22"/>
        </w:rPr>
        <w:t>destructive winds, particularly in summer</w:t>
      </w:r>
      <w:r w:rsidRPr="00B44F8A">
        <w:rPr>
          <w:sz w:val="23"/>
          <w:szCs w:val="23"/>
        </w:rPr>
        <w:t xml:space="preserve">. </w:t>
      </w:r>
    </w:p>
    <w:p w:rsidR="00761FC7" w:rsidRPr="00C93508" w:rsidRDefault="00761FC7" w:rsidP="00761FC7">
      <w:pPr>
        <w:pStyle w:val="Default"/>
        <w:jc w:val="both"/>
        <w:rPr>
          <w:color w:val="FF0000"/>
        </w:rPr>
      </w:pPr>
    </w:p>
    <w:p w:rsidR="00761FC7" w:rsidRPr="00B44F8A" w:rsidRDefault="007A0508" w:rsidP="00761FC7">
      <w:pPr>
        <w:pStyle w:val="BodyText2"/>
        <w:jc w:val="both"/>
        <w:rPr>
          <w:sz w:val="22"/>
          <w:szCs w:val="22"/>
        </w:rPr>
      </w:pPr>
      <w:r w:rsidRPr="00B44F8A">
        <w:rPr>
          <w:sz w:val="22"/>
          <w:szCs w:val="22"/>
        </w:rPr>
        <w:t>The climate of Brookings County strongly reflects continental conditions, where there are no large bodies of water to affect the climate. Temperatures reflect a large annual and diurnal (day to day) range. During the summer, temperatures may rise to 100 degrees (f), and drop to 20 degrees (f) or more below zero in winter. Thermometer readings in the county reach 100 degrees or higher on an average of about once a year in July, once in three years in August and once in five years in June. A reading of 20 degrees below zero or lower may be expected about two times a year in January and once a year in December. A 30- degree below reading may occur about once in three years in January and February. The temperature may fail to climb above zero during the day two times per year in January and about once a year in February and December. The average date of the last spring frost in the county is May 17 and the first frost in fall about September 21, giving rise to a growing season averaging 127 days. Relative humidity averages from about 70 percent in the afternoon to 80 percent in the early morning during winter and from 55 percent in the afternoon to 85 percent in early morning during summer.</w:t>
      </w:r>
    </w:p>
    <w:p w:rsidR="007A0508" w:rsidRPr="00B44F8A" w:rsidRDefault="007A0508" w:rsidP="00761FC7">
      <w:pPr>
        <w:pStyle w:val="BodyText2"/>
        <w:jc w:val="both"/>
        <w:rPr>
          <w:sz w:val="22"/>
          <w:szCs w:val="22"/>
        </w:rPr>
      </w:pPr>
      <w:r w:rsidRPr="00B44F8A">
        <w:rPr>
          <w:sz w:val="22"/>
          <w:szCs w:val="22"/>
        </w:rPr>
        <w:t xml:space="preserve"> </w:t>
      </w:r>
    </w:p>
    <w:p w:rsidR="00761FC7" w:rsidRPr="00B44F8A" w:rsidRDefault="009A6290" w:rsidP="00761FC7">
      <w:pPr>
        <w:tabs>
          <w:tab w:val="left" w:pos="360"/>
        </w:tabs>
        <w:jc w:val="both"/>
        <w:rPr>
          <w:sz w:val="22"/>
          <w:szCs w:val="22"/>
        </w:rPr>
      </w:pPr>
      <w:r w:rsidRPr="00B44F8A">
        <w:rPr>
          <w:sz w:val="22"/>
          <w:szCs w:val="22"/>
        </w:rPr>
        <w:br w:type="page"/>
      </w:r>
      <w:r w:rsidR="00761FC7" w:rsidRPr="00B44F8A">
        <w:rPr>
          <w:sz w:val="22"/>
          <w:szCs w:val="22"/>
        </w:rPr>
        <w:lastRenderedPageBreak/>
        <w:t xml:space="preserve">Brookings County is located entirely on the </w:t>
      </w:r>
      <w:proofErr w:type="spellStart"/>
      <w:r w:rsidR="00761FC7" w:rsidRPr="00B44F8A">
        <w:rPr>
          <w:sz w:val="22"/>
          <w:szCs w:val="22"/>
        </w:rPr>
        <w:t>Coteau</w:t>
      </w:r>
      <w:proofErr w:type="spellEnd"/>
      <w:r w:rsidR="00761FC7" w:rsidRPr="00B44F8A">
        <w:rPr>
          <w:sz w:val="22"/>
          <w:szCs w:val="22"/>
        </w:rPr>
        <w:t xml:space="preserve"> des Prairies, a flat iron shaped plateau region extending along the Minnesota – South Dakota border. Most of the county is flat to gently rolling, with elevations varying between 1,600 and 1,750 feet. The landscape in the northeastern corner, however, is a bit more rugged with steeply sloping hills rising almost 2,000 feet above sea level. The area’s most prominent natural features are its deep, dark soil, lakes and wetlands, and the Big Sioux River and its tributaries.</w:t>
      </w:r>
      <w:r w:rsidR="00761FC7" w:rsidRPr="00B44F8A">
        <w:rPr>
          <w:sz w:val="23"/>
          <w:szCs w:val="23"/>
        </w:rPr>
        <w:t xml:space="preserve"> </w:t>
      </w:r>
      <w:r w:rsidR="00761FC7" w:rsidRPr="00B44F8A">
        <w:rPr>
          <w:sz w:val="22"/>
          <w:szCs w:val="22"/>
        </w:rPr>
        <w:t>Seasonal flooding, snowmelt, and high ground water levels cause most of the drainage problems in the County. Presence of the Big Sioux River with its extensive floodplain and network of drainages poses a major flood hazard to the County.</w:t>
      </w:r>
    </w:p>
    <w:p w:rsidR="00761FC7" w:rsidRPr="00451596" w:rsidRDefault="00761FC7" w:rsidP="00761FC7">
      <w:pPr>
        <w:pStyle w:val="BodyText20"/>
        <w:spacing w:after="0" w:line="240" w:lineRule="auto"/>
        <w:jc w:val="both"/>
        <w:rPr>
          <w:color w:val="7F7F7F"/>
          <w:sz w:val="22"/>
          <w:szCs w:val="22"/>
        </w:rPr>
      </w:pPr>
    </w:p>
    <w:p w:rsidR="007A0508" w:rsidRPr="00B44F8A" w:rsidRDefault="007A0508" w:rsidP="00761FC7">
      <w:pPr>
        <w:pStyle w:val="BodyText20"/>
        <w:spacing w:after="0" w:line="240" w:lineRule="auto"/>
        <w:jc w:val="both"/>
        <w:rPr>
          <w:sz w:val="22"/>
          <w:szCs w:val="22"/>
        </w:rPr>
      </w:pPr>
      <w:r w:rsidRPr="00B44F8A">
        <w:rPr>
          <w:sz w:val="22"/>
          <w:szCs w:val="22"/>
        </w:rPr>
        <w:t xml:space="preserve">The National Weather Service identifies the weather station used for this report as Brookings 2NE, located approximately in the geographic center of the County. It has been in continuous service since </w:t>
      </w:r>
      <w:r w:rsidR="00760063" w:rsidRPr="00B44F8A">
        <w:rPr>
          <w:sz w:val="22"/>
          <w:szCs w:val="22"/>
        </w:rPr>
        <w:t>1931</w:t>
      </w:r>
      <w:r w:rsidRPr="00B44F8A">
        <w:rPr>
          <w:sz w:val="22"/>
          <w:szCs w:val="22"/>
        </w:rPr>
        <w:t xml:space="preserve">. The elevation of the station is 1,639.7 feet above sea level. Reported average </w:t>
      </w:r>
      <w:r w:rsidR="00760063" w:rsidRPr="00B44F8A">
        <w:rPr>
          <w:sz w:val="22"/>
          <w:szCs w:val="22"/>
        </w:rPr>
        <w:t xml:space="preserve">annual </w:t>
      </w:r>
      <w:r w:rsidRPr="00B44F8A">
        <w:rPr>
          <w:sz w:val="22"/>
          <w:szCs w:val="22"/>
        </w:rPr>
        <w:t xml:space="preserve">precipitation </w:t>
      </w:r>
      <w:r w:rsidR="00760063" w:rsidRPr="00B44F8A">
        <w:rPr>
          <w:sz w:val="22"/>
          <w:szCs w:val="22"/>
        </w:rPr>
        <w:t>from 1931 - 2000</w:t>
      </w:r>
      <w:r w:rsidRPr="00B44F8A">
        <w:rPr>
          <w:sz w:val="22"/>
          <w:szCs w:val="22"/>
        </w:rPr>
        <w:t xml:space="preserve"> is </w:t>
      </w:r>
      <w:r w:rsidR="00760063" w:rsidRPr="00B44F8A">
        <w:rPr>
          <w:sz w:val="22"/>
          <w:szCs w:val="22"/>
        </w:rPr>
        <w:t>21.71</w:t>
      </w:r>
      <w:r w:rsidRPr="00B44F8A">
        <w:rPr>
          <w:sz w:val="22"/>
          <w:szCs w:val="22"/>
        </w:rPr>
        <w:t xml:space="preserve"> inches. The smallest amount recorded in one year was </w:t>
      </w:r>
      <w:r w:rsidR="005441A0" w:rsidRPr="00B44F8A">
        <w:rPr>
          <w:sz w:val="22"/>
          <w:szCs w:val="22"/>
        </w:rPr>
        <w:t>12.4</w:t>
      </w:r>
      <w:r w:rsidRPr="00B44F8A">
        <w:rPr>
          <w:sz w:val="22"/>
          <w:szCs w:val="22"/>
        </w:rPr>
        <w:t xml:space="preserve"> inches in 19</w:t>
      </w:r>
      <w:r w:rsidR="005441A0" w:rsidRPr="00B44F8A">
        <w:rPr>
          <w:sz w:val="22"/>
          <w:szCs w:val="22"/>
        </w:rPr>
        <w:t>33</w:t>
      </w:r>
      <w:r w:rsidRPr="00B44F8A">
        <w:rPr>
          <w:sz w:val="22"/>
          <w:szCs w:val="22"/>
        </w:rPr>
        <w:t xml:space="preserve"> and the largest amount </w:t>
      </w:r>
      <w:r w:rsidR="005441A0" w:rsidRPr="00B44F8A">
        <w:rPr>
          <w:sz w:val="22"/>
          <w:szCs w:val="22"/>
        </w:rPr>
        <w:t>35.87</w:t>
      </w:r>
      <w:r w:rsidRPr="00B44F8A">
        <w:rPr>
          <w:sz w:val="22"/>
          <w:szCs w:val="22"/>
        </w:rPr>
        <w:t xml:space="preserve"> inches in 19</w:t>
      </w:r>
      <w:r w:rsidR="005441A0" w:rsidRPr="00B44F8A">
        <w:rPr>
          <w:sz w:val="22"/>
          <w:szCs w:val="22"/>
        </w:rPr>
        <w:t>63</w:t>
      </w:r>
      <w:r w:rsidRPr="00B44F8A">
        <w:rPr>
          <w:sz w:val="22"/>
          <w:szCs w:val="22"/>
        </w:rPr>
        <w:t xml:space="preserve">. </w:t>
      </w:r>
      <w:r w:rsidR="005441A0" w:rsidRPr="00B44F8A">
        <w:rPr>
          <w:sz w:val="22"/>
          <w:szCs w:val="22"/>
        </w:rPr>
        <w:t xml:space="preserve"> </w:t>
      </w:r>
      <w:r w:rsidRPr="00B44F8A">
        <w:rPr>
          <w:sz w:val="22"/>
          <w:szCs w:val="22"/>
        </w:rPr>
        <w:t xml:space="preserve">Hail may be expected about twice a year, whereas, in some years none will fall. It occurs most frequently in the months of June and July. Hail often causes damage to real property and crops and must be addressed in hazard mitigation planning. </w:t>
      </w:r>
    </w:p>
    <w:p w:rsidR="00761FC7" w:rsidRPr="00B44F8A" w:rsidRDefault="00761FC7" w:rsidP="00761FC7">
      <w:pPr>
        <w:pStyle w:val="BodyText20"/>
        <w:spacing w:after="0" w:line="240" w:lineRule="auto"/>
        <w:jc w:val="both"/>
        <w:rPr>
          <w:sz w:val="22"/>
          <w:szCs w:val="22"/>
        </w:rPr>
      </w:pPr>
    </w:p>
    <w:p w:rsidR="007A0508" w:rsidRPr="00C93508" w:rsidRDefault="007A0508" w:rsidP="00761FC7">
      <w:pPr>
        <w:pStyle w:val="BodyText2"/>
        <w:jc w:val="both"/>
        <w:rPr>
          <w:color w:val="FF0000"/>
          <w:sz w:val="22"/>
          <w:szCs w:val="22"/>
        </w:rPr>
      </w:pPr>
      <w:r w:rsidRPr="00B44F8A">
        <w:rPr>
          <w:sz w:val="22"/>
          <w:szCs w:val="22"/>
        </w:rPr>
        <w:t>Snowfall is a major contributor to hazard risk in Brookings County. Snowfall may occur in nine out of twelve months. Average snowfall is 26.6 inches. The largest amount of snow recorded in Brookings County is 71.3 inches in 1951, with 34 inches falling in March 1951. The largest amount attributed to the winter season is 64.5 inches in the winter of 1968 - 69. Spring 1951 had 37.0 total inches and fall 1983 had 18 inches total</w:t>
      </w:r>
      <w:r w:rsidRPr="00C93508">
        <w:rPr>
          <w:color w:val="FF0000"/>
          <w:sz w:val="22"/>
          <w:szCs w:val="22"/>
        </w:rPr>
        <w:t xml:space="preserve">. </w:t>
      </w:r>
    </w:p>
    <w:p w:rsidR="002B3743" w:rsidRPr="00C93508" w:rsidRDefault="002B3743" w:rsidP="002B3743">
      <w:pPr>
        <w:pStyle w:val="Default"/>
        <w:rPr>
          <w:color w:val="FF0000"/>
        </w:rPr>
      </w:pPr>
    </w:p>
    <w:p w:rsidR="00573F9D" w:rsidRPr="00383758" w:rsidRDefault="002B3743" w:rsidP="002B3743">
      <w:pPr>
        <w:pStyle w:val="BodyText2"/>
        <w:jc w:val="both"/>
        <w:rPr>
          <w:b/>
          <w:iCs/>
          <w:sz w:val="22"/>
          <w:szCs w:val="22"/>
        </w:rPr>
      </w:pPr>
      <w:r w:rsidRPr="00383758">
        <w:rPr>
          <w:b/>
          <w:iCs/>
          <w:sz w:val="22"/>
          <w:szCs w:val="22"/>
        </w:rPr>
        <w:t xml:space="preserve">Transportation and </w:t>
      </w:r>
      <w:r w:rsidR="00C6720F" w:rsidRPr="00383758">
        <w:rPr>
          <w:b/>
          <w:iCs/>
          <w:sz w:val="22"/>
          <w:szCs w:val="22"/>
        </w:rPr>
        <w:t>Utility Infrastructure</w:t>
      </w:r>
      <w:r w:rsidR="00C02284" w:rsidRPr="00383758">
        <w:rPr>
          <w:b/>
          <w:iCs/>
          <w:sz w:val="22"/>
          <w:szCs w:val="22"/>
        </w:rPr>
        <w:t xml:space="preserve"> </w:t>
      </w:r>
    </w:p>
    <w:p w:rsidR="002B3743" w:rsidRPr="00383758" w:rsidRDefault="002B3743" w:rsidP="002B3743">
      <w:pPr>
        <w:pStyle w:val="Default"/>
        <w:rPr>
          <w:color w:val="auto"/>
        </w:rPr>
      </w:pPr>
    </w:p>
    <w:p w:rsidR="007A0508" w:rsidRPr="00383758" w:rsidRDefault="007A0508" w:rsidP="002B3743">
      <w:pPr>
        <w:pStyle w:val="BodyText2"/>
        <w:spacing w:after="120"/>
        <w:jc w:val="both"/>
        <w:rPr>
          <w:sz w:val="22"/>
          <w:szCs w:val="22"/>
        </w:rPr>
      </w:pPr>
      <w:r w:rsidRPr="00383758">
        <w:rPr>
          <w:sz w:val="22"/>
          <w:szCs w:val="22"/>
        </w:rPr>
        <w:t xml:space="preserve">Major infrastructure in the county includes roads and railroads. Interstate 29 passes north-south, through the middle of the county. Highway 14 and the </w:t>
      </w:r>
      <w:r w:rsidR="002B3743" w:rsidRPr="00383758">
        <w:rPr>
          <w:sz w:val="22"/>
          <w:szCs w:val="22"/>
        </w:rPr>
        <w:t>Canadian Pacific</w:t>
      </w:r>
      <w:r w:rsidRPr="00383758">
        <w:rPr>
          <w:sz w:val="22"/>
          <w:szCs w:val="22"/>
        </w:rPr>
        <w:t xml:space="preserve"> Railroad run east and west. An extensive network of county and township roads completes the infrastructure. </w:t>
      </w:r>
    </w:p>
    <w:p w:rsidR="007A0508" w:rsidRPr="00383758" w:rsidRDefault="007A0508" w:rsidP="002B3743">
      <w:pPr>
        <w:pStyle w:val="BodyText2"/>
        <w:spacing w:after="120"/>
        <w:jc w:val="both"/>
        <w:rPr>
          <w:sz w:val="22"/>
          <w:szCs w:val="22"/>
        </w:rPr>
      </w:pPr>
      <w:r w:rsidRPr="00383758">
        <w:rPr>
          <w:sz w:val="22"/>
          <w:szCs w:val="22"/>
        </w:rPr>
        <w:t>Transportation systems in Brookings County have expanded and evolved, increasing in complexity in order to meet the needs of the growing region. The County’s 394-mile road system includes 133 gravel road miles, 261 hard surface rural road miles, and 220 bridges. In Brookings County, the transportation choices are limited to mostly private automobiles traveling over state highways and county roads. The rural road system performs two basic functions: (1) providing general mobility for the residents in rural areas, and (2) accommodating the movements of agricultural products to market. The rural transportation system was not designed to accommodate large volumes of traffic on a daily basis.</w:t>
      </w:r>
      <w:r w:rsidR="002B3743" w:rsidRPr="00383758">
        <w:rPr>
          <w:sz w:val="22"/>
          <w:szCs w:val="22"/>
        </w:rPr>
        <w:t xml:space="preserve">  </w:t>
      </w:r>
    </w:p>
    <w:p w:rsidR="007A0508" w:rsidRPr="00383758" w:rsidRDefault="007A0508" w:rsidP="002B3743">
      <w:pPr>
        <w:pStyle w:val="BodyText2"/>
        <w:spacing w:after="120"/>
        <w:jc w:val="both"/>
        <w:rPr>
          <w:sz w:val="22"/>
          <w:szCs w:val="22"/>
        </w:rPr>
      </w:pPr>
      <w:r w:rsidRPr="00383758">
        <w:rPr>
          <w:sz w:val="22"/>
          <w:szCs w:val="22"/>
        </w:rPr>
        <w:t xml:space="preserve">Brookings County meets its current transportation needs through a mixture of township and municipal road systems, county roads, state and federal highways. </w:t>
      </w:r>
      <w:r w:rsidR="00E607B1" w:rsidRPr="00383758">
        <w:rPr>
          <w:sz w:val="22"/>
          <w:szCs w:val="22"/>
        </w:rPr>
        <w:t xml:space="preserve">Brookings County is currently conducting a transportation study to further improve the efficacy of the road system throughout the county. </w:t>
      </w:r>
      <w:r w:rsidRPr="00383758">
        <w:rPr>
          <w:sz w:val="22"/>
          <w:szCs w:val="22"/>
        </w:rPr>
        <w:t xml:space="preserve">The Brookings Area Transit Authority (BATA) provides bus service to the county and there is one taxicab company in Brookings County. </w:t>
      </w:r>
    </w:p>
    <w:p w:rsidR="00844757" w:rsidRPr="00383758" w:rsidRDefault="007A0508" w:rsidP="002B3743">
      <w:pPr>
        <w:autoSpaceDE w:val="0"/>
        <w:autoSpaceDN w:val="0"/>
        <w:adjustRightInd w:val="0"/>
        <w:jc w:val="both"/>
        <w:rPr>
          <w:sz w:val="22"/>
          <w:szCs w:val="22"/>
        </w:rPr>
      </w:pPr>
      <w:r w:rsidRPr="00383758">
        <w:rPr>
          <w:sz w:val="22"/>
          <w:szCs w:val="22"/>
        </w:rPr>
        <w:t xml:space="preserve">The county is well served by I-29 and US14, which provide local firms the ability to ship their products nationwide. </w:t>
      </w:r>
      <w:r w:rsidR="00E607B1" w:rsidRPr="00383758">
        <w:rPr>
          <w:sz w:val="22"/>
          <w:szCs w:val="22"/>
        </w:rPr>
        <w:t xml:space="preserve">The </w:t>
      </w:r>
      <w:r w:rsidR="00A82808">
        <w:rPr>
          <w:sz w:val="22"/>
          <w:szCs w:val="22"/>
        </w:rPr>
        <w:t>Rapid City, Pierre &amp; Eastern Railroad</w:t>
      </w:r>
      <w:r w:rsidRPr="00383758">
        <w:rPr>
          <w:sz w:val="22"/>
          <w:szCs w:val="22"/>
        </w:rPr>
        <w:t xml:space="preserve"> </w:t>
      </w:r>
      <w:r w:rsidR="00F46972" w:rsidRPr="00383758">
        <w:rPr>
          <w:sz w:val="22"/>
          <w:szCs w:val="22"/>
        </w:rPr>
        <w:t>provide</w:t>
      </w:r>
      <w:r w:rsidR="00E607B1" w:rsidRPr="00383758">
        <w:rPr>
          <w:sz w:val="22"/>
          <w:szCs w:val="22"/>
        </w:rPr>
        <w:t>s</w:t>
      </w:r>
      <w:r w:rsidRPr="00383758">
        <w:rPr>
          <w:sz w:val="22"/>
          <w:szCs w:val="22"/>
        </w:rPr>
        <w:t xml:space="preserve"> </w:t>
      </w:r>
      <w:r w:rsidR="00E607B1" w:rsidRPr="00383758">
        <w:rPr>
          <w:sz w:val="22"/>
          <w:szCs w:val="22"/>
        </w:rPr>
        <w:t>the ability to ship bulk loads of agricultural commodities to national and international destinations.</w:t>
      </w:r>
    </w:p>
    <w:p w:rsidR="002B3743" w:rsidRPr="004D680E" w:rsidRDefault="002B3743" w:rsidP="007A0508">
      <w:pPr>
        <w:autoSpaceDE w:val="0"/>
        <w:autoSpaceDN w:val="0"/>
        <w:adjustRightInd w:val="0"/>
        <w:jc w:val="both"/>
        <w:rPr>
          <w:color w:val="7F7F7F"/>
          <w:sz w:val="22"/>
          <w:szCs w:val="22"/>
        </w:rPr>
      </w:pPr>
    </w:p>
    <w:p w:rsidR="00E607B1" w:rsidRPr="00BD0DD5" w:rsidRDefault="009A6290" w:rsidP="00C6720F">
      <w:pPr>
        <w:pStyle w:val="BodyText2"/>
        <w:spacing w:after="120"/>
        <w:jc w:val="both"/>
        <w:rPr>
          <w:sz w:val="22"/>
          <w:szCs w:val="22"/>
        </w:rPr>
      </w:pPr>
      <w:r w:rsidRPr="004D680E">
        <w:rPr>
          <w:b/>
          <w:iCs/>
          <w:color w:val="7F7F7F"/>
          <w:sz w:val="22"/>
          <w:szCs w:val="22"/>
        </w:rPr>
        <w:br w:type="page"/>
      </w:r>
      <w:r w:rsidR="00E607B1" w:rsidRPr="00BD0DD5">
        <w:rPr>
          <w:sz w:val="22"/>
          <w:szCs w:val="22"/>
        </w:rPr>
        <w:lastRenderedPageBreak/>
        <w:t xml:space="preserve">The cities of </w:t>
      </w:r>
      <w:r w:rsidR="000E61F5" w:rsidRPr="00BD0DD5">
        <w:rPr>
          <w:sz w:val="22"/>
          <w:szCs w:val="22"/>
        </w:rPr>
        <w:t>Brookings and Volga</w:t>
      </w:r>
      <w:r w:rsidR="00E607B1" w:rsidRPr="00BD0DD5">
        <w:rPr>
          <w:sz w:val="22"/>
          <w:szCs w:val="22"/>
        </w:rPr>
        <w:t xml:space="preserve"> have their own water systems, while </w:t>
      </w:r>
      <w:r w:rsidR="000E61F5" w:rsidRPr="00BD0DD5">
        <w:rPr>
          <w:sz w:val="22"/>
          <w:szCs w:val="22"/>
        </w:rPr>
        <w:t xml:space="preserve">Brookings-Deuel and Kingbrook </w:t>
      </w:r>
      <w:r w:rsidR="00603F50">
        <w:rPr>
          <w:sz w:val="22"/>
          <w:szCs w:val="22"/>
        </w:rPr>
        <w:t>R</w:t>
      </w:r>
      <w:r w:rsidR="000E61F5" w:rsidRPr="00BD0DD5">
        <w:rPr>
          <w:sz w:val="22"/>
          <w:szCs w:val="22"/>
        </w:rPr>
        <w:t>ural</w:t>
      </w:r>
      <w:r w:rsidR="00E607B1" w:rsidRPr="00BD0DD5">
        <w:rPr>
          <w:sz w:val="22"/>
          <w:szCs w:val="22"/>
        </w:rPr>
        <w:t xml:space="preserve"> </w:t>
      </w:r>
      <w:r w:rsidR="00603F50">
        <w:rPr>
          <w:sz w:val="22"/>
          <w:szCs w:val="22"/>
        </w:rPr>
        <w:t>W</w:t>
      </w:r>
      <w:r w:rsidR="00E607B1" w:rsidRPr="00BD0DD5">
        <w:rPr>
          <w:sz w:val="22"/>
          <w:szCs w:val="22"/>
        </w:rPr>
        <w:t xml:space="preserve">ater </w:t>
      </w:r>
      <w:r w:rsidR="00603F50">
        <w:rPr>
          <w:sz w:val="22"/>
          <w:szCs w:val="22"/>
        </w:rPr>
        <w:t>S</w:t>
      </w:r>
      <w:r w:rsidR="00E607B1" w:rsidRPr="00BD0DD5">
        <w:rPr>
          <w:sz w:val="22"/>
          <w:szCs w:val="22"/>
        </w:rPr>
        <w:t xml:space="preserve">ystems serve rural households in the county, including the residents of </w:t>
      </w:r>
      <w:r w:rsidR="000E61F5" w:rsidRPr="00BD0DD5">
        <w:rPr>
          <w:sz w:val="22"/>
          <w:szCs w:val="22"/>
        </w:rPr>
        <w:t>Bushnell, White, Elkton, Bruce, and Sinai</w:t>
      </w:r>
      <w:r w:rsidR="00E607B1" w:rsidRPr="00BD0DD5">
        <w:rPr>
          <w:sz w:val="22"/>
          <w:szCs w:val="22"/>
        </w:rPr>
        <w:t xml:space="preserve">.  </w:t>
      </w:r>
      <w:r w:rsidR="000E61F5" w:rsidRPr="00BD0DD5">
        <w:rPr>
          <w:sz w:val="22"/>
          <w:szCs w:val="22"/>
        </w:rPr>
        <w:t xml:space="preserve">The City of Aurora uses water from the Brookings Municipal System.  </w:t>
      </w:r>
      <w:r w:rsidR="00E607B1" w:rsidRPr="00BD0DD5">
        <w:rPr>
          <w:sz w:val="22"/>
          <w:szCs w:val="22"/>
        </w:rPr>
        <w:t>Regarding wastewater disposal, all of the municipalities</w:t>
      </w:r>
      <w:r w:rsidR="000E61F5" w:rsidRPr="00BD0DD5">
        <w:rPr>
          <w:sz w:val="22"/>
          <w:szCs w:val="22"/>
        </w:rPr>
        <w:t>, with the exception of Bushnell,</w:t>
      </w:r>
      <w:r w:rsidR="00E607B1" w:rsidRPr="00BD0DD5">
        <w:rPr>
          <w:sz w:val="22"/>
          <w:szCs w:val="22"/>
        </w:rPr>
        <w:t xml:space="preserve"> within the County have municipal wastewater collection and treatment systems.  Rural residences </w:t>
      </w:r>
      <w:r w:rsidR="002B49CB" w:rsidRPr="00BD0DD5">
        <w:rPr>
          <w:sz w:val="22"/>
          <w:szCs w:val="22"/>
        </w:rPr>
        <w:t xml:space="preserve">and those in Bushnell </w:t>
      </w:r>
      <w:r w:rsidR="00E607B1" w:rsidRPr="00BD0DD5">
        <w:rPr>
          <w:sz w:val="22"/>
          <w:szCs w:val="22"/>
        </w:rPr>
        <w:t>rely on individual septic tanks and drain</w:t>
      </w:r>
      <w:r w:rsidR="00125756">
        <w:rPr>
          <w:sz w:val="22"/>
          <w:szCs w:val="22"/>
        </w:rPr>
        <w:t>-</w:t>
      </w:r>
      <w:r w:rsidR="00E607B1" w:rsidRPr="00BD0DD5">
        <w:rPr>
          <w:sz w:val="22"/>
          <w:szCs w:val="22"/>
        </w:rPr>
        <w:t xml:space="preserve">fields.  The density of septic systems and their potential to cause water contamination is an environmental concern.  Although residential growth is not expected to be significant in the county, new developments need to be controlled through planning and development guidelines.  Electric power is provided to rural county residents and people in the communities by the </w:t>
      </w:r>
      <w:r w:rsidR="000E61F5" w:rsidRPr="00BD0DD5">
        <w:rPr>
          <w:sz w:val="22"/>
          <w:szCs w:val="22"/>
        </w:rPr>
        <w:t xml:space="preserve">Sioux </w:t>
      </w:r>
      <w:r w:rsidR="00D2776F" w:rsidRPr="00BD0DD5">
        <w:rPr>
          <w:sz w:val="22"/>
          <w:szCs w:val="22"/>
        </w:rPr>
        <w:t>Valley Energy</w:t>
      </w:r>
      <w:r w:rsidR="000E61F5" w:rsidRPr="00BD0DD5">
        <w:rPr>
          <w:sz w:val="22"/>
          <w:szCs w:val="22"/>
        </w:rPr>
        <w:t xml:space="preserve">, H-D Electric, </w:t>
      </w:r>
      <w:r w:rsidR="00E607B1" w:rsidRPr="00BD0DD5">
        <w:rPr>
          <w:sz w:val="22"/>
          <w:szCs w:val="22"/>
        </w:rPr>
        <w:t xml:space="preserve">and Otter Tail Power.  </w:t>
      </w:r>
      <w:r w:rsidR="000E61F5" w:rsidRPr="00BD0DD5">
        <w:rPr>
          <w:sz w:val="22"/>
          <w:szCs w:val="22"/>
        </w:rPr>
        <w:t>Brookings, Volga</w:t>
      </w:r>
      <w:r w:rsidR="00166F46" w:rsidRPr="00BD0DD5">
        <w:rPr>
          <w:sz w:val="22"/>
          <w:szCs w:val="22"/>
        </w:rPr>
        <w:t>, White</w:t>
      </w:r>
      <w:r w:rsidR="000E61F5" w:rsidRPr="00BD0DD5">
        <w:rPr>
          <w:sz w:val="22"/>
          <w:szCs w:val="22"/>
        </w:rPr>
        <w:t xml:space="preserve"> and Aurora</w:t>
      </w:r>
      <w:r w:rsidR="00E607B1" w:rsidRPr="00BD0DD5">
        <w:rPr>
          <w:sz w:val="22"/>
          <w:szCs w:val="22"/>
        </w:rPr>
        <w:t xml:space="preserve"> operate </w:t>
      </w:r>
      <w:r w:rsidR="000E61F5" w:rsidRPr="00BD0DD5">
        <w:rPr>
          <w:sz w:val="22"/>
          <w:szCs w:val="22"/>
        </w:rPr>
        <w:t>their</w:t>
      </w:r>
      <w:r w:rsidR="00E607B1" w:rsidRPr="00BD0DD5">
        <w:rPr>
          <w:sz w:val="22"/>
          <w:szCs w:val="22"/>
        </w:rPr>
        <w:t xml:space="preserve"> own municipal power system.  The primary telephone companies serving the County’s rural population are </w:t>
      </w:r>
      <w:r w:rsidR="009C3E7F" w:rsidRPr="00BD0DD5">
        <w:rPr>
          <w:sz w:val="22"/>
          <w:szCs w:val="22"/>
        </w:rPr>
        <w:t>Interstate Telephone Company (ITC)</w:t>
      </w:r>
      <w:r w:rsidR="00E607B1" w:rsidRPr="00BD0DD5">
        <w:rPr>
          <w:sz w:val="22"/>
          <w:szCs w:val="22"/>
        </w:rPr>
        <w:t xml:space="preserve"> and </w:t>
      </w:r>
      <w:r w:rsidR="009C3E7F" w:rsidRPr="00BD0DD5">
        <w:rPr>
          <w:sz w:val="22"/>
          <w:szCs w:val="22"/>
        </w:rPr>
        <w:t>Century Link</w:t>
      </w:r>
      <w:r w:rsidR="00E607B1" w:rsidRPr="00BD0DD5">
        <w:rPr>
          <w:sz w:val="22"/>
          <w:szCs w:val="22"/>
        </w:rPr>
        <w:t xml:space="preserve">.  Cellular phone service is available in most parts of the county, but there are still places in the county where signals are weak.  </w:t>
      </w:r>
    </w:p>
    <w:p w:rsidR="00844757" w:rsidRPr="00BD0DD5" w:rsidRDefault="00844757" w:rsidP="00C379AF">
      <w:pPr>
        <w:autoSpaceDE w:val="0"/>
        <w:autoSpaceDN w:val="0"/>
        <w:adjustRightInd w:val="0"/>
        <w:jc w:val="both"/>
        <w:rPr>
          <w:sz w:val="22"/>
          <w:szCs w:val="22"/>
        </w:rPr>
      </w:pPr>
    </w:p>
    <w:p w:rsidR="0013309D" w:rsidRPr="00BD0DD5" w:rsidRDefault="0013309D" w:rsidP="00C379AF">
      <w:pPr>
        <w:autoSpaceDE w:val="0"/>
        <w:autoSpaceDN w:val="0"/>
        <w:adjustRightInd w:val="0"/>
        <w:jc w:val="both"/>
        <w:rPr>
          <w:b/>
          <w:sz w:val="22"/>
          <w:szCs w:val="22"/>
        </w:rPr>
      </w:pPr>
      <w:r w:rsidRPr="00BD0DD5">
        <w:rPr>
          <w:b/>
          <w:iCs/>
          <w:sz w:val="22"/>
          <w:szCs w:val="22"/>
        </w:rPr>
        <w:t xml:space="preserve">Medical and Emergency Services </w:t>
      </w:r>
    </w:p>
    <w:p w:rsidR="00C379AF" w:rsidRPr="00BD0DD5" w:rsidRDefault="00C379AF" w:rsidP="000241E7">
      <w:pPr>
        <w:autoSpaceDE w:val="0"/>
        <w:autoSpaceDN w:val="0"/>
        <w:adjustRightInd w:val="0"/>
        <w:jc w:val="both"/>
        <w:rPr>
          <w:sz w:val="22"/>
          <w:szCs w:val="22"/>
        </w:rPr>
      </w:pPr>
    </w:p>
    <w:p w:rsidR="008430B9" w:rsidRPr="00BD0DD5" w:rsidRDefault="00F46972" w:rsidP="00DD22D4">
      <w:pPr>
        <w:pStyle w:val="BodyTextIndent3"/>
        <w:ind w:left="0" w:firstLine="0"/>
        <w:jc w:val="both"/>
        <w:rPr>
          <w:rFonts w:cs="Arial"/>
          <w:sz w:val="22"/>
          <w:szCs w:val="22"/>
        </w:rPr>
      </w:pPr>
      <w:r w:rsidRPr="00BD0DD5">
        <w:rPr>
          <w:sz w:val="22"/>
          <w:szCs w:val="22"/>
        </w:rPr>
        <w:t>Brookings Health System operates four modern Type III ambulances and one Type II Special Operations</w:t>
      </w:r>
      <w:r w:rsidR="00486B20" w:rsidRPr="00BD0DD5">
        <w:rPr>
          <w:sz w:val="22"/>
          <w:szCs w:val="22"/>
        </w:rPr>
        <w:t xml:space="preserve"> Vehicle in Brookings County. They</w:t>
      </w:r>
      <w:r w:rsidRPr="00BD0DD5">
        <w:rPr>
          <w:sz w:val="22"/>
          <w:szCs w:val="22"/>
        </w:rPr>
        <w:t xml:space="preserve"> provide emergency 911 Advanced Life Support (ALS) services for the City of Brookings, much of the county of Brookings and the communities of Aurora, Bruce, Bushnell, Sinai, and Volga. Brookings Ambulance also assists area ambulance services from Arlington, Clear Lake, Elkton, Estelline, White and Lake Preston when requested.</w:t>
      </w:r>
    </w:p>
    <w:p w:rsidR="00F46972" w:rsidRPr="00BD0DD5" w:rsidRDefault="00D2776F" w:rsidP="00DD22D4">
      <w:pPr>
        <w:pStyle w:val="NormalWeb"/>
        <w:jc w:val="both"/>
        <w:rPr>
          <w:rFonts w:ascii="Arial" w:hAnsi="Arial" w:cs="Arial"/>
          <w:sz w:val="22"/>
          <w:szCs w:val="22"/>
        </w:rPr>
      </w:pPr>
      <w:r w:rsidRPr="00BD0DD5">
        <w:rPr>
          <w:rFonts w:ascii="Arial" w:hAnsi="Arial" w:cs="Arial"/>
          <w:sz w:val="22"/>
          <w:szCs w:val="22"/>
        </w:rPr>
        <w:t xml:space="preserve">Avera Medical Group and </w:t>
      </w:r>
      <w:r w:rsidR="00166F46" w:rsidRPr="00BD0DD5">
        <w:rPr>
          <w:rFonts w:ascii="Arial" w:hAnsi="Arial" w:cs="Arial"/>
          <w:sz w:val="22"/>
          <w:szCs w:val="22"/>
        </w:rPr>
        <w:t>Brookings Health System serve</w:t>
      </w:r>
      <w:r w:rsidR="00F46972" w:rsidRPr="00BD0DD5">
        <w:rPr>
          <w:rFonts w:ascii="Arial" w:hAnsi="Arial" w:cs="Arial"/>
          <w:sz w:val="22"/>
          <w:szCs w:val="22"/>
        </w:rPr>
        <w:t xml:space="preserve"> the needs of Brookings and surrounding communities, including Arlington, Badger, Hetland, Lake Preston, Sinai, Nunda, Rutland, Estelline, Dempster, Bruce, Toronto, Astoria, White, Bushnell, Aurora, Elkton, Ward, and Volga.</w:t>
      </w:r>
      <w:r w:rsidR="009E637B" w:rsidRPr="00BD0DD5">
        <w:rPr>
          <w:rFonts w:ascii="Arial" w:hAnsi="Arial" w:cs="Arial"/>
          <w:sz w:val="22"/>
          <w:szCs w:val="22"/>
        </w:rPr>
        <w:t xml:space="preserve">  </w:t>
      </w:r>
      <w:r w:rsidR="00F46972" w:rsidRPr="00BD0DD5">
        <w:rPr>
          <w:rFonts w:ascii="Arial" w:hAnsi="Arial" w:cs="Arial"/>
          <w:sz w:val="22"/>
          <w:szCs w:val="22"/>
        </w:rPr>
        <w:t xml:space="preserve">The health system houses a 49-bed hospital with three operating rooms; a 79-bed nursing home, </w:t>
      </w:r>
      <w:r w:rsidR="00484301" w:rsidRPr="00BD0DD5">
        <w:rPr>
          <w:rFonts w:ascii="Arial" w:hAnsi="Arial" w:cs="Arial"/>
          <w:sz w:val="22"/>
          <w:szCs w:val="22"/>
        </w:rPr>
        <w:t>Neighborhoods at Brookview</w:t>
      </w:r>
      <w:r w:rsidR="00F46972" w:rsidRPr="00BD0DD5">
        <w:rPr>
          <w:rFonts w:ascii="Arial" w:hAnsi="Arial" w:cs="Arial"/>
          <w:sz w:val="22"/>
          <w:szCs w:val="22"/>
        </w:rPr>
        <w:t>; congregate living apartments for seniors, Brookhaven Estates; Arlington Medical Center; and Yorkshire Eye Clinic.</w:t>
      </w:r>
    </w:p>
    <w:p w:rsidR="00F46972" w:rsidRPr="00BD0DD5" w:rsidRDefault="00F46972" w:rsidP="00DD22D4">
      <w:pPr>
        <w:jc w:val="both"/>
        <w:rPr>
          <w:sz w:val="22"/>
          <w:szCs w:val="22"/>
        </w:rPr>
      </w:pPr>
      <w:r w:rsidRPr="00BD0DD5">
        <w:rPr>
          <w:sz w:val="22"/>
          <w:szCs w:val="22"/>
        </w:rPr>
        <w:t>The City of Brookings is also home to the Sanford Health Clinic which has been providing medical care for the Brookings community since 2005.</w:t>
      </w:r>
    </w:p>
    <w:p w:rsidR="00486B20" w:rsidRPr="00BD0DD5" w:rsidRDefault="00486B20" w:rsidP="00DD22D4">
      <w:pPr>
        <w:jc w:val="both"/>
        <w:rPr>
          <w:b/>
          <w:sz w:val="22"/>
          <w:szCs w:val="22"/>
        </w:rPr>
      </w:pPr>
    </w:p>
    <w:p w:rsidR="00486B20" w:rsidRPr="00BD0DD5" w:rsidRDefault="00486B20" w:rsidP="00DD22D4">
      <w:pPr>
        <w:jc w:val="both"/>
        <w:rPr>
          <w:sz w:val="22"/>
          <w:szCs w:val="22"/>
        </w:rPr>
      </w:pPr>
      <w:r w:rsidRPr="00BD0DD5">
        <w:rPr>
          <w:sz w:val="22"/>
          <w:szCs w:val="22"/>
        </w:rPr>
        <w:t>The Brookings Emergency 9-1-1 Center continues to serve the Brookings Police Department and other area agencies as well. Those agencies include:</w:t>
      </w:r>
    </w:p>
    <w:p w:rsidR="00486B20" w:rsidRPr="00BD0DD5" w:rsidRDefault="00486B20" w:rsidP="00DD22D4">
      <w:pPr>
        <w:numPr>
          <w:ilvl w:val="0"/>
          <w:numId w:val="44"/>
        </w:numPr>
        <w:spacing w:before="100" w:beforeAutospacing="1" w:after="100" w:afterAutospacing="1"/>
        <w:jc w:val="both"/>
        <w:rPr>
          <w:sz w:val="22"/>
          <w:szCs w:val="22"/>
        </w:rPr>
      </w:pPr>
      <w:r w:rsidRPr="00BD0DD5">
        <w:rPr>
          <w:sz w:val="22"/>
          <w:szCs w:val="22"/>
        </w:rPr>
        <w:t xml:space="preserve">Brookings Ambulance Service </w:t>
      </w:r>
    </w:p>
    <w:p w:rsidR="00486B20" w:rsidRPr="00BD0DD5" w:rsidRDefault="00486B20" w:rsidP="00DD22D4">
      <w:pPr>
        <w:numPr>
          <w:ilvl w:val="0"/>
          <w:numId w:val="44"/>
        </w:numPr>
        <w:spacing w:before="100" w:beforeAutospacing="1" w:after="100" w:afterAutospacing="1"/>
        <w:jc w:val="both"/>
        <w:rPr>
          <w:sz w:val="22"/>
          <w:szCs w:val="22"/>
        </w:rPr>
      </w:pPr>
      <w:r w:rsidRPr="00BD0DD5">
        <w:rPr>
          <w:sz w:val="22"/>
          <w:szCs w:val="22"/>
        </w:rPr>
        <w:t xml:space="preserve">Brookings County Emergency Management  </w:t>
      </w:r>
    </w:p>
    <w:p w:rsidR="00486B20" w:rsidRPr="00BD0DD5" w:rsidRDefault="00486B20" w:rsidP="00DD22D4">
      <w:pPr>
        <w:numPr>
          <w:ilvl w:val="0"/>
          <w:numId w:val="44"/>
        </w:numPr>
        <w:spacing w:before="100" w:beforeAutospacing="1" w:after="100" w:afterAutospacing="1"/>
        <w:jc w:val="both"/>
        <w:rPr>
          <w:sz w:val="22"/>
          <w:szCs w:val="22"/>
        </w:rPr>
      </w:pPr>
      <w:r w:rsidRPr="00BD0DD5">
        <w:rPr>
          <w:sz w:val="22"/>
          <w:szCs w:val="22"/>
        </w:rPr>
        <w:t xml:space="preserve">Brookings County Sheriff’s Office </w:t>
      </w:r>
    </w:p>
    <w:p w:rsidR="00486B20" w:rsidRPr="00BD0DD5" w:rsidRDefault="00486B20" w:rsidP="00DD22D4">
      <w:pPr>
        <w:numPr>
          <w:ilvl w:val="0"/>
          <w:numId w:val="44"/>
        </w:numPr>
        <w:spacing w:before="100" w:beforeAutospacing="1" w:after="100" w:afterAutospacing="1"/>
        <w:jc w:val="both"/>
        <w:rPr>
          <w:sz w:val="22"/>
          <w:szCs w:val="22"/>
        </w:rPr>
      </w:pPr>
      <w:r w:rsidRPr="00BD0DD5">
        <w:rPr>
          <w:sz w:val="22"/>
          <w:szCs w:val="22"/>
        </w:rPr>
        <w:t xml:space="preserve">Brookings Fire Department </w:t>
      </w:r>
    </w:p>
    <w:p w:rsidR="00486B20" w:rsidRPr="00BD0DD5" w:rsidRDefault="00486B20" w:rsidP="00DD22D4">
      <w:pPr>
        <w:numPr>
          <w:ilvl w:val="0"/>
          <w:numId w:val="44"/>
        </w:numPr>
        <w:spacing w:before="100" w:beforeAutospacing="1" w:after="100" w:afterAutospacing="1"/>
        <w:jc w:val="both"/>
        <w:rPr>
          <w:sz w:val="22"/>
          <w:szCs w:val="22"/>
        </w:rPr>
      </w:pPr>
      <w:r w:rsidRPr="00BD0DD5">
        <w:rPr>
          <w:sz w:val="22"/>
          <w:szCs w:val="22"/>
        </w:rPr>
        <w:t xml:space="preserve">Four county ambulance services </w:t>
      </w:r>
    </w:p>
    <w:p w:rsidR="00486B20" w:rsidRPr="00BD0DD5" w:rsidRDefault="00486B20" w:rsidP="00DD22D4">
      <w:pPr>
        <w:numPr>
          <w:ilvl w:val="0"/>
          <w:numId w:val="44"/>
        </w:numPr>
        <w:spacing w:before="100" w:beforeAutospacing="1" w:after="100" w:afterAutospacing="1"/>
        <w:jc w:val="both"/>
        <w:rPr>
          <w:sz w:val="22"/>
          <w:szCs w:val="22"/>
        </w:rPr>
      </w:pPr>
      <w:r w:rsidRPr="00BD0DD5">
        <w:rPr>
          <w:sz w:val="22"/>
          <w:szCs w:val="22"/>
        </w:rPr>
        <w:t xml:space="preserve">Nine county fire departments </w:t>
      </w:r>
    </w:p>
    <w:p w:rsidR="00486B20" w:rsidRPr="00BD0DD5" w:rsidRDefault="00486B20" w:rsidP="00DD22D4">
      <w:pPr>
        <w:numPr>
          <w:ilvl w:val="0"/>
          <w:numId w:val="44"/>
        </w:numPr>
        <w:spacing w:before="100" w:beforeAutospacing="1" w:after="100" w:afterAutospacing="1"/>
        <w:jc w:val="both"/>
        <w:rPr>
          <w:sz w:val="22"/>
          <w:szCs w:val="22"/>
        </w:rPr>
      </w:pPr>
      <w:r w:rsidRPr="00BD0DD5">
        <w:rPr>
          <w:sz w:val="22"/>
          <w:szCs w:val="22"/>
        </w:rPr>
        <w:t>South Dakota Highway Patrol (Brookings Squad</w:t>
      </w:r>
      <w:r w:rsidR="00DE3C05" w:rsidRPr="00BD0DD5">
        <w:rPr>
          <w:sz w:val="22"/>
          <w:szCs w:val="22"/>
        </w:rPr>
        <w:t>)</w:t>
      </w:r>
    </w:p>
    <w:p w:rsidR="004C0B6D" w:rsidRPr="00FB4C65" w:rsidRDefault="0043562F" w:rsidP="004C0B6D">
      <w:pPr>
        <w:jc w:val="center"/>
        <w:rPr>
          <w:b/>
          <w:sz w:val="22"/>
          <w:szCs w:val="22"/>
        </w:rPr>
      </w:pPr>
      <w:r w:rsidRPr="00C93508">
        <w:rPr>
          <w:b/>
          <w:color w:val="FF0000"/>
          <w:sz w:val="22"/>
          <w:szCs w:val="22"/>
        </w:rPr>
        <w:br w:type="page"/>
      </w:r>
      <w:r w:rsidR="004C0B6D" w:rsidRPr="00FB4C65">
        <w:rPr>
          <w:b/>
          <w:sz w:val="22"/>
          <w:szCs w:val="22"/>
        </w:rPr>
        <w:lastRenderedPageBreak/>
        <w:t>CHAPTER 2</w:t>
      </w:r>
    </w:p>
    <w:p w:rsidR="00720783" w:rsidRPr="00FB4C65" w:rsidRDefault="00720783" w:rsidP="004C0B6D">
      <w:pPr>
        <w:jc w:val="center"/>
        <w:rPr>
          <w:b/>
          <w:sz w:val="22"/>
          <w:szCs w:val="22"/>
        </w:rPr>
      </w:pPr>
      <w:r w:rsidRPr="00FB4C65">
        <w:rPr>
          <w:b/>
          <w:sz w:val="22"/>
          <w:szCs w:val="22"/>
        </w:rPr>
        <w:t>PREREQUISITES</w:t>
      </w:r>
    </w:p>
    <w:p w:rsidR="004A7329" w:rsidRPr="00FB4C65" w:rsidRDefault="004A7329" w:rsidP="004A7329">
      <w:pPr>
        <w:jc w:val="center"/>
        <w:rPr>
          <w:b/>
          <w:sz w:val="22"/>
          <w:szCs w:val="22"/>
        </w:rPr>
      </w:pPr>
    </w:p>
    <w:p w:rsidR="004A7329" w:rsidRPr="00FB4C65" w:rsidRDefault="004A7329" w:rsidP="00250234">
      <w:pPr>
        <w:rPr>
          <w:b/>
          <w:sz w:val="22"/>
          <w:szCs w:val="22"/>
        </w:rPr>
      </w:pPr>
    </w:p>
    <w:p w:rsidR="00A41E41" w:rsidRPr="00FB4C65" w:rsidRDefault="00253383" w:rsidP="00437D3F">
      <w:pPr>
        <w:rPr>
          <w:b/>
          <w:sz w:val="22"/>
          <w:szCs w:val="22"/>
        </w:rPr>
      </w:pPr>
      <w:r w:rsidRPr="00FB4C65">
        <w:rPr>
          <w:b/>
          <w:sz w:val="22"/>
          <w:szCs w:val="22"/>
        </w:rPr>
        <w:t xml:space="preserve">ADOPTION BY LOCAL </w:t>
      </w:r>
      <w:smartTag w:uri="urn:schemas-microsoft-com:office:smarttags" w:element="stockticker">
        <w:r w:rsidRPr="00FB4C65">
          <w:rPr>
            <w:b/>
            <w:sz w:val="22"/>
            <w:szCs w:val="22"/>
          </w:rPr>
          <w:t>GOV</w:t>
        </w:r>
      </w:smartTag>
      <w:r w:rsidRPr="00FB4C65">
        <w:rPr>
          <w:b/>
          <w:sz w:val="22"/>
          <w:szCs w:val="22"/>
        </w:rPr>
        <w:t>ERNING BODY</w:t>
      </w:r>
    </w:p>
    <w:p w:rsidR="00A41E41" w:rsidRPr="00FB4C65" w:rsidRDefault="00A41E41" w:rsidP="00437D3F">
      <w:pPr>
        <w:rPr>
          <w:b/>
          <w:sz w:val="22"/>
          <w:szCs w:val="22"/>
          <w:u w:val="single"/>
        </w:rPr>
      </w:pPr>
    </w:p>
    <w:p w:rsidR="008C1A9A" w:rsidRPr="00FB4C65" w:rsidRDefault="008C1A9A" w:rsidP="008B05B9">
      <w:pPr>
        <w:jc w:val="both"/>
        <w:rPr>
          <w:sz w:val="22"/>
          <w:szCs w:val="22"/>
        </w:rPr>
      </w:pPr>
      <w:r w:rsidRPr="00FB4C65">
        <w:rPr>
          <w:sz w:val="22"/>
          <w:szCs w:val="22"/>
        </w:rPr>
        <w:t>The local governing body</w:t>
      </w:r>
      <w:r w:rsidR="006A44B9" w:rsidRPr="00FB4C65">
        <w:rPr>
          <w:sz w:val="22"/>
          <w:szCs w:val="22"/>
        </w:rPr>
        <w:t>,</w:t>
      </w:r>
      <w:r w:rsidRPr="00FB4C65">
        <w:rPr>
          <w:sz w:val="22"/>
          <w:szCs w:val="22"/>
        </w:rPr>
        <w:t xml:space="preserve"> </w:t>
      </w:r>
      <w:r w:rsidR="005740DB" w:rsidRPr="00FB4C65">
        <w:rPr>
          <w:sz w:val="22"/>
          <w:szCs w:val="22"/>
        </w:rPr>
        <w:t>that</w:t>
      </w:r>
      <w:r w:rsidRPr="00FB4C65">
        <w:rPr>
          <w:sz w:val="22"/>
          <w:szCs w:val="22"/>
        </w:rPr>
        <w:t xml:space="preserve"> </w:t>
      </w:r>
      <w:r w:rsidR="002E4355" w:rsidRPr="00FB4C65">
        <w:rPr>
          <w:sz w:val="22"/>
          <w:szCs w:val="22"/>
        </w:rPr>
        <w:t>oversees</w:t>
      </w:r>
      <w:r w:rsidRPr="00FB4C65">
        <w:rPr>
          <w:sz w:val="22"/>
          <w:szCs w:val="22"/>
        </w:rPr>
        <w:t xml:space="preserve"> the update of the </w:t>
      </w:r>
      <w:r w:rsidR="00AD65C1" w:rsidRPr="00FB4C65">
        <w:rPr>
          <w:sz w:val="22"/>
          <w:szCs w:val="22"/>
        </w:rPr>
        <w:t>Brookings</w:t>
      </w:r>
      <w:r w:rsidR="00461CDC" w:rsidRPr="00FB4C65">
        <w:rPr>
          <w:sz w:val="22"/>
          <w:szCs w:val="22"/>
        </w:rPr>
        <w:t xml:space="preserve"> County</w:t>
      </w:r>
      <w:r w:rsidR="002E4355" w:rsidRPr="00FB4C65">
        <w:rPr>
          <w:sz w:val="22"/>
          <w:szCs w:val="22"/>
        </w:rPr>
        <w:t xml:space="preserve"> </w:t>
      </w:r>
      <w:r w:rsidRPr="00FB4C65">
        <w:rPr>
          <w:sz w:val="22"/>
          <w:szCs w:val="22"/>
        </w:rPr>
        <w:t>Pre-Disaster Mitigation Plan</w:t>
      </w:r>
      <w:r w:rsidR="00CD380E" w:rsidRPr="00FB4C65">
        <w:rPr>
          <w:sz w:val="22"/>
          <w:szCs w:val="22"/>
        </w:rPr>
        <w:t>,</w:t>
      </w:r>
      <w:r w:rsidRPr="00FB4C65">
        <w:rPr>
          <w:sz w:val="22"/>
          <w:szCs w:val="22"/>
        </w:rPr>
        <w:t xml:space="preserve"> </w:t>
      </w:r>
      <w:r w:rsidR="002E4355" w:rsidRPr="00FB4C65">
        <w:rPr>
          <w:sz w:val="22"/>
          <w:szCs w:val="22"/>
        </w:rPr>
        <w:t xml:space="preserve">is the </w:t>
      </w:r>
      <w:r w:rsidR="00AD65C1" w:rsidRPr="00FB4C65">
        <w:rPr>
          <w:sz w:val="22"/>
          <w:szCs w:val="22"/>
        </w:rPr>
        <w:t>Brookings</w:t>
      </w:r>
      <w:r w:rsidR="00461CDC" w:rsidRPr="00FB4C65">
        <w:rPr>
          <w:sz w:val="22"/>
          <w:szCs w:val="22"/>
        </w:rPr>
        <w:t xml:space="preserve"> County</w:t>
      </w:r>
      <w:r w:rsidR="002E4355" w:rsidRPr="00FB4C65">
        <w:rPr>
          <w:sz w:val="22"/>
          <w:szCs w:val="22"/>
        </w:rPr>
        <w:t xml:space="preserve"> </w:t>
      </w:r>
      <w:r w:rsidR="006C7FC8" w:rsidRPr="00FB4C65">
        <w:rPr>
          <w:sz w:val="22"/>
          <w:szCs w:val="22"/>
        </w:rPr>
        <w:t xml:space="preserve">Board of </w:t>
      </w:r>
      <w:r w:rsidR="002E4355" w:rsidRPr="00FB4C65">
        <w:rPr>
          <w:sz w:val="22"/>
          <w:szCs w:val="22"/>
        </w:rPr>
        <w:t>Commission</w:t>
      </w:r>
      <w:r w:rsidR="006C7FC8" w:rsidRPr="00FB4C65">
        <w:rPr>
          <w:sz w:val="22"/>
          <w:szCs w:val="22"/>
        </w:rPr>
        <w:t>ers</w:t>
      </w:r>
      <w:r w:rsidR="002E4355" w:rsidRPr="00FB4C65">
        <w:rPr>
          <w:sz w:val="22"/>
          <w:szCs w:val="22"/>
        </w:rPr>
        <w:t xml:space="preserve">.  The Commission has tasked the </w:t>
      </w:r>
      <w:r w:rsidR="00AD65C1" w:rsidRPr="00FB4C65">
        <w:rPr>
          <w:sz w:val="22"/>
          <w:szCs w:val="22"/>
        </w:rPr>
        <w:t>Brookings</w:t>
      </w:r>
      <w:r w:rsidR="00461CDC" w:rsidRPr="00FB4C65">
        <w:rPr>
          <w:sz w:val="22"/>
          <w:szCs w:val="22"/>
        </w:rPr>
        <w:t xml:space="preserve"> County</w:t>
      </w:r>
      <w:r w:rsidR="00CF65AD" w:rsidRPr="00FB4C65">
        <w:rPr>
          <w:sz w:val="22"/>
          <w:szCs w:val="22"/>
        </w:rPr>
        <w:t xml:space="preserve"> Emergency Management Office</w:t>
      </w:r>
      <w:r w:rsidR="002E4355" w:rsidRPr="00FB4C65">
        <w:rPr>
          <w:sz w:val="22"/>
          <w:szCs w:val="22"/>
        </w:rPr>
        <w:t xml:space="preserve"> with the responsibility of ensuring that the </w:t>
      </w:r>
      <w:r w:rsidR="0063015B" w:rsidRPr="00FB4C65">
        <w:rPr>
          <w:sz w:val="22"/>
          <w:szCs w:val="22"/>
        </w:rPr>
        <w:t>PDM</w:t>
      </w:r>
      <w:r w:rsidR="002E4355" w:rsidRPr="00FB4C65">
        <w:rPr>
          <w:sz w:val="22"/>
          <w:szCs w:val="22"/>
        </w:rPr>
        <w:t xml:space="preserve"> is compliant with Federal Emergency Management Agency (FEMA) Guidelines </w:t>
      </w:r>
      <w:r w:rsidR="00783816" w:rsidRPr="00FB4C65">
        <w:rPr>
          <w:sz w:val="22"/>
          <w:szCs w:val="22"/>
        </w:rPr>
        <w:t xml:space="preserve">and corresponding regulations. </w:t>
      </w:r>
    </w:p>
    <w:p w:rsidR="002E4355" w:rsidRPr="00FB4C65" w:rsidRDefault="002E4355" w:rsidP="00A41E41">
      <w:pPr>
        <w:ind w:left="360"/>
        <w:rPr>
          <w:sz w:val="22"/>
          <w:szCs w:val="22"/>
        </w:rPr>
      </w:pPr>
    </w:p>
    <w:p w:rsidR="002E4355" w:rsidRPr="00FB4C65" w:rsidRDefault="00253383" w:rsidP="00CD380E">
      <w:pPr>
        <w:spacing w:before="240" w:after="240" w:line="276" w:lineRule="auto"/>
        <w:ind w:left="360" w:hanging="360"/>
        <w:rPr>
          <w:b/>
          <w:sz w:val="22"/>
          <w:szCs w:val="22"/>
        </w:rPr>
      </w:pPr>
      <w:r w:rsidRPr="00FB4C65">
        <w:rPr>
          <w:b/>
          <w:sz w:val="22"/>
          <w:szCs w:val="22"/>
        </w:rPr>
        <w:t xml:space="preserve">MULTI-JURISDICTIONAL </w:t>
      </w:r>
      <w:smartTag w:uri="urn:schemas-microsoft-com:office:smarttags" w:element="stockticker">
        <w:r w:rsidRPr="00FB4C65">
          <w:rPr>
            <w:b/>
            <w:sz w:val="22"/>
            <w:szCs w:val="22"/>
          </w:rPr>
          <w:t>PLAN</w:t>
        </w:r>
      </w:smartTag>
      <w:r w:rsidRPr="00FB4C65">
        <w:rPr>
          <w:b/>
          <w:sz w:val="22"/>
          <w:szCs w:val="22"/>
        </w:rPr>
        <w:t xml:space="preserve"> PARTICIPATION</w:t>
      </w:r>
    </w:p>
    <w:p w:rsidR="006A44B9" w:rsidRPr="00FB4C65" w:rsidRDefault="006A44B9" w:rsidP="006A44B9">
      <w:pPr>
        <w:spacing w:after="240" w:line="276" w:lineRule="auto"/>
        <w:ind w:left="360" w:hanging="360"/>
        <w:rPr>
          <w:i/>
          <w:sz w:val="20"/>
          <w:szCs w:val="20"/>
        </w:rPr>
      </w:pPr>
      <w:r w:rsidRPr="00FB4C65">
        <w:rPr>
          <w:i/>
          <w:sz w:val="20"/>
          <w:szCs w:val="20"/>
        </w:rPr>
        <w:t>Requirement 201.6(c)(5).  Local Mitigation Plan Review Tool – E2.</w:t>
      </w:r>
    </w:p>
    <w:p w:rsidR="009A6FE3" w:rsidRPr="00FB4C65" w:rsidRDefault="009A6FE3" w:rsidP="00CD380E">
      <w:pPr>
        <w:spacing w:after="240" w:line="276" w:lineRule="auto"/>
        <w:ind w:left="360" w:hanging="360"/>
        <w:rPr>
          <w:i/>
          <w:sz w:val="20"/>
          <w:szCs w:val="20"/>
        </w:rPr>
      </w:pPr>
      <w:r w:rsidRPr="00FB4C65">
        <w:rPr>
          <w:i/>
          <w:sz w:val="20"/>
          <w:szCs w:val="20"/>
        </w:rPr>
        <w:t>Requirement 201.6(c)(5).  Local Mitigation Plan Review Tool – E1.</w:t>
      </w:r>
    </w:p>
    <w:p w:rsidR="00C82C5C" w:rsidRPr="00FB4C65" w:rsidRDefault="00A41E41" w:rsidP="00160BC8">
      <w:pPr>
        <w:jc w:val="both"/>
        <w:rPr>
          <w:sz w:val="22"/>
          <w:szCs w:val="22"/>
        </w:rPr>
      </w:pPr>
      <w:r w:rsidRPr="00FB4C65">
        <w:rPr>
          <w:sz w:val="22"/>
          <w:szCs w:val="22"/>
        </w:rPr>
        <w:t xml:space="preserve">This plan is a multi-jurisdictional plan which </w:t>
      </w:r>
      <w:r w:rsidR="008C1A9A" w:rsidRPr="00FB4C65">
        <w:rPr>
          <w:sz w:val="22"/>
          <w:szCs w:val="22"/>
        </w:rPr>
        <w:t>serves</w:t>
      </w:r>
      <w:r w:rsidRPr="00FB4C65">
        <w:rPr>
          <w:sz w:val="22"/>
          <w:szCs w:val="22"/>
        </w:rPr>
        <w:t xml:space="preserve"> the entire geographical area located within the boundaries of </w:t>
      </w:r>
      <w:r w:rsidR="00AD65C1" w:rsidRPr="00FB4C65">
        <w:rPr>
          <w:sz w:val="22"/>
          <w:szCs w:val="22"/>
        </w:rPr>
        <w:t>Brookings</w:t>
      </w:r>
      <w:r w:rsidR="00461CDC" w:rsidRPr="00FB4C65">
        <w:rPr>
          <w:sz w:val="22"/>
          <w:szCs w:val="22"/>
        </w:rPr>
        <w:t xml:space="preserve"> County</w:t>
      </w:r>
      <w:r w:rsidRPr="00FB4C65">
        <w:rPr>
          <w:sz w:val="22"/>
          <w:szCs w:val="22"/>
        </w:rPr>
        <w:t>, South Dakota</w:t>
      </w:r>
      <w:r w:rsidR="007E0982" w:rsidRPr="00FB4C65">
        <w:rPr>
          <w:sz w:val="22"/>
          <w:szCs w:val="22"/>
        </w:rPr>
        <w:t>.</w:t>
      </w:r>
      <w:r w:rsidRPr="00FB4C65">
        <w:rPr>
          <w:sz w:val="22"/>
          <w:szCs w:val="22"/>
        </w:rPr>
        <w:t xml:space="preserve"> </w:t>
      </w:r>
      <w:r w:rsidR="006C7FC8" w:rsidRPr="00FB4C65">
        <w:rPr>
          <w:sz w:val="22"/>
          <w:szCs w:val="22"/>
        </w:rPr>
        <w:t>The County</w:t>
      </w:r>
      <w:r w:rsidR="00783816" w:rsidRPr="00FB4C65">
        <w:rPr>
          <w:sz w:val="22"/>
          <w:szCs w:val="22"/>
        </w:rPr>
        <w:t xml:space="preserve"> has </w:t>
      </w:r>
      <w:r w:rsidR="00C90C58" w:rsidRPr="00FB4C65">
        <w:rPr>
          <w:sz w:val="22"/>
          <w:szCs w:val="22"/>
        </w:rPr>
        <w:t xml:space="preserve">portions of </w:t>
      </w:r>
      <w:r w:rsidR="00486B20" w:rsidRPr="00FB4C65">
        <w:rPr>
          <w:sz w:val="22"/>
          <w:szCs w:val="22"/>
        </w:rPr>
        <w:t>nine</w:t>
      </w:r>
      <w:r w:rsidR="00783816" w:rsidRPr="00FB4C65">
        <w:rPr>
          <w:sz w:val="22"/>
          <w:szCs w:val="22"/>
        </w:rPr>
        <w:t xml:space="preserve"> incorporated municipalities. </w:t>
      </w:r>
      <w:r w:rsidR="00160BC8" w:rsidRPr="00FB4C65">
        <w:rPr>
          <w:sz w:val="22"/>
          <w:szCs w:val="22"/>
        </w:rPr>
        <w:t>All</w:t>
      </w:r>
      <w:r w:rsidRPr="00FB4C65">
        <w:rPr>
          <w:sz w:val="22"/>
          <w:szCs w:val="22"/>
        </w:rPr>
        <w:t xml:space="preserve"> of the </w:t>
      </w:r>
      <w:r w:rsidR="00160BC8" w:rsidRPr="00FB4C65">
        <w:rPr>
          <w:sz w:val="22"/>
          <w:szCs w:val="22"/>
        </w:rPr>
        <w:t xml:space="preserve">incorporated </w:t>
      </w:r>
      <w:r w:rsidR="00EB7F15" w:rsidRPr="00FB4C65">
        <w:rPr>
          <w:sz w:val="22"/>
          <w:szCs w:val="22"/>
        </w:rPr>
        <w:t>municipalities</w:t>
      </w:r>
      <w:r w:rsidRPr="00FB4C65">
        <w:rPr>
          <w:sz w:val="22"/>
          <w:szCs w:val="22"/>
        </w:rPr>
        <w:t xml:space="preserve"> located </w:t>
      </w:r>
      <w:r w:rsidR="00C90C58" w:rsidRPr="00FB4C65">
        <w:rPr>
          <w:sz w:val="22"/>
          <w:szCs w:val="22"/>
        </w:rPr>
        <w:t xml:space="preserve">entirely </w:t>
      </w:r>
      <w:r w:rsidRPr="00FB4C65">
        <w:rPr>
          <w:sz w:val="22"/>
          <w:szCs w:val="22"/>
        </w:rPr>
        <w:t xml:space="preserve">within </w:t>
      </w:r>
      <w:r w:rsidR="006C7FC8" w:rsidRPr="00FB4C65">
        <w:rPr>
          <w:sz w:val="22"/>
          <w:szCs w:val="22"/>
        </w:rPr>
        <w:t>the County</w:t>
      </w:r>
      <w:r w:rsidRPr="00FB4C65">
        <w:rPr>
          <w:sz w:val="22"/>
          <w:szCs w:val="22"/>
        </w:rPr>
        <w:t xml:space="preserve"> elected to participate in the planning</w:t>
      </w:r>
      <w:r w:rsidR="00CD380E" w:rsidRPr="00FB4C65">
        <w:rPr>
          <w:sz w:val="22"/>
          <w:szCs w:val="22"/>
        </w:rPr>
        <w:t xml:space="preserve"> process and the update of the 2014</w:t>
      </w:r>
      <w:r w:rsidRPr="00FB4C65">
        <w:rPr>
          <w:sz w:val="22"/>
          <w:szCs w:val="22"/>
        </w:rPr>
        <w:t xml:space="preserve"> </w:t>
      </w:r>
      <w:r w:rsidR="006C7FC8" w:rsidRPr="00FB4C65">
        <w:rPr>
          <w:sz w:val="22"/>
          <w:szCs w:val="22"/>
        </w:rPr>
        <w:t>PDM</w:t>
      </w:r>
      <w:r w:rsidR="0005215C" w:rsidRPr="00FB4C65">
        <w:rPr>
          <w:sz w:val="22"/>
          <w:szCs w:val="22"/>
        </w:rPr>
        <w:t xml:space="preserve">.  </w:t>
      </w:r>
      <w:r w:rsidR="00C90C58" w:rsidRPr="00FB4C65">
        <w:rPr>
          <w:sz w:val="22"/>
          <w:szCs w:val="22"/>
        </w:rPr>
        <w:t xml:space="preserve">As previously noted; the City of Arlington is not included in this plan and participates in the Kingsbury County multi-jurisdictional plan.  </w:t>
      </w:r>
      <w:r w:rsidR="004A58A3" w:rsidRPr="00FB4C65">
        <w:rPr>
          <w:sz w:val="22"/>
          <w:szCs w:val="22"/>
        </w:rPr>
        <w:t xml:space="preserve">In addition, Sioux Valley Energy is eligible, and chose to participate throughout the entire planning process.  </w:t>
      </w:r>
      <w:r w:rsidR="0005215C" w:rsidRPr="00FB4C65">
        <w:rPr>
          <w:sz w:val="22"/>
          <w:szCs w:val="22"/>
        </w:rPr>
        <w:t>The</w:t>
      </w:r>
      <w:r w:rsidRPr="00FB4C65">
        <w:rPr>
          <w:sz w:val="22"/>
          <w:szCs w:val="22"/>
        </w:rPr>
        <w:t xml:space="preserve"> participating local jurisdictions </w:t>
      </w:r>
      <w:r w:rsidR="0005215C" w:rsidRPr="00FB4C65">
        <w:rPr>
          <w:sz w:val="22"/>
          <w:szCs w:val="22"/>
        </w:rPr>
        <w:t xml:space="preserve">include the following municipalities: </w:t>
      </w:r>
    </w:p>
    <w:p w:rsidR="00160BC8" w:rsidRPr="00FB4C65" w:rsidRDefault="00160BC8" w:rsidP="00437D3F">
      <w:pPr>
        <w:ind w:hanging="360"/>
        <w:rPr>
          <w:sz w:val="22"/>
          <w:szCs w:val="22"/>
        </w:rPr>
      </w:pPr>
    </w:p>
    <w:p w:rsidR="00783816" w:rsidRPr="00FB4C65" w:rsidRDefault="00160BC8" w:rsidP="00160BC8">
      <w:pPr>
        <w:ind w:hanging="360"/>
        <w:jc w:val="center"/>
        <w:rPr>
          <w:b/>
          <w:sz w:val="22"/>
          <w:szCs w:val="22"/>
        </w:rPr>
      </w:pPr>
      <w:r w:rsidRPr="00FB4C65">
        <w:rPr>
          <w:b/>
          <w:sz w:val="22"/>
          <w:szCs w:val="22"/>
        </w:rPr>
        <w:t>Table 2.1</w:t>
      </w:r>
      <w:r w:rsidR="000006BA" w:rsidRPr="00FB4C65">
        <w:rPr>
          <w:b/>
          <w:sz w:val="22"/>
          <w:szCs w:val="22"/>
        </w:rPr>
        <w:t xml:space="preserve">:  </w:t>
      </w:r>
      <w:r w:rsidRPr="00FB4C65">
        <w:rPr>
          <w:b/>
          <w:sz w:val="22"/>
          <w:szCs w:val="22"/>
        </w:rPr>
        <w:t>Plan Participants</w:t>
      </w:r>
    </w:p>
    <w:p w:rsidR="00160BC8" w:rsidRPr="00FB4C65" w:rsidRDefault="00160BC8" w:rsidP="00160BC8">
      <w:pPr>
        <w:ind w:hanging="360"/>
        <w:jc w:val="cente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78"/>
        <w:gridCol w:w="2538"/>
      </w:tblGrid>
      <w:tr w:rsidR="009975FC" w:rsidRPr="00FB4C65" w:rsidTr="004A58A3">
        <w:trPr>
          <w:jc w:val="center"/>
        </w:trPr>
        <w:tc>
          <w:tcPr>
            <w:tcW w:w="3078" w:type="dxa"/>
          </w:tcPr>
          <w:p w:rsidR="009975FC" w:rsidRPr="00FB4C65" w:rsidRDefault="004A58A3" w:rsidP="00160BC8">
            <w:pPr>
              <w:pStyle w:val="Heading7"/>
              <w:jc w:val="center"/>
              <w:rPr>
                <w:bCs w:val="0"/>
                <w:sz w:val="22"/>
                <w:szCs w:val="22"/>
              </w:rPr>
            </w:pPr>
            <w:r w:rsidRPr="00FB4C65">
              <w:rPr>
                <w:bCs w:val="0"/>
                <w:sz w:val="22"/>
                <w:szCs w:val="22"/>
              </w:rPr>
              <w:t>Participating Jurisdictions</w:t>
            </w:r>
          </w:p>
        </w:tc>
        <w:tc>
          <w:tcPr>
            <w:tcW w:w="2538" w:type="dxa"/>
          </w:tcPr>
          <w:p w:rsidR="009975FC" w:rsidRPr="00FB4C65" w:rsidRDefault="009975FC" w:rsidP="00160BC8">
            <w:pPr>
              <w:pStyle w:val="Heading7"/>
              <w:jc w:val="center"/>
              <w:rPr>
                <w:bCs w:val="0"/>
                <w:sz w:val="22"/>
                <w:szCs w:val="22"/>
              </w:rPr>
            </w:pPr>
            <w:r w:rsidRPr="00FB4C65">
              <w:rPr>
                <w:bCs w:val="0"/>
                <w:sz w:val="22"/>
                <w:szCs w:val="22"/>
              </w:rPr>
              <w:t>Do Not Participate*</w:t>
            </w:r>
          </w:p>
        </w:tc>
      </w:tr>
      <w:tr w:rsidR="00486B20" w:rsidRPr="00FB4C65" w:rsidTr="004A58A3">
        <w:trPr>
          <w:jc w:val="center"/>
        </w:trPr>
        <w:tc>
          <w:tcPr>
            <w:tcW w:w="3078" w:type="dxa"/>
            <w:vAlign w:val="center"/>
          </w:tcPr>
          <w:p w:rsidR="00486B20" w:rsidRPr="00FB4C65" w:rsidRDefault="00486B20" w:rsidP="00116725">
            <w:pPr>
              <w:pStyle w:val="BodyTextIndent3"/>
              <w:ind w:left="0" w:firstLine="0"/>
              <w:jc w:val="center"/>
              <w:rPr>
                <w:rFonts w:cs="Arial"/>
                <w:sz w:val="22"/>
                <w:szCs w:val="22"/>
              </w:rPr>
            </w:pPr>
            <w:r w:rsidRPr="00FB4C65">
              <w:rPr>
                <w:rFonts w:cs="Arial"/>
                <w:sz w:val="22"/>
                <w:szCs w:val="22"/>
              </w:rPr>
              <w:t>Aurora</w:t>
            </w:r>
          </w:p>
        </w:tc>
        <w:tc>
          <w:tcPr>
            <w:tcW w:w="2538" w:type="dxa"/>
          </w:tcPr>
          <w:p w:rsidR="00486B20" w:rsidRPr="00FB4C65" w:rsidRDefault="00D932EC" w:rsidP="00077CB5">
            <w:pPr>
              <w:pStyle w:val="Heading7"/>
              <w:ind w:hanging="360"/>
              <w:jc w:val="center"/>
              <w:rPr>
                <w:b w:val="0"/>
                <w:bCs w:val="0"/>
                <w:sz w:val="22"/>
                <w:szCs w:val="22"/>
              </w:rPr>
            </w:pPr>
            <w:r w:rsidRPr="00FB4C65">
              <w:rPr>
                <w:b w:val="0"/>
                <w:bCs w:val="0"/>
                <w:sz w:val="22"/>
                <w:szCs w:val="22"/>
              </w:rPr>
              <w:t>All 23 Townships</w:t>
            </w:r>
          </w:p>
        </w:tc>
      </w:tr>
      <w:tr w:rsidR="00486B20" w:rsidRPr="00FB4C65" w:rsidTr="004A58A3">
        <w:trPr>
          <w:trHeight w:val="63"/>
          <w:jc w:val="center"/>
        </w:trPr>
        <w:tc>
          <w:tcPr>
            <w:tcW w:w="3078" w:type="dxa"/>
            <w:vAlign w:val="center"/>
          </w:tcPr>
          <w:p w:rsidR="00486B20" w:rsidRPr="00FB4C65" w:rsidRDefault="00486B20" w:rsidP="00116725">
            <w:pPr>
              <w:pStyle w:val="BodyTextIndent3"/>
              <w:ind w:left="0" w:firstLine="0"/>
              <w:jc w:val="center"/>
              <w:rPr>
                <w:rFonts w:cs="Arial"/>
                <w:sz w:val="22"/>
                <w:szCs w:val="22"/>
              </w:rPr>
            </w:pPr>
            <w:r w:rsidRPr="00FB4C65">
              <w:rPr>
                <w:rFonts w:cs="Arial"/>
                <w:sz w:val="22"/>
                <w:szCs w:val="22"/>
              </w:rPr>
              <w:t>Brookings</w:t>
            </w:r>
          </w:p>
        </w:tc>
        <w:tc>
          <w:tcPr>
            <w:tcW w:w="2538" w:type="dxa"/>
          </w:tcPr>
          <w:p w:rsidR="00486B20" w:rsidRPr="00FB4C65" w:rsidRDefault="00486B20" w:rsidP="00077CB5">
            <w:pPr>
              <w:pStyle w:val="Heading7"/>
              <w:ind w:hanging="360"/>
              <w:jc w:val="center"/>
              <w:rPr>
                <w:b w:val="0"/>
                <w:bCs w:val="0"/>
                <w:sz w:val="22"/>
                <w:szCs w:val="22"/>
              </w:rPr>
            </w:pPr>
          </w:p>
        </w:tc>
      </w:tr>
      <w:tr w:rsidR="00486B20" w:rsidRPr="00FB4C65" w:rsidTr="004A58A3">
        <w:trPr>
          <w:jc w:val="center"/>
        </w:trPr>
        <w:tc>
          <w:tcPr>
            <w:tcW w:w="3078" w:type="dxa"/>
            <w:vAlign w:val="center"/>
          </w:tcPr>
          <w:p w:rsidR="00486B20" w:rsidRPr="00FB4C65" w:rsidRDefault="00486B20" w:rsidP="00116725">
            <w:pPr>
              <w:pStyle w:val="BodyTextIndent3"/>
              <w:ind w:left="0" w:firstLine="0"/>
              <w:jc w:val="center"/>
              <w:rPr>
                <w:rFonts w:cs="Arial"/>
                <w:sz w:val="22"/>
                <w:szCs w:val="22"/>
              </w:rPr>
            </w:pPr>
            <w:r w:rsidRPr="00FB4C65">
              <w:rPr>
                <w:rFonts w:cs="Arial"/>
                <w:sz w:val="22"/>
                <w:szCs w:val="22"/>
              </w:rPr>
              <w:t>Bruce</w:t>
            </w:r>
          </w:p>
        </w:tc>
        <w:tc>
          <w:tcPr>
            <w:tcW w:w="2538" w:type="dxa"/>
          </w:tcPr>
          <w:p w:rsidR="00486B20" w:rsidRPr="00FB4C65" w:rsidRDefault="00486B20" w:rsidP="00160BC8">
            <w:pPr>
              <w:pStyle w:val="Heading7"/>
              <w:ind w:hanging="360"/>
              <w:jc w:val="center"/>
              <w:rPr>
                <w:b w:val="0"/>
                <w:bCs w:val="0"/>
                <w:sz w:val="22"/>
                <w:szCs w:val="22"/>
              </w:rPr>
            </w:pPr>
          </w:p>
        </w:tc>
      </w:tr>
      <w:tr w:rsidR="00486B20" w:rsidRPr="00FB4C65" w:rsidTr="004A58A3">
        <w:trPr>
          <w:jc w:val="center"/>
        </w:trPr>
        <w:tc>
          <w:tcPr>
            <w:tcW w:w="3078" w:type="dxa"/>
            <w:vAlign w:val="center"/>
          </w:tcPr>
          <w:p w:rsidR="00486B20" w:rsidRPr="00FB4C65" w:rsidRDefault="00486B20" w:rsidP="00116725">
            <w:pPr>
              <w:pStyle w:val="BodyTextIndent3"/>
              <w:ind w:left="0" w:firstLine="0"/>
              <w:jc w:val="center"/>
              <w:rPr>
                <w:rFonts w:cs="Arial"/>
                <w:sz w:val="22"/>
                <w:szCs w:val="22"/>
              </w:rPr>
            </w:pPr>
            <w:r w:rsidRPr="00FB4C65">
              <w:rPr>
                <w:rFonts w:cs="Arial"/>
                <w:sz w:val="22"/>
                <w:szCs w:val="22"/>
              </w:rPr>
              <w:t>Bushnell</w:t>
            </w:r>
          </w:p>
        </w:tc>
        <w:tc>
          <w:tcPr>
            <w:tcW w:w="2538" w:type="dxa"/>
          </w:tcPr>
          <w:p w:rsidR="00486B20" w:rsidRPr="00FB4C65" w:rsidRDefault="00486B20" w:rsidP="00486B20">
            <w:pPr>
              <w:pStyle w:val="Heading7"/>
              <w:ind w:hanging="360"/>
              <w:jc w:val="center"/>
              <w:rPr>
                <w:b w:val="0"/>
                <w:bCs w:val="0"/>
                <w:sz w:val="22"/>
                <w:szCs w:val="22"/>
              </w:rPr>
            </w:pPr>
          </w:p>
        </w:tc>
      </w:tr>
      <w:tr w:rsidR="00486B20" w:rsidRPr="00FB4C65" w:rsidTr="004A58A3">
        <w:trPr>
          <w:jc w:val="center"/>
        </w:trPr>
        <w:tc>
          <w:tcPr>
            <w:tcW w:w="3078" w:type="dxa"/>
            <w:vAlign w:val="center"/>
          </w:tcPr>
          <w:p w:rsidR="00486B20" w:rsidRPr="00FB4C65" w:rsidRDefault="00486B20" w:rsidP="00116725">
            <w:pPr>
              <w:pStyle w:val="BodyTextIndent3"/>
              <w:ind w:left="0" w:firstLine="0"/>
              <w:jc w:val="center"/>
              <w:rPr>
                <w:rFonts w:cs="Arial"/>
                <w:sz w:val="22"/>
                <w:szCs w:val="22"/>
              </w:rPr>
            </w:pPr>
            <w:r w:rsidRPr="00FB4C65">
              <w:rPr>
                <w:rFonts w:cs="Arial"/>
                <w:sz w:val="22"/>
                <w:szCs w:val="22"/>
              </w:rPr>
              <w:t>Elkton</w:t>
            </w:r>
          </w:p>
        </w:tc>
        <w:tc>
          <w:tcPr>
            <w:tcW w:w="2538" w:type="dxa"/>
          </w:tcPr>
          <w:p w:rsidR="00486B20" w:rsidRPr="00FB4C65" w:rsidRDefault="00486B20" w:rsidP="00160BC8">
            <w:pPr>
              <w:pStyle w:val="Heading7"/>
              <w:ind w:hanging="360"/>
              <w:jc w:val="center"/>
              <w:rPr>
                <w:b w:val="0"/>
                <w:bCs w:val="0"/>
                <w:sz w:val="22"/>
                <w:szCs w:val="22"/>
              </w:rPr>
            </w:pPr>
          </w:p>
        </w:tc>
      </w:tr>
      <w:tr w:rsidR="00486B20" w:rsidRPr="00FB4C65" w:rsidTr="004A58A3">
        <w:trPr>
          <w:jc w:val="center"/>
        </w:trPr>
        <w:tc>
          <w:tcPr>
            <w:tcW w:w="3078" w:type="dxa"/>
            <w:vAlign w:val="center"/>
          </w:tcPr>
          <w:p w:rsidR="00486B20" w:rsidRPr="00FB4C65" w:rsidRDefault="00486B20" w:rsidP="00116725">
            <w:pPr>
              <w:pStyle w:val="BodyTextIndent3"/>
              <w:ind w:left="0" w:firstLine="0"/>
              <w:jc w:val="center"/>
              <w:rPr>
                <w:rFonts w:cs="Arial"/>
                <w:sz w:val="22"/>
                <w:szCs w:val="22"/>
              </w:rPr>
            </w:pPr>
            <w:r w:rsidRPr="00FB4C65">
              <w:rPr>
                <w:rFonts w:cs="Arial"/>
                <w:sz w:val="22"/>
                <w:szCs w:val="22"/>
              </w:rPr>
              <w:t>Sinai</w:t>
            </w:r>
          </w:p>
        </w:tc>
        <w:tc>
          <w:tcPr>
            <w:tcW w:w="2538" w:type="dxa"/>
          </w:tcPr>
          <w:p w:rsidR="00486B20" w:rsidRPr="00FB4C65" w:rsidRDefault="00486B20" w:rsidP="00160BC8">
            <w:pPr>
              <w:pStyle w:val="Heading7"/>
              <w:ind w:hanging="360"/>
              <w:jc w:val="center"/>
              <w:rPr>
                <w:b w:val="0"/>
                <w:bCs w:val="0"/>
                <w:sz w:val="22"/>
                <w:szCs w:val="22"/>
              </w:rPr>
            </w:pPr>
          </w:p>
        </w:tc>
      </w:tr>
      <w:tr w:rsidR="0055682A" w:rsidRPr="00FB4C65" w:rsidTr="004A58A3">
        <w:trPr>
          <w:jc w:val="center"/>
        </w:trPr>
        <w:tc>
          <w:tcPr>
            <w:tcW w:w="3078" w:type="dxa"/>
            <w:vAlign w:val="center"/>
          </w:tcPr>
          <w:p w:rsidR="0055682A" w:rsidRPr="00FB4C65" w:rsidRDefault="0055682A" w:rsidP="00116725">
            <w:pPr>
              <w:pStyle w:val="BodyTextIndent3"/>
              <w:ind w:left="0" w:firstLine="0"/>
              <w:jc w:val="center"/>
              <w:rPr>
                <w:rFonts w:cs="Arial"/>
                <w:sz w:val="22"/>
                <w:szCs w:val="22"/>
              </w:rPr>
            </w:pPr>
            <w:r>
              <w:rPr>
                <w:rFonts w:cs="Arial"/>
                <w:sz w:val="22"/>
                <w:szCs w:val="22"/>
              </w:rPr>
              <w:t>Sioux Valley Energy</w:t>
            </w:r>
          </w:p>
        </w:tc>
        <w:tc>
          <w:tcPr>
            <w:tcW w:w="2538" w:type="dxa"/>
          </w:tcPr>
          <w:p w:rsidR="0055682A" w:rsidRPr="00FB4C65" w:rsidRDefault="0055682A" w:rsidP="00160BC8">
            <w:pPr>
              <w:pStyle w:val="Heading7"/>
              <w:ind w:hanging="360"/>
              <w:jc w:val="center"/>
              <w:rPr>
                <w:b w:val="0"/>
                <w:bCs w:val="0"/>
                <w:sz w:val="22"/>
                <w:szCs w:val="22"/>
              </w:rPr>
            </w:pPr>
          </w:p>
        </w:tc>
      </w:tr>
      <w:tr w:rsidR="00486B20" w:rsidRPr="00FB4C65" w:rsidTr="004A58A3">
        <w:trPr>
          <w:jc w:val="center"/>
        </w:trPr>
        <w:tc>
          <w:tcPr>
            <w:tcW w:w="3078" w:type="dxa"/>
            <w:vAlign w:val="center"/>
          </w:tcPr>
          <w:p w:rsidR="00486B20" w:rsidRPr="00FB4C65" w:rsidRDefault="00486B20" w:rsidP="00116725">
            <w:pPr>
              <w:pStyle w:val="BodyTextIndent3"/>
              <w:ind w:left="0" w:firstLine="0"/>
              <w:jc w:val="center"/>
              <w:rPr>
                <w:rFonts w:cs="Arial"/>
                <w:sz w:val="22"/>
                <w:szCs w:val="22"/>
              </w:rPr>
            </w:pPr>
            <w:r w:rsidRPr="00FB4C65">
              <w:rPr>
                <w:rFonts w:cs="Arial"/>
                <w:sz w:val="22"/>
                <w:szCs w:val="22"/>
              </w:rPr>
              <w:t>Volga</w:t>
            </w:r>
          </w:p>
        </w:tc>
        <w:tc>
          <w:tcPr>
            <w:tcW w:w="2538" w:type="dxa"/>
          </w:tcPr>
          <w:p w:rsidR="00486B20" w:rsidRPr="00FB4C65" w:rsidRDefault="00486B20" w:rsidP="00160BC8">
            <w:pPr>
              <w:pStyle w:val="Heading7"/>
              <w:ind w:hanging="360"/>
              <w:jc w:val="center"/>
              <w:rPr>
                <w:b w:val="0"/>
                <w:bCs w:val="0"/>
                <w:sz w:val="22"/>
                <w:szCs w:val="22"/>
              </w:rPr>
            </w:pPr>
          </w:p>
        </w:tc>
      </w:tr>
      <w:tr w:rsidR="00486B20" w:rsidRPr="00FB4C65" w:rsidTr="004A58A3">
        <w:trPr>
          <w:jc w:val="center"/>
        </w:trPr>
        <w:tc>
          <w:tcPr>
            <w:tcW w:w="3078" w:type="dxa"/>
            <w:vAlign w:val="center"/>
          </w:tcPr>
          <w:p w:rsidR="00486B20" w:rsidRPr="00FB4C65" w:rsidRDefault="00486B20" w:rsidP="00116725">
            <w:pPr>
              <w:pStyle w:val="BodyTextIndent3"/>
              <w:ind w:left="0" w:firstLine="0"/>
              <w:jc w:val="center"/>
              <w:rPr>
                <w:rFonts w:cs="Arial"/>
                <w:sz w:val="22"/>
                <w:szCs w:val="22"/>
              </w:rPr>
            </w:pPr>
            <w:r w:rsidRPr="00FB4C65">
              <w:rPr>
                <w:rFonts w:cs="Arial"/>
                <w:sz w:val="22"/>
                <w:szCs w:val="22"/>
              </w:rPr>
              <w:t>White</w:t>
            </w:r>
          </w:p>
        </w:tc>
        <w:tc>
          <w:tcPr>
            <w:tcW w:w="2538" w:type="dxa"/>
          </w:tcPr>
          <w:p w:rsidR="00486B20" w:rsidRPr="00FB4C65" w:rsidRDefault="00486B20" w:rsidP="00160BC8">
            <w:pPr>
              <w:pStyle w:val="Heading7"/>
              <w:ind w:hanging="360"/>
              <w:jc w:val="center"/>
              <w:rPr>
                <w:b w:val="0"/>
                <w:bCs w:val="0"/>
                <w:sz w:val="22"/>
                <w:szCs w:val="22"/>
              </w:rPr>
            </w:pPr>
          </w:p>
        </w:tc>
      </w:tr>
      <w:tr w:rsidR="009975FC" w:rsidRPr="00FB4C65" w:rsidTr="004A58A3">
        <w:trPr>
          <w:jc w:val="center"/>
        </w:trPr>
        <w:tc>
          <w:tcPr>
            <w:tcW w:w="3078" w:type="dxa"/>
          </w:tcPr>
          <w:p w:rsidR="009975FC" w:rsidRPr="00FB4C65" w:rsidRDefault="006078E2" w:rsidP="006078E2">
            <w:pPr>
              <w:pStyle w:val="Heading7"/>
              <w:ind w:hanging="360"/>
              <w:jc w:val="center"/>
              <w:rPr>
                <w:b w:val="0"/>
                <w:bCs w:val="0"/>
                <w:sz w:val="22"/>
                <w:szCs w:val="22"/>
              </w:rPr>
            </w:pPr>
            <w:r>
              <w:rPr>
                <w:b w:val="0"/>
                <w:bCs w:val="0"/>
                <w:sz w:val="22"/>
                <w:szCs w:val="22"/>
              </w:rPr>
              <w:t xml:space="preserve">      </w:t>
            </w:r>
            <w:r w:rsidR="00AD65C1" w:rsidRPr="00FB4C65">
              <w:rPr>
                <w:b w:val="0"/>
                <w:bCs w:val="0"/>
                <w:sz w:val="22"/>
                <w:szCs w:val="22"/>
              </w:rPr>
              <w:t>Brookings</w:t>
            </w:r>
            <w:r w:rsidR="009975FC" w:rsidRPr="00FB4C65">
              <w:rPr>
                <w:b w:val="0"/>
                <w:bCs w:val="0"/>
                <w:sz w:val="22"/>
                <w:szCs w:val="22"/>
              </w:rPr>
              <w:t xml:space="preserve"> County</w:t>
            </w:r>
          </w:p>
        </w:tc>
        <w:tc>
          <w:tcPr>
            <w:tcW w:w="2538" w:type="dxa"/>
          </w:tcPr>
          <w:p w:rsidR="009975FC" w:rsidRPr="00FB4C65" w:rsidRDefault="009975FC" w:rsidP="00160BC8">
            <w:pPr>
              <w:pStyle w:val="Heading7"/>
              <w:ind w:hanging="360"/>
              <w:jc w:val="center"/>
              <w:rPr>
                <w:b w:val="0"/>
                <w:bCs w:val="0"/>
                <w:sz w:val="22"/>
                <w:szCs w:val="22"/>
              </w:rPr>
            </w:pPr>
          </w:p>
        </w:tc>
      </w:tr>
    </w:tbl>
    <w:p w:rsidR="00783816" w:rsidRPr="00FB4C65" w:rsidRDefault="00783816" w:rsidP="0063015B">
      <w:pPr>
        <w:ind w:left="1350" w:right="1260"/>
        <w:jc w:val="both"/>
        <w:rPr>
          <w:sz w:val="18"/>
          <w:szCs w:val="18"/>
        </w:rPr>
      </w:pPr>
      <w:r w:rsidRPr="00FB4C65">
        <w:rPr>
          <w:sz w:val="18"/>
          <w:szCs w:val="18"/>
        </w:rPr>
        <w:tab/>
      </w:r>
      <w:r w:rsidR="009975FC" w:rsidRPr="00FB4C65">
        <w:rPr>
          <w:sz w:val="18"/>
          <w:szCs w:val="18"/>
        </w:rPr>
        <w:t xml:space="preserve">*All townships </w:t>
      </w:r>
      <w:r w:rsidR="009E637B" w:rsidRPr="00FB4C65">
        <w:rPr>
          <w:sz w:val="18"/>
          <w:szCs w:val="18"/>
        </w:rPr>
        <w:t>reviewed</w:t>
      </w:r>
      <w:r w:rsidR="0063015B" w:rsidRPr="00FB4C65">
        <w:rPr>
          <w:sz w:val="18"/>
          <w:szCs w:val="18"/>
        </w:rPr>
        <w:t xml:space="preserve"> </w:t>
      </w:r>
      <w:r w:rsidR="009E637B" w:rsidRPr="00FB4C65">
        <w:rPr>
          <w:sz w:val="18"/>
          <w:szCs w:val="18"/>
        </w:rPr>
        <w:t>hazard history and identified vulnerable infrastructure.  Therefore they</w:t>
      </w:r>
      <w:r w:rsidR="0063015B" w:rsidRPr="00FB4C65">
        <w:rPr>
          <w:sz w:val="18"/>
          <w:szCs w:val="18"/>
        </w:rPr>
        <w:t xml:space="preserve"> are eligible to benefit from future mitigation projects identified by the County.</w:t>
      </w:r>
    </w:p>
    <w:p w:rsidR="00294B1A" w:rsidRPr="00FB4C65" w:rsidRDefault="00294B1A" w:rsidP="00294B1A">
      <w:pPr>
        <w:pStyle w:val="BodyTextIndent3"/>
        <w:ind w:left="0" w:firstLine="0"/>
        <w:jc w:val="both"/>
        <w:rPr>
          <w:rFonts w:cs="Arial"/>
          <w:sz w:val="22"/>
          <w:szCs w:val="22"/>
        </w:rPr>
      </w:pPr>
    </w:p>
    <w:p w:rsidR="00294B1A" w:rsidRPr="00C93508" w:rsidRDefault="0063015B" w:rsidP="00294B1A">
      <w:pPr>
        <w:pStyle w:val="BodyTextIndent3"/>
        <w:ind w:left="0" w:firstLine="0"/>
        <w:jc w:val="both"/>
        <w:rPr>
          <w:rFonts w:cs="Arial"/>
          <w:color w:val="FF0000"/>
          <w:sz w:val="22"/>
          <w:szCs w:val="22"/>
        </w:rPr>
      </w:pPr>
      <w:r w:rsidRPr="00C93508">
        <w:rPr>
          <w:rFonts w:cs="Arial"/>
          <w:color w:val="FF0000"/>
          <w:sz w:val="22"/>
          <w:szCs w:val="22"/>
        </w:rPr>
        <w:br w:type="page"/>
      </w:r>
      <w:r w:rsidR="00294B1A" w:rsidRPr="00FB4C65">
        <w:rPr>
          <w:rFonts w:cs="Arial"/>
          <w:sz w:val="22"/>
          <w:szCs w:val="22"/>
        </w:rPr>
        <w:lastRenderedPageBreak/>
        <w:t>The townships are not direct participating entities in the plan because the</w:t>
      </w:r>
      <w:r w:rsidR="00CF65A5" w:rsidRPr="00FB4C65">
        <w:rPr>
          <w:rFonts w:cs="Arial"/>
          <w:sz w:val="22"/>
          <w:szCs w:val="22"/>
        </w:rPr>
        <w:t>se entities</w:t>
      </w:r>
      <w:r w:rsidR="00294B1A" w:rsidRPr="00FB4C65">
        <w:rPr>
          <w:rFonts w:cs="Arial"/>
          <w:sz w:val="22"/>
          <w:szCs w:val="22"/>
        </w:rPr>
        <w:t xml:space="preserve"> are too small, both in population and in resources, to be capable of handling disaster needs on their own.  The townships were invited to participate in the </w:t>
      </w:r>
      <w:smartTag w:uri="urn:schemas-microsoft-com:office:smarttags" w:element="stockticker">
        <w:r w:rsidR="00294B1A" w:rsidRPr="00FB4C65">
          <w:rPr>
            <w:rFonts w:cs="Arial"/>
            <w:sz w:val="22"/>
            <w:szCs w:val="22"/>
          </w:rPr>
          <w:t>PDM</w:t>
        </w:r>
      </w:smartTag>
      <w:r w:rsidR="00294B1A" w:rsidRPr="00FB4C65">
        <w:rPr>
          <w:rFonts w:cs="Arial"/>
          <w:sz w:val="22"/>
          <w:szCs w:val="22"/>
        </w:rPr>
        <w:t xml:space="preserve"> update</w:t>
      </w:r>
      <w:r w:rsidR="009E637B" w:rsidRPr="00FB4C65">
        <w:rPr>
          <w:rFonts w:cs="Arial"/>
          <w:sz w:val="22"/>
          <w:szCs w:val="22"/>
        </w:rPr>
        <w:t xml:space="preserve"> by the PDM Planning Team.  The township supervisors were asked to review and identify</w:t>
      </w:r>
      <w:r w:rsidR="00294B1A" w:rsidRPr="00FB4C65">
        <w:rPr>
          <w:rFonts w:cs="Arial"/>
          <w:sz w:val="22"/>
          <w:szCs w:val="22"/>
        </w:rPr>
        <w:t xml:space="preserve"> </w:t>
      </w:r>
      <w:r w:rsidR="009E637B" w:rsidRPr="00FB4C65">
        <w:rPr>
          <w:rFonts w:cs="Arial"/>
          <w:sz w:val="22"/>
          <w:szCs w:val="22"/>
        </w:rPr>
        <w:t>hazard risks, vulnerability and critical infrastructure and return them to the team for incorporation into the plan.</w:t>
      </w:r>
      <w:r w:rsidR="009E637B" w:rsidRPr="00C93508">
        <w:rPr>
          <w:rFonts w:cs="Arial"/>
          <w:color w:val="FF0000"/>
          <w:sz w:val="22"/>
          <w:szCs w:val="22"/>
        </w:rPr>
        <w:t xml:space="preserve">  </w:t>
      </w:r>
      <w:r w:rsidR="00E903E6">
        <w:rPr>
          <w:rFonts w:cs="Arial"/>
          <w:sz w:val="22"/>
          <w:szCs w:val="22"/>
        </w:rPr>
        <w:t>Ten</w:t>
      </w:r>
      <w:r w:rsidR="009E637B" w:rsidRPr="00A06845">
        <w:rPr>
          <w:rFonts w:cs="Arial"/>
          <w:sz w:val="22"/>
          <w:szCs w:val="22"/>
        </w:rPr>
        <w:t xml:space="preserve"> of twenty-three townships </w:t>
      </w:r>
      <w:r w:rsidR="008D289A" w:rsidRPr="00A06845">
        <w:rPr>
          <w:rFonts w:cs="Arial"/>
          <w:sz w:val="22"/>
          <w:szCs w:val="22"/>
        </w:rPr>
        <w:t>responded to the request</w:t>
      </w:r>
      <w:r w:rsidR="009E637B" w:rsidRPr="00A06845">
        <w:rPr>
          <w:rFonts w:cs="Arial"/>
          <w:sz w:val="22"/>
          <w:szCs w:val="22"/>
        </w:rPr>
        <w:t>.</w:t>
      </w:r>
      <w:r w:rsidR="00294B1A" w:rsidRPr="00C93508">
        <w:rPr>
          <w:rFonts w:cs="Arial"/>
          <w:color w:val="FF0000"/>
          <w:sz w:val="22"/>
          <w:szCs w:val="22"/>
        </w:rPr>
        <w:t xml:space="preserve"> </w:t>
      </w:r>
    </w:p>
    <w:p w:rsidR="00294B1A" w:rsidRPr="00C93508" w:rsidRDefault="00294B1A" w:rsidP="00294B1A">
      <w:pPr>
        <w:pStyle w:val="BodyTextIndent3"/>
        <w:ind w:left="0" w:firstLine="0"/>
        <w:rPr>
          <w:rFonts w:cs="Arial"/>
          <w:color w:val="FF0000"/>
          <w:sz w:val="22"/>
          <w:szCs w:val="22"/>
        </w:rPr>
      </w:pPr>
    </w:p>
    <w:p w:rsidR="00597F9E" w:rsidRPr="00FB4C65" w:rsidRDefault="008C1A9A" w:rsidP="000C0B09">
      <w:pPr>
        <w:pStyle w:val="BodyTextIndent3"/>
        <w:ind w:left="0" w:firstLine="0"/>
        <w:jc w:val="both"/>
        <w:rPr>
          <w:rFonts w:cs="Arial"/>
          <w:sz w:val="22"/>
          <w:szCs w:val="22"/>
        </w:rPr>
      </w:pPr>
      <w:r w:rsidRPr="00FB4C65">
        <w:rPr>
          <w:rFonts w:cs="Arial"/>
          <w:sz w:val="22"/>
          <w:szCs w:val="22"/>
        </w:rPr>
        <w:t xml:space="preserve">The </w:t>
      </w:r>
      <w:r w:rsidR="00AD65C1" w:rsidRPr="00FB4C65">
        <w:rPr>
          <w:rFonts w:cs="Arial"/>
          <w:sz w:val="22"/>
          <w:szCs w:val="22"/>
        </w:rPr>
        <w:t>Brookings</w:t>
      </w:r>
      <w:r w:rsidR="00461CDC" w:rsidRPr="00FB4C65">
        <w:rPr>
          <w:rFonts w:cs="Arial"/>
          <w:sz w:val="22"/>
          <w:szCs w:val="22"/>
        </w:rPr>
        <w:t xml:space="preserve"> County</w:t>
      </w:r>
      <w:r w:rsidRPr="00FB4C65">
        <w:rPr>
          <w:rFonts w:cs="Arial"/>
          <w:sz w:val="22"/>
          <w:szCs w:val="22"/>
        </w:rPr>
        <w:t xml:space="preserve"> Commission and each of the listed participating municipalities </w:t>
      </w:r>
      <w:r w:rsidR="000423B3" w:rsidRPr="00FB4C65">
        <w:rPr>
          <w:rFonts w:cs="Arial"/>
          <w:sz w:val="22"/>
          <w:szCs w:val="22"/>
        </w:rPr>
        <w:t>will pass</w:t>
      </w:r>
      <w:r w:rsidRPr="00FB4C65">
        <w:rPr>
          <w:rFonts w:cs="Arial"/>
          <w:sz w:val="22"/>
          <w:szCs w:val="22"/>
        </w:rPr>
        <w:t xml:space="preserve"> resolutions to adopt the updated </w:t>
      </w:r>
      <w:r w:rsidR="0063015B" w:rsidRPr="00FB4C65">
        <w:rPr>
          <w:rFonts w:cs="Arial"/>
          <w:sz w:val="22"/>
          <w:szCs w:val="22"/>
        </w:rPr>
        <w:t>PDM</w:t>
      </w:r>
      <w:r w:rsidRPr="00FB4C65">
        <w:rPr>
          <w:rFonts w:cs="Arial"/>
          <w:sz w:val="22"/>
          <w:szCs w:val="22"/>
        </w:rPr>
        <w:t>.</w:t>
      </w:r>
      <w:r w:rsidR="00783816" w:rsidRPr="00FB4C65">
        <w:rPr>
          <w:rFonts w:cs="Arial"/>
          <w:sz w:val="22"/>
          <w:szCs w:val="22"/>
        </w:rPr>
        <w:t xml:space="preserve">  </w:t>
      </w:r>
      <w:r w:rsidR="0005215C" w:rsidRPr="00FB4C65">
        <w:rPr>
          <w:rFonts w:cs="Arial"/>
          <w:sz w:val="22"/>
          <w:szCs w:val="22"/>
        </w:rPr>
        <w:t xml:space="preserve">In addition to these municipalities, </w:t>
      </w:r>
      <w:r w:rsidR="009E637B" w:rsidRPr="00FB4C65">
        <w:rPr>
          <w:rFonts w:cs="Arial"/>
          <w:sz w:val="22"/>
          <w:szCs w:val="22"/>
        </w:rPr>
        <w:t xml:space="preserve">Sioux </w:t>
      </w:r>
      <w:r w:rsidR="00D2776F" w:rsidRPr="00FB4C65">
        <w:rPr>
          <w:rFonts w:cs="Arial"/>
          <w:sz w:val="22"/>
          <w:szCs w:val="22"/>
        </w:rPr>
        <w:t>Valley Energy</w:t>
      </w:r>
      <w:r w:rsidRPr="00FB4C65">
        <w:rPr>
          <w:rFonts w:cs="Arial"/>
          <w:sz w:val="22"/>
          <w:szCs w:val="22"/>
        </w:rPr>
        <w:t>, a local rural electric cooperative</w:t>
      </w:r>
      <w:r w:rsidR="00FB4C65" w:rsidRPr="00FB4C65">
        <w:rPr>
          <w:rFonts w:cs="Arial"/>
          <w:sz w:val="22"/>
          <w:szCs w:val="22"/>
        </w:rPr>
        <w:t xml:space="preserve"> </w:t>
      </w:r>
      <w:r w:rsidRPr="00FB4C65">
        <w:rPr>
          <w:rFonts w:cs="Arial"/>
          <w:sz w:val="22"/>
          <w:szCs w:val="22"/>
        </w:rPr>
        <w:t>also participated in the plan update</w:t>
      </w:r>
      <w:r w:rsidR="00615A62" w:rsidRPr="00FB4C65">
        <w:rPr>
          <w:rFonts w:cs="Arial"/>
          <w:sz w:val="22"/>
          <w:szCs w:val="22"/>
        </w:rPr>
        <w:t xml:space="preserve">.  </w:t>
      </w:r>
      <w:r w:rsidRPr="00FB4C65">
        <w:rPr>
          <w:rFonts w:cs="Arial"/>
          <w:sz w:val="22"/>
          <w:szCs w:val="22"/>
        </w:rPr>
        <w:t xml:space="preserve"> </w:t>
      </w:r>
      <w:r w:rsidR="00615A62" w:rsidRPr="00FB4C65">
        <w:rPr>
          <w:rFonts w:cs="Arial"/>
          <w:sz w:val="22"/>
          <w:szCs w:val="22"/>
        </w:rPr>
        <w:t xml:space="preserve">Sioux </w:t>
      </w:r>
      <w:r w:rsidR="00D2776F" w:rsidRPr="00FB4C65">
        <w:rPr>
          <w:rFonts w:cs="Arial"/>
          <w:sz w:val="22"/>
          <w:szCs w:val="22"/>
        </w:rPr>
        <w:t>Valley Energy</w:t>
      </w:r>
      <w:r w:rsidR="00615A62" w:rsidRPr="00FB4C65">
        <w:rPr>
          <w:rFonts w:cs="Arial"/>
          <w:sz w:val="22"/>
          <w:szCs w:val="22"/>
        </w:rPr>
        <w:t xml:space="preserve"> </w:t>
      </w:r>
      <w:r w:rsidR="000423B3" w:rsidRPr="00FB4C65">
        <w:rPr>
          <w:rFonts w:cs="Arial"/>
          <w:sz w:val="22"/>
          <w:szCs w:val="22"/>
        </w:rPr>
        <w:t>will pass</w:t>
      </w:r>
      <w:r w:rsidRPr="00FB4C65">
        <w:rPr>
          <w:rFonts w:cs="Arial"/>
          <w:sz w:val="22"/>
          <w:szCs w:val="22"/>
        </w:rPr>
        <w:t xml:space="preserve"> a resolution to ado</w:t>
      </w:r>
      <w:r w:rsidR="006C7FC8" w:rsidRPr="00FB4C65">
        <w:rPr>
          <w:rFonts w:cs="Arial"/>
          <w:sz w:val="22"/>
          <w:szCs w:val="22"/>
        </w:rPr>
        <w:t>pt the</w:t>
      </w:r>
      <w:r w:rsidR="00783816" w:rsidRPr="00FB4C65">
        <w:rPr>
          <w:rFonts w:cs="Arial"/>
          <w:sz w:val="22"/>
          <w:szCs w:val="22"/>
        </w:rPr>
        <w:t xml:space="preserve"> PDM.</w:t>
      </w:r>
      <w:r w:rsidR="00924F15" w:rsidRPr="00FB4C65">
        <w:rPr>
          <w:rFonts w:cs="Arial"/>
          <w:sz w:val="22"/>
          <w:szCs w:val="22"/>
        </w:rPr>
        <w:t xml:space="preserve">  </w:t>
      </w:r>
      <w:r w:rsidR="00970D40" w:rsidRPr="00FB4C65">
        <w:rPr>
          <w:rFonts w:cs="Arial"/>
          <w:sz w:val="22"/>
          <w:szCs w:val="22"/>
        </w:rPr>
        <w:t>The dates of adoptio</w:t>
      </w:r>
      <w:r w:rsidR="0017534B" w:rsidRPr="00FB4C65">
        <w:rPr>
          <w:rFonts w:cs="Arial"/>
          <w:sz w:val="22"/>
          <w:szCs w:val="22"/>
        </w:rPr>
        <w:t xml:space="preserve">n by resolution for each of the </w:t>
      </w:r>
      <w:r w:rsidR="009C3E7C" w:rsidRPr="00FB4C65">
        <w:rPr>
          <w:rFonts w:cs="Arial"/>
          <w:sz w:val="22"/>
          <w:szCs w:val="22"/>
        </w:rPr>
        <w:t>jurisdictions are</w:t>
      </w:r>
      <w:r w:rsidR="00970D40" w:rsidRPr="00FB4C65">
        <w:rPr>
          <w:rFonts w:cs="Arial"/>
          <w:sz w:val="22"/>
          <w:szCs w:val="22"/>
        </w:rPr>
        <w:t xml:space="preserve"> summarized in </w:t>
      </w:r>
      <w:r w:rsidR="004A7329" w:rsidRPr="00FB4C65">
        <w:rPr>
          <w:rFonts w:cs="Arial"/>
          <w:sz w:val="22"/>
          <w:szCs w:val="22"/>
        </w:rPr>
        <w:t>Table 2.2</w:t>
      </w:r>
      <w:r w:rsidR="00970D40" w:rsidRPr="00FB4C65">
        <w:rPr>
          <w:rFonts w:cs="Arial"/>
          <w:sz w:val="22"/>
          <w:szCs w:val="22"/>
        </w:rPr>
        <w:t>.</w:t>
      </w:r>
    </w:p>
    <w:p w:rsidR="00970D40" w:rsidRPr="00FB4C65" w:rsidRDefault="00970D40" w:rsidP="00A41E41">
      <w:pPr>
        <w:ind w:left="360"/>
        <w:rPr>
          <w:sz w:val="22"/>
          <w:szCs w:val="22"/>
        </w:rPr>
      </w:pPr>
    </w:p>
    <w:p w:rsidR="00294B1A" w:rsidRPr="00FB4C65" w:rsidRDefault="00294B1A" w:rsidP="00294B1A">
      <w:pPr>
        <w:jc w:val="center"/>
        <w:rPr>
          <w:b/>
          <w:sz w:val="22"/>
          <w:szCs w:val="22"/>
        </w:rPr>
      </w:pPr>
      <w:r w:rsidRPr="00FB4C65">
        <w:rPr>
          <w:b/>
          <w:sz w:val="22"/>
          <w:szCs w:val="22"/>
        </w:rPr>
        <w:t>Table 2.2:</w:t>
      </w:r>
      <w:r w:rsidR="000006BA" w:rsidRPr="00FB4C65">
        <w:rPr>
          <w:b/>
          <w:sz w:val="22"/>
          <w:szCs w:val="22"/>
        </w:rPr>
        <w:t xml:space="preserve">  </w:t>
      </w:r>
      <w:r w:rsidRPr="00FB4C65">
        <w:rPr>
          <w:b/>
          <w:sz w:val="22"/>
          <w:szCs w:val="22"/>
        </w:rPr>
        <w:t>Dates of Plan Adoption by Jurisdiction</w:t>
      </w:r>
    </w:p>
    <w:p w:rsidR="00294B1A" w:rsidRPr="00FB4C65" w:rsidRDefault="00294B1A" w:rsidP="00294B1A">
      <w:pPr>
        <w:jc w:val="center"/>
        <w:rPr>
          <w:sz w:val="22"/>
          <w:szCs w:val="22"/>
        </w:rPr>
      </w:pPr>
    </w:p>
    <w:tbl>
      <w:tblPr>
        <w:tblW w:w="0" w:type="auto"/>
        <w:tblInd w:w="15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20"/>
        <w:gridCol w:w="2880"/>
      </w:tblGrid>
      <w:tr w:rsidR="0017534B" w:rsidRPr="00D8787F" w:rsidTr="00294B1A">
        <w:tc>
          <w:tcPr>
            <w:tcW w:w="3420" w:type="dxa"/>
          </w:tcPr>
          <w:p w:rsidR="0017534B" w:rsidRPr="00D8787F" w:rsidRDefault="0017534B" w:rsidP="00CD0967">
            <w:pPr>
              <w:jc w:val="center"/>
              <w:rPr>
                <w:b/>
                <w:sz w:val="22"/>
                <w:szCs w:val="22"/>
              </w:rPr>
            </w:pPr>
            <w:r w:rsidRPr="00D8787F">
              <w:rPr>
                <w:b/>
                <w:sz w:val="22"/>
                <w:szCs w:val="22"/>
              </w:rPr>
              <w:t>Jurisdiction</w:t>
            </w:r>
          </w:p>
        </w:tc>
        <w:tc>
          <w:tcPr>
            <w:tcW w:w="2880" w:type="dxa"/>
          </w:tcPr>
          <w:p w:rsidR="0017534B" w:rsidRPr="00D8787F" w:rsidRDefault="0017534B" w:rsidP="00CD0967">
            <w:pPr>
              <w:jc w:val="center"/>
              <w:rPr>
                <w:b/>
                <w:sz w:val="22"/>
                <w:szCs w:val="22"/>
              </w:rPr>
            </w:pPr>
            <w:r w:rsidRPr="00D8787F">
              <w:rPr>
                <w:b/>
                <w:sz w:val="22"/>
                <w:szCs w:val="22"/>
              </w:rPr>
              <w:t>Date of Adoption</w:t>
            </w:r>
          </w:p>
        </w:tc>
      </w:tr>
      <w:tr w:rsidR="0017534B" w:rsidRPr="00D8787F" w:rsidTr="00294B1A">
        <w:tc>
          <w:tcPr>
            <w:tcW w:w="3420" w:type="dxa"/>
          </w:tcPr>
          <w:p w:rsidR="0017534B" w:rsidRPr="00D8787F" w:rsidRDefault="00AD65C1" w:rsidP="00A41E41">
            <w:pPr>
              <w:rPr>
                <w:sz w:val="22"/>
                <w:szCs w:val="22"/>
              </w:rPr>
            </w:pPr>
            <w:r w:rsidRPr="00D8787F">
              <w:rPr>
                <w:sz w:val="22"/>
                <w:szCs w:val="22"/>
              </w:rPr>
              <w:t>Brookings</w:t>
            </w:r>
            <w:r w:rsidR="00461CDC" w:rsidRPr="00D8787F">
              <w:rPr>
                <w:sz w:val="22"/>
                <w:szCs w:val="22"/>
              </w:rPr>
              <w:t xml:space="preserve"> County</w:t>
            </w:r>
            <w:r w:rsidR="0017534B" w:rsidRPr="00D8787F">
              <w:rPr>
                <w:sz w:val="22"/>
                <w:szCs w:val="22"/>
              </w:rPr>
              <w:t xml:space="preserve"> Commission</w:t>
            </w:r>
          </w:p>
        </w:tc>
        <w:tc>
          <w:tcPr>
            <w:tcW w:w="2880" w:type="dxa"/>
          </w:tcPr>
          <w:p w:rsidR="0017534B" w:rsidRPr="00D8787F" w:rsidRDefault="0017534B" w:rsidP="00A41E41">
            <w:pPr>
              <w:rPr>
                <w:sz w:val="22"/>
                <w:szCs w:val="22"/>
              </w:rPr>
            </w:pPr>
          </w:p>
        </w:tc>
      </w:tr>
      <w:tr w:rsidR="00486B20" w:rsidRPr="00D8787F" w:rsidTr="00116725">
        <w:tc>
          <w:tcPr>
            <w:tcW w:w="3420" w:type="dxa"/>
            <w:vAlign w:val="center"/>
          </w:tcPr>
          <w:p w:rsidR="00486B20" w:rsidRPr="00D8787F" w:rsidRDefault="00486B20" w:rsidP="00486B20">
            <w:pPr>
              <w:pStyle w:val="BodyTextIndent3"/>
              <w:ind w:left="0" w:firstLine="0"/>
              <w:rPr>
                <w:rFonts w:cs="Arial"/>
                <w:sz w:val="22"/>
                <w:szCs w:val="22"/>
              </w:rPr>
            </w:pPr>
            <w:r w:rsidRPr="00D8787F">
              <w:rPr>
                <w:rFonts w:cs="Arial"/>
                <w:sz w:val="22"/>
                <w:szCs w:val="22"/>
              </w:rPr>
              <w:t>Aurora</w:t>
            </w:r>
          </w:p>
        </w:tc>
        <w:tc>
          <w:tcPr>
            <w:tcW w:w="2880" w:type="dxa"/>
          </w:tcPr>
          <w:p w:rsidR="00486B20" w:rsidRPr="00D8787F" w:rsidRDefault="00486B20" w:rsidP="00A41E41">
            <w:pPr>
              <w:rPr>
                <w:sz w:val="22"/>
                <w:szCs w:val="22"/>
              </w:rPr>
            </w:pPr>
          </w:p>
        </w:tc>
      </w:tr>
      <w:tr w:rsidR="00486B20" w:rsidRPr="00D8787F" w:rsidTr="00116725">
        <w:tc>
          <w:tcPr>
            <w:tcW w:w="3420" w:type="dxa"/>
            <w:vAlign w:val="center"/>
          </w:tcPr>
          <w:p w:rsidR="00486B20" w:rsidRPr="00D8787F" w:rsidRDefault="00486B20" w:rsidP="00486B20">
            <w:pPr>
              <w:pStyle w:val="BodyTextIndent3"/>
              <w:ind w:left="0" w:firstLine="0"/>
              <w:rPr>
                <w:rFonts w:cs="Arial"/>
                <w:sz w:val="22"/>
                <w:szCs w:val="22"/>
              </w:rPr>
            </w:pPr>
            <w:r w:rsidRPr="00D8787F">
              <w:rPr>
                <w:rFonts w:cs="Arial"/>
                <w:sz w:val="22"/>
                <w:szCs w:val="22"/>
              </w:rPr>
              <w:t>Brookings</w:t>
            </w:r>
          </w:p>
        </w:tc>
        <w:tc>
          <w:tcPr>
            <w:tcW w:w="2880" w:type="dxa"/>
          </w:tcPr>
          <w:p w:rsidR="00486B20" w:rsidRPr="00D8787F" w:rsidRDefault="00486B20" w:rsidP="00A41E41">
            <w:pPr>
              <w:rPr>
                <w:sz w:val="22"/>
                <w:szCs w:val="22"/>
              </w:rPr>
            </w:pPr>
          </w:p>
        </w:tc>
      </w:tr>
      <w:tr w:rsidR="00486B20" w:rsidRPr="00D8787F" w:rsidTr="00116725">
        <w:tc>
          <w:tcPr>
            <w:tcW w:w="3420" w:type="dxa"/>
            <w:vAlign w:val="center"/>
          </w:tcPr>
          <w:p w:rsidR="00486B20" w:rsidRPr="00D8787F" w:rsidRDefault="00486B20" w:rsidP="00486B20">
            <w:pPr>
              <w:pStyle w:val="BodyTextIndent3"/>
              <w:ind w:left="0" w:firstLine="0"/>
              <w:rPr>
                <w:rFonts w:cs="Arial"/>
                <w:sz w:val="22"/>
                <w:szCs w:val="22"/>
              </w:rPr>
            </w:pPr>
            <w:r w:rsidRPr="00D8787F">
              <w:rPr>
                <w:rFonts w:cs="Arial"/>
                <w:sz w:val="22"/>
                <w:szCs w:val="22"/>
              </w:rPr>
              <w:t>Bruce</w:t>
            </w:r>
          </w:p>
        </w:tc>
        <w:tc>
          <w:tcPr>
            <w:tcW w:w="2880" w:type="dxa"/>
          </w:tcPr>
          <w:p w:rsidR="00486B20" w:rsidRPr="00D8787F" w:rsidRDefault="00486B20" w:rsidP="00A41E41">
            <w:pPr>
              <w:rPr>
                <w:sz w:val="22"/>
                <w:szCs w:val="22"/>
              </w:rPr>
            </w:pPr>
          </w:p>
        </w:tc>
      </w:tr>
      <w:tr w:rsidR="00486B20" w:rsidRPr="00D8787F" w:rsidTr="00116725">
        <w:tc>
          <w:tcPr>
            <w:tcW w:w="3420" w:type="dxa"/>
            <w:vAlign w:val="center"/>
          </w:tcPr>
          <w:p w:rsidR="00486B20" w:rsidRPr="00D8787F" w:rsidRDefault="00486B20" w:rsidP="00486B20">
            <w:pPr>
              <w:pStyle w:val="BodyTextIndent3"/>
              <w:ind w:left="0" w:firstLine="0"/>
              <w:rPr>
                <w:rFonts w:cs="Arial"/>
                <w:sz w:val="22"/>
                <w:szCs w:val="22"/>
              </w:rPr>
            </w:pPr>
            <w:r w:rsidRPr="00D8787F">
              <w:rPr>
                <w:rFonts w:cs="Arial"/>
                <w:sz w:val="22"/>
                <w:szCs w:val="22"/>
              </w:rPr>
              <w:t>Bushnell</w:t>
            </w:r>
          </w:p>
        </w:tc>
        <w:tc>
          <w:tcPr>
            <w:tcW w:w="2880" w:type="dxa"/>
          </w:tcPr>
          <w:p w:rsidR="00486B20" w:rsidRPr="00D8787F" w:rsidRDefault="00486B20" w:rsidP="00A41E41">
            <w:pPr>
              <w:rPr>
                <w:sz w:val="22"/>
                <w:szCs w:val="22"/>
              </w:rPr>
            </w:pPr>
          </w:p>
        </w:tc>
      </w:tr>
      <w:tr w:rsidR="00486B20" w:rsidRPr="00D8787F" w:rsidTr="00116725">
        <w:tc>
          <w:tcPr>
            <w:tcW w:w="3420" w:type="dxa"/>
            <w:vAlign w:val="center"/>
          </w:tcPr>
          <w:p w:rsidR="00486B20" w:rsidRPr="00D8787F" w:rsidRDefault="00486B20" w:rsidP="00486B20">
            <w:pPr>
              <w:pStyle w:val="BodyTextIndent3"/>
              <w:ind w:left="0" w:firstLine="0"/>
              <w:rPr>
                <w:rFonts w:cs="Arial"/>
                <w:sz w:val="22"/>
                <w:szCs w:val="22"/>
              </w:rPr>
            </w:pPr>
            <w:r w:rsidRPr="00D8787F">
              <w:rPr>
                <w:rFonts w:cs="Arial"/>
                <w:sz w:val="22"/>
                <w:szCs w:val="22"/>
              </w:rPr>
              <w:t>Elkton</w:t>
            </w:r>
          </w:p>
        </w:tc>
        <w:tc>
          <w:tcPr>
            <w:tcW w:w="2880" w:type="dxa"/>
          </w:tcPr>
          <w:p w:rsidR="00486B20" w:rsidRPr="00D8787F" w:rsidRDefault="00486B20" w:rsidP="00A41E41">
            <w:pPr>
              <w:rPr>
                <w:sz w:val="22"/>
                <w:szCs w:val="22"/>
              </w:rPr>
            </w:pPr>
          </w:p>
        </w:tc>
      </w:tr>
      <w:tr w:rsidR="00486B20" w:rsidRPr="00D8787F" w:rsidTr="00116725">
        <w:tc>
          <w:tcPr>
            <w:tcW w:w="3420" w:type="dxa"/>
            <w:vAlign w:val="center"/>
          </w:tcPr>
          <w:p w:rsidR="00486B20" w:rsidRPr="00D8787F" w:rsidRDefault="00486B20" w:rsidP="00486B20">
            <w:pPr>
              <w:pStyle w:val="BodyTextIndent3"/>
              <w:ind w:left="0" w:firstLine="0"/>
              <w:rPr>
                <w:rFonts w:cs="Arial"/>
                <w:sz w:val="22"/>
                <w:szCs w:val="22"/>
              </w:rPr>
            </w:pPr>
            <w:r w:rsidRPr="00D8787F">
              <w:rPr>
                <w:rFonts w:cs="Arial"/>
                <w:sz w:val="22"/>
                <w:szCs w:val="22"/>
              </w:rPr>
              <w:t>Sinai</w:t>
            </w:r>
          </w:p>
        </w:tc>
        <w:tc>
          <w:tcPr>
            <w:tcW w:w="2880" w:type="dxa"/>
          </w:tcPr>
          <w:p w:rsidR="00486B20" w:rsidRPr="00D8787F" w:rsidRDefault="00486B20" w:rsidP="00A41E41">
            <w:pPr>
              <w:rPr>
                <w:sz w:val="22"/>
                <w:szCs w:val="22"/>
              </w:rPr>
            </w:pPr>
          </w:p>
        </w:tc>
      </w:tr>
      <w:tr w:rsidR="00D8787F" w:rsidRPr="00D8787F" w:rsidTr="00116725">
        <w:tc>
          <w:tcPr>
            <w:tcW w:w="3420" w:type="dxa"/>
            <w:vAlign w:val="center"/>
          </w:tcPr>
          <w:p w:rsidR="00D8787F" w:rsidRPr="00D8787F" w:rsidRDefault="00D8787F" w:rsidP="00486B20">
            <w:pPr>
              <w:pStyle w:val="BodyTextIndent3"/>
              <w:ind w:left="0" w:firstLine="0"/>
              <w:rPr>
                <w:rFonts w:cs="Arial"/>
                <w:sz w:val="22"/>
                <w:szCs w:val="22"/>
              </w:rPr>
            </w:pPr>
            <w:r w:rsidRPr="00D8787F">
              <w:rPr>
                <w:rFonts w:cs="Arial"/>
                <w:sz w:val="22"/>
                <w:szCs w:val="22"/>
              </w:rPr>
              <w:t xml:space="preserve">Sioux Valley Energy </w:t>
            </w:r>
          </w:p>
        </w:tc>
        <w:tc>
          <w:tcPr>
            <w:tcW w:w="2880" w:type="dxa"/>
          </w:tcPr>
          <w:p w:rsidR="00D8787F" w:rsidRPr="00D8787F" w:rsidRDefault="00D8787F" w:rsidP="00A41E41">
            <w:pPr>
              <w:rPr>
                <w:sz w:val="22"/>
                <w:szCs w:val="22"/>
              </w:rPr>
            </w:pPr>
          </w:p>
        </w:tc>
      </w:tr>
      <w:tr w:rsidR="00486B20" w:rsidRPr="00D8787F" w:rsidTr="00116725">
        <w:tc>
          <w:tcPr>
            <w:tcW w:w="3420" w:type="dxa"/>
            <w:vAlign w:val="center"/>
          </w:tcPr>
          <w:p w:rsidR="00486B20" w:rsidRPr="00D8787F" w:rsidRDefault="00486B20" w:rsidP="00486B20">
            <w:pPr>
              <w:pStyle w:val="BodyTextIndent3"/>
              <w:ind w:left="0" w:firstLine="0"/>
              <w:rPr>
                <w:rFonts w:cs="Arial"/>
                <w:sz w:val="22"/>
                <w:szCs w:val="22"/>
              </w:rPr>
            </w:pPr>
            <w:r w:rsidRPr="00D8787F">
              <w:rPr>
                <w:rFonts w:cs="Arial"/>
                <w:sz w:val="22"/>
                <w:szCs w:val="22"/>
              </w:rPr>
              <w:t>Volga</w:t>
            </w:r>
          </w:p>
        </w:tc>
        <w:tc>
          <w:tcPr>
            <w:tcW w:w="2880" w:type="dxa"/>
          </w:tcPr>
          <w:p w:rsidR="00486B20" w:rsidRPr="00D8787F" w:rsidRDefault="00486B20" w:rsidP="00A41E41">
            <w:pPr>
              <w:rPr>
                <w:sz w:val="22"/>
                <w:szCs w:val="22"/>
              </w:rPr>
            </w:pPr>
          </w:p>
        </w:tc>
      </w:tr>
      <w:tr w:rsidR="009231FD" w:rsidRPr="00D8787F" w:rsidTr="00116725">
        <w:tc>
          <w:tcPr>
            <w:tcW w:w="3420" w:type="dxa"/>
            <w:vAlign w:val="center"/>
          </w:tcPr>
          <w:p w:rsidR="009231FD" w:rsidRPr="00D8787F" w:rsidRDefault="009231FD" w:rsidP="00486B20">
            <w:pPr>
              <w:pStyle w:val="BodyTextIndent3"/>
              <w:ind w:left="0" w:firstLine="0"/>
              <w:rPr>
                <w:rFonts w:cs="Arial"/>
                <w:sz w:val="22"/>
                <w:szCs w:val="22"/>
              </w:rPr>
            </w:pPr>
            <w:r w:rsidRPr="00D8787F">
              <w:rPr>
                <w:rFonts w:cs="Arial"/>
                <w:sz w:val="22"/>
                <w:szCs w:val="22"/>
              </w:rPr>
              <w:t>White</w:t>
            </w:r>
          </w:p>
        </w:tc>
        <w:tc>
          <w:tcPr>
            <w:tcW w:w="2880" w:type="dxa"/>
          </w:tcPr>
          <w:p w:rsidR="009231FD" w:rsidRPr="00D8787F" w:rsidRDefault="009231FD" w:rsidP="00A41E41">
            <w:pPr>
              <w:rPr>
                <w:sz w:val="22"/>
                <w:szCs w:val="22"/>
              </w:rPr>
            </w:pPr>
          </w:p>
        </w:tc>
      </w:tr>
    </w:tbl>
    <w:p w:rsidR="00A41E41" w:rsidRPr="00FB4C65" w:rsidRDefault="00A41E41">
      <w:pPr>
        <w:pStyle w:val="Heading7"/>
        <w:rPr>
          <w:sz w:val="22"/>
          <w:szCs w:val="22"/>
        </w:rPr>
      </w:pPr>
    </w:p>
    <w:p w:rsidR="006E6396" w:rsidRPr="00C93508" w:rsidRDefault="00650645" w:rsidP="0068452C">
      <w:pPr>
        <w:pStyle w:val="Heading7"/>
        <w:rPr>
          <w:b w:val="0"/>
          <w:color w:val="FF0000"/>
          <w:sz w:val="22"/>
          <w:szCs w:val="22"/>
        </w:rPr>
      </w:pPr>
      <w:r w:rsidRPr="00FB4C65">
        <w:rPr>
          <w:b w:val="0"/>
          <w:sz w:val="22"/>
          <w:szCs w:val="22"/>
        </w:rPr>
        <w:t xml:space="preserve">All of the participating jurisdictions were involved in the plan update.  Representatives from each municipality, the County, </w:t>
      </w:r>
      <w:r w:rsidR="00FB4C65" w:rsidRPr="00FB4C65">
        <w:rPr>
          <w:b w:val="0"/>
          <w:sz w:val="22"/>
          <w:szCs w:val="22"/>
        </w:rPr>
        <w:t xml:space="preserve">and </w:t>
      </w:r>
      <w:r w:rsidR="000E2B2D" w:rsidRPr="00FB4C65">
        <w:rPr>
          <w:b w:val="0"/>
          <w:sz w:val="22"/>
          <w:szCs w:val="22"/>
        </w:rPr>
        <w:t xml:space="preserve">electric providers were invited to planning meetings.  Those in attendance </w:t>
      </w:r>
      <w:r w:rsidR="00E3087D" w:rsidRPr="00FB4C65">
        <w:rPr>
          <w:b w:val="0"/>
          <w:sz w:val="22"/>
          <w:szCs w:val="22"/>
        </w:rPr>
        <w:t>provided valuable perspective</w:t>
      </w:r>
      <w:r w:rsidR="00E318FF" w:rsidRPr="00FB4C65">
        <w:rPr>
          <w:b w:val="0"/>
          <w:sz w:val="22"/>
          <w:szCs w:val="22"/>
        </w:rPr>
        <w:t xml:space="preserve"> on the cha</w:t>
      </w:r>
      <w:r w:rsidR="00E3087D" w:rsidRPr="00FB4C65">
        <w:rPr>
          <w:b w:val="0"/>
          <w:sz w:val="22"/>
          <w:szCs w:val="22"/>
        </w:rPr>
        <w:t>nges required for the plan.</w:t>
      </w:r>
      <w:r w:rsidR="00B77C50" w:rsidRPr="00FB4C65">
        <w:rPr>
          <w:b w:val="0"/>
          <w:sz w:val="22"/>
          <w:szCs w:val="22"/>
        </w:rPr>
        <w:t xml:space="preserve"> All representatives took part </w:t>
      </w:r>
      <w:r w:rsidR="00E3087D" w:rsidRPr="00FB4C65">
        <w:rPr>
          <w:b w:val="0"/>
          <w:sz w:val="22"/>
          <w:szCs w:val="22"/>
        </w:rPr>
        <w:t xml:space="preserve">in the risk assessment </w:t>
      </w:r>
      <w:r w:rsidR="0068452C" w:rsidRPr="00FB4C65">
        <w:rPr>
          <w:b w:val="0"/>
          <w:sz w:val="22"/>
          <w:szCs w:val="22"/>
        </w:rPr>
        <w:t>exercise</w:t>
      </w:r>
      <w:r w:rsidR="0068452C" w:rsidRPr="00C93508">
        <w:rPr>
          <w:b w:val="0"/>
          <w:color w:val="FF0000"/>
          <w:sz w:val="22"/>
          <w:szCs w:val="22"/>
        </w:rPr>
        <w:t xml:space="preserve"> </w:t>
      </w:r>
      <w:r w:rsidR="0068452C" w:rsidRPr="00125756">
        <w:rPr>
          <w:b w:val="0"/>
          <w:sz w:val="22"/>
          <w:szCs w:val="22"/>
        </w:rPr>
        <w:t xml:space="preserve">at the </w:t>
      </w:r>
      <w:r w:rsidR="000E2B2D" w:rsidRPr="00125756">
        <w:rPr>
          <w:b w:val="0"/>
          <w:sz w:val="22"/>
          <w:szCs w:val="22"/>
        </w:rPr>
        <w:t>September 2</w:t>
      </w:r>
      <w:r w:rsidR="00125756">
        <w:rPr>
          <w:b w:val="0"/>
          <w:sz w:val="22"/>
          <w:szCs w:val="22"/>
        </w:rPr>
        <w:t>6</w:t>
      </w:r>
      <w:r w:rsidR="000E2B2D" w:rsidRPr="00125756">
        <w:rPr>
          <w:b w:val="0"/>
          <w:sz w:val="22"/>
          <w:szCs w:val="22"/>
        </w:rPr>
        <w:t>, 201</w:t>
      </w:r>
      <w:r w:rsidR="00FB4C65" w:rsidRPr="00125756">
        <w:rPr>
          <w:b w:val="0"/>
          <w:sz w:val="22"/>
          <w:szCs w:val="22"/>
        </w:rPr>
        <w:t>8</w:t>
      </w:r>
      <w:r w:rsidR="0068452C" w:rsidRPr="00125756">
        <w:rPr>
          <w:b w:val="0"/>
          <w:sz w:val="22"/>
          <w:szCs w:val="22"/>
        </w:rPr>
        <w:t xml:space="preserve"> meeting.</w:t>
      </w:r>
      <w:r w:rsidR="00E3087D" w:rsidRPr="00C93508">
        <w:rPr>
          <w:b w:val="0"/>
          <w:color w:val="FF0000"/>
          <w:sz w:val="22"/>
          <w:szCs w:val="22"/>
        </w:rPr>
        <w:t xml:space="preserve">  </w:t>
      </w:r>
    </w:p>
    <w:p w:rsidR="006E6396" w:rsidRPr="00FB4C65" w:rsidRDefault="006E6396" w:rsidP="00AB48EB">
      <w:pPr>
        <w:pStyle w:val="Heading7"/>
        <w:jc w:val="left"/>
        <w:rPr>
          <w:b w:val="0"/>
          <w:sz w:val="22"/>
          <w:szCs w:val="22"/>
        </w:rPr>
      </w:pPr>
    </w:p>
    <w:p w:rsidR="00A41E41" w:rsidRPr="00FB4C65" w:rsidRDefault="00E3087D" w:rsidP="00294B1A">
      <w:pPr>
        <w:pStyle w:val="Heading7"/>
        <w:rPr>
          <w:b w:val="0"/>
          <w:sz w:val="22"/>
          <w:szCs w:val="22"/>
        </w:rPr>
      </w:pPr>
      <w:r w:rsidRPr="00FB4C65">
        <w:rPr>
          <w:b w:val="0"/>
          <w:sz w:val="22"/>
          <w:szCs w:val="22"/>
        </w:rPr>
        <w:t xml:space="preserve">Representatives </w:t>
      </w:r>
      <w:r w:rsidR="00E50146" w:rsidRPr="00FB4C65">
        <w:rPr>
          <w:b w:val="0"/>
          <w:sz w:val="22"/>
          <w:szCs w:val="22"/>
        </w:rPr>
        <w:t>in attendance</w:t>
      </w:r>
      <w:r w:rsidRPr="00FB4C65">
        <w:rPr>
          <w:b w:val="0"/>
          <w:sz w:val="22"/>
          <w:szCs w:val="22"/>
        </w:rPr>
        <w:t xml:space="preserve"> took information from the </w:t>
      </w:r>
      <w:smartTag w:uri="urn:schemas-microsoft-com:office:smarttags" w:element="stockticker">
        <w:r w:rsidR="00A96384" w:rsidRPr="00FB4C65">
          <w:rPr>
            <w:b w:val="0"/>
            <w:sz w:val="22"/>
            <w:szCs w:val="22"/>
          </w:rPr>
          <w:t>PDM</w:t>
        </w:r>
      </w:smartTag>
      <w:r w:rsidR="00A96384" w:rsidRPr="00FB4C65">
        <w:rPr>
          <w:b w:val="0"/>
          <w:sz w:val="22"/>
          <w:szCs w:val="22"/>
        </w:rPr>
        <w:t xml:space="preserve"> planning</w:t>
      </w:r>
      <w:r w:rsidRPr="00FB4C65">
        <w:rPr>
          <w:b w:val="0"/>
          <w:sz w:val="22"/>
          <w:szCs w:val="22"/>
        </w:rPr>
        <w:t xml:space="preserve"> meetings back to their respective councils</w:t>
      </w:r>
      <w:r w:rsidR="00F03059" w:rsidRPr="00FB4C65">
        <w:rPr>
          <w:b w:val="0"/>
          <w:sz w:val="22"/>
          <w:szCs w:val="22"/>
        </w:rPr>
        <w:t>/organizations</w:t>
      </w:r>
      <w:r w:rsidRPr="00FB4C65">
        <w:rPr>
          <w:b w:val="0"/>
          <w:sz w:val="22"/>
          <w:szCs w:val="22"/>
        </w:rPr>
        <w:t xml:space="preserve"> and presented the progress of the plan update.  </w:t>
      </w:r>
      <w:r w:rsidR="00E50146" w:rsidRPr="00FB4C65">
        <w:rPr>
          <w:b w:val="0"/>
          <w:sz w:val="22"/>
          <w:szCs w:val="22"/>
        </w:rPr>
        <w:t xml:space="preserve">First District staff also presented progress reports when meeting individually with communities.  </w:t>
      </w:r>
      <w:r w:rsidRPr="00FB4C65">
        <w:rPr>
          <w:b w:val="0"/>
          <w:sz w:val="22"/>
          <w:szCs w:val="22"/>
        </w:rPr>
        <w:t>The local jurisdictions</w:t>
      </w:r>
      <w:r w:rsidR="00F03059" w:rsidRPr="00FB4C65">
        <w:rPr>
          <w:b w:val="0"/>
          <w:sz w:val="22"/>
          <w:szCs w:val="22"/>
        </w:rPr>
        <w:t>/organizations</w:t>
      </w:r>
      <w:r w:rsidRPr="00FB4C65">
        <w:rPr>
          <w:b w:val="0"/>
          <w:sz w:val="22"/>
          <w:szCs w:val="22"/>
        </w:rPr>
        <w:t xml:space="preserve"> </w:t>
      </w:r>
      <w:r w:rsidR="00004DBE" w:rsidRPr="00FB4C65">
        <w:rPr>
          <w:b w:val="0"/>
          <w:sz w:val="22"/>
          <w:szCs w:val="22"/>
        </w:rPr>
        <w:t>have also presented the Resolution of Adoption to their councils</w:t>
      </w:r>
      <w:r w:rsidR="00F03059" w:rsidRPr="00FB4C65">
        <w:rPr>
          <w:b w:val="0"/>
          <w:sz w:val="22"/>
          <w:szCs w:val="22"/>
        </w:rPr>
        <w:t>/boards</w:t>
      </w:r>
      <w:r w:rsidR="00004DBE" w:rsidRPr="00FB4C65">
        <w:rPr>
          <w:b w:val="0"/>
          <w:sz w:val="22"/>
          <w:szCs w:val="22"/>
        </w:rPr>
        <w:t xml:space="preserve"> and will pass the resolutions upon FEMA approval of the </w:t>
      </w:r>
      <w:r w:rsidR="0063015B" w:rsidRPr="00FB4C65">
        <w:rPr>
          <w:b w:val="0"/>
          <w:sz w:val="22"/>
          <w:szCs w:val="22"/>
        </w:rPr>
        <w:t>PDM</w:t>
      </w:r>
      <w:r w:rsidR="00004DBE" w:rsidRPr="00FB4C65">
        <w:rPr>
          <w:b w:val="0"/>
          <w:sz w:val="22"/>
          <w:szCs w:val="22"/>
        </w:rPr>
        <w:t xml:space="preserve"> update.</w:t>
      </w:r>
      <w:r w:rsidR="004A7329" w:rsidRPr="00FB4C65">
        <w:rPr>
          <w:b w:val="0"/>
          <w:sz w:val="22"/>
          <w:szCs w:val="22"/>
        </w:rPr>
        <w:t xml:space="preserve">  </w:t>
      </w:r>
      <w:r w:rsidR="00CF65A5" w:rsidRPr="00FB4C65">
        <w:rPr>
          <w:b w:val="0"/>
          <w:sz w:val="22"/>
          <w:szCs w:val="22"/>
        </w:rPr>
        <w:t>The Resolutions are included in the Appendix</w:t>
      </w:r>
      <w:r w:rsidR="004A7329" w:rsidRPr="00FB4C65">
        <w:rPr>
          <w:b w:val="0"/>
          <w:sz w:val="22"/>
          <w:szCs w:val="22"/>
        </w:rPr>
        <w:t>.</w:t>
      </w:r>
    </w:p>
    <w:p w:rsidR="008C5591" w:rsidRPr="004D680E" w:rsidRDefault="008C5591" w:rsidP="008C5591">
      <w:pPr>
        <w:rPr>
          <w:color w:val="7F7F7F"/>
          <w:sz w:val="22"/>
          <w:szCs w:val="22"/>
        </w:rPr>
      </w:pPr>
    </w:p>
    <w:p w:rsidR="004D52BB" w:rsidRPr="00FB4C65" w:rsidRDefault="0007186E" w:rsidP="00294B1A">
      <w:pPr>
        <w:jc w:val="both"/>
      </w:pPr>
      <w:r w:rsidRPr="00FB4C65">
        <w:rPr>
          <w:sz w:val="22"/>
          <w:szCs w:val="22"/>
        </w:rPr>
        <w:t>Table 2.3</w:t>
      </w:r>
      <w:r w:rsidR="008856FE" w:rsidRPr="00FB4C65">
        <w:rPr>
          <w:sz w:val="22"/>
          <w:szCs w:val="22"/>
        </w:rPr>
        <w:t xml:space="preserve"> was derived to help define “participation” for the local jurisdictions who intend on adopting the plan.  </w:t>
      </w:r>
      <w:r w:rsidR="00294B1A" w:rsidRPr="00FB4C65">
        <w:rPr>
          <w:sz w:val="22"/>
          <w:szCs w:val="22"/>
        </w:rPr>
        <w:t>To be considered “participating”,</w:t>
      </w:r>
      <w:r w:rsidR="008856FE" w:rsidRPr="00FB4C65">
        <w:rPr>
          <w:sz w:val="22"/>
          <w:szCs w:val="22"/>
        </w:rPr>
        <w:t xml:space="preserve"> each jurisdiction must have at least </w:t>
      </w:r>
      <w:r w:rsidR="00CF65A5" w:rsidRPr="00FB4C65">
        <w:rPr>
          <w:sz w:val="22"/>
          <w:szCs w:val="22"/>
        </w:rPr>
        <w:t>seven</w:t>
      </w:r>
      <w:r w:rsidR="008856FE" w:rsidRPr="00FB4C65">
        <w:rPr>
          <w:sz w:val="22"/>
          <w:szCs w:val="22"/>
        </w:rPr>
        <w:t xml:space="preserve"> of the </w:t>
      </w:r>
      <w:r w:rsidR="00CF65A5" w:rsidRPr="00FB4C65">
        <w:rPr>
          <w:sz w:val="22"/>
          <w:szCs w:val="22"/>
        </w:rPr>
        <w:t xml:space="preserve">ten </w:t>
      </w:r>
      <w:r w:rsidR="008856FE" w:rsidRPr="00FB4C65">
        <w:rPr>
          <w:sz w:val="22"/>
          <w:szCs w:val="22"/>
        </w:rPr>
        <w:t>particip</w:t>
      </w:r>
      <w:r w:rsidR="00C82C5C" w:rsidRPr="00FB4C65">
        <w:rPr>
          <w:sz w:val="22"/>
          <w:szCs w:val="22"/>
        </w:rPr>
        <w:t>ation requirements fulfilled.</w:t>
      </w:r>
      <w:r w:rsidR="00C82C5C" w:rsidRPr="00FB4C65">
        <w:t xml:space="preserve">  </w:t>
      </w:r>
    </w:p>
    <w:p w:rsidR="00BE3076" w:rsidRPr="00A31EFF" w:rsidRDefault="002D29C4" w:rsidP="000C0B09">
      <w:pPr>
        <w:jc w:val="center"/>
        <w:rPr>
          <w:b/>
          <w:color w:val="000000"/>
          <w:sz w:val="22"/>
          <w:szCs w:val="22"/>
        </w:rPr>
      </w:pPr>
      <w:r w:rsidRPr="00FB4C65">
        <w:br w:type="page"/>
      </w:r>
      <w:r w:rsidR="000C0B09" w:rsidRPr="00A31EFF">
        <w:rPr>
          <w:b/>
          <w:color w:val="000000"/>
          <w:sz w:val="22"/>
          <w:szCs w:val="22"/>
        </w:rPr>
        <w:lastRenderedPageBreak/>
        <w:t>Table 2.3</w:t>
      </w:r>
      <w:r w:rsidR="000006BA" w:rsidRPr="00A31EFF">
        <w:rPr>
          <w:b/>
          <w:color w:val="000000"/>
          <w:sz w:val="22"/>
          <w:szCs w:val="22"/>
        </w:rPr>
        <w:t xml:space="preserve">:  </w:t>
      </w:r>
      <w:r w:rsidR="000C0B09" w:rsidRPr="00A31EFF">
        <w:rPr>
          <w:b/>
          <w:color w:val="000000"/>
          <w:sz w:val="22"/>
          <w:szCs w:val="22"/>
        </w:rPr>
        <w:t>Record of Participation</w:t>
      </w:r>
    </w:p>
    <w:p w:rsidR="000C0B09" w:rsidRPr="00A31EFF" w:rsidRDefault="000C0B09">
      <w:pPr>
        <w:rPr>
          <w:color w:val="000000"/>
        </w:rPr>
      </w:pPr>
    </w:p>
    <w:tbl>
      <w:tblPr>
        <w:tblW w:w="115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60"/>
        <w:gridCol w:w="954"/>
        <w:gridCol w:w="1260"/>
        <w:gridCol w:w="810"/>
        <w:gridCol w:w="1080"/>
        <w:gridCol w:w="900"/>
        <w:gridCol w:w="720"/>
        <w:gridCol w:w="810"/>
        <w:gridCol w:w="810"/>
        <w:gridCol w:w="810"/>
        <w:gridCol w:w="1278"/>
      </w:tblGrid>
      <w:tr w:rsidR="00D8787F" w:rsidRPr="00A31EFF" w:rsidTr="00D8787F">
        <w:trPr>
          <w:trHeight w:val="255"/>
          <w:jc w:val="center"/>
        </w:trPr>
        <w:tc>
          <w:tcPr>
            <w:tcW w:w="2160" w:type="dxa"/>
            <w:noWrap/>
            <w:vAlign w:val="center"/>
          </w:tcPr>
          <w:p w:rsidR="00D8787F" w:rsidRPr="00A31EFF" w:rsidRDefault="00D8787F" w:rsidP="001704C7">
            <w:pPr>
              <w:jc w:val="center"/>
              <w:rPr>
                <w:b/>
                <w:bCs/>
                <w:color w:val="000000"/>
                <w:sz w:val="20"/>
                <w:szCs w:val="20"/>
              </w:rPr>
            </w:pPr>
            <w:r w:rsidRPr="00A31EFF">
              <w:rPr>
                <w:b/>
                <w:bCs/>
                <w:color w:val="000000"/>
                <w:sz w:val="20"/>
                <w:szCs w:val="20"/>
              </w:rPr>
              <w:t>Nature of Participation</w:t>
            </w:r>
          </w:p>
        </w:tc>
        <w:tc>
          <w:tcPr>
            <w:tcW w:w="954" w:type="dxa"/>
            <w:noWrap/>
            <w:vAlign w:val="center"/>
          </w:tcPr>
          <w:p w:rsidR="00D8787F" w:rsidRPr="00A31EFF" w:rsidRDefault="00D8787F" w:rsidP="001704C7">
            <w:pPr>
              <w:jc w:val="center"/>
              <w:rPr>
                <w:b/>
                <w:color w:val="000000"/>
                <w:sz w:val="20"/>
                <w:szCs w:val="20"/>
              </w:rPr>
            </w:pPr>
            <w:r w:rsidRPr="00A31EFF">
              <w:rPr>
                <w:b/>
                <w:color w:val="000000"/>
                <w:sz w:val="20"/>
                <w:szCs w:val="20"/>
              </w:rPr>
              <w:t>Aurora</w:t>
            </w:r>
          </w:p>
        </w:tc>
        <w:tc>
          <w:tcPr>
            <w:tcW w:w="1260" w:type="dxa"/>
            <w:noWrap/>
            <w:vAlign w:val="center"/>
          </w:tcPr>
          <w:p w:rsidR="00D8787F" w:rsidRPr="00A31EFF" w:rsidRDefault="00D8787F" w:rsidP="001704C7">
            <w:pPr>
              <w:jc w:val="center"/>
              <w:rPr>
                <w:b/>
                <w:color w:val="000000"/>
                <w:sz w:val="20"/>
                <w:szCs w:val="20"/>
              </w:rPr>
            </w:pPr>
            <w:r w:rsidRPr="00A31EFF">
              <w:rPr>
                <w:b/>
                <w:color w:val="000000"/>
                <w:sz w:val="20"/>
                <w:szCs w:val="20"/>
              </w:rPr>
              <w:t>Brookings</w:t>
            </w:r>
          </w:p>
        </w:tc>
        <w:tc>
          <w:tcPr>
            <w:tcW w:w="810" w:type="dxa"/>
            <w:noWrap/>
            <w:vAlign w:val="center"/>
          </w:tcPr>
          <w:p w:rsidR="00D8787F" w:rsidRPr="00A31EFF" w:rsidRDefault="00D8787F" w:rsidP="001704C7">
            <w:pPr>
              <w:jc w:val="center"/>
              <w:rPr>
                <w:b/>
                <w:color w:val="000000"/>
                <w:sz w:val="20"/>
                <w:szCs w:val="20"/>
              </w:rPr>
            </w:pPr>
            <w:r w:rsidRPr="00A31EFF">
              <w:rPr>
                <w:b/>
                <w:color w:val="000000"/>
                <w:sz w:val="20"/>
                <w:szCs w:val="20"/>
              </w:rPr>
              <w:t>Bruce</w:t>
            </w:r>
          </w:p>
        </w:tc>
        <w:tc>
          <w:tcPr>
            <w:tcW w:w="1080" w:type="dxa"/>
            <w:noWrap/>
            <w:vAlign w:val="center"/>
          </w:tcPr>
          <w:p w:rsidR="00D8787F" w:rsidRPr="00A31EFF" w:rsidRDefault="00D8787F" w:rsidP="001704C7">
            <w:pPr>
              <w:jc w:val="center"/>
              <w:rPr>
                <w:b/>
                <w:color w:val="000000"/>
                <w:sz w:val="20"/>
                <w:szCs w:val="20"/>
              </w:rPr>
            </w:pPr>
            <w:r w:rsidRPr="00A31EFF">
              <w:rPr>
                <w:b/>
                <w:color w:val="000000"/>
                <w:sz w:val="20"/>
                <w:szCs w:val="20"/>
              </w:rPr>
              <w:t>Bushnell</w:t>
            </w:r>
          </w:p>
        </w:tc>
        <w:tc>
          <w:tcPr>
            <w:tcW w:w="900" w:type="dxa"/>
            <w:noWrap/>
            <w:vAlign w:val="center"/>
          </w:tcPr>
          <w:p w:rsidR="00D8787F" w:rsidRPr="00A31EFF" w:rsidRDefault="00D8787F" w:rsidP="001704C7">
            <w:pPr>
              <w:jc w:val="center"/>
              <w:rPr>
                <w:b/>
                <w:color w:val="000000"/>
                <w:sz w:val="20"/>
                <w:szCs w:val="20"/>
              </w:rPr>
            </w:pPr>
            <w:r w:rsidRPr="00A31EFF">
              <w:rPr>
                <w:b/>
                <w:color w:val="000000"/>
                <w:sz w:val="20"/>
                <w:szCs w:val="20"/>
              </w:rPr>
              <w:t>Elkton</w:t>
            </w:r>
          </w:p>
        </w:tc>
        <w:tc>
          <w:tcPr>
            <w:tcW w:w="720" w:type="dxa"/>
            <w:noWrap/>
            <w:vAlign w:val="center"/>
          </w:tcPr>
          <w:p w:rsidR="00D8787F" w:rsidRPr="00A31EFF" w:rsidRDefault="00D8787F" w:rsidP="001704C7">
            <w:pPr>
              <w:jc w:val="center"/>
              <w:rPr>
                <w:b/>
                <w:color w:val="000000"/>
                <w:sz w:val="20"/>
                <w:szCs w:val="20"/>
              </w:rPr>
            </w:pPr>
            <w:r w:rsidRPr="00A31EFF">
              <w:rPr>
                <w:b/>
                <w:color w:val="000000"/>
                <w:sz w:val="20"/>
                <w:szCs w:val="20"/>
              </w:rPr>
              <w:t>Sinai</w:t>
            </w:r>
          </w:p>
        </w:tc>
        <w:tc>
          <w:tcPr>
            <w:tcW w:w="810" w:type="dxa"/>
            <w:vAlign w:val="center"/>
          </w:tcPr>
          <w:p w:rsidR="00D8787F" w:rsidRPr="00A31EFF" w:rsidRDefault="00D8787F" w:rsidP="001704C7">
            <w:pPr>
              <w:jc w:val="center"/>
              <w:rPr>
                <w:b/>
                <w:color w:val="000000"/>
                <w:sz w:val="20"/>
                <w:szCs w:val="20"/>
              </w:rPr>
            </w:pPr>
            <w:r>
              <w:rPr>
                <w:b/>
                <w:color w:val="000000"/>
                <w:sz w:val="20"/>
                <w:szCs w:val="20"/>
              </w:rPr>
              <w:t>SVE</w:t>
            </w:r>
          </w:p>
        </w:tc>
        <w:tc>
          <w:tcPr>
            <w:tcW w:w="810" w:type="dxa"/>
            <w:vAlign w:val="center"/>
          </w:tcPr>
          <w:p w:rsidR="00D8787F" w:rsidRPr="00A31EFF" w:rsidRDefault="00D8787F" w:rsidP="001704C7">
            <w:pPr>
              <w:jc w:val="center"/>
              <w:rPr>
                <w:b/>
                <w:color w:val="000000"/>
                <w:sz w:val="20"/>
                <w:szCs w:val="20"/>
              </w:rPr>
            </w:pPr>
            <w:r w:rsidRPr="00A31EFF">
              <w:rPr>
                <w:b/>
                <w:color w:val="000000"/>
                <w:sz w:val="20"/>
                <w:szCs w:val="20"/>
              </w:rPr>
              <w:t>Volga</w:t>
            </w:r>
          </w:p>
        </w:tc>
        <w:tc>
          <w:tcPr>
            <w:tcW w:w="810" w:type="dxa"/>
            <w:vAlign w:val="center"/>
          </w:tcPr>
          <w:p w:rsidR="00D8787F" w:rsidRPr="00A31EFF" w:rsidRDefault="00D8787F" w:rsidP="001704C7">
            <w:pPr>
              <w:jc w:val="center"/>
              <w:rPr>
                <w:b/>
                <w:color w:val="000000"/>
                <w:sz w:val="20"/>
                <w:szCs w:val="20"/>
              </w:rPr>
            </w:pPr>
            <w:r w:rsidRPr="00A31EFF">
              <w:rPr>
                <w:b/>
                <w:color w:val="000000"/>
                <w:sz w:val="20"/>
                <w:szCs w:val="20"/>
              </w:rPr>
              <w:t>White</w:t>
            </w:r>
          </w:p>
        </w:tc>
        <w:tc>
          <w:tcPr>
            <w:tcW w:w="1278" w:type="dxa"/>
            <w:vAlign w:val="center"/>
          </w:tcPr>
          <w:p w:rsidR="00D8787F" w:rsidRPr="00A31EFF" w:rsidRDefault="00D8787F" w:rsidP="001704C7">
            <w:pPr>
              <w:jc w:val="center"/>
              <w:rPr>
                <w:b/>
                <w:color w:val="000000"/>
                <w:sz w:val="20"/>
                <w:szCs w:val="20"/>
              </w:rPr>
            </w:pPr>
            <w:r w:rsidRPr="00A31EFF">
              <w:rPr>
                <w:b/>
                <w:color w:val="000000"/>
                <w:sz w:val="20"/>
                <w:szCs w:val="20"/>
              </w:rPr>
              <w:t>Brookings County</w:t>
            </w:r>
          </w:p>
        </w:tc>
      </w:tr>
      <w:tr w:rsidR="00D8787F" w:rsidRPr="00A31EFF" w:rsidTr="00D8787F">
        <w:trPr>
          <w:trHeight w:val="764"/>
          <w:jc w:val="center"/>
        </w:trPr>
        <w:tc>
          <w:tcPr>
            <w:tcW w:w="2160" w:type="dxa"/>
            <w:noWrap/>
          </w:tcPr>
          <w:p w:rsidR="00D8787F" w:rsidRPr="00A31EFF" w:rsidRDefault="00D8787F" w:rsidP="00B46528">
            <w:pPr>
              <w:rPr>
                <w:color w:val="000000"/>
                <w:sz w:val="19"/>
                <w:szCs w:val="19"/>
              </w:rPr>
            </w:pPr>
            <w:r w:rsidRPr="00A31EFF">
              <w:rPr>
                <w:color w:val="000000"/>
                <w:sz w:val="19"/>
                <w:szCs w:val="19"/>
              </w:rPr>
              <w:t xml:space="preserve">Attended Meetings or work sessions (a minimum of 1 </w:t>
            </w:r>
            <w:proofErr w:type="gramStart"/>
            <w:r w:rsidRPr="00A31EFF">
              <w:rPr>
                <w:color w:val="000000"/>
                <w:sz w:val="19"/>
                <w:szCs w:val="19"/>
              </w:rPr>
              <w:t>meetings</w:t>
            </w:r>
            <w:proofErr w:type="gramEnd"/>
            <w:r w:rsidRPr="00A31EFF">
              <w:rPr>
                <w:color w:val="000000"/>
                <w:sz w:val="19"/>
                <w:szCs w:val="19"/>
              </w:rPr>
              <w:t xml:space="preserve"> will be considered satisfactory).</w:t>
            </w:r>
          </w:p>
        </w:tc>
        <w:tc>
          <w:tcPr>
            <w:tcW w:w="954" w:type="dxa"/>
            <w:noWrap/>
            <w:vAlign w:val="center"/>
          </w:tcPr>
          <w:p w:rsidR="00D8787F" w:rsidRPr="00A31EFF" w:rsidRDefault="00D8787F" w:rsidP="00E50146">
            <w:pPr>
              <w:jc w:val="center"/>
              <w:rPr>
                <w:color w:val="000000"/>
                <w:sz w:val="20"/>
                <w:szCs w:val="20"/>
              </w:rPr>
            </w:pPr>
            <w:r w:rsidRPr="00A31EFF">
              <w:rPr>
                <w:color w:val="000000"/>
                <w:sz w:val="20"/>
                <w:szCs w:val="20"/>
              </w:rPr>
              <w:t>X</w:t>
            </w:r>
          </w:p>
        </w:tc>
        <w:tc>
          <w:tcPr>
            <w:tcW w:w="1260" w:type="dxa"/>
            <w:noWrap/>
            <w:vAlign w:val="center"/>
          </w:tcPr>
          <w:p w:rsidR="00D8787F" w:rsidRPr="00A31EFF" w:rsidRDefault="00D8787F" w:rsidP="00E50146">
            <w:pPr>
              <w:jc w:val="center"/>
              <w:rPr>
                <w:color w:val="000000"/>
                <w:sz w:val="20"/>
                <w:szCs w:val="20"/>
              </w:rPr>
            </w:pPr>
            <w:r w:rsidRPr="00A31EFF">
              <w:rPr>
                <w:color w:val="000000"/>
                <w:sz w:val="20"/>
                <w:szCs w:val="20"/>
              </w:rPr>
              <w:t>X</w:t>
            </w:r>
          </w:p>
        </w:tc>
        <w:tc>
          <w:tcPr>
            <w:tcW w:w="810" w:type="dxa"/>
            <w:noWrap/>
            <w:vAlign w:val="center"/>
          </w:tcPr>
          <w:p w:rsidR="00D8787F" w:rsidRPr="00A31EFF" w:rsidRDefault="00D8787F" w:rsidP="00E50146">
            <w:pPr>
              <w:jc w:val="center"/>
              <w:rPr>
                <w:color w:val="000000"/>
                <w:sz w:val="20"/>
                <w:szCs w:val="20"/>
              </w:rPr>
            </w:pPr>
            <w:r w:rsidRPr="00A31EFF">
              <w:rPr>
                <w:color w:val="000000"/>
                <w:sz w:val="20"/>
                <w:szCs w:val="20"/>
              </w:rPr>
              <w:t>X</w:t>
            </w:r>
          </w:p>
        </w:tc>
        <w:tc>
          <w:tcPr>
            <w:tcW w:w="1080" w:type="dxa"/>
            <w:noWrap/>
            <w:vAlign w:val="center"/>
          </w:tcPr>
          <w:p w:rsidR="00D8787F" w:rsidRPr="00A31EFF" w:rsidRDefault="00D8787F" w:rsidP="00E50146">
            <w:pPr>
              <w:jc w:val="center"/>
              <w:rPr>
                <w:color w:val="000000"/>
                <w:sz w:val="20"/>
                <w:szCs w:val="20"/>
              </w:rPr>
            </w:pPr>
            <w:r w:rsidRPr="00A31EFF">
              <w:rPr>
                <w:color w:val="000000"/>
                <w:sz w:val="20"/>
                <w:szCs w:val="20"/>
              </w:rPr>
              <w:t>X</w:t>
            </w:r>
          </w:p>
        </w:tc>
        <w:tc>
          <w:tcPr>
            <w:tcW w:w="900" w:type="dxa"/>
            <w:noWrap/>
            <w:vAlign w:val="center"/>
          </w:tcPr>
          <w:p w:rsidR="00D8787F" w:rsidRPr="00A31EFF" w:rsidRDefault="00D8787F" w:rsidP="00E50146">
            <w:pPr>
              <w:jc w:val="center"/>
              <w:rPr>
                <w:color w:val="000000"/>
                <w:sz w:val="20"/>
                <w:szCs w:val="20"/>
              </w:rPr>
            </w:pPr>
            <w:r w:rsidRPr="00A31EFF">
              <w:rPr>
                <w:color w:val="000000"/>
                <w:sz w:val="20"/>
                <w:szCs w:val="20"/>
              </w:rPr>
              <w:t>X</w:t>
            </w:r>
          </w:p>
        </w:tc>
        <w:tc>
          <w:tcPr>
            <w:tcW w:w="720" w:type="dxa"/>
            <w:noWrap/>
            <w:vAlign w:val="center"/>
          </w:tcPr>
          <w:p w:rsidR="00D8787F" w:rsidRPr="00A31EFF" w:rsidRDefault="00D8787F" w:rsidP="00E50146">
            <w:pPr>
              <w:jc w:val="center"/>
              <w:rPr>
                <w:color w:val="000000"/>
                <w:sz w:val="20"/>
                <w:szCs w:val="20"/>
              </w:rPr>
            </w:pPr>
            <w:r w:rsidRPr="00A31EFF">
              <w:rPr>
                <w:color w:val="000000"/>
                <w:sz w:val="20"/>
                <w:szCs w:val="20"/>
              </w:rPr>
              <w:t>X</w:t>
            </w:r>
          </w:p>
        </w:tc>
        <w:tc>
          <w:tcPr>
            <w:tcW w:w="810" w:type="dxa"/>
            <w:vAlign w:val="center"/>
          </w:tcPr>
          <w:p w:rsidR="00D8787F" w:rsidRPr="00A31EFF" w:rsidRDefault="00D8787F" w:rsidP="00E50146">
            <w:pPr>
              <w:jc w:val="center"/>
              <w:rPr>
                <w:color w:val="000000"/>
                <w:sz w:val="20"/>
                <w:szCs w:val="20"/>
              </w:rPr>
            </w:pPr>
            <w:r>
              <w:rPr>
                <w:color w:val="000000"/>
                <w:sz w:val="20"/>
                <w:szCs w:val="20"/>
              </w:rPr>
              <w:t>X</w:t>
            </w:r>
          </w:p>
        </w:tc>
        <w:tc>
          <w:tcPr>
            <w:tcW w:w="810" w:type="dxa"/>
            <w:vAlign w:val="center"/>
          </w:tcPr>
          <w:p w:rsidR="00D8787F" w:rsidRPr="00A31EFF" w:rsidRDefault="00D8787F" w:rsidP="00E50146">
            <w:pPr>
              <w:jc w:val="center"/>
              <w:rPr>
                <w:color w:val="000000"/>
                <w:sz w:val="20"/>
                <w:szCs w:val="20"/>
              </w:rPr>
            </w:pPr>
            <w:r w:rsidRPr="00A31EFF">
              <w:rPr>
                <w:color w:val="000000"/>
                <w:sz w:val="20"/>
                <w:szCs w:val="20"/>
              </w:rPr>
              <w:t>X</w:t>
            </w:r>
          </w:p>
        </w:tc>
        <w:tc>
          <w:tcPr>
            <w:tcW w:w="810" w:type="dxa"/>
            <w:vAlign w:val="center"/>
          </w:tcPr>
          <w:p w:rsidR="00D8787F" w:rsidRPr="00A31EFF" w:rsidRDefault="00D8787F" w:rsidP="00E50146">
            <w:pPr>
              <w:jc w:val="center"/>
              <w:rPr>
                <w:color w:val="000000"/>
                <w:sz w:val="20"/>
                <w:szCs w:val="20"/>
              </w:rPr>
            </w:pPr>
            <w:r w:rsidRPr="00A31EFF">
              <w:rPr>
                <w:color w:val="000000"/>
                <w:sz w:val="20"/>
                <w:szCs w:val="20"/>
              </w:rPr>
              <w:t>X</w:t>
            </w:r>
          </w:p>
        </w:tc>
        <w:tc>
          <w:tcPr>
            <w:tcW w:w="1278" w:type="dxa"/>
            <w:vAlign w:val="center"/>
          </w:tcPr>
          <w:p w:rsidR="00D8787F" w:rsidRPr="00A31EFF" w:rsidRDefault="00D8787F" w:rsidP="00E50146">
            <w:pPr>
              <w:jc w:val="center"/>
              <w:rPr>
                <w:color w:val="000000"/>
                <w:sz w:val="20"/>
                <w:szCs w:val="20"/>
              </w:rPr>
            </w:pPr>
            <w:r w:rsidRPr="00A31EFF">
              <w:rPr>
                <w:color w:val="000000"/>
                <w:sz w:val="20"/>
                <w:szCs w:val="20"/>
              </w:rPr>
              <w:t>X</w:t>
            </w:r>
          </w:p>
        </w:tc>
      </w:tr>
      <w:tr w:rsidR="00D8787F" w:rsidRPr="00A31EFF" w:rsidTr="00D8787F">
        <w:trPr>
          <w:trHeight w:val="602"/>
          <w:jc w:val="center"/>
        </w:trPr>
        <w:tc>
          <w:tcPr>
            <w:tcW w:w="2160" w:type="dxa"/>
            <w:noWrap/>
          </w:tcPr>
          <w:p w:rsidR="00D8787F" w:rsidRPr="00A31EFF" w:rsidRDefault="00D8787F" w:rsidP="00D371F4">
            <w:pPr>
              <w:rPr>
                <w:color w:val="000000"/>
                <w:sz w:val="19"/>
                <w:szCs w:val="19"/>
              </w:rPr>
            </w:pPr>
            <w:r w:rsidRPr="00A31EFF">
              <w:rPr>
                <w:color w:val="000000"/>
                <w:sz w:val="19"/>
                <w:szCs w:val="19"/>
              </w:rPr>
              <w:t>Submitted inventory and summary of reports and plans relevant</w:t>
            </w:r>
          </w:p>
          <w:p w:rsidR="00D8787F" w:rsidRPr="00A31EFF" w:rsidRDefault="00D8787F" w:rsidP="00D371F4">
            <w:pPr>
              <w:rPr>
                <w:color w:val="000000"/>
                <w:sz w:val="19"/>
                <w:szCs w:val="19"/>
              </w:rPr>
            </w:pPr>
            <w:r w:rsidRPr="00A31EFF">
              <w:rPr>
                <w:color w:val="000000"/>
                <w:sz w:val="19"/>
                <w:szCs w:val="19"/>
              </w:rPr>
              <w:t>to hazard mitigation.</w:t>
            </w:r>
          </w:p>
        </w:tc>
        <w:tc>
          <w:tcPr>
            <w:tcW w:w="954"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126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81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108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90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72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810" w:type="dxa"/>
            <w:vAlign w:val="center"/>
          </w:tcPr>
          <w:p w:rsidR="00D8787F" w:rsidRPr="00A31EFF" w:rsidRDefault="00D8787F" w:rsidP="006F20D9">
            <w:pPr>
              <w:jc w:val="center"/>
              <w:rPr>
                <w:color w:val="000000"/>
                <w:sz w:val="20"/>
                <w:szCs w:val="20"/>
              </w:rPr>
            </w:pPr>
            <w:r>
              <w:rPr>
                <w:color w:val="000000"/>
                <w:sz w:val="20"/>
                <w:szCs w:val="20"/>
              </w:rPr>
              <w:t>X</w:t>
            </w:r>
          </w:p>
        </w:tc>
        <w:tc>
          <w:tcPr>
            <w:tcW w:w="810" w:type="dxa"/>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810" w:type="dxa"/>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1278" w:type="dxa"/>
            <w:vAlign w:val="center"/>
          </w:tcPr>
          <w:p w:rsidR="00D8787F" w:rsidRPr="00A31EFF" w:rsidRDefault="00D8787F" w:rsidP="006F20D9">
            <w:pPr>
              <w:jc w:val="center"/>
              <w:rPr>
                <w:color w:val="000000"/>
                <w:sz w:val="20"/>
                <w:szCs w:val="20"/>
              </w:rPr>
            </w:pPr>
            <w:r w:rsidRPr="00A31EFF">
              <w:rPr>
                <w:color w:val="000000"/>
                <w:sz w:val="20"/>
                <w:szCs w:val="20"/>
              </w:rPr>
              <w:t>X</w:t>
            </w:r>
          </w:p>
        </w:tc>
      </w:tr>
      <w:tr w:rsidR="00D8787F" w:rsidRPr="00A31EFF" w:rsidTr="00D8787F">
        <w:trPr>
          <w:trHeight w:val="520"/>
          <w:jc w:val="center"/>
        </w:trPr>
        <w:tc>
          <w:tcPr>
            <w:tcW w:w="2160" w:type="dxa"/>
            <w:noWrap/>
          </w:tcPr>
          <w:p w:rsidR="00D8787F" w:rsidRPr="00A31EFF" w:rsidRDefault="00D8787F" w:rsidP="00D371F4">
            <w:pPr>
              <w:rPr>
                <w:color w:val="000000"/>
                <w:sz w:val="19"/>
                <w:szCs w:val="19"/>
              </w:rPr>
            </w:pPr>
            <w:r w:rsidRPr="00A31EFF">
              <w:rPr>
                <w:color w:val="000000"/>
                <w:sz w:val="19"/>
                <w:szCs w:val="19"/>
              </w:rPr>
              <w:t xml:space="preserve">Submitted the Risk Assessment </w:t>
            </w:r>
          </w:p>
          <w:p w:rsidR="00D8787F" w:rsidRPr="00A31EFF" w:rsidRDefault="00D8787F" w:rsidP="00D371F4">
            <w:pPr>
              <w:rPr>
                <w:color w:val="000000"/>
                <w:sz w:val="19"/>
                <w:szCs w:val="19"/>
              </w:rPr>
            </w:pPr>
            <w:r w:rsidRPr="00A31EFF">
              <w:rPr>
                <w:color w:val="000000"/>
                <w:sz w:val="19"/>
                <w:szCs w:val="19"/>
              </w:rPr>
              <w:t>Worksheet.</w:t>
            </w:r>
          </w:p>
        </w:tc>
        <w:tc>
          <w:tcPr>
            <w:tcW w:w="954"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126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81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108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90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72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810" w:type="dxa"/>
            <w:vAlign w:val="center"/>
          </w:tcPr>
          <w:p w:rsidR="00D8787F" w:rsidRPr="00A31EFF" w:rsidRDefault="00D8787F" w:rsidP="006F20D9">
            <w:pPr>
              <w:jc w:val="center"/>
              <w:rPr>
                <w:color w:val="000000"/>
                <w:sz w:val="20"/>
                <w:szCs w:val="20"/>
              </w:rPr>
            </w:pPr>
            <w:r>
              <w:rPr>
                <w:color w:val="000000"/>
                <w:sz w:val="20"/>
                <w:szCs w:val="20"/>
              </w:rPr>
              <w:t>X</w:t>
            </w:r>
          </w:p>
        </w:tc>
        <w:tc>
          <w:tcPr>
            <w:tcW w:w="810" w:type="dxa"/>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810" w:type="dxa"/>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1278" w:type="dxa"/>
            <w:vAlign w:val="center"/>
          </w:tcPr>
          <w:p w:rsidR="00D8787F" w:rsidRPr="00A31EFF" w:rsidRDefault="00D8787F" w:rsidP="006F20D9">
            <w:pPr>
              <w:jc w:val="center"/>
              <w:rPr>
                <w:color w:val="000000"/>
                <w:sz w:val="20"/>
                <w:szCs w:val="20"/>
              </w:rPr>
            </w:pPr>
            <w:r w:rsidRPr="00A31EFF">
              <w:rPr>
                <w:color w:val="000000"/>
                <w:sz w:val="20"/>
                <w:szCs w:val="20"/>
              </w:rPr>
              <w:t>X</w:t>
            </w:r>
          </w:p>
        </w:tc>
      </w:tr>
      <w:tr w:rsidR="00D8787F" w:rsidRPr="00A31EFF" w:rsidTr="00D8787F">
        <w:trPr>
          <w:trHeight w:val="818"/>
          <w:jc w:val="center"/>
        </w:trPr>
        <w:tc>
          <w:tcPr>
            <w:tcW w:w="2160" w:type="dxa"/>
            <w:noWrap/>
          </w:tcPr>
          <w:p w:rsidR="00D8787F" w:rsidRPr="00A31EFF" w:rsidRDefault="00D8787F" w:rsidP="00D371F4">
            <w:pPr>
              <w:rPr>
                <w:color w:val="000000"/>
                <w:sz w:val="19"/>
                <w:szCs w:val="19"/>
              </w:rPr>
            </w:pPr>
            <w:r w:rsidRPr="00A31EFF">
              <w:rPr>
                <w:color w:val="000000"/>
                <w:sz w:val="19"/>
                <w:szCs w:val="19"/>
              </w:rPr>
              <w:t>Submitted description of what is at risk (including local critical facilities</w:t>
            </w:r>
          </w:p>
          <w:p w:rsidR="00D8787F" w:rsidRPr="00A31EFF" w:rsidRDefault="00D8787F" w:rsidP="00CF65A5">
            <w:pPr>
              <w:rPr>
                <w:color w:val="000000"/>
                <w:sz w:val="19"/>
                <w:szCs w:val="19"/>
              </w:rPr>
            </w:pPr>
            <w:r w:rsidRPr="00A31EFF">
              <w:rPr>
                <w:color w:val="000000"/>
                <w:sz w:val="19"/>
                <w:szCs w:val="19"/>
              </w:rPr>
              <w:t xml:space="preserve">and infrastructure at risk from specific Hazards worksheet) </w:t>
            </w:r>
          </w:p>
        </w:tc>
        <w:tc>
          <w:tcPr>
            <w:tcW w:w="954"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126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81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108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90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72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810" w:type="dxa"/>
            <w:vAlign w:val="center"/>
          </w:tcPr>
          <w:p w:rsidR="00D8787F" w:rsidRPr="00A31EFF" w:rsidRDefault="00D8787F" w:rsidP="006F20D9">
            <w:pPr>
              <w:jc w:val="center"/>
              <w:rPr>
                <w:color w:val="000000"/>
                <w:sz w:val="20"/>
                <w:szCs w:val="20"/>
              </w:rPr>
            </w:pPr>
            <w:r>
              <w:rPr>
                <w:color w:val="000000"/>
                <w:sz w:val="20"/>
                <w:szCs w:val="20"/>
              </w:rPr>
              <w:t>X</w:t>
            </w:r>
          </w:p>
        </w:tc>
        <w:tc>
          <w:tcPr>
            <w:tcW w:w="810" w:type="dxa"/>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810" w:type="dxa"/>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1278" w:type="dxa"/>
            <w:vAlign w:val="center"/>
          </w:tcPr>
          <w:p w:rsidR="00D8787F" w:rsidRPr="00A31EFF" w:rsidRDefault="00D8787F" w:rsidP="006F20D9">
            <w:pPr>
              <w:jc w:val="center"/>
              <w:rPr>
                <w:color w:val="000000"/>
                <w:sz w:val="20"/>
                <w:szCs w:val="20"/>
              </w:rPr>
            </w:pPr>
            <w:r w:rsidRPr="00A31EFF">
              <w:rPr>
                <w:color w:val="000000"/>
                <w:sz w:val="20"/>
                <w:szCs w:val="20"/>
              </w:rPr>
              <w:t>X</w:t>
            </w:r>
          </w:p>
        </w:tc>
      </w:tr>
      <w:tr w:rsidR="00D8787F" w:rsidRPr="00A31EFF" w:rsidTr="00D8787F">
        <w:trPr>
          <w:trHeight w:val="620"/>
          <w:jc w:val="center"/>
        </w:trPr>
        <w:tc>
          <w:tcPr>
            <w:tcW w:w="2160" w:type="dxa"/>
            <w:noWrap/>
          </w:tcPr>
          <w:p w:rsidR="00D8787F" w:rsidRPr="00A31EFF" w:rsidRDefault="00D8787F" w:rsidP="00D371F4">
            <w:pPr>
              <w:rPr>
                <w:color w:val="000000"/>
                <w:sz w:val="19"/>
                <w:szCs w:val="19"/>
              </w:rPr>
            </w:pPr>
            <w:r w:rsidRPr="00A31EFF">
              <w:rPr>
                <w:color w:val="000000"/>
                <w:sz w:val="19"/>
                <w:szCs w:val="19"/>
              </w:rPr>
              <w:t>Submitted a description or map of local land-use patterns (current and proposed/ expected).</w:t>
            </w:r>
          </w:p>
        </w:tc>
        <w:tc>
          <w:tcPr>
            <w:tcW w:w="954"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126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81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108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90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72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810" w:type="dxa"/>
            <w:vAlign w:val="center"/>
          </w:tcPr>
          <w:p w:rsidR="00D8787F" w:rsidRPr="00A31EFF" w:rsidRDefault="00D8787F" w:rsidP="006F20D9">
            <w:pPr>
              <w:jc w:val="center"/>
              <w:rPr>
                <w:color w:val="000000"/>
                <w:sz w:val="20"/>
                <w:szCs w:val="20"/>
              </w:rPr>
            </w:pPr>
            <w:r>
              <w:rPr>
                <w:color w:val="000000"/>
                <w:sz w:val="20"/>
                <w:szCs w:val="20"/>
              </w:rPr>
              <w:t>NA</w:t>
            </w:r>
          </w:p>
        </w:tc>
        <w:tc>
          <w:tcPr>
            <w:tcW w:w="810" w:type="dxa"/>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810" w:type="dxa"/>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1278" w:type="dxa"/>
            <w:vAlign w:val="center"/>
          </w:tcPr>
          <w:p w:rsidR="00D8787F" w:rsidRPr="00A31EFF" w:rsidRDefault="00D8787F" w:rsidP="006F20D9">
            <w:pPr>
              <w:jc w:val="center"/>
              <w:rPr>
                <w:color w:val="000000"/>
                <w:sz w:val="20"/>
                <w:szCs w:val="20"/>
              </w:rPr>
            </w:pPr>
            <w:r w:rsidRPr="00A31EFF">
              <w:rPr>
                <w:color w:val="000000"/>
                <w:sz w:val="20"/>
                <w:szCs w:val="20"/>
              </w:rPr>
              <w:t>X</w:t>
            </w:r>
          </w:p>
        </w:tc>
      </w:tr>
      <w:tr w:rsidR="00D8787F" w:rsidRPr="00A31EFF" w:rsidTr="00D8787F">
        <w:trPr>
          <w:trHeight w:val="377"/>
          <w:jc w:val="center"/>
        </w:trPr>
        <w:tc>
          <w:tcPr>
            <w:tcW w:w="2160" w:type="dxa"/>
            <w:noWrap/>
          </w:tcPr>
          <w:p w:rsidR="00D8787F" w:rsidRPr="00A31EFF" w:rsidRDefault="00D8787F" w:rsidP="00D371F4">
            <w:pPr>
              <w:rPr>
                <w:color w:val="000000"/>
                <w:sz w:val="19"/>
                <w:szCs w:val="19"/>
              </w:rPr>
            </w:pPr>
            <w:r w:rsidRPr="00A31EFF">
              <w:rPr>
                <w:color w:val="000000"/>
                <w:sz w:val="19"/>
                <w:szCs w:val="19"/>
              </w:rPr>
              <w:t xml:space="preserve">Developed goals for the community. </w:t>
            </w:r>
          </w:p>
        </w:tc>
        <w:tc>
          <w:tcPr>
            <w:tcW w:w="954"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126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81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108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90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72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810" w:type="dxa"/>
            <w:vAlign w:val="center"/>
          </w:tcPr>
          <w:p w:rsidR="00D8787F" w:rsidRPr="00A31EFF" w:rsidRDefault="00D8787F" w:rsidP="006F20D9">
            <w:pPr>
              <w:jc w:val="center"/>
              <w:rPr>
                <w:color w:val="000000"/>
                <w:sz w:val="20"/>
                <w:szCs w:val="20"/>
              </w:rPr>
            </w:pPr>
            <w:r>
              <w:rPr>
                <w:color w:val="000000"/>
                <w:sz w:val="20"/>
                <w:szCs w:val="20"/>
              </w:rPr>
              <w:t>X</w:t>
            </w:r>
          </w:p>
        </w:tc>
        <w:tc>
          <w:tcPr>
            <w:tcW w:w="810" w:type="dxa"/>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810" w:type="dxa"/>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1278" w:type="dxa"/>
            <w:vAlign w:val="center"/>
          </w:tcPr>
          <w:p w:rsidR="00D8787F" w:rsidRPr="00A31EFF" w:rsidRDefault="00D8787F" w:rsidP="006F20D9">
            <w:pPr>
              <w:jc w:val="center"/>
              <w:rPr>
                <w:color w:val="000000"/>
                <w:sz w:val="20"/>
                <w:szCs w:val="20"/>
              </w:rPr>
            </w:pPr>
            <w:r w:rsidRPr="00A31EFF">
              <w:rPr>
                <w:color w:val="000000"/>
                <w:sz w:val="20"/>
                <w:szCs w:val="20"/>
              </w:rPr>
              <w:t>X</w:t>
            </w:r>
          </w:p>
        </w:tc>
      </w:tr>
      <w:tr w:rsidR="00D8787F" w:rsidRPr="00A31EFF" w:rsidTr="00D8787F">
        <w:trPr>
          <w:trHeight w:val="20"/>
          <w:jc w:val="center"/>
        </w:trPr>
        <w:tc>
          <w:tcPr>
            <w:tcW w:w="2160" w:type="dxa"/>
            <w:tcBorders>
              <w:bottom w:val="single" w:sz="4" w:space="0" w:color="auto"/>
            </w:tcBorders>
            <w:noWrap/>
          </w:tcPr>
          <w:p w:rsidR="00D8787F" w:rsidRPr="00A31EFF" w:rsidRDefault="00D8787F" w:rsidP="00E50146">
            <w:pPr>
              <w:rPr>
                <w:color w:val="000000"/>
                <w:sz w:val="19"/>
                <w:szCs w:val="19"/>
              </w:rPr>
            </w:pPr>
            <w:r w:rsidRPr="00A31EFF">
              <w:rPr>
                <w:color w:val="000000"/>
                <w:sz w:val="19"/>
                <w:szCs w:val="19"/>
              </w:rPr>
              <w:t>Developed mitigation actions with an analysis/ explanation of why those actions were selected.</w:t>
            </w:r>
          </w:p>
        </w:tc>
        <w:tc>
          <w:tcPr>
            <w:tcW w:w="954" w:type="dxa"/>
            <w:tcBorders>
              <w:bottom w:val="single" w:sz="4" w:space="0" w:color="auto"/>
            </w:tcBorders>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126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81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1080" w:type="dxa"/>
            <w:tcBorders>
              <w:bottom w:val="single" w:sz="4" w:space="0" w:color="auto"/>
            </w:tcBorders>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90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720" w:type="dxa"/>
            <w:tcBorders>
              <w:bottom w:val="single" w:sz="4" w:space="0" w:color="auto"/>
            </w:tcBorders>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810" w:type="dxa"/>
            <w:tcBorders>
              <w:bottom w:val="single" w:sz="4" w:space="0" w:color="auto"/>
            </w:tcBorders>
            <w:vAlign w:val="center"/>
          </w:tcPr>
          <w:p w:rsidR="00D8787F" w:rsidRPr="00A31EFF" w:rsidRDefault="00D8787F" w:rsidP="006F20D9">
            <w:pPr>
              <w:jc w:val="center"/>
              <w:rPr>
                <w:color w:val="000000"/>
                <w:sz w:val="20"/>
                <w:szCs w:val="20"/>
              </w:rPr>
            </w:pPr>
            <w:r>
              <w:rPr>
                <w:color w:val="000000"/>
                <w:sz w:val="20"/>
                <w:szCs w:val="20"/>
              </w:rPr>
              <w:t>X</w:t>
            </w:r>
          </w:p>
        </w:tc>
        <w:tc>
          <w:tcPr>
            <w:tcW w:w="810" w:type="dxa"/>
            <w:tcBorders>
              <w:bottom w:val="single" w:sz="4" w:space="0" w:color="auto"/>
            </w:tcBorders>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810" w:type="dxa"/>
            <w:tcBorders>
              <w:bottom w:val="single" w:sz="4" w:space="0" w:color="auto"/>
            </w:tcBorders>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1278" w:type="dxa"/>
            <w:tcBorders>
              <w:bottom w:val="single" w:sz="4" w:space="0" w:color="auto"/>
            </w:tcBorders>
            <w:vAlign w:val="center"/>
          </w:tcPr>
          <w:p w:rsidR="00D8787F" w:rsidRPr="00A31EFF" w:rsidRDefault="00D8787F" w:rsidP="006F20D9">
            <w:pPr>
              <w:jc w:val="center"/>
              <w:rPr>
                <w:color w:val="000000"/>
                <w:sz w:val="20"/>
                <w:szCs w:val="20"/>
              </w:rPr>
            </w:pPr>
            <w:r w:rsidRPr="00A31EFF">
              <w:rPr>
                <w:color w:val="000000"/>
                <w:sz w:val="20"/>
                <w:szCs w:val="20"/>
              </w:rPr>
              <w:t>X</w:t>
            </w:r>
          </w:p>
        </w:tc>
      </w:tr>
      <w:tr w:rsidR="00D8787F" w:rsidRPr="00A31EFF" w:rsidTr="00D8787F">
        <w:trPr>
          <w:trHeight w:val="520"/>
          <w:jc w:val="center"/>
        </w:trPr>
        <w:tc>
          <w:tcPr>
            <w:tcW w:w="2160" w:type="dxa"/>
            <w:noWrap/>
          </w:tcPr>
          <w:p w:rsidR="00D8787F" w:rsidRPr="00A31EFF" w:rsidRDefault="00D8787F" w:rsidP="00D371F4">
            <w:pPr>
              <w:rPr>
                <w:color w:val="000000"/>
                <w:sz w:val="19"/>
                <w:szCs w:val="19"/>
              </w:rPr>
            </w:pPr>
            <w:r w:rsidRPr="00A31EFF">
              <w:rPr>
                <w:color w:val="000000"/>
                <w:sz w:val="19"/>
                <w:szCs w:val="19"/>
              </w:rPr>
              <w:t>Prioritized actions emphasizing relative cost-effectiveness.</w:t>
            </w:r>
          </w:p>
        </w:tc>
        <w:tc>
          <w:tcPr>
            <w:tcW w:w="954"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126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81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108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90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72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810" w:type="dxa"/>
            <w:vAlign w:val="center"/>
          </w:tcPr>
          <w:p w:rsidR="00D8787F" w:rsidRPr="00A31EFF" w:rsidRDefault="00D8787F" w:rsidP="006F20D9">
            <w:pPr>
              <w:jc w:val="center"/>
              <w:rPr>
                <w:color w:val="000000"/>
                <w:sz w:val="20"/>
                <w:szCs w:val="20"/>
              </w:rPr>
            </w:pPr>
            <w:r>
              <w:rPr>
                <w:color w:val="000000"/>
                <w:sz w:val="20"/>
                <w:szCs w:val="20"/>
              </w:rPr>
              <w:t>X</w:t>
            </w:r>
          </w:p>
        </w:tc>
        <w:tc>
          <w:tcPr>
            <w:tcW w:w="810" w:type="dxa"/>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810" w:type="dxa"/>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1278" w:type="dxa"/>
            <w:vAlign w:val="center"/>
          </w:tcPr>
          <w:p w:rsidR="00D8787F" w:rsidRPr="00A31EFF" w:rsidRDefault="00D8787F" w:rsidP="006F20D9">
            <w:pPr>
              <w:jc w:val="center"/>
              <w:rPr>
                <w:color w:val="000000"/>
                <w:sz w:val="20"/>
                <w:szCs w:val="20"/>
              </w:rPr>
            </w:pPr>
            <w:r w:rsidRPr="00A31EFF">
              <w:rPr>
                <w:color w:val="000000"/>
                <w:sz w:val="20"/>
                <w:szCs w:val="20"/>
              </w:rPr>
              <w:t>X</w:t>
            </w:r>
          </w:p>
        </w:tc>
      </w:tr>
      <w:tr w:rsidR="00D8787F" w:rsidRPr="00A31EFF" w:rsidTr="00D8787F">
        <w:trPr>
          <w:trHeight w:val="552"/>
          <w:jc w:val="center"/>
        </w:trPr>
        <w:tc>
          <w:tcPr>
            <w:tcW w:w="2160" w:type="dxa"/>
            <w:noWrap/>
          </w:tcPr>
          <w:p w:rsidR="00D8787F" w:rsidRPr="00A31EFF" w:rsidRDefault="00D8787F" w:rsidP="00D371F4">
            <w:pPr>
              <w:rPr>
                <w:color w:val="000000"/>
                <w:sz w:val="19"/>
                <w:szCs w:val="19"/>
              </w:rPr>
            </w:pPr>
            <w:r w:rsidRPr="00A31EFF">
              <w:rPr>
                <w:color w:val="000000"/>
                <w:sz w:val="19"/>
                <w:szCs w:val="19"/>
              </w:rPr>
              <w:t>Reviewed and commented on draft Plan.</w:t>
            </w:r>
          </w:p>
        </w:tc>
        <w:tc>
          <w:tcPr>
            <w:tcW w:w="954" w:type="dxa"/>
            <w:noWrap/>
            <w:vAlign w:val="center"/>
          </w:tcPr>
          <w:p w:rsidR="00D8787F" w:rsidRPr="00A31EFF" w:rsidRDefault="00D8787F" w:rsidP="006F20D9">
            <w:pPr>
              <w:jc w:val="center"/>
              <w:rPr>
                <w:color w:val="000000"/>
                <w:sz w:val="20"/>
                <w:szCs w:val="20"/>
              </w:rPr>
            </w:pPr>
            <w:r>
              <w:rPr>
                <w:color w:val="000000"/>
                <w:sz w:val="20"/>
                <w:szCs w:val="20"/>
              </w:rPr>
              <w:t>X</w:t>
            </w:r>
          </w:p>
        </w:tc>
        <w:tc>
          <w:tcPr>
            <w:tcW w:w="1260" w:type="dxa"/>
            <w:noWrap/>
            <w:vAlign w:val="center"/>
          </w:tcPr>
          <w:p w:rsidR="00D8787F" w:rsidRPr="00A31EFF" w:rsidRDefault="00D8787F" w:rsidP="006F20D9">
            <w:pPr>
              <w:jc w:val="center"/>
              <w:rPr>
                <w:color w:val="000000"/>
                <w:sz w:val="20"/>
                <w:szCs w:val="20"/>
              </w:rPr>
            </w:pPr>
            <w:r>
              <w:rPr>
                <w:color w:val="000000"/>
                <w:sz w:val="20"/>
                <w:szCs w:val="20"/>
              </w:rPr>
              <w:t>X</w:t>
            </w:r>
          </w:p>
        </w:tc>
        <w:tc>
          <w:tcPr>
            <w:tcW w:w="810" w:type="dxa"/>
            <w:noWrap/>
            <w:vAlign w:val="center"/>
          </w:tcPr>
          <w:p w:rsidR="00D8787F" w:rsidRPr="00A31EFF" w:rsidRDefault="00D8787F" w:rsidP="006F20D9">
            <w:pPr>
              <w:jc w:val="center"/>
              <w:rPr>
                <w:color w:val="000000"/>
                <w:sz w:val="20"/>
                <w:szCs w:val="20"/>
              </w:rPr>
            </w:pPr>
            <w:r>
              <w:rPr>
                <w:color w:val="000000"/>
                <w:sz w:val="20"/>
                <w:szCs w:val="20"/>
              </w:rPr>
              <w:t>X</w:t>
            </w:r>
          </w:p>
        </w:tc>
        <w:tc>
          <w:tcPr>
            <w:tcW w:w="1080" w:type="dxa"/>
            <w:noWrap/>
            <w:vAlign w:val="center"/>
          </w:tcPr>
          <w:p w:rsidR="00D8787F" w:rsidRPr="00A31EFF" w:rsidRDefault="00D8787F" w:rsidP="006F20D9">
            <w:pPr>
              <w:jc w:val="center"/>
              <w:rPr>
                <w:color w:val="000000"/>
                <w:sz w:val="20"/>
                <w:szCs w:val="20"/>
              </w:rPr>
            </w:pPr>
            <w:r>
              <w:rPr>
                <w:color w:val="000000"/>
                <w:sz w:val="20"/>
                <w:szCs w:val="20"/>
              </w:rPr>
              <w:t>X</w:t>
            </w:r>
          </w:p>
        </w:tc>
        <w:tc>
          <w:tcPr>
            <w:tcW w:w="900" w:type="dxa"/>
            <w:noWrap/>
            <w:vAlign w:val="center"/>
          </w:tcPr>
          <w:p w:rsidR="00D8787F" w:rsidRPr="00A31EFF" w:rsidRDefault="00D8787F" w:rsidP="006F20D9">
            <w:pPr>
              <w:jc w:val="center"/>
              <w:rPr>
                <w:color w:val="000000"/>
                <w:sz w:val="20"/>
                <w:szCs w:val="20"/>
              </w:rPr>
            </w:pPr>
            <w:r>
              <w:rPr>
                <w:color w:val="000000"/>
                <w:sz w:val="20"/>
                <w:szCs w:val="20"/>
              </w:rPr>
              <w:t>X</w:t>
            </w:r>
          </w:p>
        </w:tc>
        <w:tc>
          <w:tcPr>
            <w:tcW w:w="720" w:type="dxa"/>
            <w:noWrap/>
            <w:vAlign w:val="center"/>
          </w:tcPr>
          <w:p w:rsidR="00D8787F" w:rsidRPr="00A31EFF" w:rsidRDefault="00D8787F" w:rsidP="006F20D9">
            <w:pPr>
              <w:jc w:val="center"/>
              <w:rPr>
                <w:color w:val="000000"/>
                <w:sz w:val="20"/>
                <w:szCs w:val="20"/>
              </w:rPr>
            </w:pPr>
            <w:r>
              <w:rPr>
                <w:color w:val="000000"/>
                <w:sz w:val="20"/>
                <w:szCs w:val="20"/>
              </w:rPr>
              <w:t>X</w:t>
            </w:r>
          </w:p>
        </w:tc>
        <w:tc>
          <w:tcPr>
            <w:tcW w:w="810" w:type="dxa"/>
            <w:vAlign w:val="center"/>
          </w:tcPr>
          <w:p w:rsidR="00D8787F" w:rsidRPr="00A31EFF" w:rsidRDefault="00D8787F" w:rsidP="006F20D9">
            <w:pPr>
              <w:jc w:val="center"/>
              <w:rPr>
                <w:color w:val="000000"/>
                <w:sz w:val="20"/>
                <w:szCs w:val="20"/>
              </w:rPr>
            </w:pPr>
            <w:r>
              <w:rPr>
                <w:color w:val="000000"/>
                <w:sz w:val="20"/>
                <w:szCs w:val="20"/>
              </w:rPr>
              <w:t>X</w:t>
            </w:r>
          </w:p>
        </w:tc>
        <w:tc>
          <w:tcPr>
            <w:tcW w:w="810" w:type="dxa"/>
            <w:vAlign w:val="center"/>
          </w:tcPr>
          <w:p w:rsidR="00D8787F" w:rsidRPr="00A31EFF" w:rsidRDefault="00D8787F" w:rsidP="006F20D9">
            <w:pPr>
              <w:jc w:val="center"/>
              <w:rPr>
                <w:color w:val="000000"/>
                <w:sz w:val="20"/>
                <w:szCs w:val="20"/>
              </w:rPr>
            </w:pPr>
            <w:r>
              <w:rPr>
                <w:color w:val="000000"/>
                <w:sz w:val="20"/>
                <w:szCs w:val="20"/>
              </w:rPr>
              <w:t>X</w:t>
            </w:r>
          </w:p>
        </w:tc>
        <w:tc>
          <w:tcPr>
            <w:tcW w:w="810" w:type="dxa"/>
            <w:vAlign w:val="center"/>
          </w:tcPr>
          <w:p w:rsidR="00D8787F" w:rsidRPr="00A31EFF" w:rsidRDefault="00D8787F" w:rsidP="006F20D9">
            <w:pPr>
              <w:jc w:val="center"/>
              <w:rPr>
                <w:color w:val="000000"/>
                <w:sz w:val="20"/>
                <w:szCs w:val="20"/>
              </w:rPr>
            </w:pPr>
            <w:r>
              <w:rPr>
                <w:color w:val="000000"/>
                <w:sz w:val="20"/>
                <w:szCs w:val="20"/>
              </w:rPr>
              <w:t>X</w:t>
            </w:r>
          </w:p>
        </w:tc>
        <w:tc>
          <w:tcPr>
            <w:tcW w:w="1278" w:type="dxa"/>
            <w:vAlign w:val="center"/>
          </w:tcPr>
          <w:p w:rsidR="00D8787F" w:rsidRPr="00A31EFF" w:rsidRDefault="00D8787F" w:rsidP="006F20D9">
            <w:pPr>
              <w:jc w:val="center"/>
              <w:rPr>
                <w:color w:val="000000"/>
                <w:sz w:val="20"/>
                <w:szCs w:val="20"/>
              </w:rPr>
            </w:pPr>
            <w:r>
              <w:rPr>
                <w:color w:val="000000"/>
                <w:sz w:val="20"/>
                <w:szCs w:val="20"/>
              </w:rPr>
              <w:t>X</w:t>
            </w:r>
          </w:p>
        </w:tc>
      </w:tr>
      <w:tr w:rsidR="00D8787F" w:rsidRPr="00A31EFF" w:rsidTr="00D8787F">
        <w:trPr>
          <w:trHeight w:val="1320"/>
          <w:jc w:val="center"/>
        </w:trPr>
        <w:tc>
          <w:tcPr>
            <w:tcW w:w="2160" w:type="dxa"/>
            <w:noWrap/>
          </w:tcPr>
          <w:p w:rsidR="00D8787F" w:rsidRPr="00A31EFF" w:rsidRDefault="00D8787F" w:rsidP="00D371F4">
            <w:pPr>
              <w:rPr>
                <w:color w:val="000000"/>
                <w:sz w:val="19"/>
                <w:szCs w:val="19"/>
              </w:rPr>
            </w:pPr>
            <w:r w:rsidRPr="00A31EFF">
              <w:rPr>
                <w:color w:val="000000"/>
                <w:sz w:val="19"/>
                <w:szCs w:val="19"/>
              </w:rPr>
              <w:t>Hosted opportunities for public involvement (allowed time for public</w:t>
            </w:r>
          </w:p>
          <w:p w:rsidR="00D8787F" w:rsidRPr="00A31EFF" w:rsidRDefault="00D8787F" w:rsidP="00E50146">
            <w:pPr>
              <w:rPr>
                <w:color w:val="000000"/>
                <w:sz w:val="19"/>
                <w:szCs w:val="19"/>
              </w:rPr>
            </w:pPr>
            <w:r w:rsidRPr="00A31EFF">
              <w:rPr>
                <w:color w:val="000000"/>
                <w:sz w:val="19"/>
                <w:szCs w:val="19"/>
              </w:rPr>
              <w:t>comment at a minimum of 1 city council meeting after giving a status report on the progress of the PDM update)</w:t>
            </w:r>
          </w:p>
        </w:tc>
        <w:tc>
          <w:tcPr>
            <w:tcW w:w="954"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126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81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108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90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720" w:type="dxa"/>
            <w:noWrap/>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810" w:type="dxa"/>
            <w:vAlign w:val="center"/>
          </w:tcPr>
          <w:p w:rsidR="00D8787F" w:rsidRPr="00A31EFF" w:rsidRDefault="00D8787F" w:rsidP="006F20D9">
            <w:pPr>
              <w:jc w:val="center"/>
              <w:rPr>
                <w:color w:val="000000"/>
                <w:sz w:val="20"/>
                <w:szCs w:val="20"/>
              </w:rPr>
            </w:pPr>
            <w:r>
              <w:rPr>
                <w:color w:val="000000"/>
                <w:sz w:val="20"/>
                <w:szCs w:val="20"/>
              </w:rPr>
              <w:t>NA</w:t>
            </w:r>
          </w:p>
        </w:tc>
        <w:tc>
          <w:tcPr>
            <w:tcW w:w="810" w:type="dxa"/>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810" w:type="dxa"/>
            <w:vAlign w:val="center"/>
          </w:tcPr>
          <w:p w:rsidR="00D8787F" w:rsidRPr="00A31EFF" w:rsidRDefault="00D8787F" w:rsidP="006F20D9">
            <w:pPr>
              <w:jc w:val="center"/>
              <w:rPr>
                <w:color w:val="000000"/>
                <w:sz w:val="20"/>
                <w:szCs w:val="20"/>
              </w:rPr>
            </w:pPr>
            <w:r w:rsidRPr="00A31EFF">
              <w:rPr>
                <w:color w:val="000000"/>
                <w:sz w:val="20"/>
                <w:szCs w:val="20"/>
              </w:rPr>
              <w:t>X</w:t>
            </w:r>
          </w:p>
        </w:tc>
        <w:tc>
          <w:tcPr>
            <w:tcW w:w="1278" w:type="dxa"/>
            <w:vAlign w:val="center"/>
          </w:tcPr>
          <w:p w:rsidR="00D8787F" w:rsidRPr="00A31EFF" w:rsidRDefault="00D8787F" w:rsidP="006F20D9">
            <w:pPr>
              <w:jc w:val="center"/>
              <w:rPr>
                <w:color w:val="000000"/>
                <w:sz w:val="20"/>
                <w:szCs w:val="20"/>
              </w:rPr>
            </w:pPr>
            <w:r w:rsidRPr="00A31EFF">
              <w:rPr>
                <w:color w:val="000000"/>
                <w:sz w:val="20"/>
                <w:szCs w:val="20"/>
              </w:rPr>
              <w:t>X</w:t>
            </w:r>
          </w:p>
        </w:tc>
      </w:tr>
    </w:tbl>
    <w:p w:rsidR="008E149F" w:rsidRDefault="008E149F" w:rsidP="004C0B6D">
      <w:pPr>
        <w:tabs>
          <w:tab w:val="left" w:pos="360"/>
        </w:tabs>
        <w:jc w:val="center"/>
        <w:rPr>
          <w:color w:val="FF0000"/>
          <w:sz w:val="20"/>
          <w:szCs w:val="20"/>
        </w:rPr>
      </w:pPr>
    </w:p>
    <w:p w:rsidR="008E149F" w:rsidRPr="00D8787F" w:rsidRDefault="00D8787F" w:rsidP="004C0B6D">
      <w:pPr>
        <w:tabs>
          <w:tab w:val="left" w:pos="360"/>
        </w:tabs>
        <w:jc w:val="center"/>
        <w:rPr>
          <w:sz w:val="20"/>
          <w:szCs w:val="20"/>
        </w:rPr>
      </w:pPr>
      <w:r w:rsidRPr="00D8787F">
        <w:rPr>
          <w:sz w:val="20"/>
          <w:szCs w:val="20"/>
        </w:rPr>
        <w:t>SVE: Sioux Valley Energy</w:t>
      </w:r>
    </w:p>
    <w:p w:rsidR="008E149F" w:rsidRDefault="008E149F" w:rsidP="004C0B6D">
      <w:pPr>
        <w:tabs>
          <w:tab w:val="left" w:pos="360"/>
        </w:tabs>
        <w:jc w:val="center"/>
        <w:rPr>
          <w:color w:val="FF0000"/>
          <w:sz w:val="20"/>
          <w:szCs w:val="20"/>
        </w:rPr>
      </w:pPr>
    </w:p>
    <w:p w:rsidR="008E149F" w:rsidRDefault="008E149F" w:rsidP="004C0B6D">
      <w:pPr>
        <w:tabs>
          <w:tab w:val="left" w:pos="360"/>
        </w:tabs>
        <w:jc w:val="center"/>
        <w:rPr>
          <w:color w:val="FF0000"/>
          <w:sz w:val="20"/>
          <w:szCs w:val="20"/>
        </w:rPr>
      </w:pPr>
    </w:p>
    <w:p w:rsidR="008E149F" w:rsidRDefault="008E149F" w:rsidP="004C0B6D">
      <w:pPr>
        <w:tabs>
          <w:tab w:val="left" w:pos="360"/>
        </w:tabs>
        <w:jc w:val="center"/>
        <w:rPr>
          <w:color w:val="FF0000"/>
          <w:sz w:val="20"/>
          <w:szCs w:val="20"/>
        </w:rPr>
      </w:pPr>
    </w:p>
    <w:p w:rsidR="004C0B6D" w:rsidRPr="008A1E8A" w:rsidRDefault="004C0B6D" w:rsidP="004C0B6D">
      <w:pPr>
        <w:tabs>
          <w:tab w:val="left" w:pos="360"/>
        </w:tabs>
        <w:jc w:val="center"/>
        <w:rPr>
          <w:b/>
          <w:sz w:val="22"/>
          <w:szCs w:val="22"/>
        </w:rPr>
      </w:pPr>
      <w:r w:rsidRPr="008A1E8A">
        <w:rPr>
          <w:b/>
          <w:sz w:val="22"/>
          <w:szCs w:val="22"/>
        </w:rPr>
        <w:lastRenderedPageBreak/>
        <w:t>CHAPTER 3</w:t>
      </w:r>
    </w:p>
    <w:p w:rsidR="00EB7F15" w:rsidRPr="00FB4C65" w:rsidRDefault="00EB7F15" w:rsidP="004C0B6D">
      <w:pPr>
        <w:jc w:val="center"/>
        <w:rPr>
          <w:b/>
          <w:sz w:val="22"/>
          <w:szCs w:val="22"/>
        </w:rPr>
      </w:pPr>
      <w:r w:rsidRPr="00FB4C65">
        <w:rPr>
          <w:b/>
          <w:sz w:val="22"/>
          <w:szCs w:val="22"/>
        </w:rPr>
        <w:t>PLANNING PROCESS</w:t>
      </w:r>
    </w:p>
    <w:p w:rsidR="00683DB7" w:rsidRPr="00FB4C65" w:rsidRDefault="00683DB7" w:rsidP="00683DB7">
      <w:pPr>
        <w:ind w:left="1080"/>
        <w:rPr>
          <w:b/>
          <w:sz w:val="22"/>
          <w:szCs w:val="22"/>
        </w:rPr>
      </w:pPr>
    </w:p>
    <w:p w:rsidR="007D66F5" w:rsidRPr="00FB4C65" w:rsidRDefault="007D66F5" w:rsidP="0016696C">
      <w:pPr>
        <w:rPr>
          <w:b/>
          <w:sz w:val="22"/>
          <w:szCs w:val="22"/>
        </w:rPr>
      </w:pPr>
    </w:p>
    <w:p w:rsidR="007D66F5" w:rsidRPr="00FB4C65" w:rsidRDefault="007D66F5" w:rsidP="0016696C">
      <w:pPr>
        <w:rPr>
          <w:b/>
          <w:sz w:val="22"/>
          <w:szCs w:val="22"/>
        </w:rPr>
      </w:pPr>
    </w:p>
    <w:p w:rsidR="0016696C" w:rsidRPr="00FB4C65" w:rsidRDefault="0079106E" w:rsidP="0016696C">
      <w:pPr>
        <w:rPr>
          <w:b/>
          <w:sz w:val="22"/>
          <w:szCs w:val="22"/>
        </w:rPr>
      </w:pPr>
      <w:r w:rsidRPr="00FB4C65">
        <w:rPr>
          <w:b/>
          <w:sz w:val="22"/>
          <w:szCs w:val="22"/>
        </w:rPr>
        <w:t>BACKGROUND</w:t>
      </w:r>
    </w:p>
    <w:p w:rsidR="0079106E" w:rsidRPr="00FB4C65" w:rsidRDefault="0079106E" w:rsidP="0016696C">
      <w:pPr>
        <w:rPr>
          <w:b/>
          <w:sz w:val="22"/>
          <w:szCs w:val="22"/>
        </w:rPr>
      </w:pPr>
    </w:p>
    <w:p w:rsidR="007D66F5" w:rsidRDefault="0079106E" w:rsidP="0079106E">
      <w:pPr>
        <w:autoSpaceDE w:val="0"/>
        <w:autoSpaceDN w:val="0"/>
        <w:adjustRightInd w:val="0"/>
        <w:jc w:val="both"/>
        <w:rPr>
          <w:sz w:val="22"/>
          <w:szCs w:val="22"/>
        </w:rPr>
      </w:pPr>
      <w:r w:rsidRPr="00FB4C65">
        <w:rPr>
          <w:sz w:val="22"/>
          <w:szCs w:val="22"/>
        </w:rPr>
        <w:t xml:space="preserve">The effort that led to the development of this plan is part of the larger, integrated approach to hazard mitigation planning in South Dakota that is led by the South Dakota Office of Emergency Management.  Production of the plan was the ultimate responsibility of the </w:t>
      </w:r>
      <w:r w:rsidR="00AD65C1" w:rsidRPr="00FB4C65">
        <w:rPr>
          <w:sz w:val="22"/>
          <w:szCs w:val="22"/>
        </w:rPr>
        <w:t>Brookings</w:t>
      </w:r>
      <w:r w:rsidRPr="00FB4C65">
        <w:rPr>
          <w:sz w:val="22"/>
          <w:szCs w:val="22"/>
        </w:rPr>
        <w:t xml:space="preserve"> County Emergency Management Director, who served as the county’s point of contact for all activities associated with this plan.  Input was received from </w:t>
      </w:r>
      <w:r w:rsidR="00D22E16" w:rsidRPr="00FB4C65">
        <w:rPr>
          <w:sz w:val="22"/>
          <w:szCs w:val="22"/>
        </w:rPr>
        <w:t>the</w:t>
      </w:r>
      <w:r w:rsidRPr="00FB4C65">
        <w:rPr>
          <w:sz w:val="22"/>
          <w:szCs w:val="22"/>
        </w:rPr>
        <w:t xml:space="preserve"> </w:t>
      </w:r>
      <w:r w:rsidR="00D22E16" w:rsidRPr="00FB4C65">
        <w:rPr>
          <w:sz w:val="22"/>
          <w:szCs w:val="22"/>
        </w:rPr>
        <w:t xml:space="preserve">PDM Planning Team </w:t>
      </w:r>
      <w:r w:rsidRPr="00FB4C65">
        <w:rPr>
          <w:sz w:val="22"/>
          <w:szCs w:val="22"/>
        </w:rPr>
        <w:t xml:space="preserve">that was put together by the Emergency Management Director and whose members are listed below in </w:t>
      </w:r>
      <w:r w:rsidRPr="00FB4C65">
        <w:rPr>
          <w:bCs/>
          <w:sz w:val="22"/>
          <w:szCs w:val="22"/>
        </w:rPr>
        <w:t>Table 3.1</w:t>
      </w:r>
      <w:r w:rsidRPr="00FB4C65">
        <w:rPr>
          <w:sz w:val="22"/>
          <w:szCs w:val="22"/>
        </w:rPr>
        <w:t xml:space="preserve">.  </w:t>
      </w:r>
    </w:p>
    <w:p w:rsidR="007A4CDD" w:rsidRDefault="007A4CDD" w:rsidP="0079106E">
      <w:pPr>
        <w:autoSpaceDE w:val="0"/>
        <w:autoSpaceDN w:val="0"/>
        <w:adjustRightInd w:val="0"/>
        <w:jc w:val="both"/>
        <w:rPr>
          <w:sz w:val="22"/>
          <w:szCs w:val="22"/>
        </w:rPr>
      </w:pPr>
    </w:p>
    <w:p w:rsidR="000F2201" w:rsidRPr="00560FD3" w:rsidRDefault="000F2201" w:rsidP="000F2201">
      <w:pPr>
        <w:autoSpaceDE w:val="0"/>
        <w:autoSpaceDN w:val="0"/>
        <w:adjustRightInd w:val="0"/>
        <w:jc w:val="both"/>
        <w:rPr>
          <w:sz w:val="22"/>
          <w:szCs w:val="22"/>
        </w:rPr>
      </w:pPr>
      <w:r w:rsidRPr="00560FD3">
        <w:rPr>
          <w:sz w:val="22"/>
          <w:szCs w:val="22"/>
        </w:rPr>
        <w:t xml:space="preserve">The plan itself was written by an outside contractor, First District Association of Local Governments (First District) of Watertown, South Dakota, one of the state’s six regional planning entities. The office has an extensive amount of experience in producing various kinds of planning documents, including municipal ordinances, land use plans, and zoning ordinances, and it is an acknowledged leader in geographic information systems (GIS) technology in South Dakota. The following staff members of the First District Association of Local Governments were involved in the production of the plan. </w:t>
      </w:r>
      <w:r w:rsidRPr="00B144D2">
        <w:rPr>
          <w:sz w:val="22"/>
          <w:szCs w:val="22"/>
        </w:rPr>
        <w:t>Thomas Nealon, Planner</w:t>
      </w:r>
      <w:r w:rsidR="00125756">
        <w:rPr>
          <w:sz w:val="22"/>
          <w:szCs w:val="22"/>
        </w:rPr>
        <w:t>,</w:t>
      </w:r>
      <w:r w:rsidRPr="00B144D2">
        <w:rPr>
          <w:sz w:val="22"/>
          <w:szCs w:val="22"/>
        </w:rPr>
        <w:t xml:space="preserve"> was the project manager of the plan. Nealon attended the PDM Planning Team meetings as the plan was being developed. Assisting Mr. Nealon was Amy Arnold, Geographic Information Systems Planner, who produced all the maps for the plan, Luke Muller, </w:t>
      </w:r>
      <w:r>
        <w:rPr>
          <w:sz w:val="22"/>
          <w:szCs w:val="22"/>
        </w:rPr>
        <w:t xml:space="preserve">Senior </w:t>
      </w:r>
      <w:r w:rsidRPr="00B144D2">
        <w:rPr>
          <w:sz w:val="22"/>
          <w:szCs w:val="22"/>
        </w:rPr>
        <w:t xml:space="preserve">Planner, directed the floodplain risk analysis, </w:t>
      </w:r>
      <w:r w:rsidRPr="00560FD3">
        <w:rPr>
          <w:sz w:val="22"/>
          <w:szCs w:val="22"/>
        </w:rPr>
        <w:t>and completed the county land cover analysis discussed in the previous chapter.</w:t>
      </w:r>
      <w:r>
        <w:rPr>
          <w:sz w:val="22"/>
          <w:szCs w:val="22"/>
        </w:rPr>
        <w:t xml:space="preserve"> Meeting coordination performed by Project Intern Mark McLaughlin.</w:t>
      </w:r>
      <w:r w:rsidRPr="00560FD3">
        <w:rPr>
          <w:sz w:val="22"/>
          <w:szCs w:val="22"/>
        </w:rPr>
        <w:t xml:space="preserve"> Several other individuals at the state level provided additional support and information that was quite useful. They include: </w:t>
      </w:r>
    </w:p>
    <w:p w:rsidR="000F2201" w:rsidRPr="00560FD3" w:rsidRDefault="000F2201" w:rsidP="000F2201">
      <w:pPr>
        <w:autoSpaceDE w:val="0"/>
        <w:autoSpaceDN w:val="0"/>
        <w:adjustRightInd w:val="0"/>
        <w:jc w:val="both"/>
        <w:rPr>
          <w:sz w:val="22"/>
          <w:szCs w:val="22"/>
        </w:rPr>
      </w:pPr>
    </w:p>
    <w:p w:rsidR="000F2201" w:rsidRPr="00B144D2" w:rsidRDefault="000F2201" w:rsidP="000F2201">
      <w:pPr>
        <w:numPr>
          <w:ilvl w:val="0"/>
          <w:numId w:val="52"/>
        </w:numPr>
        <w:autoSpaceDE w:val="0"/>
        <w:autoSpaceDN w:val="0"/>
        <w:adjustRightInd w:val="0"/>
        <w:spacing w:line="276" w:lineRule="auto"/>
        <w:jc w:val="both"/>
        <w:rPr>
          <w:sz w:val="22"/>
          <w:szCs w:val="22"/>
        </w:rPr>
      </w:pPr>
      <w:bookmarkStart w:id="0" w:name="_Hlk534578616"/>
      <w:r w:rsidRPr="00B144D2">
        <w:rPr>
          <w:sz w:val="22"/>
          <w:szCs w:val="22"/>
        </w:rPr>
        <w:t xml:space="preserve">Marc Macy, South Dakota National Flood Insurance Program Coordinator – provided classification and information regarding value and number of flood insurance policies and claims, as well as guidance and direction as the plan was being developed. </w:t>
      </w:r>
    </w:p>
    <w:p w:rsidR="000F2201" w:rsidRPr="00B144D2" w:rsidRDefault="000F2201" w:rsidP="000F2201">
      <w:pPr>
        <w:autoSpaceDE w:val="0"/>
        <w:autoSpaceDN w:val="0"/>
        <w:adjustRightInd w:val="0"/>
        <w:jc w:val="both"/>
        <w:rPr>
          <w:sz w:val="22"/>
          <w:szCs w:val="22"/>
        </w:rPr>
      </w:pPr>
    </w:p>
    <w:p w:rsidR="000F2201" w:rsidRPr="00B144D2" w:rsidRDefault="000F2201" w:rsidP="000F2201">
      <w:pPr>
        <w:numPr>
          <w:ilvl w:val="0"/>
          <w:numId w:val="52"/>
        </w:numPr>
        <w:autoSpaceDE w:val="0"/>
        <w:autoSpaceDN w:val="0"/>
        <w:adjustRightInd w:val="0"/>
        <w:spacing w:line="276" w:lineRule="auto"/>
        <w:jc w:val="both"/>
        <w:rPr>
          <w:sz w:val="22"/>
          <w:szCs w:val="22"/>
        </w:rPr>
      </w:pPr>
      <w:r w:rsidRPr="00B144D2">
        <w:rPr>
          <w:sz w:val="22"/>
          <w:szCs w:val="22"/>
        </w:rPr>
        <w:t>SD State Fire Marshall Office – provided information on fire calls in the county.</w:t>
      </w:r>
    </w:p>
    <w:p w:rsidR="000F2201" w:rsidRPr="00B144D2" w:rsidRDefault="000F2201" w:rsidP="000F2201">
      <w:pPr>
        <w:jc w:val="both"/>
        <w:rPr>
          <w:sz w:val="22"/>
          <w:szCs w:val="22"/>
        </w:rPr>
      </w:pPr>
    </w:p>
    <w:p w:rsidR="000F2201" w:rsidRPr="00B144D2" w:rsidRDefault="000F2201" w:rsidP="000F2201">
      <w:pPr>
        <w:numPr>
          <w:ilvl w:val="0"/>
          <w:numId w:val="52"/>
        </w:numPr>
        <w:spacing w:after="120" w:line="276" w:lineRule="auto"/>
        <w:jc w:val="both"/>
        <w:rPr>
          <w:b/>
          <w:sz w:val="22"/>
          <w:szCs w:val="22"/>
        </w:rPr>
      </w:pPr>
      <w:r w:rsidRPr="00B144D2">
        <w:rPr>
          <w:sz w:val="22"/>
          <w:szCs w:val="22"/>
        </w:rPr>
        <w:t xml:space="preserve">Tim </w:t>
      </w:r>
      <w:proofErr w:type="spellStart"/>
      <w:r w:rsidRPr="00B144D2">
        <w:rPr>
          <w:sz w:val="22"/>
          <w:szCs w:val="22"/>
        </w:rPr>
        <w:t>Schaal</w:t>
      </w:r>
      <w:proofErr w:type="spellEnd"/>
      <w:r w:rsidRPr="00B144D2">
        <w:rPr>
          <w:sz w:val="22"/>
          <w:szCs w:val="22"/>
        </w:rPr>
        <w:t>, South Dakota State Dam Inspector – provided information on dams located in the county.</w:t>
      </w:r>
    </w:p>
    <w:p w:rsidR="000F2201" w:rsidRPr="00B144D2" w:rsidRDefault="000F2201" w:rsidP="000F2201">
      <w:pPr>
        <w:numPr>
          <w:ilvl w:val="0"/>
          <w:numId w:val="52"/>
        </w:numPr>
        <w:spacing w:after="120" w:line="276" w:lineRule="auto"/>
        <w:jc w:val="both"/>
        <w:rPr>
          <w:b/>
          <w:sz w:val="22"/>
          <w:szCs w:val="22"/>
        </w:rPr>
      </w:pPr>
      <w:r w:rsidRPr="00B144D2">
        <w:rPr>
          <w:sz w:val="22"/>
          <w:szCs w:val="22"/>
        </w:rPr>
        <w:t xml:space="preserve">Greg </w:t>
      </w:r>
      <w:proofErr w:type="spellStart"/>
      <w:r w:rsidRPr="00B144D2">
        <w:rPr>
          <w:sz w:val="22"/>
          <w:szCs w:val="22"/>
        </w:rPr>
        <w:t>Pollreisz</w:t>
      </w:r>
      <w:proofErr w:type="spellEnd"/>
      <w:r w:rsidRPr="00B144D2">
        <w:rPr>
          <w:sz w:val="22"/>
          <w:szCs w:val="22"/>
        </w:rPr>
        <w:t xml:space="preserve">, SD Department of Transportation – provided bridges and road mileage information for county.  </w:t>
      </w:r>
    </w:p>
    <w:bookmarkEnd w:id="0"/>
    <w:p w:rsidR="007D66F5" w:rsidRDefault="007D66F5" w:rsidP="0079106E">
      <w:pPr>
        <w:autoSpaceDE w:val="0"/>
        <w:autoSpaceDN w:val="0"/>
        <w:adjustRightInd w:val="0"/>
        <w:jc w:val="both"/>
        <w:rPr>
          <w:b/>
          <w:sz w:val="22"/>
          <w:szCs w:val="22"/>
          <w:u w:val="single"/>
        </w:rPr>
      </w:pPr>
    </w:p>
    <w:p w:rsidR="000F2201" w:rsidRDefault="000F2201" w:rsidP="0079106E">
      <w:pPr>
        <w:autoSpaceDE w:val="0"/>
        <w:autoSpaceDN w:val="0"/>
        <w:adjustRightInd w:val="0"/>
        <w:jc w:val="both"/>
        <w:rPr>
          <w:sz w:val="22"/>
          <w:szCs w:val="22"/>
        </w:rPr>
      </w:pPr>
    </w:p>
    <w:p w:rsidR="000F2201" w:rsidRDefault="000F2201" w:rsidP="0079106E">
      <w:pPr>
        <w:autoSpaceDE w:val="0"/>
        <w:autoSpaceDN w:val="0"/>
        <w:adjustRightInd w:val="0"/>
        <w:jc w:val="both"/>
        <w:rPr>
          <w:sz w:val="22"/>
          <w:szCs w:val="22"/>
        </w:rPr>
      </w:pPr>
    </w:p>
    <w:p w:rsidR="000F2201" w:rsidRDefault="000F2201" w:rsidP="0079106E">
      <w:pPr>
        <w:autoSpaceDE w:val="0"/>
        <w:autoSpaceDN w:val="0"/>
        <w:adjustRightInd w:val="0"/>
        <w:jc w:val="both"/>
        <w:rPr>
          <w:sz w:val="22"/>
          <w:szCs w:val="22"/>
        </w:rPr>
      </w:pPr>
    </w:p>
    <w:p w:rsidR="000F2201" w:rsidRDefault="000F2201" w:rsidP="0079106E">
      <w:pPr>
        <w:autoSpaceDE w:val="0"/>
        <w:autoSpaceDN w:val="0"/>
        <w:adjustRightInd w:val="0"/>
        <w:jc w:val="both"/>
        <w:rPr>
          <w:sz w:val="22"/>
          <w:szCs w:val="22"/>
        </w:rPr>
      </w:pPr>
    </w:p>
    <w:p w:rsidR="000F2201" w:rsidRDefault="000F2201" w:rsidP="0079106E">
      <w:pPr>
        <w:autoSpaceDE w:val="0"/>
        <w:autoSpaceDN w:val="0"/>
        <w:adjustRightInd w:val="0"/>
        <w:jc w:val="both"/>
        <w:rPr>
          <w:sz w:val="22"/>
          <w:szCs w:val="22"/>
        </w:rPr>
      </w:pPr>
    </w:p>
    <w:p w:rsidR="000F2201" w:rsidRDefault="000F2201" w:rsidP="0079106E">
      <w:pPr>
        <w:autoSpaceDE w:val="0"/>
        <w:autoSpaceDN w:val="0"/>
        <w:adjustRightInd w:val="0"/>
        <w:jc w:val="both"/>
        <w:rPr>
          <w:sz w:val="22"/>
          <w:szCs w:val="22"/>
        </w:rPr>
      </w:pPr>
    </w:p>
    <w:p w:rsidR="000F2201" w:rsidRDefault="000F2201" w:rsidP="0079106E">
      <w:pPr>
        <w:autoSpaceDE w:val="0"/>
        <w:autoSpaceDN w:val="0"/>
        <w:adjustRightInd w:val="0"/>
        <w:jc w:val="both"/>
        <w:rPr>
          <w:sz w:val="22"/>
          <w:szCs w:val="22"/>
        </w:rPr>
      </w:pPr>
    </w:p>
    <w:p w:rsidR="00D8787F" w:rsidRDefault="00D8787F" w:rsidP="0079106E">
      <w:pPr>
        <w:autoSpaceDE w:val="0"/>
        <w:autoSpaceDN w:val="0"/>
        <w:adjustRightInd w:val="0"/>
        <w:jc w:val="both"/>
        <w:rPr>
          <w:sz w:val="22"/>
          <w:szCs w:val="22"/>
        </w:rPr>
      </w:pPr>
    </w:p>
    <w:p w:rsidR="000F2201" w:rsidRPr="00FB4C65" w:rsidRDefault="000F2201" w:rsidP="0079106E">
      <w:pPr>
        <w:autoSpaceDE w:val="0"/>
        <w:autoSpaceDN w:val="0"/>
        <w:adjustRightInd w:val="0"/>
        <w:jc w:val="both"/>
        <w:rPr>
          <w:sz w:val="22"/>
          <w:szCs w:val="22"/>
        </w:rPr>
      </w:pPr>
    </w:p>
    <w:p w:rsidR="007D66F5" w:rsidRPr="000F2201" w:rsidRDefault="007D66F5" w:rsidP="007D66F5">
      <w:pPr>
        <w:rPr>
          <w:b/>
          <w:sz w:val="22"/>
          <w:szCs w:val="22"/>
          <w:u w:val="single"/>
        </w:rPr>
      </w:pPr>
      <w:r w:rsidRPr="000F2201">
        <w:rPr>
          <w:b/>
          <w:sz w:val="22"/>
          <w:szCs w:val="22"/>
          <w:u w:val="single"/>
        </w:rPr>
        <w:lastRenderedPageBreak/>
        <w:t>DOCUMENTATION OF THE PLANNING PROCESS</w:t>
      </w:r>
    </w:p>
    <w:p w:rsidR="00081236" w:rsidRPr="000F2201" w:rsidRDefault="00081236" w:rsidP="00B2002E">
      <w:pPr>
        <w:rPr>
          <w:b/>
          <w:sz w:val="22"/>
          <w:szCs w:val="22"/>
        </w:rPr>
      </w:pPr>
    </w:p>
    <w:p w:rsidR="00B2002E" w:rsidRPr="000F2201" w:rsidRDefault="00B2002E" w:rsidP="00B2002E">
      <w:pPr>
        <w:rPr>
          <w:b/>
          <w:sz w:val="22"/>
          <w:szCs w:val="22"/>
        </w:rPr>
      </w:pPr>
      <w:r w:rsidRPr="000F2201">
        <w:rPr>
          <w:b/>
          <w:sz w:val="22"/>
          <w:szCs w:val="22"/>
        </w:rPr>
        <w:t>Methodology</w:t>
      </w:r>
    </w:p>
    <w:p w:rsidR="00B14B2F" w:rsidRPr="000F2201" w:rsidRDefault="00B14B2F" w:rsidP="00B14B2F">
      <w:pPr>
        <w:autoSpaceDE w:val="0"/>
        <w:autoSpaceDN w:val="0"/>
        <w:adjustRightInd w:val="0"/>
        <w:rPr>
          <w:rFonts w:ascii="Times New Roman" w:hAnsi="Times New Roman" w:cs="Times New Roman"/>
          <w:b/>
          <w:bCs/>
        </w:rPr>
      </w:pPr>
    </w:p>
    <w:p w:rsidR="00B14B2F" w:rsidRPr="000F2201" w:rsidRDefault="00B14B2F" w:rsidP="00B14B2F">
      <w:pPr>
        <w:autoSpaceDE w:val="0"/>
        <w:autoSpaceDN w:val="0"/>
        <w:adjustRightInd w:val="0"/>
        <w:jc w:val="both"/>
        <w:rPr>
          <w:sz w:val="22"/>
          <w:szCs w:val="22"/>
        </w:rPr>
      </w:pPr>
      <w:r w:rsidRPr="000F2201">
        <w:rPr>
          <w:sz w:val="22"/>
          <w:szCs w:val="22"/>
        </w:rPr>
        <w:t xml:space="preserve">Mitigation planning is a process that communities use to identify policies, activities, and tools to implement mitigation actions.  The process that was used to develop this plan consisted of the following steps: </w:t>
      </w:r>
    </w:p>
    <w:p w:rsidR="00B14B2F" w:rsidRPr="000F2201" w:rsidRDefault="00B14B2F" w:rsidP="00CC09EC">
      <w:pPr>
        <w:numPr>
          <w:ilvl w:val="0"/>
          <w:numId w:val="8"/>
        </w:numPr>
        <w:tabs>
          <w:tab w:val="left" w:pos="360"/>
        </w:tabs>
        <w:autoSpaceDE w:val="0"/>
        <w:autoSpaceDN w:val="0"/>
        <w:adjustRightInd w:val="0"/>
        <w:spacing w:before="240"/>
        <w:ind w:left="360"/>
        <w:jc w:val="both"/>
        <w:rPr>
          <w:sz w:val="22"/>
          <w:szCs w:val="22"/>
        </w:rPr>
      </w:pPr>
      <w:r w:rsidRPr="000F2201">
        <w:rPr>
          <w:sz w:val="22"/>
          <w:szCs w:val="22"/>
        </w:rPr>
        <w:t>Planning Framework</w:t>
      </w:r>
    </w:p>
    <w:p w:rsidR="00B14B2F" w:rsidRPr="000F2201" w:rsidRDefault="00B14B2F" w:rsidP="00CC09EC">
      <w:pPr>
        <w:numPr>
          <w:ilvl w:val="0"/>
          <w:numId w:val="8"/>
        </w:numPr>
        <w:tabs>
          <w:tab w:val="left" w:pos="360"/>
        </w:tabs>
        <w:autoSpaceDE w:val="0"/>
        <w:autoSpaceDN w:val="0"/>
        <w:adjustRightInd w:val="0"/>
        <w:spacing w:before="240"/>
        <w:ind w:left="360"/>
        <w:jc w:val="both"/>
        <w:rPr>
          <w:sz w:val="22"/>
          <w:szCs w:val="22"/>
        </w:rPr>
      </w:pPr>
      <w:r w:rsidRPr="000F2201">
        <w:rPr>
          <w:sz w:val="22"/>
          <w:szCs w:val="22"/>
        </w:rPr>
        <w:t>Risk Identification and Assessment</w:t>
      </w:r>
    </w:p>
    <w:p w:rsidR="00B14B2F" w:rsidRPr="000F2201" w:rsidRDefault="00B14B2F" w:rsidP="00CC09EC">
      <w:pPr>
        <w:numPr>
          <w:ilvl w:val="0"/>
          <w:numId w:val="8"/>
        </w:numPr>
        <w:tabs>
          <w:tab w:val="left" w:pos="360"/>
        </w:tabs>
        <w:autoSpaceDE w:val="0"/>
        <w:autoSpaceDN w:val="0"/>
        <w:adjustRightInd w:val="0"/>
        <w:spacing w:before="240"/>
        <w:ind w:left="360"/>
        <w:jc w:val="both"/>
        <w:rPr>
          <w:sz w:val="22"/>
          <w:szCs w:val="22"/>
        </w:rPr>
      </w:pPr>
      <w:r w:rsidRPr="000F2201">
        <w:rPr>
          <w:sz w:val="22"/>
          <w:szCs w:val="22"/>
        </w:rPr>
        <w:t>Mitigation Strategy</w:t>
      </w:r>
    </w:p>
    <w:p w:rsidR="00B14B2F" w:rsidRPr="000F2201" w:rsidRDefault="00B14B2F" w:rsidP="00CC09EC">
      <w:pPr>
        <w:numPr>
          <w:ilvl w:val="0"/>
          <w:numId w:val="8"/>
        </w:numPr>
        <w:tabs>
          <w:tab w:val="left" w:pos="360"/>
        </w:tabs>
        <w:autoSpaceDE w:val="0"/>
        <w:autoSpaceDN w:val="0"/>
        <w:adjustRightInd w:val="0"/>
        <w:spacing w:before="240"/>
        <w:ind w:left="360"/>
        <w:jc w:val="both"/>
        <w:rPr>
          <w:sz w:val="22"/>
          <w:szCs w:val="22"/>
        </w:rPr>
      </w:pPr>
      <w:r w:rsidRPr="000F2201">
        <w:rPr>
          <w:sz w:val="22"/>
          <w:szCs w:val="22"/>
        </w:rPr>
        <w:t>Review of Plan</w:t>
      </w:r>
    </w:p>
    <w:p w:rsidR="00B14B2F" w:rsidRPr="000F2201" w:rsidRDefault="00B14B2F" w:rsidP="00CC09EC">
      <w:pPr>
        <w:numPr>
          <w:ilvl w:val="0"/>
          <w:numId w:val="8"/>
        </w:numPr>
        <w:tabs>
          <w:tab w:val="left" w:pos="360"/>
        </w:tabs>
        <w:autoSpaceDE w:val="0"/>
        <w:autoSpaceDN w:val="0"/>
        <w:adjustRightInd w:val="0"/>
        <w:spacing w:before="240"/>
        <w:ind w:left="360"/>
        <w:jc w:val="both"/>
        <w:rPr>
          <w:sz w:val="22"/>
          <w:szCs w:val="22"/>
        </w:rPr>
      </w:pPr>
      <w:r w:rsidRPr="000F2201">
        <w:rPr>
          <w:sz w:val="22"/>
          <w:szCs w:val="22"/>
        </w:rPr>
        <w:t>Plan Adoption and Maintenance</w:t>
      </w:r>
    </w:p>
    <w:p w:rsidR="00B2002E" w:rsidRPr="000F2201" w:rsidRDefault="00B2002E" w:rsidP="00B2002E">
      <w:pPr>
        <w:rPr>
          <w:b/>
          <w:sz w:val="22"/>
          <w:szCs w:val="22"/>
        </w:rPr>
      </w:pPr>
    </w:p>
    <w:p w:rsidR="00DC062E" w:rsidRPr="000F2201" w:rsidRDefault="00B14B2F" w:rsidP="00C256CB">
      <w:pPr>
        <w:rPr>
          <w:b/>
          <w:sz w:val="22"/>
          <w:szCs w:val="22"/>
        </w:rPr>
      </w:pPr>
      <w:r w:rsidRPr="000F2201">
        <w:rPr>
          <w:b/>
          <w:sz w:val="22"/>
          <w:szCs w:val="22"/>
        </w:rPr>
        <w:t>Planning Framework</w:t>
      </w:r>
    </w:p>
    <w:p w:rsidR="00B14B2F" w:rsidRPr="000F2201" w:rsidRDefault="00B14B2F" w:rsidP="00C256CB">
      <w:pPr>
        <w:rPr>
          <w:b/>
          <w:sz w:val="22"/>
          <w:szCs w:val="22"/>
        </w:rPr>
      </w:pPr>
    </w:p>
    <w:p w:rsidR="0054220A" w:rsidRPr="000F2201" w:rsidRDefault="00B14B2F" w:rsidP="00D063D5">
      <w:pPr>
        <w:jc w:val="both"/>
        <w:rPr>
          <w:sz w:val="22"/>
          <w:szCs w:val="22"/>
        </w:rPr>
      </w:pPr>
      <w:r w:rsidRPr="000F2201">
        <w:rPr>
          <w:sz w:val="22"/>
          <w:szCs w:val="22"/>
        </w:rPr>
        <w:t xml:space="preserve">The planning framework component identified five objectives: </w:t>
      </w:r>
    </w:p>
    <w:p w:rsidR="0054220A" w:rsidRPr="000F2201" w:rsidRDefault="00B14B2F" w:rsidP="00D063D5">
      <w:pPr>
        <w:jc w:val="both"/>
        <w:rPr>
          <w:sz w:val="22"/>
          <w:szCs w:val="22"/>
        </w:rPr>
      </w:pPr>
      <w:r w:rsidRPr="000F2201">
        <w:rPr>
          <w:sz w:val="22"/>
          <w:szCs w:val="22"/>
        </w:rPr>
        <w:t xml:space="preserve"> </w:t>
      </w:r>
    </w:p>
    <w:p w:rsidR="0054220A" w:rsidRPr="000F2201" w:rsidRDefault="00B14B2F" w:rsidP="00D063D5">
      <w:pPr>
        <w:numPr>
          <w:ilvl w:val="0"/>
          <w:numId w:val="13"/>
        </w:numPr>
        <w:spacing w:before="240"/>
        <w:ind w:left="360"/>
        <w:jc w:val="both"/>
        <w:rPr>
          <w:sz w:val="22"/>
          <w:szCs w:val="22"/>
        </w:rPr>
      </w:pPr>
      <w:r w:rsidRPr="000F2201">
        <w:rPr>
          <w:sz w:val="22"/>
          <w:szCs w:val="22"/>
        </w:rPr>
        <w:t xml:space="preserve">Develop Plan to Plan; </w:t>
      </w:r>
    </w:p>
    <w:p w:rsidR="0054220A" w:rsidRPr="000F2201" w:rsidRDefault="00B14B2F" w:rsidP="00D063D5">
      <w:pPr>
        <w:numPr>
          <w:ilvl w:val="0"/>
          <w:numId w:val="13"/>
        </w:numPr>
        <w:spacing w:before="240"/>
        <w:ind w:left="360"/>
        <w:jc w:val="both"/>
        <w:rPr>
          <w:sz w:val="22"/>
          <w:szCs w:val="22"/>
        </w:rPr>
      </w:pPr>
      <w:r w:rsidRPr="000F2201">
        <w:rPr>
          <w:sz w:val="22"/>
          <w:szCs w:val="22"/>
        </w:rPr>
        <w:t xml:space="preserve">Establish </w:t>
      </w:r>
      <w:r w:rsidR="00D22E16" w:rsidRPr="000F2201">
        <w:rPr>
          <w:sz w:val="22"/>
          <w:szCs w:val="22"/>
        </w:rPr>
        <w:t>PDM Planning Team</w:t>
      </w:r>
      <w:r w:rsidRPr="000F2201">
        <w:rPr>
          <w:sz w:val="22"/>
          <w:szCs w:val="22"/>
        </w:rPr>
        <w:t xml:space="preserve">; </w:t>
      </w:r>
    </w:p>
    <w:p w:rsidR="0054220A" w:rsidRPr="000F2201" w:rsidRDefault="00B14B2F" w:rsidP="00D063D5">
      <w:pPr>
        <w:numPr>
          <w:ilvl w:val="0"/>
          <w:numId w:val="13"/>
        </w:numPr>
        <w:spacing w:before="240"/>
        <w:ind w:left="360"/>
        <w:jc w:val="both"/>
        <w:rPr>
          <w:sz w:val="22"/>
          <w:szCs w:val="22"/>
        </w:rPr>
      </w:pPr>
      <w:r w:rsidRPr="000F2201">
        <w:rPr>
          <w:sz w:val="22"/>
          <w:szCs w:val="22"/>
        </w:rPr>
        <w:t xml:space="preserve">Define Scope of the Plan; </w:t>
      </w:r>
    </w:p>
    <w:p w:rsidR="0054220A" w:rsidRPr="000F2201" w:rsidRDefault="00B14B2F" w:rsidP="00D063D5">
      <w:pPr>
        <w:numPr>
          <w:ilvl w:val="0"/>
          <w:numId w:val="13"/>
        </w:numPr>
        <w:spacing w:before="240"/>
        <w:ind w:left="360"/>
        <w:jc w:val="both"/>
        <w:rPr>
          <w:sz w:val="22"/>
          <w:szCs w:val="22"/>
        </w:rPr>
      </w:pPr>
      <w:r w:rsidRPr="000F2201">
        <w:rPr>
          <w:sz w:val="22"/>
          <w:szCs w:val="22"/>
        </w:rPr>
        <w:t>Identify Governmental Entities/Stakeholders</w:t>
      </w:r>
      <w:r w:rsidR="0054220A" w:rsidRPr="000F2201">
        <w:rPr>
          <w:sz w:val="22"/>
          <w:szCs w:val="22"/>
        </w:rPr>
        <w:t>;</w:t>
      </w:r>
      <w:r w:rsidRPr="000F2201">
        <w:rPr>
          <w:sz w:val="22"/>
          <w:szCs w:val="22"/>
        </w:rPr>
        <w:t xml:space="preserve"> and </w:t>
      </w:r>
    </w:p>
    <w:p w:rsidR="00B14B2F" w:rsidRPr="000F2201" w:rsidRDefault="00B14B2F" w:rsidP="00D063D5">
      <w:pPr>
        <w:numPr>
          <w:ilvl w:val="0"/>
          <w:numId w:val="13"/>
        </w:numPr>
        <w:spacing w:before="240"/>
        <w:ind w:left="360"/>
        <w:jc w:val="both"/>
        <w:rPr>
          <w:sz w:val="22"/>
          <w:szCs w:val="22"/>
        </w:rPr>
      </w:pPr>
      <w:r w:rsidRPr="000F2201">
        <w:rPr>
          <w:sz w:val="22"/>
          <w:szCs w:val="22"/>
        </w:rPr>
        <w:t xml:space="preserve">Establish </w:t>
      </w:r>
      <w:r w:rsidR="0054220A" w:rsidRPr="000F2201">
        <w:rPr>
          <w:sz w:val="22"/>
          <w:szCs w:val="22"/>
        </w:rPr>
        <w:t>PDM Planning Team</w:t>
      </w:r>
    </w:p>
    <w:p w:rsidR="00B14B2F" w:rsidRPr="00C93508" w:rsidRDefault="00B14B2F" w:rsidP="00C256CB">
      <w:pPr>
        <w:rPr>
          <w:b/>
          <w:color w:val="FF0000"/>
          <w:sz w:val="22"/>
          <w:szCs w:val="22"/>
        </w:rPr>
      </w:pPr>
    </w:p>
    <w:p w:rsidR="00F80487" w:rsidRPr="000F2201" w:rsidRDefault="008A515D" w:rsidP="008A515D">
      <w:pPr>
        <w:jc w:val="both"/>
        <w:rPr>
          <w:sz w:val="22"/>
          <w:szCs w:val="22"/>
        </w:rPr>
      </w:pPr>
      <w:r w:rsidRPr="000F2201">
        <w:rPr>
          <w:sz w:val="22"/>
          <w:szCs w:val="22"/>
        </w:rPr>
        <w:t xml:space="preserve">Prior to receiving funding public meetings were held at the </w:t>
      </w:r>
      <w:r w:rsidR="00AD65C1" w:rsidRPr="000F2201">
        <w:rPr>
          <w:sz w:val="22"/>
          <w:szCs w:val="22"/>
        </w:rPr>
        <w:t>Brookings</w:t>
      </w:r>
      <w:r w:rsidRPr="000F2201">
        <w:rPr>
          <w:sz w:val="22"/>
          <w:szCs w:val="22"/>
        </w:rPr>
        <w:t xml:space="preserve"> County Courthouse to inform the public about the required </w:t>
      </w:r>
      <w:r w:rsidR="0063015B" w:rsidRPr="000F2201">
        <w:rPr>
          <w:sz w:val="22"/>
          <w:szCs w:val="22"/>
        </w:rPr>
        <w:t>PDM</w:t>
      </w:r>
      <w:r w:rsidRPr="000F2201">
        <w:rPr>
          <w:sz w:val="22"/>
          <w:szCs w:val="22"/>
        </w:rPr>
        <w:t xml:space="preserve"> update. </w:t>
      </w:r>
      <w:r w:rsidR="00B14B2F" w:rsidRPr="000F2201">
        <w:rPr>
          <w:sz w:val="22"/>
          <w:szCs w:val="22"/>
        </w:rPr>
        <w:t xml:space="preserve">Funding from FEMA and the South Dakota Office of Emergency Management to prepare the mitigation plan was </w:t>
      </w:r>
      <w:r w:rsidR="00E61A3D" w:rsidRPr="000F2201">
        <w:rPr>
          <w:sz w:val="22"/>
          <w:szCs w:val="22"/>
        </w:rPr>
        <w:t>awarded</w:t>
      </w:r>
      <w:r w:rsidR="00B14B2F" w:rsidRPr="000F2201">
        <w:rPr>
          <w:sz w:val="22"/>
          <w:szCs w:val="22"/>
        </w:rPr>
        <w:t xml:space="preserve"> by the county in </w:t>
      </w:r>
      <w:r w:rsidR="000F2201" w:rsidRPr="000F2201">
        <w:rPr>
          <w:sz w:val="22"/>
          <w:szCs w:val="22"/>
        </w:rPr>
        <w:t>July 2018</w:t>
      </w:r>
      <w:r w:rsidR="00B14B2F" w:rsidRPr="000F2201">
        <w:rPr>
          <w:sz w:val="22"/>
          <w:szCs w:val="22"/>
        </w:rPr>
        <w:t xml:space="preserve">.  Once funding was secured, the </w:t>
      </w:r>
      <w:r w:rsidR="00AD65C1" w:rsidRPr="000F2201">
        <w:rPr>
          <w:sz w:val="22"/>
          <w:szCs w:val="22"/>
        </w:rPr>
        <w:t>Brookings</w:t>
      </w:r>
      <w:r w:rsidR="00B14B2F" w:rsidRPr="000F2201">
        <w:rPr>
          <w:sz w:val="22"/>
          <w:szCs w:val="22"/>
        </w:rPr>
        <w:t xml:space="preserve"> County Emergency Manage</w:t>
      </w:r>
      <w:r w:rsidR="00370250" w:rsidRPr="000F2201">
        <w:rPr>
          <w:sz w:val="22"/>
          <w:szCs w:val="22"/>
        </w:rPr>
        <w:t>ment Director</w:t>
      </w:r>
      <w:r w:rsidR="00B14B2F" w:rsidRPr="000F2201">
        <w:rPr>
          <w:sz w:val="22"/>
          <w:szCs w:val="22"/>
        </w:rPr>
        <w:t xml:space="preserve"> and the First District </w:t>
      </w:r>
      <w:r w:rsidR="00F80487" w:rsidRPr="000F2201">
        <w:rPr>
          <w:sz w:val="22"/>
          <w:szCs w:val="22"/>
        </w:rPr>
        <w:t xml:space="preserve">acted as the </w:t>
      </w:r>
      <w:r w:rsidR="00D22E16" w:rsidRPr="000F2201">
        <w:rPr>
          <w:sz w:val="22"/>
          <w:szCs w:val="22"/>
        </w:rPr>
        <w:t xml:space="preserve">PDM Planning Team </w:t>
      </w:r>
      <w:r w:rsidR="00B14B2F" w:rsidRPr="000F2201">
        <w:rPr>
          <w:sz w:val="22"/>
          <w:szCs w:val="22"/>
        </w:rPr>
        <w:t xml:space="preserve">began to discuss the strategy to be used to develop the plan.  The first task was to </w:t>
      </w:r>
      <w:r w:rsidR="00F80487" w:rsidRPr="000F2201">
        <w:rPr>
          <w:sz w:val="22"/>
          <w:szCs w:val="22"/>
        </w:rPr>
        <w:t>identify those entities/stakeholders that would have direct and indirect interests in the update of the PDM.</w:t>
      </w:r>
      <w:r w:rsidRPr="000F2201">
        <w:rPr>
          <w:sz w:val="22"/>
          <w:szCs w:val="22"/>
        </w:rPr>
        <w:t xml:space="preserve"> </w:t>
      </w:r>
    </w:p>
    <w:p w:rsidR="00FE3913" w:rsidRPr="000F2201" w:rsidRDefault="00FE3913" w:rsidP="00FE3913">
      <w:pPr>
        <w:jc w:val="both"/>
        <w:rPr>
          <w:sz w:val="22"/>
          <w:szCs w:val="22"/>
        </w:rPr>
      </w:pPr>
    </w:p>
    <w:p w:rsidR="008A515D" w:rsidRPr="000F2201" w:rsidRDefault="008A515D" w:rsidP="008A515D">
      <w:pPr>
        <w:jc w:val="both"/>
        <w:rPr>
          <w:sz w:val="22"/>
          <w:szCs w:val="22"/>
        </w:rPr>
      </w:pPr>
      <w:r w:rsidRPr="000F2201">
        <w:rPr>
          <w:sz w:val="22"/>
          <w:szCs w:val="22"/>
        </w:rPr>
        <w:t>Prior to the first public inf</w:t>
      </w:r>
      <w:r w:rsidR="00CC09EC" w:rsidRPr="000F2201">
        <w:rPr>
          <w:sz w:val="22"/>
          <w:szCs w:val="22"/>
        </w:rPr>
        <w:t>ormational meeting, the Chairperson</w:t>
      </w:r>
      <w:r w:rsidRPr="000F2201">
        <w:rPr>
          <w:sz w:val="22"/>
          <w:szCs w:val="22"/>
        </w:rPr>
        <w:t xml:space="preserve"> of the </w:t>
      </w:r>
      <w:r w:rsidR="00AD65C1" w:rsidRPr="000F2201">
        <w:rPr>
          <w:sz w:val="22"/>
          <w:szCs w:val="22"/>
        </w:rPr>
        <w:t>Brookings</w:t>
      </w:r>
      <w:r w:rsidRPr="000F2201">
        <w:rPr>
          <w:sz w:val="22"/>
          <w:szCs w:val="22"/>
        </w:rPr>
        <w:t xml:space="preserve"> County Commissioners and </w:t>
      </w:r>
      <w:r w:rsidR="00AD65C1" w:rsidRPr="000F2201">
        <w:rPr>
          <w:sz w:val="22"/>
          <w:szCs w:val="22"/>
        </w:rPr>
        <w:t>Brookings</w:t>
      </w:r>
      <w:r w:rsidRPr="000F2201">
        <w:rPr>
          <w:sz w:val="22"/>
          <w:szCs w:val="22"/>
        </w:rPr>
        <w:t xml:space="preserve"> County Emergency Management Director wrote letters to all the stakeholders, community organizations, municipalities, townships, utility providers and emergency responders and concerned residents who might wish to volunteer their time and serve on a committee, and to those who would act as a resource for the </w:t>
      </w:r>
      <w:r w:rsidR="0054220A" w:rsidRPr="000F2201">
        <w:rPr>
          <w:sz w:val="22"/>
          <w:szCs w:val="22"/>
        </w:rPr>
        <w:t>PDM Planning Team</w:t>
      </w:r>
      <w:r w:rsidRPr="000F2201">
        <w:rPr>
          <w:sz w:val="22"/>
          <w:szCs w:val="22"/>
        </w:rPr>
        <w:t xml:space="preserve">. The letters included a brief description of the </w:t>
      </w:r>
      <w:r w:rsidR="006C7FC8" w:rsidRPr="000F2201">
        <w:rPr>
          <w:sz w:val="22"/>
          <w:szCs w:val="22"/>
        </w:rPr>
        <w:t>PDM</w:t>
      </w:r>
      <w:r w:rsidRPr="000F2201">
        <w:rPr>
          <w:sz w:val="22"/>
          <w:szCs w:val="22"/>
        </w:rPr>
        <w:t>. Public input was solicited via notices regarding the PDM planning process in local media outlets and via the Internet.</w:t>
      </w:r>
    </w:p>
    <w:p w:rsidR="00F80487" w:rsidRPr="000F2201" w:rsidRDefault="00F80487" w:rsidP="00B14B2F">
      <w:pPr>
        <w:jc w:val="both"/>
        <w:rPr>
          <w:rFonts w:ascii="Times New Roman" w:hAnsi="Times New Roman" w:cs="Times New Roman"/>
        </w:rPr>
      </w:pPr>
    </w:p>
    <w:p w:rsidR="008A515D" w:rsidRPr="00221ED8" w:rsidRDefault="009A6290" w:rsidP="008A515D">
      <w:pPr>
        <w:autoSpaceDE w:val="0"/>
        <w:autoSpaceDN w:val="0"/>
        <w:adjustRightInd w:val="0"/>
        <w:jc w:val="both"/>
        <w:rPr>
          <w:sz w:val="22"/>
          <w:szCs w:val="22"/>
        </w:rPr>
      </w:pPr>
      <w:r w:rsidRPr="000F2201">
        <w:rPr>
          <w:sz w:val="22"/>
          <w:szCs w:val="22"/>
        </w:rPr>
        <w:br w:type="page"/>
      </w:r>
      <w:r w:rsidR="008A515D" w:rsidRPr="00221ED8">
        <w:rPr>
          <w:sz w:val="22"/>
          <w:szCs w:val="22"/>
        </w:rPr>
        <w:lastRenderedPageBreak/>
        <w:t xml:space="preserve">Each individual who was contacted for the </w:t>
      </w:r>
      <w:r w:rsidR="00D22E16" w:rsidRPr="00221ED8">
        <w:rPr>
          <w:sz w:val="22"/>
          <w:szCs w:val="22"/>
        </w:rPr>
        <w:t>PDM Planning Team</w:t>
      </w:r>
      <w:r w:rsidR="008A515D" w:rsidRPr="00221ED8">
        <w:rPr>
          <w:sz w:val="22"/>
          <w:szCs w:val="22"/>
        </w:rPr>
        <w:t xml:space="preserve"> had at least one of the following attributes to contribute to the planning process: </w:t>
      </w:r>
    </w:p>
    <w:p w:rsidR="008A515D" w:rsidRPr="00221ED8" w:rsidRDefault="008A515D" w:rsidP="008A515D">
      <w:pPr>
        <w:autoSpaceDE w:val="0"/>
        <w:autoSpaceDN w:val="0"/>
        <w:adjustRightInd w:val="0"/>
        <w:jc w:val="both"/>
        <w:rPr>
          <w:sz w:val="22"/>
          <w:szCs w:val="22"/>
        </w:rPr>
      </w:pPr>
    </w:p>
    <w:p w:rsidR="008A515D" w:rsidRPr="00221ED8" w:rsidRDefault="008A515D" w:rsidP="004B6391">
      <w:pPr>
        <w:numPr>
          <w:ilvl w:val="0"/>
          <w:numId w:val="9"/>
        </w:numPr>
        <w:autoSpaceDE w:val="0"/>
        <w:autoSpaceDN w:val="0"/>
        <w:adjustRightInd w:val="0"/>
        <w:spacing w:before="240"/>
        <w:ind w:left="360"/>
        <w:jc w:val="both"/>
        <w:rPr>
          <w:sz w:val="22"/>
          <w:szCs w:val="22"/>
        </w:rPr>
      </w:pPr>
      <w:r w:rsidRPr="00221ED8">
        <w:rPr>
          <w:sz w:val="22"/>
          <w:szCs w:val="22"/>
        </w:rPr>
        <w:t xml:space="preserve">Significant understanding of how hazards affect the county and participating jurisdictions. </w:t>
      </w:r>
    </w:p>
    <w:p w:rsidR="008A515D" w:rsidRPr="00221ED8" w:rsidRDefault="008A515D" w:rsidP="004B6391">
      <w:pPr>
        <w:numPr>
          <w:ilvl w:val="0"/>
          <w:numId w:val="9"/>
        </w:numPr>
        <w:autoSpaceDE w:val="0"/>
        <w:autoSpaceDN w:val="0"/>
        <w:adjustRightInd w:val="0"/>
        <w:spacing w:before="240"/>
        <w:ind w:left="360"/>
        <w:jc w:val="both"/>
        <w:rPr>
          <w:sz w:val="22"/>
          <w:szCs w:val="22"/>
        </w:rPr>
      </w:pPr>
      <w:r w:rsidRPr="00221ED8">
        <w:rPr>
          <w:sz w:val="22"/>
          <w:szCs w:val="22"/>
        </w:rPr>
        <w:t xml:space="preserve">Substantial knowledge of the county’s infrastructure system.  </w:t>
      </w:r>
    </w:p>
    <w:p w:rsidR="008A515D" w:rsidRPr="00221ED8" w:rsidRDefault="008A515D" w:rsidP="004B6391">
      <w:pPr>
        <w:numPr>
          <w:ilvl w:val="0"/>
          <w:numId w:val="9"/>
        </w:numPr>
        <w:autoSpaceDE w:val="0"/>
        <w:autoSpaceDN w:val="0"/>
        <w:adjustRightInd w:val="0"/>
        <w:spacing w:before="240"/>
        <w:ind w:left="360"/>
        <w:jc w:val="both"/>
        <w:rPr>
          <w:sz w:val="22"/>
          <w:szCs w:val="22"/>
        </w:rPr>
      </w:pPr>
      <w:r w:rsidRPr="00221ED8">
        <w:rPr>
          <w:sz w:val="22"/>
          <w:szCs w:val="22"/>
        </w:rPr>
        <w:t>Resources at their disposal to assist in the planning effort, such as maps or data on past hazard events.</w:t>
      </w:r>
    </w:p>
    <w:p w:rsidR="008A515D" w:rsidRPr="00221ED8" w:rsidRDefault="008A515D" w:rsidP="00B14B2F">
      <w:pPr>
        <w:jc w:val="both"/>
        <w:rPr>
          <w:rFonts w:ascii="Times New Roman" w:hAnsi="Times New Roman" w:cs="Times New Roman"/>
        </w:rPr>
      </w:pPr>
    </w:p>
    <w:p w:rsidR="00B14B2F" w:rsidRPr="00221ED8" w:rsidRDefault="008A515D" w:rsidP="008A515D">
      <w:pPr>
        <w:jc w:val="both"/>
        <w:rPr>
          <w:sz w:val="22"/>
          <w:szCs w:val="22"/>
        </w:rPr>
      </w:pPr>
      <w:r w:rsidRPr="00221ED8">
        <w:rPr>
          <w:bCs/>
          <w:sz w:val="22"/>
          <w:szCs w:val="22"/>
        </w:rPr>
        <w:t xml:space="preserve">Table </w:t>
      </w:r>
      <w:r w:rsidR="00D4377C" w:rsidRPr="00221ED8">
        <w:rPr>
          <w:bCs/>
          <w:sz w:val="22"/>
          <w:szCs w:val="22"/>
        </w:rPr>
        <w:t>3</w:t>
      </w:r>
      <w:r w:rsidRPr="00221ED8">
        <w:rPr>
          <w:bCs/>
          <w:sz w:val="22"/>
          <w:szCs w:val="22"/>
        </w:rPr>
        <w:t>.1</w:t>
      </w:r>
      <w:r w:rsidRPr="00221ED8">
        <w:rPr>
          <w:sz w:val="22"/>
          <w:szCs w:val="22"/>
        </w:rPr>
        <w:t xml:space="preserve"> lists the </w:t>
      </w:r>
      <w:r w:rsidR="00D22E16" w:rsidRPr="00221ED8">
        <w:rPr>
          <w:sz w:val="22"/>
          <w:szCs w:val="22"/>
        </w:rPr>
        <w:t xml:space="preserve">PDM Planning Team </w:t>
      </w:r>
      <w:r w:rsidRPr="00221ED8">
        <w:rPr>
          <w:sz w:val="22"/>
          <w:szCs w:val="22"/>
        </w:rPr>
        <w:t xml:space="preserve">members, and it includes their attendance at the planning meetings, all of which were open to the public, that were held as the plan was being developed.  An agenda was sent out to the </w:t>
      </w:r>
      <w:r w:rsidR="00D22E16" w:rsidRPr="00221ED8">
        <w:rPr>
          <w:sz w:val="22"/>
          <w:szCs w:val="22"/>
        </w:rPr>
        <w:t>PDM Planning Team</w:t>
      </w:r>
      <w:r w:rsidRPr="00221ED8">
        <w:rPr>
          <w:sz w:val="22"/>
          <w:szCs w:val="22"/>
        </w:rPr>
        <w:t xml:space="preserve"> prior to each meeting, and the meeting minutes were sent to them afterward to keep everybody informed of what was discussed and any decisions that were made.  </w:t>
      </w:r>
    </w:p>
    <w:p w:rsidR="008A515D" w:rsidRPr="00C93508" w:rsidRDefault="008A515D" w:rsidP="00C256CB">
      <w:pPr>
        <w:rPr>
          <w:b/>
          <w:color w:val="FF0000"/>
          <w:sz w:val="22"/>
          <w:szCs w:val="22"/>
        </w:rPr>
      </w:pPr>
    </w:p>
    <w:p w:rsidR="00D4377C" w:rsidRPr="003B7480" w:rsidRDefault="000006BA" w:rsidP="00D4377C">
      <w:pPr>
        <w:jc w:val="center"/>
        <w:rPr>
          <w:b/>
          <w:sz w:val="22"/>
          <w:szCs w:val="22"/>
        </w:rPr>
      </w:pPr>
      <w:r w:rsidRPr="003B7480">
        <w:rPr>
          <w:b/>
          <w:sz w:val="22"/>
          <w:szCs w:val="22"/>
        </w:rPr>
        <w:t xml:space="preserve">Table 3.1:  </w:t>
      </w:r>
      <w:r w:rsidR="00D4377C" w:rsidRPr="003B7480">
        <w:rPr>
          <w:b/>
          <w:sz w:val="22"/>
          <w:szCs w:val="22"/>
        </w:rPr>
        <w:t>Participation in Plan Development</w:t>
      </w:r>
    </w:p>
    <w:p w:rsidR="00AF753E" w:rsidRPr="00C93508" w:rsidRDefault="00AF753E" w:rsidP="00D4377C">
      <w:pPr>
        <w:jc w:val="center"/>
        <w:rPr>
          <w:b/>
          <w:color w:val="FF0000"/>
        </w:rPr>
      </w:pPr>
    </w:p>
    <w:tbl>
      <w:tblPr>
        <w:tblW w:w="84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4"/>
        <w:gridCol w:w="1160"/>
        <w:gridCol w:w="3022"/>
        <w:gridCol w:w="972"/>
        <w:gridCol w:w="990"/>
        <w:gridCol w:w="984"/>
      </w:tblGrid>
      <w:tr w:rsidR="00F816F5" w:rsidRPr="00C93508" w:rsidTr="00F816F5">
        <w:trPr>
          <w:trHeight w:val="480"/>
          <w:jc w:val="center"/>
        </w:trPr>
        <w:tc>
          <w:tcPr>
            <w:tcW w:w="1284" w:type="dxa"/>
            <w:shd w:val="clear" w:color="auto" w:fill="auto"/>
            <w:noWrap/>
            <w:vAlign w:val="center"/>
            <w:hideMark/>
          </w:tcPr>
          <w:p w:rsidR="00F816F5" w:rsidRPr="001A5101" w:rsidRDefault="00F816F5" w:rsidP="00AF753E">
            <w:pPr>
              <w:jc w:val="center"/>
              <w:rPr>
                <w:b/>
                <w:bCs/>
                <w:sz w:val="20"/>
                <w:szCs w:val="20"/>
              </w:rPr>
            </w:pPr>
            <w:r w:rsidRPr="001A5101">
              <w:rPr>
                <w:b/>
                <w:bCs/>
                <w:sz w:val="20"/>
                <w:szCs w:val="20"/>
              </w:rPr>
              <w:t>Last Name</w:t>
            </w:r>
          </w:p>
        </w:tc>
        <w:tc>
          <w:tcPr>
            <w:tcW w:w="1160" w:type="dxa"/>
            <w:shd w:val="clear" w:color="auto" w:fill="auto"/>
            <w:noWrap/>
            <w:vAlign w:val="center"/>
            <w:hideMark/>
          </w:tcPr>
          <w:p w:rsidR="00F816F5" w:rsidRPr="001A5101" w:rsidRDefault="00F816F5" w:rsidP="00AF753E">
            <w:pPr>
              <w:jc w:val="center"/>
              <w:rPr>
                <w:b/>
                <w:bCs/>
                <w:sz w:val="20"/>
                <w:szCs w:val="20"/>
              </w:rPr>
            </w:pPr>
            <w:r w:rsidRPr="001A5101">
              <w:rPr>
                <w:b/>
                <w:bCs/>
                <w:sz w:val="20"/>
                <w:szCs w:val="20"/>
              </w:rPr>
              <w:t>First Name</w:t>
            </w:r>
          </w:p>
        </w:tc>
        <w:tc>
          <w:tcPr>
            <w:tcW w:w="3022" w:type="dxa"/>
            <w:shd w:val="clear" w:color="auto" w:fill="auto"/>
            <w:noWrap/>
            <w:vAlign w:val="center"/>
            <w:hideMark/>
          </w:tcPr>
          <w:p w:rsidR="00F816F5" w:rsidRPr="001A5101" w:rsidRDefault="00F816F5" w:rsidP="00AF753E">
            <w:pPr>
              <w:jc w:val="center"/>
              <w:rPr>
                <w:b/>
                <w:bCs/>
                <w:sz w:val="20"/>
                <w:szCs w:val="20"/>
              </w:rPr>
            </w:pPr>
            <w:r w:rsidRPr="001A5101">
              <w:rPr>
                <w:b/>
                <w:bCs/>
                <w:sz w:val="20"/>
                <w:szCs w:val="20"/>
              </w:rPr>
              <w:t>Entity Represented</w:t>
            </w:r>
          </w:p>
        </w:tc>
        <w:tc>
          <w:tcPr>
            <w:tcW w:w="2946" w:type="dxa"/>
            <w:gridSpan w:val="3"/>
            <w:shd w:val="clear" w:color="auto" w:fill="auto"/>
            <w:noWrap/>
            <w:vAlign w:val="center"/>
            <w:hideMark/>
          </w:tcPr>
          <w:p w:rsidR="00F816F5" w:rsidRPr="001A5101" w:rsidRDefault="00F816F5" w:rsidP="00AF753E">
            <w:pPr>
              <w:jc w:val="center"/>
              <w:rPr>
                <w:sz w:val="20"/>
                <w:szCs w:val="20"/>
              </w:rPr>
            </w:pPr>
            <w:r w:rsidRPr="001A5101">
              <w:rPr>
                <w:b/>
                <w:bCs/>
                <w:sz w:val="20"/>
                <w:szCs w:val="20"/>
              </w:rPr>
              <w:t>Meeting Attendance</w:t>
            </w:r>
          </w:p>
        </w:tc>
      </w:tr>
      <w:tr w:rsidR="00F816F5" w:rsidRPr="00C93508" w:rsidTr="00F816F5">
        <w:trPr>
          <w:trHeight w:val="480"/>
          <w:jc w:val="center"/>
        </w:trPr>
        <w:tc>
          <w:tcPr>
            <w:tcW w:w="1284" w:type="dxa"/>
            <w:shd w:val="clear" w:color="auto" w:fill="auto"/>
            <w:noWrap/>
            <w:vAlign w:val="center"/>
            <w:hideMark/>
          </w:tcPr>
          <w:p w:rsidR="00F816F5" w:rsidRPr="001A5101" w:rsidRDefault="00F816F5" w:rsidP="00AF753E">
            <w:pPr>
              <w:jc w:val="center"/>
              <w:rPr>
                <w:b/>
                <w:bCs/>
                <w:sz w:val="20"/>
                <w:szCs w:val="20"/>
              </w:rPr>
            </w:pPr>
            <w:r w:rsidRPr="001A5101">
              <w:rPr>
                <w:b/>
                <w:bCs/>
                <w:sz w:val="20"/>
                <w:szCs w:val="20"/>
              </w:rPr>
              <w:t> </w:t>
            </w:r>
          </w:p>
        </w:tc>
        <w:tc>
          <w:tcPr>
            <w:tcW w:w="1160" w:type="dxa"/>
            <w:shd w:val="clear" w:color="auto" w:fill="auto"/>
            <w:noWrap/>
            <w:vAlign w:val="center"/>
            <w:hideMark/>
          </w:tcPr>
          <w:p w:rsidR="00F816F5" w:rsidRPr="001A5101" w:rsidRDefault="00F816F5" w:rsidP="00AF753E">
            <w:pPr>
              <w:jc w:val="center"/>
              <w:rPr>
                <w:b/>
                <w:bCs/>
                <w:sz w:val="20"/>
                <w:szCs w:val="20"/>
              </w:rPr>
            </w:pPr>
            <w:r w:rsidRPr="001A5101">
              <w:rPr>
                <w:b/>
                <w:bCs/>
                <w:sz w:val="20"/>
                <w:szCs w:val="20"/>
              </w:rPr>
              <w:t> </w:t>
            </w:r>
          </w:p>
        </w:tc>
        <w:tc>
          <w:tcPr>
            <w:tcW w:w="3022" w:type="dxa"/>
            <w:shd w:val="clear" w:color="auto" w:fill="auto"/>
            <w:noWrap/>
            <w:vAlign w:val="center"/>
            <w:hideMark/>
          </w:tcPr>
          <w:p w:rsidR="00F816F5" w:rsidRPr="001A5101" w:rsidRDefault="00F816F5" w:rsidP="00AF753E">
            <w:pPr>
              <w:jc w:val="center"/>
              <w:rPr>
                <w:b/>
                <w:bCs/>
                <w:sz w:val="20"/>
                <w:szCs w:val="20"/>
              </w:rPr>
            </w:pPr>
            <w:r w:rsidRPr="001A5101">
              <w:rPr>
                <w:b/>
                <w:bCs/>
                <w:sz w:val="20"/>
                <w:szCs w:val="20"/>
              </w:rPr>
              <w:t> </w:t>
            </w:r>
          </w:p>
        </w:tc>
        <w:tc>
          <w:tcPr>
            <w:tcW w:w="972" w:type="dxa"/>
            <w:shd w:val="clear" w:color="auto" w:fill="auto"/>
            <w:noWrap/>
            <w:vAlign w:val="center"/>
            <w:hideMark/>
          </w:tcPr>
          <w:p w:rsidR="00F816F5" w:rsidRPr="001A5101" w:rsidRDefault="00F816F5" w:rsidP="00AF753E">
            <w:pPr>
              <w:jc w:val="center"/>
              <w:rPr>
                <w:b/>
                <w:bCs/>
                <w:sz w:val="20"/>
                <w:szCs w:val="20"/>
              </w:rPr>
            </w:pPr>
            <w:r w:rsidRPr="001A5101">
              <w:rPr>
                <w:b/>
                <w:bCs/>
                <w:sz w:val="20"/>
                <w:szCs w:val="20"/>
              </w:rPr>
              <w:t>Meeting 1</w:t>
            </w:r>
          </w:p>
        </w:tc>
        <w:tc>
          <w:tcPr>
            <w:tcW w:w="990" w:type="dxa"/>
            <w:shd w:val="clear" w:color="auto" w:fill="auto"/>
            <w:noWrap/>
            <w:vAlign w:val="bottom"/>
            <w:hideMark/>
          </w:tcPr>
          <w:p w:rsidR="00F816F5" w:rsidRPr="001A5101" w:rsidRDefault="00F816F5" w:rsidP="00AF753E">
            <w:pPr>
              <w:jc w:val="center"/>
              <w:rPr>
                <w:b/>
                <w:sz w:val="20"/>
                <w:szCs w:val="20"/>
              </w:rPr>
            </w:pPr>
            <w:r w:rsidRPr="001A5101">
              <w:rPr>
                <w:b/>
                <w:sz w:val="20"/>
                <w:szCs w:val="20"/>
              </w:rPr>
              <w:t>Meeting 2</w:t>
            </w:r>
          </w:p>
        </w:tc>
        <w:tc>
          <w:tcPr>
            <w:tcW w:w="984" w:type="dxa"/>
            <w:shd w:val="clear" w:color="auto" w:fill="auto"/>
            <w:noWrap/>
            <w:vAlign w:val="bottom"/>
            <w:hideMark/>
          </w:tcPr>
          <w:p w:rsidR="00F816F5" w:rsidRPr="00F816F5" w:rsidRDefault="00F816F5" w:rsidP="00F816F5">
            <w:pPr>
              <w:jc w:val="center"/>
              <w:rPr>
                <w:b/>
                <w:sz w:val="20"/>
                <w:szCs w:val="20"/>
              </w:rPr>
            </w:pPr>
            <w:r w:rsidRPr="001A5101">
              <w:rPr>
                <w:b/>
                <w:sz w:val="20"/>
                <w:szCs w:val="20"/>
              </w:rPr>
              <w:t>Meeting 3</w:t>
            </w:r>
          </w:p>
        </w:tc>
      </w:tr>
      <w:tr w:rsidR="00F816F5" w:rsidRPr="00C93508" w:rsidTr="00F816F5">
        <w:trPr>
          <w:trHeight w:val="269"/>
          <w:jc w:val="center"/>
        </w:trPr>
        <w:tc>
          <w:tcPr>
            <w:tcW w:w="1284" w:type="dxa"/>
            <w:shd w:val="clear" w:color="auto" w:fill="auto"/>
            <w:noWrap/>
            <w:vAlign w:val="bottom"/>
          </w:tcPr>
          <w:p w:rsidR="00F816F5" w:rsidRPr="001A5101" w:rsidRDefault="00F816F5">
            <w:pPr>
              <w:rPr>
                <w:sz w:val="20"/>
                <w:szCs w:val="20"/>
              </w:rPr>
            </w:pPr>
            <w:r w:rsidRPr="001A5101">
              <w:rPr>
                <w:sz w:val="20"/>
                <w:szCs w:val="20"/>
              </w:rPr>
              <w:t>Hill</w:t>
            </w:r>
          </w:p>
        </w:tc>
        <w:tc>
          <w:tcPr>
            <w:tcW w:w="1160" w:type="dxa"/>
            <w:shd w:val="clear" w:color="auto" w:fill="auto"/>
            <w:noWrap/>
            <w:vAlign w:val="bottom"/>
          </w:tcPr>
          <w:p w:rsidR="00F816F5" w:rsidRPr="001A5101" w:rsidRDefault="00F816F5">
            <w:pPr>
              <w:rPr>
                <w:sz w:val="20"/>
                <w:szCs w:val="20"/>
              </w:rPr>
            </w:pPr>
            <w:r w:rsidRPr="001A5101">
              <w:rPr>
                <w:sz w:val="20"/>
                <w:szCs w:val="20"/>
              </w:rPr>
              <w:t>Robert</w:t>
            </w:r>
          </w:p>
        </w:tc>
        <w:tc>
          <w:tcPr>
            <w:tcW w:w="3022" w:type="dxa"/>
            <w:shd w:val="clear" w:color="auto" w:fill="auto"/>
            <w:noWrap/>
            <w:vAlign w:val="bottom"/>
          </w:tcPr>
          <w:p w:rsidR="00F816F5" w:rsidRPr="001A5101" w:rsidRDefault="00F816F5">
            <w:pPr>
              <w:rPr>
                <w:sz w:val="20"/>
                <w:szCs w:val="20"/>
              </w:rPr>
            </w:pPr>
            <w:r w:rsidRPr="001A5101">
              <w:rPr>
                <w:sz w:val="20"/>
                <w:szCs w:val="20"/>
              </w:rPr>
              <w:t>Brookings County Emergency Management</w:t>
            </w:r>
          </w:p>
        </w:tc>
        <w:tc>
          <w:tcPr>
            <w:tcW w:w="972" w:type="dxa"/>
            <w:shd w:val="clear" w:color="auto" w:fill="auto"/>
            <w:noWrap/>
            <w:vAlign w:val="center"/>
          </w:tcPr>
          <w:p w:rsidR="00F816F5" w:rsidRPr="001A5101" w:rsidRDefault="00F816F5" w:rsidP="00534A95">
            <w:pPr>
              <w:jc w:val="center"/>
              <w:rPr>
                <w:sz w:val="20"/>
                <w:szCs w:val="20"/>
              </w:rPr>
            </w:pPr>
            <w:r w:rsidRPr="001A5101">
              <w:rPr>
                <w:sz w:val="20"/>
                <w:szCs w:val="20"/>
              </w:rPr>
              <w:t>x</w:t>
            </w:r>
          </w:p>
        </w:tc>
        <w:tc>
          <w:tcPr>
            <w:tcW w:w="990" w:type="dxa"/>
            <w:shd w:val="clear" w:color="auto" w:fill="auto"/>
            <w:noWrap/>
            <w:vAlign w:val="center"/>
          </w:tcPr>
          <w:p w:rsidR="00F816F5" w:rsidRPr="001A5101" w:rsidRDefault="00F816F5" w:rsidP="00534A95">
            <w:pPr>
              <w:jc w:val="center"/>
              <w:rPr>
                <w:sz w:val="20"/>
                <w:szCs w:val="20"/>
              </w:rPr>
            </w:pPr>
            <w:r>
              <w:rPr>
                <w:sz w:val="20"/>
                <w:szCs w:val="20"/>
              </w:rPr>
              <w:t>x</w:t>
            </w:r>
          </w:p>
        </w:tc>
        <w:tc>
          <w:tcPr>
            <w:tcW w:w="984" w:type="dxa"/>
            <w:shd w:val="clear" w:color="auto" w:fill="auto"/>
            <w:noWrap/>
            <w:vAlign w:val="center"/>
          </w:tcPr>
          <w:p w:rsidR="00F816F5" w:rsidRPr="001A5101" w:rsidRDefault="00F816F5" w:rsidP="00534A95">
            <w:pPr>
              <w:jc w:val="center"/>
              <w:rPr>
                <w:sz w:val="20"/>
                <w:szCs w:val="20"/>
              </w:rPr>
            </w:pPr>
            <w:r>
              <w:rPr>
                <w:sz w:val="20"/>
                <w:szCs w:val="20"/>
              </w:rPr>
              <w:t>x</w:t>
            </w:r>
          </w:p>
        </w:tc>
      </w:tr>
      <w:tr w:rsidR="00F816F5" w:rsidRPr="00C93508" w:rsidTr="00F816F5">
        <w:trPr>
          <w:trHeight w:val="269"/>
          <w:jc w:val="center"/>
        </w:trPr>
        <w:tc>
          <w:tcPr>
            <w:tcW w:w="1284" w:type="dxa"/>
            <w:shd w:val="clear" w:color="auto" w:fill="auto"/>
            <w:noWrap/>
            <w:vAlign w:val="bottom"/>
          </w:tcPr>
          <w:p w:rsidR="00F816F5" w:rsidRPr="001A5101" w:rsidRDefault="00F816F5">
            <w:pPr>
              <w:rPr>
                <w:sz w:val="20"/>
                <w:szCs w:val="20"/>
              </w:rPr>
            </w:pPr>
            <w:r>
              <w:rPr>
                <w:sz w:val="20"/>
                <w:szCs w:val="20"/>
              </w:rPr>
              <w:t>Bartley</w:t>
            </w:r>
          </w:p>
        </w:tc>
        <w:tc>
          <w:tcPr>
            <w:tcW w:w="1160" w:type="dxa"/>
            <w:shd w:val="clear" w:color="auto" w:fill="auto"/>
            <w:noWrap/>
            <w:vAlign w:val="bottom"/>
          </w:tcPr>
          <w:p w:rsidR="00F816F5" w:rsidRPr="001A5101" w:rsidRDefault="00F816F5">
            <w:pPr>
              <w:rPr>
                <w:sz w:val="20"/>
                <w:szCs w:val="20"/>
              </w:rPr>
            </w:pPr>
            <w:r>
              <w:rPr>
                <w:sz w:val="20"/>
                <w:szCs w:val="20"/>
              </w:rPr>
              <w:t>Mike</w:t>
            </w:r>
          </w:p>
        </w:tc>
        <w:tc>
          <w:tcPr>
            <w:tcW w:w="3022" w:type="dxa"/>
            <w:shd w:val="clear" w:color="auto" w:fill="auto"/>
            <w:noWrap/>
            <w:vAlign w:val="bottom"/>
          </w:tcPr>
          <w:p w:rsidR="00F816F5" w:rsidRPr="001A5101" w:rsidRDefault="00F816F5">
            <w:pPr>
              <w:rPr>
                <w:sz w:val="20"/>
                <w:szCs w:val="20"/>
              </w:rPr>
            </w:pPr>
            <w:r w:rsidRPr="001A5101">
              <w:rPr>
                <w:sz w:val="20"/>
                <w:szCs w:val="20"/>
              </w:rPr>
              <w:t xml:space="preserve">Brookings </w:t>
            </w:r>
            <w:r>
              <w:rPr>
                <w:sz w:val="20"/>
                <w:szCs w:val="20"/>
              </w:rPr>
              <w:t>C</w:t>
            </w:r>
            <w:r w:rsidRPr="001A5101">
              <w:rPr>
                <w:sz w:val="20"/>
                <w:szCs w:val="20"/>
              </w:rPr>
              <w:t>ounty Commission</w:t>
            </w:r>
          </w:p>
        </w:tc>
        <w:tc>
          <w:tcPr>
            <w:tcW w:w="972" w:type="dxa"/>
            <w:shd w:val="clear" w:color="auto" w:fill="auto"/>
            <w:noWrap/>
            <w:vAlign w:val="center"/>
          </w:tcPr>
          <w:p w:rsidR="00F816F5" w:rsidRPr="001A5101" w:rsidRDefault="00F816F5" w:rsidP="00C12091">
            <w:pPr>
              <w:jc w:val="center"/>
              <w:rPr>
                <w:sz w:val="20"/>
                <w:szCs w:val="20"/>
              </w:rPr>
            </w:pPr>
            <w:r>
              <w:rPr>
                <w:sz w:val="20"/>
                <w:szCs w:val="20"/>
              </w:rPr>
              <w:t>x</w:t>
            </w:r>
          </w:p>
        </w:tc>
        <w:tc>
          <w:tcPr>
            <w:tcW w:w="990" w:type="dxa"/>
            <w:shd w:val="clear" w:color="auto" w:fill="auto"/>
            <w:noWrap/>
            <w:vAlign w:val="center"/>
          </w:tcPr>
          <w:p w:rsidR="00F816F5" w:rsidRPr="001A5101" w:rsidRDefault="00F816F5" w:rsidP="00C12091">
            <w:pPr>
              <w:jc w:val="center"/>
              <w:rPr>
                <w:sz w:val="20"/>
                <w:szCs w:val="20"/>
              </w:rPr>
            </w:pPr>
            <w:r>
              <w:rPr>
                <w:sz w:val="20"/>
                <w:szCs w:val="20"/>
              </w:rPr>
              <w:t>x</w:t>
            </w:r>
          </w:p>
        </w:tc>
        <w:tc>
          <w:tcPr>
            <w:tcW w:w="984" w:type="dxa"/>
            <w:shd w:val="clear" w:color="auto" w:fill="auto"/>
            <w:noWrap/>
            <w:vAlign w:val="center"/>
          </w:tcPr>
          <w:p w:rsidR="00F816F5" w:rsidRPr="001A5101" w:rsidRDefault="00F816F5" w:rsidP="00534A95">
            <w:pPr>
              <w:jc w:val="center"/>
              <w:rPr>
                <w:sz w:val="20"/>
                <w:szCs w:val="20"/>
              </w:rPr>
            </w:pPr>
            <w:r>
              <w:rPr>
                <w:sz w:val="20"/>
                <w:szCs w:val="20"/>
              </w:rPr>
              <w:t>x</w:t>
            </w:r>
          </w:p>
        </w:tc>
      </w:tr>
      <w:tr w:rsidR="00F816F5" w:rsidRPr="00C93508" w:rsidTr="00F816F5">
        <w:trPr>
          <w:trHeight w:val="269"/>
          <w:jc w:val="center"/>
        </w:trPr>
        <w:tc>
          <w:tcPr>
            <w:tcW w:w="1284" w:type="dxa"/>
            <w:shd w:val="clear" w:color="auto" w:fill="auto"/>
            <w:noWrap/>
            <w:vAlign w:val="bottom"/>
          </w:tcPr>
          <w:p w:rsidR="00F816F5" w:rsidRPr="001A5101" w:rsidRDefault="00F816F5">
            <w:pPr>
              <w:rPr>
                <w:sz w:val="20"/>
                <w:szCs w:val="20"/>
              </w:rPr>
            </w:pPr>
            <w:r w:rsidRPr="001A5101">
              <w:rPr>
                <w:sz w:val="20"/>
                <w:szCs w:val="20"/>
              </w:rPr>
              <w:t>Briseno</w:t>
            </w:r>
          </w:p>
        </w:tc>
        <w:tc>
          <w:tcPr>
            <w:tcW w:w="1160" w:type="dxa"/>
            <w:shd w:val="clear" w:color="auto" w:fill="auto"/>
            <w:noWrap/>
            <w:vAlign w:val="bottom"/>
          </w:tcPr>
          <w:p w:rsidR="00F816F5" w:rsidRPr="001A5101" w:rsidRDefault="00F816F5">
            <w:pPr>
              <w:rPr>
                <w:sz w:val="20"/>
                <w:szCs w:val="20"/>
              </w:rPr>
            </w:pPr>
            <w:r w:rsidRPr="001A5101">
              <w:rPr>
                <w:sz w:val="20"/>
                <w:szCs w:val="20"/>
              </w:rPr>
              <w:t>Paul</w:t>
            </w:r>
          </w:p>
        </w:tc>
        <w:tc>
          <w:tcPr>
            <w:tcW w:w="3022" w:type="dxa"/>
            <w:shd w:val="clear" w:color="auto" w:fill="auto"/>
            <w:noWrap/>
            <w:vAlign w:val="bottom"/>
          </w:tcPr>
          <w:p w:rsidR="00F816F5" w:rsidRPr="001A5101" w:rsidRDefault="00F816F5">
            <w:pPr>
              <w:rPr>
                <w:sz w:val="20"/>
                <w:szCs w:val="20"/>
              </w:rPr>
            </w:pPr>
            <w:r w:rsidRPr="001A5101">
              <w:rPr>
                <w:sz w:val="20"/>
                <w:szCs w:val="20"/>
              </w:rPr>
              <w:t>Brookings City Manager’s Office</w:t>
            </w:r>
          </w:p>
        </w:tc>
        <w:tc>
          <w:tcPr>
            <w:tcW w:w="972" w:type="dxa"/>
            <w:shd w:val="clear" w:color="auto" w:fill="auto"/>
            <w:noWrap/>
            <w:vAlign w:val="center"/>
          </w:tcPr>
          <w:p w:rsidR="00F816F5" w:rsidRPr="001A5101" w:rsidRDefault="00F816F5" w:rsidP="00C12091">
            <w:pPr>
              <w:jc w:val="center"/>
              <w:rPr>
                <w:sz w:val="20"/>
                <w:szCs w:val="20"/>
              </w:rPr>
            </w:pPr>
          </w:p>
        </w:tc>
        <w:tc>
          <w:tcPr>
            <w:tcW w:w="990" w:type="dxa"/>
            <w:shd w:val="clear" w:color="auto" w:fill="auto"/>
            <w:noWrap/>
            <w:vAlign w:val="center"/>
          </w:tcPr>
          <w:p w:rsidR="00F816F5" w:rsidRPr="001A5101" w:rsidRDefault="00F816F5" w:rsidP="00C12091">
            <w:pPr>
              <w:jc w:val="center"/>
              <w:rPr>
                <w:sz w:val="20"/>
                <w:szCs w:val="20"/>
              </w:rPr>
            </w:pPr>
            <w:r>
              <w:rPr>
                <w:sz w:val="20"/>
                <w:szCs w:val="20"/>
              </w:rPr>
              <w:t>x</w:t>
            </w:r>
          </w:p>
        </w:tc>
        <w:tc>
          <w:tcPr>
            <w:tcW w:w="984" w:type="dxa"/>
            <w:shd w:val="clear" w:color="auto" w:fill="auto"/>
            <w:noWrap/>
            <w:vAlign w:val="center"/>
          </w:tcPr>
          <w:p w:rsidR="00F816F5" w:rsidRPr="001A5101" w:rsidRDefault="00F816F5" w:rsidP="00534A95">
            <w:pPr>
              <w:jc w:val="center"/>
              <w:rPr>
                <w:sz w:val="20"/>
                <w:szCs w:val="20"/>
              </w:rPr>
            </w:pPr>
            <w:r>
              <w:rPr>
                <w:sz w:val="20"/>
                <w:szCs w:val="20"/>
              </w:rPr>
              <w:t>x</w:t>
            </w:r>
          </w:p>
        </w:tc>
      </w:tr>
      <w:tr w:rsidR="00F816F5" w:rsidRPr="00C93508" w:rsidTr="00F816F5">
        <w:trPr>
          <w:trHeight w:val="269"/>
          <w:jc w:val="center"/>
        </w:trPr>
        <w:tc>
          <w:tcPr>
            <w:tcW w:w="1284" w:type="dxa"/>
            <w:shd w:val="clear" w:color="auto" w:fill="auto"/>
            <w:noWrap/>
            <w:vAlign w:val="bottom"/>
          </w:tcPr>
          <w:p w:rsidR="00F816F5" w:rsidRPr="001A5101" w:rsidRDefault="00F816F5">
            <w:pPr>
              <w:rPr>
                <w:sz w:val="20"/>
                <w:szCs w:val="20"/>
              </w:rPr>
            </w:pPr>
            <w:r w:rsidRPr="001A5101">
              <w:rPr>
                <w:sz w:val="20"/>
                <w:szCs w:val="20"/>
              </w:rPr>
              <w:t xml:space="preserve">Lanning </w:t>
            </w:r>
          </w:p>
        </w:tc>
        <w:tc>
          <w:tcPr>
            <w:tcW w:w="1160" w:type="dxa"/>
            <w:shd w:val="clear" w:color="auto" w:fill="auto"/>
            <w:noWrap/>
            <w:vAlign w:val="bottom"/>
          </w:tcPr>
          <w:p w:rsidR="00F816F5" w:rsidRPr="001A5101" w:rsidRDefault="00F816F5">
            <w:pPr>
              <w:rPr>
                <w:sz w:val="20"/>
                <w:szCs w:val="20"/>
              </w:rPr>
            </w:pPr>
            <w:r w:rsidRPr="001A5101">
              <w:rPr>
                <w:sz w:val="20"/>
                <w:szCs w:val="20"/>
              </w:rPr>
              <w:t>Jackie</w:t>
            </w:r>
          </w:p>
        </w:tc>
        <w:tc>
          <w:tcPr>
            <w:tcW w:w="3022" w:type="dxa"/>
            <w:shd w:val="clear" w:color="auto" w:fill="auto"/>
            <w:noWrap/>
            <w:vAlign w:val="bottom"/>
          </w:tcPr>
          <w:p w:rsidR="00F816F5" w:rsidRPr="001A5101" w:rsidRDefault="00F816F5">
            <w:pPr>
              <w:rPr>
                <w:sz w:val="20"/>
                <w:szCs w:val="20"/>
              </w:rPr>
            </w:pPr>
            <w:r w:rsidRPr="001A5101">
              <w:rPr>
                <w:sz w:val="20"/>
                <w:szCs w:val="20"/>
              </w:rPr>
              <w:t>Brookings City Engineer’s Office</w:t>
            </w:r>
          </w:p>
        </w:tc>
        <w:tc>
          <w:tcPr>
            <w:tcW w:w="972" w:type="dxa"/>
            <w:shd w:val="clear" w:color="auto" w:fill="auto"/>
            <w:noWrap/>
            <w:vAlign w:val="center"/>
          </w:tcPr>
          <w:p w:rsidR="00F816F5" w:rsidRPr="001A5101" w:rsidRDefault="00F816F5" w:rsidP="00C12091">
            <w:pPr>
              <w:jc w:val="center"/>
              <w:rPr>
                <w:sz w:val="20"/>
                <w:szCs w:val="20"/>
              </w:rPr>
            </w:pPr>
            <w:r>
              <w:rPr>
                <w:sz w:val="20"/>
                <w:szCs w:val="20"/>
              </w:rPr>
              <w:t>x</w:t>
            </w:r>
          </w:p>
        </w:tc>
        <w:tc>
          <w:tcPr>
            <w:tcW w:w="990" w:type="dxa"/>
            <w:shd w:val="clear" w:color="auto" w:fill="auto"/>
            <w:noWrap/>
            <w:vAlign w:val="center"/>
          </w:tcPr>
          <w:p w:rsidR="00F816F5" w:rsidRPr="001A5101" w:rsidRDefault="00F816F5" w:rsidP="00C12091">
            <w:pPr>
              <w:jc w:val="center"/>
              <w:rPr>
                <w:sz w:val="20"/>
                <w:szCs w:val="20"/>
              </w:rPr>
            </w:pPr>
          </w:p>
        </w:tc>
        <w:tc>
          <w:tcPr>
            <w:tcW w:w="984" w:type="dxa"/>
            <w:shd w:val="clear" w:color="auto" w:fill="auto"/>
            <w:noWrap/>
            <w:vAlign w:val="center"/>
          </w:tcPr>
          <w:p w:rsidR="00F816F5" w:rsidRPr="001A5101" w:rsidRDefault="00F816F5" w:rsidP="00534A95">
            <w:pPr>
              <w:jc w:val="center"/>
              <w:rPr>
                <w:sz w:val="20"/>
                <w:szCs w:val="20"/>
              </w:rPr>
            </w:pPr>
          </w:p>
        </w:tc>
      </w:tr>
      <w:tr w:rsidR="00F816F5" w:rsidRPr="00C93508" w:rsidTr="00F816F5">
        <w:trPr>
          <w:trHeight w:val="269"/>
          <w:jc w:val="center"/>
        </w:trPr>
        <w:tc>
          <w:tcPr>
            <w:tcW w:w="1284" w:type="dxa"/>
            <w:shd w:val="clear" w:color="auto" w:fill="auto"/>
            <w:noWrap/>
            <w:vAlign w:val="bottom"/>
          </w:tcPr>
          <w:p w:rsidR="00F816F5" w:rsidRPr="001A5101" w:rsidRDefault="00F816F5">
            <w:pPr>
              <w:rPr>
                <w:sz w:val="20"/>
                <w:szCs w:val="20"/>
              </w:rPr>
            </w:pPr>
            <w:r w:rsidRPr="001A5101">
              <w:rPr>
                <w:sz w:val="20"/>
                <w:szCs w:val="20"/>
              </w:rPr>
              <w:t>Haugen</w:t>
            </w:r>
          </w:p>
        </w:tc>
        <w:tc>
          <w:tcPr>
            <w:tcW w:w="1160" w:type="dxa"/>
            <w:shd w:val="clear" w:color="auto" w:fill="auto"/>
            <w:noWrap/>
            <w:vAlign w:val="bottom"/>
          </w:tcPr>
          <w:p w:rsidR="00F816F5" w:rsidRPr="001A5101" w:rsidRDefault="00F816F5">
            <w:pPr>
              <w:rPr>
                <w:sz w:val="20"/>
                <w:szCs w:val="20"/>
              </w:rPr>
            </w:pPr>
            <w:r w:rsidRPr="001A5101">
              <w:rPr>
                <w:sz w:val="20"/>
                <w:szCs w:val="20"/>
              </w:rPr>
              <w:t>Richard</w:t>
            </w:r>
          </w:p>
        </w:tc>
        <w:tc>
          <w:tcPr>
            <w:tcW w:w="3022" w:type="dxa"/>
            <w:shd w:val="clear" w:color="auto" w:fill="auto"/>
            <w:noWrap/>
            <w:vAlign w:val="bottom"/>
          </w:tcPr>
          <w:p w:rsidR="00F816F5" w:rsidRPr="001A5101" w:rsidRDefault="00F816F5">
            <w:pPr>
              <w:rPr>
                <w:sz w:val="20"/>
                <w:szCs w:val="20"/>
              </w:rPr>
            </w:pPr>
            <w:r w:rsidRPr="001A5101">
              <w:rPr>
                <w:sz w:val="20"/>
                <w:szCs w:val="20"/>
              </w:rPr>
              <w:t>Brookings County Zoning Office</w:t>
            </w:r>
          </w:p>
        </w:tc>
        <w:tc>
          <w:tcPr>
            <w:tcW w:w="972" w:type="dxa"/>
            <w:shd w:val="clear" w:color="auto" w:fill="auto"/>
            <w:noWrap/>
            <w:vAlign w:val="center"/>
          </w:tcPr>
          <w:p w:rsidR="00F816F5" w:rsidRPr="001A5101" w:rsidRDefault="00F816F5" w:rsidP="00C12091">
            <w:pPr>
              <w:jc w:val="center"/>
              <w:rPr>
                <w:sz w:val="20"/>
                <w:szCs w:val="20"/>
              </w:rPr>
            </w:pPr>
          </w:p>
        </w:tc>
        <w:tc>
          <w:tcPr>
            <w:tcW w:w="990" w:type="dxa"/>
            <w:shd w:val="clear" w:color="auto" w:fill="auto"/>
            <w:noWrap/>
            <w:vAlign w:val="center"/>
          </w:tcPr>
          <w:p w:rsidR="00F816F5" w:rsidRPr="001A5101" w:rsidRDefault="00F816F5" w:rsidP="00C12091">
            <w:pPr>
              <w:jc w:val="center"/>
              <w:rPr>
                <w:sz w:val="20"/>
                <w:szCs w:val="20"/>
              </w:rPr>
            </w:pPr>
            <w:r>
              <w:rPr>
                <w:sz w:val="20"/>
                <w:szCs w:val="20"/>
              </w:rPr>
              <w:t>x</w:t>
            </w:r>
          </w:p>
        </w:tc>
        <w:tc>
          <w:tcPr>
            <w:tcW w:w="984" w:type="dxa"/>
            <w:shd w:val="clear" w:color="auto" w:fill="auto"/>
            <w:noWrap/>
            <w:vAlign w:val="center"/>
          </w:tcPr>
          <w:p w:rsidR="00F816F5" w:rsidRPr="001A5101" w:rsidRDefault="00F816F5" w:rsidP="00534A95">
            <w:pPr>
              <w:jc w:val="center"/>
              <w:rPr>
                <w:sz w:val="20"/>
                <w:szCs w:val="20"/>
              </w:rPr>
            </w:pPr>
          </w:p>
        </w:tc>
      </w:tr>
      <w:tr w:rsidR="00F816F5" w:rsidRPr="00C93508" w:rsidTr="00F816F5">
        <w:trPr>
          <w:trHeight w:val="269"/>
          <w:jc w:val="center"/>
        </w:trPr>
        <w:tc>
          <w:tcPr>
            <w:tcW w:w="1284" w:type="dxa"/>
            <w:shd w:val="clear" w:color="auto" w:fill="auto"/>
            <w:noWrap/>
            <w:vAlign w:val="bottom"/>
          </w:tcPr>
          <w:p w:rsidR="00F816F5" w:rsidRPr="001A5101" w:rsidRDefault="00F816F5">
            <w:pPr>
              <w:rPr>
                <w:sz w:val="20"/>
                <w:szCs w:val="20"/>
              </w:rPr>
            </w:pPr>
            <w:r w:rsidRPr="001A5101">
              <w:rPr>
                <w:sz w:val="20"/>
                <w:szCs w:val="20"/>
              </w:rPr>
              <w:t>Hartmann</w:t>
            </w:r>
          </w:p>
        </w:tc>
        <w:tc>
          <w:tcPr>
            <w:tcW w:w="1160" w:type="dxa"/>
            <w:shd w:val="clear" w:color="auto" w:fill="auto"/>
            <w:noWrap/>
            <w:vAlign w:val="bottom"/>
          </w:tcPr>
          <w:p w:rsidR="00F816F5" w:rsidRPr="001A5101" w:rsidRDefault="00F816F5">
            <w:pPr>
              <w:rPr>
                <w:sz w:val="20"/>
                <w:szCs w:val="20"/>
              </w:rPr>
            </w:pPr>
            <w:r w:rsidRPr="001A5101">
              <w:rPr>
                <w:sz w:val="20"/>
                <w:szCs w:val="20"/>
              </w:rPr>
              <w:t>Darrell</w:t>
            </w:r>
          </w:p>
        </w:tc>
        <w:tc>
          <w:tcPr>
            <w:tcW w:w="3022" w:type="dxa"/>
            <w:shd w:val="clear" w:color="auto" w:fill="auto"/>
            <w:noWrap/>
            <w:vAlign w:val="bottom"/>
          </w:tcPr>
          <w:p w:rsidR="00F816F5" w:rsidRPr="001A5101" w:rsidRDefault="00F816F5">
            <w:pPr>
              <w:rPr>
                <w:sz w:val="20"/>
                <w:szCs w:val="20"/>
              </w:rPr>
            </w:pPr>
            <w:r w:rsidRPr="001A5101">
              <w:rPr>
                <w:sz w:val="20"/>
                <w:szCs w:val="20"/>
              </w:rPr>
              <w:t>Brookings City Fire Department</w:t>
            </w:r>
          </w:p>
        </w:tc>
        <w:tc>
          <w:tcPr>
            <w:tcW w:w="972" w:type="dxa"/>
            <w:shd w:val="clear" w:color="auto" w:fill="auto"/>
            <w:noWrap/>
            <w:vAlign w:val="center"/>
          </w:tcPr>
          <w:p w:rsidR="00F816F5" w:rsidRPr="001A5101" w:rsidRDefault="00F816F5" w:rsidP="00C12091">
            <w:pPr>
              <w:jc w:val="center"/>
              <w:rPr>
                <w:sz w:val="20"/>
                <w:szCs w:val="20"/>
              </w:rPr>
            </w:pPr>
            <w:r>
              <w:rPr>
                <w:sz w:val="20"/>
                <w:szCs w:val="20"/>
              </w:rPr>
              <w:t>x</w:t>
            </w:r>
          </w:p>
        </w:tc>
        <w:tc>
          <w:tcPr>
            <w:tcW w:w="990" w:type="dxa"/>
            <w:shd w:val="clear" w:color="auto" w:fill="auto"/>
            <w:noWrap/>
            <w:vAlign w:val="center"/>
          </w:tcPr>
          <w:p w:rsidR="00F816F5" w:rsidRPr="001A5101" w:rsidRDefault="00F816F5" w:rsidP="00C12091">
            <w:pPr>
              <w:jc w:val="center"/>
              <w:rPr>
                <w:sz w:val="20"/>
                <w:szCs w:val="20"/>
              </w:rPr>
            </w:pPr>
            <w:r>
              <w:rPr>
                <w:sz w:val="20"/>
                <w:szCs w:val="20"/>
              </w:rPr>
              <w:t>x</w:t>
            </w:r>
          </w:p>
        </w:tc>
        <w:tc>
          <w:tcPr>
            <w:tcW w:w="984" w:type="dxa"/>
            <w:shd w:val="clear" w:color="auto" w:fill="auto"/>
            <w:noWrap/>
            <w:vAlign w:val="center"/>
          </w:tcPr>
          <w:p w:rsidR="00F816F5" w:rsidRPr="001A5101" w:rsidRDefault="00F816F5" w:rsidP="00534A95">
            <w:pPr>
              <w:jc w:val="center"/>
              <w:rPr>
                <w:sz w:val="20"/>
                <w:szCs w:val="20"/>
              </w:rPr>
            </w:pPr>
          </w:p>
        </w:tc>
      </w:tr>
      <w:tr w:rsidR="00F816F5" w:rsidRPr="00C93508" w:rsidTr="00F816F5">
        <w:trPr>
          <w:trHeight w:val="439"/>
          <w:jc w:val="center"/>
        </w:trPr>
        <w:tc>
          <w:tcPr>
            <w:tcW w:w="1284" w:type="dxa"/>
            <w:shd w:val="clear" w:color="auto" w:fill="auto"/>
            <w:noWrap/>
            <w:vAlign w:val="bottom"/>
          </w:tcPr>
          <w:p w:rsidR="00F816F5" w:rsidRPr="001A5101" w:rsidRDefault="00F816F5" w:rsidP="00F816F5">
            <w:pPr>
              <w:rPr>
                <w:sz w:val="20"/>
                <w:szCs w:val="20"/>
              </w:rPr>
            </w:pPr>
            <w:r w:rsidRPr="001A5101">
              <w:rPr>
                <w:sz w:val="20"/>
                <w:szCs w:val="20"/>
              </w:rPr>
              <w:t>Stanwick</w:t>
            </w:r>
          </w:p>
        </w:tc>
        <w:tc>
          <w:tcPr>
            <w:tcW w:w="1160" w:type="dxa"/>
            <w:shd w:val="clear" w:color="auto" w:fill="auto"/>
            <w:noWrap/>
            <w:vAlign w:val="bottom"/>
          </w:tcPr>
          <w:p w:rsidR="00F816F5" w:rsidRPr="001A5101" w:rsidRDefault="00F816F5" w:rsidP="00F816F5">
            <w:pPr>
              <w:rPr>
                <w:sz w:val="20"/>
                <w:szCs w:val="20"/>
              </w:rPr>
            </w:pPr>
            <w:r w:rsidRPr="001A5101">
              <w:rPr>
                <w:sz w:val="20"/>
                <w:szCs w:val="20"/>
              </w:rPr>
              <w:t>Marty</w:t>
            </w:r>
          </w:p>
        </w:tc>
        <w:tc>
          <w:tcPr>
            <w:tcW w:w="3022" w:type="dxa"/>
            <w:shd w:val="clear" w:color="auto" w:fill="auto"/>
            <w:noWrap/>
            <w:vAlign w:val="bottom"/>
          </w:tcPr>
          <w:p w:rsidR="00F816F5" w:rsidRPr="001A5101" w:rsidRDefault="00F816F5" w:rsidP="00F816F5">
            <w:pPr>
              <w:rPr>
                <w:sz w:val="20"/>
                <w:szCs w:val="20"/>
              </w:rPr>
            </w:pPr>
            <w:r w:rsidRPr="001A5101">
              <w:rPr>
                <w:sz w:val="20"/>
                <w:szCs w:val="20"/>
              </w:rPr>
              <w:t>Brookings County Sheriff’s Office</w:t>
            </w:r>
          </w:p>
        </w:tc>
        <w:tc>
          <w:tcPr>
            <w:tcW w:w="972" w:type="dxa"/>
            <w:shd w:val="clear" w:color="auto" w:fill="auto"/>
            <w:noWrap/>
            <w:vAlign w:val="center"/>
          </w:tcPr>
          <w:p w:rsidR="00F816F5" w:rsidRPr="001A5101" w:rsidRDefault="00F816F5" w:rsidP="00F816F5">
            <w:pPr>
              <w:jc w:val="center"/>
              <w:rPr>
                <w:sz w:val="20"/>
                <w:szCs w:val="20"/>
              </w:rPr>
            </w:pPr>
          </w:p>
        </w:tc>
        <w:tc>
          <w:tcPr>
            <w:tcW w:w="990" w:type="dxa"/>
            <w:shd w:val="clear" w:color="auto" w:fill="auto"/>
            <w:noWrap/>
            <w:vAlign w:val="center"/>
          </w:tcPr>
          <w:p w:rsidR="00F816F5" w:rsidRPr="001A5101" w:rsidRDefault="00F816F5" w:rsidP="00F816F5">
            <w:pPr>
              <w:jc w:val="center"/>
              <w:rPr>
                <w:sz w:val="20"/>
                <w:szCs w:val="20"/>
              </w:rPr>
            </w:pPr>
          </w:p>
        </w:tc>
        <w:tc>
          <w:tcPr>
            <w:tcW w:w="984" w:type="dxa"/>
            <w:shd w:val="clear" w:color="auto" w:fill="auto"/>
            <w:noWrap/>
            <w:vAlign w:val="center"/>
          </w:tcPr>
          <w:p w:rsidR="00F816F5" w:rsidRPr="001A5101" w:rsidRDefault="00F816F5" w:rsidP="00F816F5">
            <w:pPr>
              <w:jc w:val="center"/>
              <w:rPr>
                <w:sz w:val="20"/>
                <w:szCs w:val="20"/>
              </w:rPr>
            </w:pPr>
          </w:p>
        </w:tc>
      </w:tr>
      <w:tr w:rsidR="00F816F5" w:rsidRPr="00C93508" w:rsidTr="00F816F5">
        <w:trPr>
          <w:trHeight w:val="323"/>
          <w:jc w:val="center"/>
        </w:trPr>
        <w:tc>
          <w:tcPr>
            <w:tcW w:w="1284" w:type="dxa"/>
            <w:shd w:val="clear" w:color="auto" w:fill="auto"/>
            <w:noWrap/>
            <w:vAlign w:val="bottom"/>
          </w:tcPr>
          <w:p w:rsidR="00F816F5" w:rsidRPr="001A5101" w:rsidRDefault="00F816F5" w:rsidP="00F816F5">
            <w:pPr>
              <w:rPr>
                <w:sz w:val="20"/>
                <w:szCs w:val="20"/>
              </w:rPr>
            </w:pPr>
            <w:r w:rsidRPr="001A5101">
              <w:rPr>
                <w:sz w:val="20"/>
                <w:szCs w:val="20"/>
              </w:rPr>
              <w:t>Erickson</w:t>
            </w:r>
          </w:p>
        </w:tc>
        <w:tc>
          <w:tcPr>
            <w:tcW w:w="1160" w:type="dxa"/>
            <w:shd w:val="clear" w:color="auto" w:fill="auto"/>
            <w:noWrap/>
            <w:vAlign w:val="bottom"/>
          </w:tcPr>
          <w:p w:rsidR="00F816F5" w:rsidRPr="001A5101" w:rsidRDefault="00F816F5" w:rsidP="00F816F5">
            <w:pPr>
              <w:rPr>
                <w:sz w:val="20"/>
                <w:szCs w:val="20"/>
              </w:rPr>
            </w:pPr>
            <w:r w:rsidRPr="001A5101">
              <w:rPr>
                <w:sz w:val="20"/>
                <w:szCs w:val="20"/>
              </w:rPr>
              <w:t>Dave</w:t>
            </w:r>
          </w:p>
        </w:tc>
        <w:tc>
          <w:tcPr>
            <w:tcW w:w="3022" w:type="dxa"/>
            <w:shd w:val="clear" w:color="auto" w:fill="auto"/>
            <w:noWrap/>
            <w:vAlign w:val="bottom"/>
          </w:tcPr>
          <w:p w:rsidR="00F816F5" w:rsidRPr="001A5101" w:rsidRDefault="00F816F5" w:rsidP="00F816F5">
            <w:pPr>
              <w:rPr>
                <w:sz w:val="20"/>
                <w:szCs w:val="20"/>
              </w:rPr>
            </w:pPr>
            <w:r w:rsidRPr="001A5101">
              <w:rPr>
                <w:sz w:val="20"/>
                <w:szCs w:val="20"/>
              </w:rPr>
              <w:t>Brookings City Police Department</w:t>
            </w:r>
          </w:p>
        </w:tc>
        <w:tc>
          <w:tcPr>
            <w:tcW w:w="972" w:type="dxa"/>
            <w:shd w:val="clear" w:color="auto" w:fill="auto"/>
            <w:noWrap/>
            <w:vAlign w:val="center"/>
          </w:tcPr>
          <w:p w:rsidR="00F816F5" w:rsidRPr="001A5101" w:rsidRDefault="00F816F5" w:rsidP="00F816F5">
            <w:pPr>
              <w:jc w:val="center"/>
              <w:rPr>
                <w:sz w:val="20"/>
                <w:szCs w:val="20"/>
              </w:rPr>
            </w:pPr>
            <w:r>
              <w:rPr>
                <w:sz w:val="20"/>
                <w:szCs w:val="20"/>
              </w:rPr>
              <w:t>x</w:t>
            </w:r>
          </w:p>
        </w:tc>
        <w:tc>
          <w:tcPr>
            <w:tcW w:w="990" w:type="dxa"/>
            <w:shd w:val="clear" w:color="auto" w:fill="auto"/>
            <w:noWrap/>
            <w:vAlign w:val="center"/>
          </w:tcPr>
          <w:p w:rsidR="00F816F5" w:rsidRPr="001A5101" w:rsidRDefault="00F816F5" w:rsidP="00F816F5">
            <w:pPr>
              <w:jc w:val="center"/>
              <w:rPr>
                <w:sz w:val="20"/>
                <w:szCs w:val="20"/>
              </w:rPr>
            </w:pPr>
            <w:r>
              <w:rPr>
                <w:sz w:val="20"/>
                <w:szCs w:val="20"/>
              </w:rPr>
              <w:t>x</w:t>
            </w:r>
          </w:p>
        </w:tc>
        <w:tc>
          <w:tcPr>
            <w:tcW w:w="984" w:type="dxa"/>
            <w:shd w:val="clear" w:color="auto" w:fill="auto"/>
            <w:noWrap/>
            <w:vAlign w:val="center"/>
          </w:tcPr>
          <w:p w:rsidR="00F816F5" w:rsidRPr="001A5101" w:rsidRDefault="00F816F5" w:rsidP="00F816F5">
            <w:pPr>
              <w:jc w:val="center"/>
              <w:rPr>
                <w:sz w:val="20"/>
                <w:szCs w:val="20"/>
              </w:rPr>
            </w:pPr>
            <w:r>
              <w:rPr>
                <w:sz w:val="20"/>
                <w:szCs w:val="20"/>
              </w:rPr>
              <w:t>x</w:t>
            </w:r>
          </w:p>
        </w:tc>
      </w:tr>
      <w:tr w:rsidR="00F816F5" w:rsidRPr="00C93508" w:rsidTr="00F816F5">
        <w:trPr>
          <w:trHeight w:val="323"/>
          <w:jc w:val="center"/>
        </w:trPr>
        <w:tc>
          <w:tcPr>
            <w:tcW w:w="1284" w:type="dxa"/>
            <w:shd w:val="clear" w:color="auto" w:fill="auto"/>
            <w:noWrap/>
            <w:vAlign w:val="bottom"/>
          </w:tcPr>
          <w:p w:rsidR="00F816F5" w:rsidRPr="001A5101" w:rsidRDefault="00F816F5" w:rsidP="00F816F5">
            <w:pPr>
              <w:rPr>
                <w:sz w:val="20"/>
                <w:szCs w:val="20"/>
              </w:rPr>
            </w:pPr>
            <w:r w:rsidRPr="001A5101">
              <w:rPr>
                <w:sz w:val="20"/>
                <w:szCs w:val="20"/>
              </w:rPr>
              <w:t>Berreth</w:t>
            </w:r>
          </w:p>
        </w:tc>
        <w:tc>
          <w:tcPr>
            <w:tcW w:w="1160" w:type="dxa"/>
            <w:shd w:val="clear" w:color="auto" w:fill="auto"/>
            <w:noWrap/>
            <w:vAlign w:val="bottom"/>
          </w:tcPr>
          <w:p w:rsidR="00F816F5" w:rsidRPr="001A5101" w:rsidRDefault="00F816F5" w:rsidP="00F816F5">
            <w:pPr>
              <w:rPr>
                <w:sz w:val="20"/>
                <w:szCs w:val="20"/>
              </w:rPr>
            </w:pPr>
            <w:r w:rsidRPr="001A5101">
              <w:rPr>
                <w:sz w:val="20"/>
                <w:szCs w:val="20"/>
              </w:rPr>
              <w:t>Jameson</w:t>
            </w:r>
          </w:p>
        </w:tc>
        <w:tc>
          <w:tcPr>
            <w:tcW w:w="3022" w:type="dxa"/>
            <w:shd w:val="clear" w:color="auto" w:fill="auto"/>
            <w:noWrap/>
            <w:vAlign w:val="bottom"/>
          </w:tcPr>
          <w:p w:rsidR="00F816F5" w:rsidRPr="001A5101" w:rsidRDefault="00F816F5" w:rsidP="00F816F5">
            <w:pPr>
              <w:rPr>
                <w:sz w:val="20"/>
                <w:szCs w:val="20"/>
              </w:rPr>
            </w:pPr>
            <w:r w:rsidRPr="001A5101">
              <w:rPr>
                <w:sz w:val="20"/>
                <w:szCs w:val="20"/>
              </w:rPr>
              <w:t>City of Volga City Manager’s Office</w:t>
            </w:r>
          </w:p>
        </w:tc>
        <w:tc>
          <w:tcPr>
            <w:tcW w:w="972" w:type="dxa"/>
            <w:shd w:val="clear" w:color="auto" w:fill="auto"/>
            <w:noWrap/>
            <w:vAlign w:val="center"/>
          </w:tcPr>
          <w:p w:rsidR="00F816F5" w:rsidRPr="001A5101" w:rsidRDefault="00F816F5" w:rsidP="00F816F5">
            <w:pPr>
              <w:jc w:val="center"/>
              <w:rPr>
                <w:sz w:val="20"/>
                <w:szCs w:val="20"/>
              </w:rPr>
            </w:pPr>
            <w:r>
              <w:rPr>
                <w:sz w:val="20"/>
                <w:szCs w:val="20"/>
              </w:rPr>
              <w:t>x</w:t>
            </w:r>
          </w:p>
        </w:tc>
        <w:tc>
          <w:tcPr>
            <w:tcW w:w="990" w:type="dxa"/>
            <w:shd w:val="clear" w:color="auto" w:fill="auto"/>
            <w:noWrap/>
            <w:vAlign w:val="center"/>
          </w:tcPr>
          <w:p w:rsidR="00F816F5" w:rsidRPr="001A5101" w:rsidRDefault="00F816F5" w:rsidP="00F816F5">
            <w:pPr>
              <w:jc w:val="center"/>
              <w:rPr>
                <w:sz w:val="20"/>
                <w:szCs w:val="20"/>
              </w:rPr>
            </w:pPr>
            <w:r>
              <w:rPr>
                <w:sz w:val="20"/>
                <w:szCs w:val="20"/>
              </w:rPr>
              <w:t>x</w:t>
            </w:r>
          </w:p>
        </w:tc>
        <w:tc>
          <w:tcPr>
            <w:tcW w:w="984" w:type="dxa"/>
            <w:shd w:val="clear" w:color="auto" w:fill="auto"/>
            <w:noWrap/>
            <w:vAlign w:val="center"/>
          </w:tcPr>
          <w:p w:rsidR="00F816F5" w:rsidRPr="001A5101" w:rsidRDefault="00F816F5" w:rsidP="00F816F5">
            <w:pPr>
              <w:jc w:val="center"/>
              <w:rPr>
                <w:sz w:val="20"/>
                <w:szCs w:val="20"/>
              </w:rPr>
            </w:pPr>
          </w:p>
        </w:tc>
      </w:tr>
      <w:tr w:rsidR="00F816F5" w:rsidRPr="00C93508" w:rsidTr="00F816F5">
        <w:trPr>
          <w:trHeight w:val="296"/>
          <w:jc w:val="center"/>
        </w:trPr>
        <w:tc>
          <w:tcPr>
            <w:tcW w:w="1284" w:type="dxa"/>
            <w:shd w:val="clear" w:color="auto" w:fill="auto"/>
            <w:noWrap/>
            <w:vAlign w:val="bottom"/>
          </w:tcPr>
          <w:p w:rsidR="00F816F5" w:rsidRPr="001A5101" w:rsidRDefault="00F816F5" w:rsidP="00F816F5">
            <w:pPr>
              <w:rPr>
                <w:sz w:val="20"/>
                <w:szCs w:val="20"/>
              </w:rPr>
            </w:pPr>
            <w:r w:rsidRPr="001A5101">
              <w:rPr>
                <w:sz w:val="20"/>
                <w:szCs w:val="20"/>
              </w:rPr>
              <w:t>Santema</w:t>
            </w:r>
          </w:p>
        </w:tc>
        <w:tc>
          <w:tcPr>
            <w:tcW w:w="1160" w:type="dxa"/>
            <w:shd w:val="clear" w:color="auto" w:fill="auto"/>
            <w:noWrap/>
            <w:vAlign w:val="bottom"/>
          </w:tcPr>
          <w:p w:rsidR="00F816F5" w:rsidRPr="001A5101" w:rsidRDefault="00F816F5" w:rsidP="00F816F5">
            <w:pPr>
              <w:rPr>
                <w:sz w:val="20"/>
                <w:szCs w:val="20"/>
              </w:rPr>
            </w:pPr>
            <w:r w:rsidRPr="001A5101">
              <w:rPr>
                <w:sz w:val="20"/>
                <w:szCs w:val="20"/>
              </w:rPr>
              <w:t>Randy</w:t>
            </w:r>
          </w:p>
        </w:tc>
        <w:tc>
          <w:tcPr>
            <w:tcW w:w="3022" w:type="dxa"/>
            <w:shd w:val="clear" w:color="auto" w:fill="auto"/>
            <w:noWrap/>
            <w:vAlign w:val="bottom"/>
          </w:tcPr>
          <w:p w:rsidR="00F816F5" w:rsidRPr="001A5101" w:rsidRDefault="00F816F5" w:rsidP="00F816F5">
            <w:pPr>
              <w:rPr>
                <w:sz w:val="20"/>
                <w:szCs w:val="20"/>
              </w:rPr>
            </w:pPr>
            <w:r w:rsidRPr="001A5101">
              <w:rPr>
                <w:sz w:val="20"/>
                <w:szCs w:val="20"/>
              </w:rPr>
              <w:t>City of Volga Mayor’s Office</w:t>
            </w:r>
          </w:p>
        </w:tc>
        <w:tc>
          <w:tcPr>
            <w:tcW w:w="972" w:type="dxa"/>
            <w:shd w:val="clear" w:color="auto" w:fill="auto"/>
            <w:noWrap/>
            <w:vAlign w:val="center"/>
          </w:tcPr>
          <w:p w:rsidR="00F816F5" w:rsidRPr="001A5101" w:rsidRDefault="00F816F5" w:rsidP="00F816F5">
            <w:pPr>
              <w:jc w:val="center"/>
              <w:rPr>
                <w:sz w:val="20"/>
                <w:szCs w:val="20"/>
              </w:rPr>
            </w:pPr>
            <w:r>
              <w:rPr>
                <w:sz w:val="20"/>
                <w:szCs w:val="20"/>
              </w:rPr>
              <w:t>x</w:t>
            </w:r>
          </w:p>
        </w:tc>
        <w:tc>
          <w:tcPr>
            <w:tcW w:w="990" w:type="dxa"/>
            <w:shd w:val="clear" w:color="auto" w:fill="auto"/>
            <w:noWrap/>
            <w:vAlign w:val="center"/>
          </w:tcPr>
          <w:p w:rsidR="00F816F5" w:rsidRPr="001A5101" w:rsidRDefault="00F816F5" w:rsidP="00F816F5">
            <w:pPr>
              <w:jc w:val="center"/>
              <w:rPr>
                <w:sz w:val="20"/>
                <w:szCs w:val="20"/>
              </w:rPr>
            </w:pPr>
          </w:p>
        </w:tc>
        <w:tc>
          <w:tcPr>
            <w:tcW w:w="984" w:type="dxa"/>
            <w:shd w:val="clear" w:color="auto" w:fill="auto"/>
            <w:noWrap/>
            <w:vAlign w:val="center"/>
          </w:tcPr>
          <w:p w:rsidR="00F816F5" w:rsidRPr="001A5101" w:rsidRDefault="00F816F5" w:rsidP="00F816F5">
            <w:pPr>
              <w:jc w:val="center"/>
              <w:rPr>
                <w:sz w:val="20"/>
                <w:szCs w:val="20"/>
              </w:rPr>
            </w:pPr>
          </w:p>
        </w:tc>
      </w:tr>
      <w:tr w:rsidR="00F816F5" w:rsidRPr="00C93508" w:rsidTr="00F816F5">
        <w:trPr>
          <w:trHeight w:val="296"/>
          <w:jc w:val="center"/>
        </w:trPr>
        <w:tc>
          <w:tcPr>
            <w:tcW w:w="1284" w:type="dxa"/>
            <w:shd w:val="clear" w:color="auto" w:fill="auto"/>
            <w:noWrap/>
            <w:vAlign w:val="bottom"/>
          </w:tcPr>
          <w:p w:rsidR="00F816F5" w:rsidRPr="001A5101" w:rsidRDefault="00F816F5" w:rsidP="00F816F5">
            <w:pPr>
              <w:rPr>
                <w:sz w:val="20"/>
                <w:szCs w:val="20"/>
              </w:rPr>
            </w:pPr>
            <w:r w:rsidRPr="001A5101">
              <w:rPr>
                <w:sz w:val="20"/>
                <w:szCs w:val="20"/>
              </w:rPr>
              <w:t>Steen</w:t>
            </w:r>
          </w:p>
        </w:tc>
        <w:tc>
          <w:tcPr>
            <w:tcW w:w="1160" w:type="dxa"/>
            <w:shd w:val="clear" w:color="auto" w:fill="auto"/>
            <w:noWrap/>
            <w:vAlign w:val="bottom"/>
          </w:tcPr>
          <w:p w:rsidR="00F816F5" w:rsidRPr="001A5101" w:rsidRDefault="00F816F5" w:rsidP="00F816F5">
            <w:pPr>
              <w:rPr>
                <w:sz w:val="20"/>
                <w:szCs w:val="20"/>
              </w:rPr>
            </w:pPr>
            <w:r w:rsidRPr="001A5101">
              <w:rPr>
                <w:sz w:val="20"/>
                <w:szCs w:val="20"/>
              </w:rPr>
              <w:t>Kevin</w:t>
            </w:r>
          </w:p>
        </w:tc>
        <w:tc>
          <w:tcPr>
            <w:tcW w:w="3022" w:type="dxa"/>
            <w:shd w:val="clear" w:color="auto" w:fill="auto"/>
            <w:noWrap/>
            <w:vAlign w:val="bottom"/>
          </w:tcPr>
          <w:p w:rsidR="00F816F5" w:rsidRPr="001A5101" w:rsidRDefault="00F816F5" w:rsidP="00F816F5">
            <w:pPr>
              <w:rPr>
                <w:sz w:val="20"/>
                <w:szCs w:val="20"/>
              </w:rPr>
            </w:pPr>
            <w:r w:rsidRPr="001A5101">
              <w:rPr>
                <w:sz w:val="20"/>
                <w:szCs w:val="20"/>
              </w:rPr>
              <w:t>City of Volga Public Works</w:t>
            </w:r>
          </w:p>
        </w:tc>
        <w:tc>
          <w:tcPr>
            <w:tcW w:w="972" w:type="dxa"/>
            <w:shd w:val="clear" w:color="auto" w:fill="auto"/>
            <w:noWrap/>
            <w:vAlign w:val="center"/>
          </w:tcPr>
          <w:p w:rsidR="00F816F5" w:rsidRPr="001A5101" w:rsidRDefault="00F816F5" w:rsidP="00F816F5">
            <w:pPr>
              <w:jc w:val="center"/>
              <w:rPr>
                <w:sz w:val="20"/>
                <w:szCs w:val="20"/>
              </w:rPr>
            </w:pPr>
          </w:p>
        </w:tc>
        <w:tc>
          <w:tcPr>
            <w:tcW w:w="990" w:type="dxa"/>
            <w:shd w:val="clear" w:color="auto" w:fill="auto"/>
            <w:noWrap/>
            <w:vAlign w:val="center"/>
          </w:tcPr>
          <w:p w:rsidR="00F816F5" w:rsidRPr="001A5101" w:rsidRDefault="00F816F5" w:rsidP="00F816F5">
            <w:pPr>
              <w:jc w:val="center"/>
              <w:rPr>
                <w:sz w:val="20"/>
                <w:szCs w:val="20"/>
              </w:rPr>
            </w:pPr>
          </w:p>
        </w:tc>
        <w:tc>
          <w:tcPr>
            <w:tcW w:w="984" w:type="dxa"/>
            <w:shd w:val="clear" w:color="auto" w:fill="auto"/>
            <w:noWrap/>
            <w:vAlign w:val="center"/>
          </w:tcPr>
          <w:p w:rsidR="00F816F5" w:rsidRPr="001A5101" w:rsidRDefault="00F816F5" w:rsidP="00F816F5">
            <w:pPr>
              <w:jc w:val="center"/>
              <w:rPr>
                <w:sz w:val="20"/>
                <w:szCs w:val="20"/>
              </w:rPr>
            </w:pPr>
          </w:p>
        </w:tc>
      </w:tr>
      <w:tr w:rsidR="00F816F5" w:rsidRPr="00C93508" w:rsidTr="00F816F5">
        <w:trPr>
          <w:trHeight w:val="260"/>
          <w:jc w:val="center"/>
        </w:trPr>
        <w:tc>
          <w:tcPr>
            <w:tcW w:w="1284" w:type="dxa"/>
            <w:shd w:val="clear" w:color="auto" w:fill="auto"/>
            <w:noWrap/>
            <w:vAlign w:val="bottom"/>
          </w:tcPr>
          <w:p w:rsidR="00F816F5" w:rsidRPr="001A5101" w:rsidRDefault="00F816F5" w:rsidP="00F816F5">
            <w:pPr>
              <w:rPr>
                <w:sz w:val="20"/>
                <w:szCs w:val="20"/>
              </w:rPr>
            </w:pPr>
            <w:r w:rsidRPr="001A5101">
              <w:rPr>
                <w:sz w:val="20"/>
                <w:szCs w:val="20"/>
              </w:rPr>
              <w:t>Johnson</w:t>
            </w:r>
          </w:p>
        </w:tc>
        <w:tc>
          <w:tcPr>
            <w:tcW w:w="1160" w:type="dxa"/>
            <w:shd w:val="clear" w:color="auto" w:fill="auto"/>
            <w:noWrap/>
            <w:vAlign w:val="bottom"/>
          </w:tcPr>
          <w:p w:rsidR="00F816F5" w:rsidRPr="001A5101" w:rsidRDefault="00F816F5" w:rsidP="00F816F5">
            <w:pPr>
              <w:rPr>
                <w:sz w:val="20"/>
                <w:szCs w:val="20"/>
              </w:rPr>
            </w:pPr>
            <w:r w:rsidRPr="001A5101">
              <w:rPr>
                <w:sz w:val="20"/>
                <w:szCs w:val="20"/>
              </w:rPr>
              <w:t>Doyle</w:t>
            </w:r>
          </w:p>
        </w:tc>
        <w:tc>
          <w:tcPr>
            <w:tcW w:w="3022" w:type="dxa"/>
            <w:shd w:val="clear" w:color="auto" w:fill="auto"/>
            <w:noWrap/>
            <w:vAlign w:val="bottom"/>
          </w:tcPr>
          <w:p w:rsidR="00F816F5" w:rsidRPr="001A5101" w:rsidRDefault="00F816F5" w:rsidP="00F816F5">
            <w:pPr>
              <w:rPr>
                <w:sz w:val="20"/>
                <w:szCs w:val="20"/>
              </w:rPr>
            </w:pPr>
            <w:r w:rsidRPr="001A5101">
              <w:rPr>
                <w:sz w:val="20"/>
                <w:szCs w:val="20"/>
              </w:rPr>
              <w:t>Town of Sinai Mayor’s Office</w:t>
            </w:r>
          </w:p>
        </w:tc>
        <w:tc>
          <w:tcPr>
            <w:tcW w:w="972" w:type="dxa"/>
            <w:shd w:val="clear" w:color="auto" w:fill="auto"/>
            <w:noWrap/>
            <w:vAlign w:val="center"/>
          </w:tcPr>
          <w:p w:rsidR="00F816F5" w:rsidRPr="001A5101" w:rsidRDefault="00F816F5" w:rsidP="00F816F5">
            <w:pPr>
              <w:jc w:val="center"/>
              <w:rPr>
                <w:sz w:val="20"/>
                <w:szCs w:val="20"/>
              </w:rPr>
            </w:pPr>
          </w:p>
        </w:tc>
        <w:tc>
          <w:tcPr>
            <w:tcW w:w="990" w:type="dxa"/>
            <w:shd w:val="clear" w:color="auto" w:fill="auto"/>
            <w:noWrap/>
            <w:vAlign w:val="center"/>
          </w:tcPr>
          <w:p w:rsidR="00F816F5" w:rsidRPr="001A5101" w:rsidRDefault="00F816F5" w:rsidP="00F816F5">
            <w:pPr>
              <w:jc w:val="center"/>
              <w:rPr>
                <w:sz w:val="20"/>
                <w:szCs w:val="20"/>
              </w:rPr>
            </w:pPr>
          </w:p>
        </w:tc>
        <w:tc>
          <w:tcPr>
            <w:tcW w:w="984" w:type="dxa"/>
            <w:shd w:val="clear" w:color="auto" w:fill="auto"/>
            <w:noWrap/>
            <w:vAlign w:val="center"/>
          </w:tcPr>
          <w:p w:rsidR="00F816F5" w:rsidRPr="001A5101" w:rsidRDefault="00F816F5" w:rsidP="00F816F5">
            <w:pPr>
              <w:jc w:val="center"/>
              <w:rPr>
                <w:sz w:val="20"/>
                <w:szCs w:val="20"/>
              </w:rPr>
            </w:pPr>
          </w:p>
        </w:tc>
      </w:tr>
      <w:tr w:rsidR="00F816F5" w:rsidRPr="00C93508" w:rsidTr="00F816F5">
        <w:trPr>
          <w:trHeight w:val="269"/>
          <w:jc w:val="center"/>
        </w:trPr>
        <w:tc>
          <w:tcPr>
            <w:tcW w:w="1284" w:type="dxa"/>
            <w:shd w:val="clear" w:color="auto" w:fill="auto"/>
            <w:noWrap/>
            <w:vAlign w:val="bottom"/>
          </w:tcPr>
          <w:p w:rsidR="00F816F5" w:rsidRPr="001A5101" w:rsidRDefault="00F816F5" w:rsidP="00F816F5">
            <w:pPr>
              <w:rPr>
                <w:sz w:val="20"/>
                <w:szCs w:val="20"/>
              </w:rPr>
            </w:pPr>
            <w:r w:rsidRPr="001A5101">
              <w:rPr>
                <w:sz w:val="20"/>
                <w:szCs w:val="20"/>
              </w:rPr>
              <w:t>Anderson</w:t>
            </w:r>
          </w:p>
        </w:tc>
        <w:tc>
          <w:tcPr>
            <w:tcW w:w="1160" w:type="dxa"/>
            <w:shd w:val="clear" w:color="auto" w:fill="auto"/>
            <w:noWrap/>
            <w:vAlign w:val="bottom"/>
          </w:tcPr>
          <w:p w:rsidR="00F816F5" w:rsidRPr="001A5101" w:rsidRDefault="00F816F5" w:rsidP="00F816F5">
            <w:pPr>
              <w:rPr>
                <w:sz w:val="20"/>
                <w:szCs w:val="20"/>
              </w:rPr>
            </w:pPr>
            <w:r w:rsidRPr="001A5101">
              <w:rPr>
                <w:sz w:val="20"/>
                <w:szCs w:val="20"/>
              </w:rPr>
              <w:t>Jeff</w:t>
            </w:r>
          </w:p>
        </w:tc>
        <w:tc>
          <w:tcPr>
            <w:tcW w:w="3022" w:type="dxa"/>
            <w:shd w:val="clear" w:color="auto" w:fill="auto"/>
            <w:noWrap/>
            <w:vAlign w:val="bottom"/>
          </w:tcPr>
          <w:p w:rsidR="00F816F5" w:rsidRPr="001A5101" w:rsidRDefault="00F816F5" w:rsidP="00F816F5">
            <w:pPr>
              <w:rPr>
                <w:sz w:val="20"/>
                <w:szCs w:val="20"/>
              </w:rPr>
            </w:pPr>
            <w:r>
              <w:rPr>
                <w:sz w:val="20"/>
                <w:szCs w:val="20"/>
              </w:rPr>
              <w:t>City</w:t>
            </w:r>
            <w:r w:rsidRPr="001A5101">
              <w:rPr>
                <w:sz w:val="20"/>
                <w:szCs w:val="20"/>
              </w:rPr>
              <w:t xml:space="preserve"> of Bruce Mayor’s Office</w:t>
            </w:r>
          </w:p>
        </w:tc>
        <w:tc>
          <w:tcPr>
            <w:tcW w:w="972" w:type="dxa"/>
            <w:shd w:val="clear" w:color="auto" w:fill="auto"/>
            <w:noWrap/>
            <w:vAlign w:val="center"/>
          </w:tcPr>
          <w:p w:rsidR="00F816F5" w:rsidRPr="001A5101" w:rsidRDefault="00F816F5" w:rsidP="00F816F5">
            <w:pPr>
              <w:jc w:val="center"/>
              <w:rPr>
                <w:sz w:val="20"/>
                <w:szCs w:val="20"/>
              </w:rPr>
            </w:pPr>
          </w:p>
        </w:tc>
        <w:tc>
          <w:tcPr>
            <w:tcW w:w="990" w:type="dxa"/>
            <w:shd w:val="clear" w:color="auto" w:fill="auto"/>
            <w:noWrap/>
            <w:vAlign w:val="center"/>
          </w:tcPr>
          <w:p w:rsidR="00F816F5" w:rsidRPr="001A5101" w:rsidRDefault="00F816F5" w:rsidP="00F816F5">
            <w:pPr>
              <w:jc w:val="center"/>
              <w:rPr>
                <w:sz w:val="20"/>
                <w:szCs w:val="20"/>
              </w:rPr>
            </w:pPr>
          </w:p>
        </w:tc>
        <w:tc>
          <w:tcPr>
            <w:tcW w:w="984" w:type="dxa"/>
            <w:shd w:val="clear" w:color="auto" w:fill="auto"/>
            <w:noWrap/>
            <w:vAlign w:val="center"/>
          </w:tcPr>
          <w:p w:rsidR="00F816F5" w:rsidRPr="001A5101" w:rsidRDefault="00F816F5" w:rsidP="00F816F5">
            <w:pPr>
              <w:jc w:val="center"/>
              <w:rPr>
                <w:sz w:val="20"/>
                <w:szCs w:val="20"/>
              </w:rPr>
            </w:pPr>
          </w:p>
        </w:tc>
      </w:tr>
      <w:tr w:rsidR="00F816F5" w:rsidRPr="00C93508" w:rsidTr="00F816F5">
        <w:trPr>
          <w:trHeight w:val="269"/>
          <w:jc w:val="center"/>
        </w:trPr>
        <w:tc>
          <w:tcPr>
            <w:tcW w:w="1284" w:type="dxa"/>
            <w:shd w:val="clear" w:color="auto" w:fill="auto"/>
            <w:noWrap/>
            <w:vAlign w:val="bottom"/>
          </w:tcPr>
          <w:p w:rsidR="00F816F5" w:rsidRPr="001A5101" w:rsidRDefault="00F816F5" w:rsidP="00F816F5">
            <w:pPr>
              <w:rPr>
                <w:sz w:val="20"/>
                <w:szCs w:val="20"/>
              </w:rPr>
            </w:pPr>
            <w:r w:rsidRPr="001A5101">
              <w:rPr>
                <w:sz w:val="20"/>
                <w:szCs w:val="20"/>
              </w:rPr>
              <w:t>Stokes</w:t>
            </w:r>
          </w:p>
        </w:tc>
        <w:tc>
          <w:tcPr>
            <w:tcW w:w="1160" w:type="dxa"/>
            <w:shd w:val="clear" w:color="auto" w:fill="auto"/>
            <w:noWrap/>
            <w:vAlign w:val="bottom"/>
          </w:tcPr>
          <w:p w:rsidR="00F816F5" w:rsidRPr="001A5101" w:rsidRDefault="00F816F5" w:rsidP="00F816F5">
            <w:pPr>
              <w:rPr>
                <w:sz w:val="20"/>
                <w:szCs w:val="20"/>
              </w:rPr>
            </w:pPr>
            <w:r w:rsidRPr="001A5101">
              <w:rPr>
                <w:sz w:val="20"/>
                <w:szCs w:val="20"/>
              </w:rPr>
              <w:t>Richard</w:t>
            </w:r>
          </w:p>
        </w:tc>
        <w:tc>
          <w:tcPr>
            <w:tcW w:w="3022" w:type="dxa"/>
            <w:shd w:val="clear" w:color="auto" w:fill="auto"/>
            <w:noWrap/>
            <w:vAlign w:val="bottom"/>
          </w:tcPr>
          <w:p w:rsidR="00F816F5" w:rsidRPr="001A5101" w:rsidRDefault="00F816F5" w:rsidP="00F816F5">
            <w:pPr>
              <w:rPr>
                <w:sz w:val="20"/>
                <w:szCs w:val="20"/>
              </w:rPr>
            </w:pPr>
            <w:r>
              <w:rPr>
                <w:sz w:val="20"/>
                <w:szCs w:val="20"/>
              </w:rPr>
              <w:t>City</w:t>
            </w:r>
            <w:r w:rsidRPr="001A5101">
              <w:rPr>
                <w:sz w:val="20"/>
                <w:szCs w:val="20"/>
              </w:rPr>
              <w:t xml:space="preserve"> of Bruce Maintenance Department/Fire Department</w:t>
            </w:r>
          </w:p>
        </w:tc>
        <w:tc>
          <w:tcPr>
            <w:tcW w:w="972" w:type="dxa"/>
            <w:shd w:val="clear" w:color="auto" w:fill="auto"/>
            <w:noWrap/>
            <w:vAlign w:val="center"/>
          </w:tcPr>
          <w:p w:rsidR="00F816F5" w:rsidRPr="001A5101" w:rsidRDefault="00F816F5" w:rsidP="00F816F5">
            <w:pPr>
              <w:jc w:val="center"/>
              <w:rPr>
                <w:sz w:val="20"/>
                <w:szCs w:val="20"/>
              </w:rPr>
            </w:pPr>
          </w:p>
        </w:tc>
        <w:tc>
          <w:tcPr>
            <w:tcW w:w="990" w:type="dxa"/>
            <w:shd w:val="clear" w:color="auto" w:fill="auto"/>
            <w:noWrap/>
            <w:vAlign w:val="center"/>
          </w:tcPr>
          <w:p w:rsidR="00F816F5" w:rsidRPr="001A5101" w:rsidRDefault="00F816F5" w:rsidP="00F816F5">
            <w:pPr>
              <w:jc w:val="center"/>
              <w:rPr>
                <w:sz w:val="20"/>
                <w:szCs w:val="20"/>
              </w:rPr>
            </w:pPr>
          </w:p>
        </w:tc>
        <w:tc>
          <w:tcPr>
            <w:tcW w:w="984" w:type="dxa"/>
            <w:shd w:val="clear" w:color="auto" w:fill="auto"/>
            <w:noWrap/>
            <w:vAlign w:val="center"/>
          </w:tcPr>
          <w:p w:rsidR="00F816F5" w:rsidRPr="001A5101" w:rsidRDefault="00F816F5" w:rsidP="00F816F5">
            <w:pPr>
              <w:jc w:val="center"/>
              <w:rPr>
                <w:sz w:val="20"/>
                <w:szCs w:val="20"/>
              </w:rPr>
            </w:pPr>
          </w:p>
        </w:tc>
      </w:tr>
      <w:tr w:rsidR="00F816F5" w:rsidRPr="00C93508" w:rsidTr="00F816F5">
        <w:trPr>
          <w:trHeight w:val="251"/>
          <w:jc w:val="center"/>
        </w:trPr>
        <w:tc>
          <w:tcPr>
            <w:tcW w:w="1284" w:type="dxa"/>
            <w:shd w:val="clear" w:color="auto" w:fill="auto"/>
            <w:noWrap/>
            <w:vAlign w:val="bottom"/>
          </w:tcPr>
          <w:p w:rsidR="00F816F5" w:rsidRPr="001A5101" w:rsidRDefault="00F816F5" w:rsidP="00F816F5">
            <w:pPr>
              <w:rPr>
                <w:sz w:val="20"/>
                <w:szCs w:val="20"/>
              </w:rPr>
            </w:pPr>
            <w:r w:rsidRPr="001A5101">
              <w:rPr>
                <w:sz w:val="20"/>
                <w:szCs w:val="20"/>
              </w:rPr>
              <w:t>Wright</w:t>
            </w:r>
          </w:p>
        </w:tc>
        <w:tc>
          <w:tcPr>
            <w:tcW w:w="1160" w:type="dxa"/>
            <w:shd w:val="clear" w:color="auto" w:fill="auto"/>
            <w:noWrap/>
            <w:vAlign w:val="bottom"/>
          </w:tcPr>
          <w:p w:rsidR="00F816F5" w:rsidRPr="001A5101" w:rsidRDefault="00F816F5" w:rsidP="00F816F5">
            <w:pPr>
              <w:rPr>
                <w:sz w:val="20"/>
                <w:szCs w:val="20"/>
              </w:rPr>
            </w:pPr>
            <w:r w:rsidRPr="001A5101">
              <w:rPr>
                <w:sz w:val="20"/>
                <w:szCs w:val="20"/>
              </w:rPr>
              <w:t>Terry</w:t>
            </w:r>
          </w:p>
        </w:tc>
        <w:tc>
          <w:tcPr>
            <w:tcW w:w="3022" w:type="dxa"/>
            <w:shd w:val="clear" w:color="auto" w:fill="auto"/>
            <w:noWrap/>
            <w:vAlign w:val="bottom"/>
          </w:tcPr>
          <w:p w:rsidR="00F816F5" w:rsidRPr="001A5101" w:rsidRDefault="00F816F5" w:rsidP="00F816F5">
            <w:pPr>
              <w:rPr>
                <w:sz w:val="20"/>
                <w:szCs w:val="20"/>
              </w:rPr>
            </w:pPr>
            <w:r w:rsidRPr="001A5101">
              <w:rPr>
                <w:sz w:val="20"/>
                <w:szCs w:val="20"/>
              </w:rPr>
              <w:t>Town of White Mayor’s Office</w:t>
            </w:r>
          </w:p>
        </w:tc>
        <w:tc>
          <w:tcPr>
            <w:tcW w:w="972" w:type="dxa"/>
            <w:shd w:val="clear" w:color="auto" w:fill="auto"/>
            <w:noWrap/>
            <w:vAlign w:val="center"/>
          </w:tcPr>
          <w:p w:rsidR="00F816F5" w:rsidRPr="001A5101" w:rsidRDefault="00F816F5" w:rsidP="00F816F5">
            <w:pPr>
              <w:jc w:val="center"/>
              <w:rPr>
                <w:sz w:val="20"/>
                <w:szCs w:val="20"/>
              </w:rPr>
            </w:pPr>
          </w:p>
        </w:tc>
        <w:tc>
          <w:tcPr>
            <w:tcW w:w="990" w:type="dxa"/>
            <w:shd w:val="clear" w:color="auto" w:fill="auto"/>
            <w:noWrap/>
            <w:vAlign w:val="center"/>
          </w:tcPr>
          <w:p w:rsidR="00F816F5" w:rsidRPr="001A5101" w:rsidRDefault="00F816F5" w:rsidP="00F816F5">
            <w:pPr>
              <w:jc w:val="center"/>
              <w:rPr>
                <w:sz w:val="20"/>
                <w:szCs w:val="20"/>
              </w:rPr>
            </w:pPr>
          </w:p>
        </w:tc>
        <w:tc>
          <w:tcPr>
            <w:tcW w:w="984" w:type="dxa"/>
            <w:shd w:val="clear" w:color="auto" w:fill="auto"/>
            <w:noWrap/>
            <w:vAlign w:val="center"/>
          </w:tcPr>
          <w:p w:rsidR="00F816F5" w:rsidRPr="001A5101" w:rsidRDefault="00F816F5" w:rsidP="00F816F5">
            <w:pPr>
              <w:jc w:val="center"/>
              <w:rPr>
                <w:sz w:val="20"/>
                <w:szCs w:val="20"/>
              </w:rPr>
            </w:pPr>
          </w:p>
        </w:tc>
      </w:tr>
      <w:tr w:rsidR="00F816F5" w:rsidRPr="00C93508" w:rsidTr="00F816F5">
        <w:trPr>
          <w:trHeight w:val="251"/>
          <w:jc w:val="center"/>
        </w:trPr>
        <w:tc>
          <w:tcPr>
            <w:tcW w:w="1284" w:type="dxa"/>
            <w:shd w:val="clear" w:color="auto" w:fill="auto"/>
            <w:noWrap/>
            <w:vAlign w:val="bottom"/>
          </w:tcPr>
          <w:p w:rsidR="00F816F5" w:rsidRPr="001A5101" w:rsidRDefault="00F816F5" w:rsidP="00F816F5">
            <w:pPr>
              <w:rPr>
                <w:sz w:val="20"/>
                <w:szCs w:val="20"/>
              </w:rPr>
            </w:pPr>
            <w:r w:rsidRPr="001A5101">
              <w:rPr>
                <w:sz w:val="20"/>
                <w:szCs w:val="20"/>
              </w:rPr>
              <w:t>DeYoung</w:t>
            </w:r>
          </w:p>
        </w:tc>
        <w:tc>
          <w:tcPr>
            <w:tcW w:w="1160" w:type="dxa"/>
            <w:shd w:val="clear" w:color="auto" w:fill="auto"/>
            <w:noWrap/>
            <w:vAlign w:val="bottom"/>
          </w:tcPr>
          <w:p w:rsidR="00F816F5" w:rsidRPr="001A5101" w:rsidRDefault="00F816F5" w:rsidP="00F816F5">
            <w:pPr>
              <w:rPr>
                <w:sz w:val="20"/>
                <w:szCs w:val="20"/>
              </w:rPr>
            </w:pPr>
            <w:r w:rsidRPr="001A5101">
              <w:rPr>
                <w:sz w:val="20"/>
                <w:szCs w:val="20"/>
              </w:rPr>
              <w:t>Daniel</w:t>
            </w:r>
          </w:p>
        </w:tc>
        <w:tc>
          <w:tcPr>
            <w:tcW w:w="3022" w:type="dxa"/>
            <w:shd w:val="clear" w:color="auto" w:fill="auto"/>
            <w:noWrap/>
            <w:vAlign w:val="bottom"/>
          </w:tcPr>
          <w:p w:rsidR="00F816F5" w:rsidRPr="001A5101" w:rsidRDefault="00F816F5" w:rsidP="00F816F5">
            <w:pPr>
              <w:rPr>
                <w:sz w:val="20"/>
                <w:szCs w:val="20"/>
              </w:rPr>
            </w:pPr>
            <w:r w:rsidRPr="001A5101">
              <w:rPr>
                <w:sz w:val="20"/>
                <w:szCs w:val="20"/>
              </w:rPr>
              <w:t>Town of White Maintenance Department</w:t>
            </w:r>
          </w:p>
        </w:tc>
        <w:tc>
          <w:tcPr>
            <w:tcW w:w="972" w:type="dxa"/>
            <w:shd w:val="clear" w:color="auto" w:fill="auto"/>
            <w:noWrap/>
            <w:vAlign w:val="center"/>
          </w:tcPr>
          <w:p w:rsidR="00F816F5" w:rsidRPr="001A5101" w:rsidRDefault="00F816F5" w:rsidP="00F816F5">
            <w:pPr>
              <w:jc w:val="center"/>
              <w:rPr>
                <w:sz w:val="20"/>
                <w:szCs w:val="20"/>
              </w:rPr>
            </w:pPr>
          </w:p>
        </w:tc>
        <w:tc>
          <w:tcPr>
            <w:tcW w:w="990" w:type="dxa"/>
            <w:shd w:val="clear" w:color="auto" w:fill="auto"/>
            <w:noWrap/>
            <w:vAlign w:val="center"/>
          </w:tcPr>
          <w:p w:rsidR="00F816F5" w:rsidRPr="001A5101" w:rsidRDefault="00F816F5" w:rsidP="00F816F5">
            <w:pPr>
              <w:jc w:val="center"/>
              <w:rPr>
                <w:sz w:val="20"/>
                <w:szCs w:val="20"/>
              </w:rPr>
            </w:pPr>
          </w:p>
        </w:tc>
        <w:tc>
          <w:tcPr>
            <w:tcW w:w="984" w:type="dxa"/>
            <w:shd w:val="clear" w:color="auto" w:fill="auto"/>
            <w:noWrap/>
            <w:vAlign w:val="center"/>
          </w:tcPr>
          <w:p w:rsidR="00F816F5" w:rsidRPr="001A5101" w:rsidRDefault="00F816F5" w:rsidP="00F816F5">
            <w:pPr>
              <w:jc w:val="center"/>
              <w:rPr>
                <w:sz w:val="20"/>
                <w:szCs w:val="20"/>
              </w:rPr>
            </w:pPr>
          </w:p>
        </w:tc>
      </w:tr>
      <w:tr w:rsidR="00F816F5" w:rsidRPr="00C93508" w:rsidTr="00F816F5">
        <w:trPr>
          <w:trHeight w:val="260"/>
          <w:jc w:val="center"/>
        </w:trPr>
        <w:tc>
          <w:tcPr>
            <w:tcW w:w="1284" w:type="dxa"/>
            <w:shd w:val="clear" w:color="auto" w:fill="auto"/>
            <w:noWrap/>
            <w:vAlign w:val="bottom"/>
          </w:tcPr>
          <w:p w:rsidR="00F816F5" w:rsidRPr="001A5101" w:rsidRDefault="00F816F5" w:rsidP="00F816F5">
            <w:pPr>
              <w:rPr>
                <w:sz w:val="20"/>
                <w:szCs w:val="20"/>
              </w:rPr>
            </w:pPr>
            <w:r w:rsidRPr="001A5101">
              <w:rPr>
                <w:sz w:val="20"/>
                <w:szCs w:val="20"/>
              </w:rPr>
              <w:t>Huebner</w:t>
            </w:r>
          </w:p>
        </w:tc>
        <w:tc>
          <w:tcPr>
            <w:tcW w:w="1160" w:type="dxa"/>
            <w:shd w:val="clear" w:color="auto" w:fill="auto"/>
            <w:noWrap/>
            <w:vAlign w:val="bottom"/>
          </w:tcPr>
          <w:p w:rsidR="00F816F5" w:rsidRPr="001A5101" w:rsidRDefault="00F816F5" w:rsidP="00F816F5">
            <w:pPr>
              <w:rPr>
                <w:sz w:val="20"/>
                <w:szCs w:val="20"/>
              </w:rPr>
            </w:pPr>
            <w:r w:rsidRPr="001A5101">
              <w:rPr>
                <w:sz w:val="20"/>
                <w:szCs w:val="20"/>
              </w:rPr>
              <w:t>Dave</w:t>
            </w:r>
          </w:p>
        </w:tc>
        <w:tc>
          <w:tcPr>
            <w:tcW w:w="3022" w:type="dxa"/>
            <w:shd w:val="clear" w:color="auto" w:fill="auto"/>
            <w:noWrap/>
            <w:vAlign w:val="bottom"/>
          </w:tcPr>
          <w:p w:rsidR="00F816F5" w:rsidRPr="001A5101" w:rsidRDefault="00F816F5" w:rsidP="00F816F5">
            <w:pPr>
              <w:rPr>
                <w:sz w:val="20"/>
                <w:szCs w:val="20"/>
              </w:rPr>
            </w:pPr>
            <w:r w:rsidRPr="001A5101">
              <w:rPr>
                <w:sz w:val="20"/>
                <w:szCs w:val="20"/>
              </w:rPr>
              <w:t>Town of Bushnell Mayor’s Office</w:t>
            </w:r>
          </w:p>
        </w:tc>
        <w:tc>
          <w:tcPr>
            <w:tcW w:w="972" w:type="dxa"/>
            <w:shd w:val="clear" w:color="auto" w:fill="auto"/>
            <w:noWrap/>
            <w:vAlign w:val="center"/>
          </w:tcPr>
          <w:p w:rsidR="00F816F5" w:rsidRPr="001A5101" w:rsidRDefault="00F816F5" w:rsidP="00F816F5">
            <w:pPr>
              <w:jc w:val="center"/>
              <w:rPr>
                <w:sz w:val="20"/>
                <w:szCs w:val="20"/>
              </w:rPr>
            </w:pPr>
          </w:p>
        </w:tc>
        <w:tc>
          <w:tcPr>
            <w:tcW w:w="990" w:type="dxa"/>
            <w:shd w:val="clear" w:color="auto" w:fill="auto"/>
            <w:noWrap/>
            <w:vAlign w:val="center"/>
          </w:tcPr>
          <w:p w:rsidR="00F816F5" w:rsidRPr="001A5101" w:rsidRDefault="00F816F5" w:rsidP="00F816F5">
            <w:pPr>
              <w:jc w:val="center"/>
              <w:rPr>
                <w:sz w:val="20"/>
                <w:szCs w:val="20"/>
              </w:rPr>
            </w:pPr>
          </w:p>
        </w:tc>
        <w:tc>
          <w:tcPr>
            <w:tcW w:w="984" w:type="dxa"/>
            <w:shd w:val="clear" w:color="auto" w:fill="auto"/>
            <w:noWrap/>
            <w:vAlign w:val="center"/>
          </w:tcPr>
          <w:p w:rsidR="00F816F5" w:rsidRPr="001A5101" w:rsidRDefault="00F816F5" w:rsidP="00F816F5">
            <w:pPr>
              <w:jc w:val="center"/>
              <w:rPr>
                <w:sz w:val="20"/>
                <w:szCs w:val="20"/>
              </w:rPr>
            </w:pPr>
          </w:p>
        </w:tc>
      </w:tr>
      <w:tr w:rsidR="00F816F5" w:rsidRPr="00C93508" w:rsidTr="00F816F5">
        <w:trPr>
          <w:trHeight w:val="251"/>
          <w:jc w:val="center"/>
        </w:trPr>
        <w:tc>
          <w:tcPr>
            <w:tcW w:w="1284" w:type="dxa"/>
            <w:shd w:val="clear" w:color="auto" w:fill="auto"/>
            <w:noWrap/>
            <w:vAlign w:val="bottom"/>
          </w:tcPr>
          <w:p w:rsidR="00F816F5" w:rsidRPr="001A5101" w:rsidRDefault="00F816F5" w:rsidP="00F816F5">
            <w:pPr>
              <w:rPr>
                <w:sz w:val="20"/>
                <w:szCs w:val="20"/>
              </w:rPr>
            </w:pPr>
            <w:r w:rsidRPr="001A5101">
              <w:rPr>
                <w:sz w:val="20"/>
                <w:szCs w:val="20"/>
              </w:rPr>
              <w:t>Weeks</w:t>
            </w:r>
          </w:p>
        </w:tc>
        <w:tc>
          <w:tcPr>
            <w:tcW w:w="1160" w:type="dxa"/>
            <w:shd w:val="clear" w:color="auto" w:fill="auto"/>
            <w:noWrap/>
            <w:vAlign w:val="bottom"/>
          </w:tcPr>
          <w:p w:rsidR="00F816F5" w:rsidRPr="001A5101" w:rsidRDefault="00F816F5" w:rsidP="00F816F5">
            <w:pPr>
              <w:rPr>
                <w:sz w:val="20"/>
                <w:szCs w:val="20"/>
              </w:rPr>
            </w:pPr>
            <w:r w:rsidRPr="001A5101">
              <w:rPr>
                <w:sz w:val="20"/>
                <w:szCs w:val="20"/>
              </w:rPr>
              <w:t>Fred</w:t>
            </w:r>
          </w:p>
        </w:tc>
        <w:tc>
          <w:tcPr>
            <w:tcW w:w="3022" w:type="dxa"/>
            <w:shd w:val="clear" w:color="auto" w:fill="auto"/>
            <w:noWrap/>
            <w:vAlign w:val="bottom"/>
          </w:tcPr>
          <w:p w:rsidR="00F816F5" w:rsidRPr="001A5101" w:rsidRDefault="00F816F5" w:rsidP="00F816F5">
            <w:pPr>
              <w:rPr>
                <w:sz w:val="20"/>
                <w:szCs w:val="20"/>
              </w:rPr>
            </w:pPr>
            <w:r w:rsidRPr="001A5101">
              <w:rPr>
                <w:sz w:val="20"/>
                <w:szCs w:val="20"/>
              </w:rPr>
              <w:t>Town of Aurora Mayor’s Office</w:t>
            </w:r>
          </w:p>
        </w:tc>
        <w:tc>
          <w:tcPr>
            <w:tcW w:w="972" w:type="dxa"/>
            <w:shd w:val="clear" w:color="auto" w:fill="auto"/>
            <w:noWrap/>
            <w:vAlign w:val="center"/>
          </w:tcPr>
          <w:p w:rsidR="00F816F5" w:rsidRPr="001A5101" w:rsidRDefault="00F816F5" w:rsidP="00F816F5">
            <w:pPr>
              <w:jc w:val="center"/>
              <w:rPr>
                <w:sz w:val="20"/>
                <w:szCs w:val="20"/>
              </w:rPr>
            </w:pPr>
          </w:p>
        </w:tc>
        <w:tc>
          <w:tcPr>
            <w:tcW w:w="990" w:type="dxa"/>
            <w:shd w:val="clear" w:color="auto" w:fill="auto"/>
            <w:noWrap/>
            <w:vAlign w:val="center"/>
          </w:tcPr>
          <w:p w:rsidR="00F816F5" w:rsidRPr="001A5101" w:rsidRDefault="00F816F5" w:rsidP="00F816F5">
            <w:pPr>
              <w:jc w:val="center"/>
              <w:rPr>
                <w:sz w:val="20"/>
                <w:szCs w:val="20"/>
              </w:rPr>
            </w:pPr>
          </w:p>
        </w:tc>
        <w:tc>
          <w:tcPr>
            <w:tcW w:w="984" w:type="dxa"/>
            <w:shd w:val="clear" w:color="auto" w:fill="auto"/>
            <w:noWrap/>
            <w:vAlign w:val="center"/>
          </w:tcPr>
          <w:p w:rsidR="00F816F5" w:rsidRPr="001A5101" w:rsidRDefault="00F816F5" w:rsidP="00F816F5">
            <w:pPr>
              <w:jc w:val="center"/>
              <w:rPr>
                <w:sz w:val="20"/>
                <w:szCs w:val="20"/>
              </w:rPr>
            </w:pPr>
          </w:p>
        </w:tc>
      </w:tr>
      <w:tr w:rsidR="00F816F5" w:rsidRPr="00C93508" w:rsidTr="00F816F5">
        <w:trPr>
          <w:trHeight w:val="296"/>
          <w:jc w:val="center"/>
        </w:trPr>
        <w:tc>
          <w:tcPr>
            <w:tcW w:w="1284" w:type="dxa"/>
            <w:shd w:val="clear" w:color="auto" w:fill="auto"/>
            <w:noWrap/>
            <w:vAlign w:val="bottom"/>
          </w:tcPr>
          <w:p w:rsidR="00F816F5" w:rsidRPr="001A5101" w:rsidRDefault="00F816F5" w:rsidP="00F816F5">
            <w:pPr>
              <w:rPr>
                <w:sz w:val="20"/>
                <w:szCs w:val="20"/>
              </w:rPr>
            </w:pPr>
            <w:r w:rsidRPr="001A5101">
              <w:rPr>
                <w:sz w:val="20"/>
                <w:szCs w:val="20"/>
              </w:rPr>
              <w:lastRenderedPageBreak/>
              <w:t>Muller</w:t>
            </w:r>
          </w:p>
        </w:tc>
        <w:tc>
          <w:tcPr>
            <w:tcW w:w="1160" w:type="dxa"/>
            <w:shd w:val="clear" w:color="auto" w:fill="auto"/>
            <w:noWrap/>
            <w:vAlign w:val="bottom"/>
          </w:tcPr>
          <w:p w:rsidR="00F816F5" w:rsidRPr="001A5101" w:rsidRDefault="00F816F5" w:rsidP="00F816F5">
            <w:pPr>
              <w:rPr>
                <w:sz w:val="20"/>
                <w:szCs w:val="20"/>
              </w:rPr>
            </w:pPr>
            <w:r w:rsidRPr="001A5101">
              <w:rPr>
                <w:sz w:val="20"/>
                <w:szCs w:val="20"/>
              </w:rPr>
              <w:t>John</w:t>
            </w:r>
          </w:p>
        </w:tc>
        <w:tc>
          <w:tcPr>
            <w:tcW w:w="3022" w:type="dxa"/>
            <w:shd w:val="clear" w:color="auto" w:fill="auto"/>
            <w:noWrap/>
            <w:vAlign w:val="bottom"/>
          </w:tcPr>
          <w:p w:rsidR="00F816F5" w:rsidRPr="001A5101" w:rsidRDefault="00F816F5" w:rsidP="00F816F5">
            <w:pPr>
              <w:rPr>
                <w:sz w:val="20"/>
                <w:szCs w:val="20"/>
              </w:rPr>
            </w:pPr>
            <w:r w:rsidRPr="001A5101">
              <w:rPr>
                <w:sz w:val="20"/>
                <w:szCs w:val="20"/>
              </w:rPr>
              <w:t>Town of Aurora Public Works</w:t>
            </w:r>
          </w:p>
        </w:tc>
        <w:tc>
          <w:tcPr>
            <w:tcW w:w="972" w:type="dxa"/>
            <w:shd w:val="clear" w:color="auto" w:fill="auto"/>
            <w:noWrap/>
            <w:vAlign w:val="center"/>
          </w:tcPr>
          <w:p w:rsidR="00F816F5" w:rsidRPr="001A5101" w:rsidRDefault="00F816F5" w:rsidP="00F816F5">
            <w:pPr>
              <w:jc w:val="center"/>
              <w:rPr>
                <w:sz w:val="20"/>
                <w:szCs w:val="20"/>
              </w:rPr>
            </w:pPr>
          </w:p>
        </w:tc>
        <w:tc>
          <w:tcPr>
            <w:tcW w:w="990" w:type="dxa"/>
            <w:shd w:val="clear" w:color="auto" w:fill="auto"/>
            <w:noWrap/>
            <w:vAlign w:val="center"/>
          </w:tcPr>
          <w:p w:rsidR="00F816F5" w:rsidRPr="001A5101" w:rsidRDefault="00F816F5" w:rsidP="00F816F5">
            <w:pPr>
              <w:jc w:val="center"/>
              <w:rPr>
                <w:sz w:val="20"/>
                <w:szCs w:val="20"/>
              </w:rPr>
            </w:pPr>
          </w:p>
        </w:tc>
        <w:tc>
          <w:tcPr>
            <w:tcW w:w="984" w:type="dxa"/>
            <w:shd w:val="clear" w:color="auto" w:fill="auto"/>
            <w:noWrap/>
            <w:vAlign w:val="center"/>
          </w:tcPr>
          <w:p w:rsidR="00F816F5" w:rsidRPr="001A5101" w:rsidRDefault="00F816F5" w:rsidP="00F816F5">
            <w:pPr>
              <w:jc w:val="center"/>
              <w:rPr>
                <w:sz w:val="20"/>
                <w:szCs w:val="20"/>
              </w:rPr>
            </w:pPr>
          </w:p>
        </w:tc>
      </w:tr>
      <w:tr w:rsidR="00F816F5" w:rsidRPr="00C93508" w:rsidTr="00F816F5">
        <w:trPr>
          <w:trHeight w:val="278"/>
          <w:jc w:val="center"/>
        </w:trPr>
        <w:tc>
          <w:tcPr>
            <w:tcW w:w="1284" w:type="dxa"/>
            <w:shd w:val="clear" w:color="auto" w:fill="auto"/>
            <w:noWrap/>
            <w:vAlign w:val="bottom"/>
          </w:tcPr>
          <w:p w:rsidR="00F816F5" w:rsidRPr="001A5101" w:rsidRDefault="00F816F5" w:rsidP="00F816F5">
            <w:pPr>
              <w:rPr>
                <w:sz w:val="20"/>
                <w:szCs w:val="20"/>
              </w:rPr>
            </w:pPr>
            <w:r w:rsidRPr="001A5101">
              <w:rPr>
                <w:sz w:val="20"/>
                <w:szCs w:val="20"/>
              </w:rPr>
              <w:t>Landsman</w:t>
            </w:r>
          </w:p>
        </w:tc>
        <w:tc>
          <w:tcPr>
            <w:tcW w:w="1160" w:type="dxa"/>
            <w:shd w:val="clear" w:color="auto" w:fill="auto"/>
            <w:noWrap/>
            <w:vAlign w:val="bottom"/>
          </w:tcPr>
          <w:p w:rsidR="00F816F5" w:rsidRPr="001A5101" w:rsidRDefault="00F816F5" w:rsidP="00F816F5">
            <w:pPr>
              <w:rPr>
                <w:sz w:val="20"/>
                <w:szCs w:val="20"/>
              </w:rPr>
            </w:pPr>
            <w:r w:rsidRPr="001A5101">
              <w:rPr>
                <w:sz w:val="20"/>
                <w:szCs w:val="20"/>
              </w:rPr>
              <w:t>Dave</w:t>
            </w:r>
          </w:p>
        </w:tc>
        <w:tc>
          <w:tcPr>
            <w:tcW w:w="3022" w:type="dxa"/>
            <w:shd w:val="clear" w:color="auto" w:fill="auto"/>
            <w:noWrap/>
            <w:vAlign w:val="bottom"/>
          </w:tcPr>
          <w:p w:rsidR="00F816F5" w:rsidRPr="001A5101" w:rsidRDefault="00F816F5" w:rsidP="00F816F5">
            <w:pPr>
              <w:rPr>
                <w:sz w:val="20"/>
                <w:szCs w:val="20"/>
              </w:rPr>
            </w:pPr>
            <w:r w:rsidRPr="001A5101">
              <w:rPr>
                <w:sz w:val="20"/>
                <w:szCs w:val="20"/>
              </w:rPr>
              <w:t>Town of Elkton Mayor’s Office</w:t>
            </w:r>
          </w:p>
        </w:tc>
        <w:tc>
          <w:tcPr>
            <w:tcW w:w="972" w:type="dxa"/>
            <w:shd w:val="clear" w:color="auto" w:fill="auto"/>
            <w:noWrap/>
            <w:vAlign w:val="center"/>
          </w:tcPr>
          <w:p w:rsidR="00F816F5" w:rsidRPr="001A5101" w:rsidRDefault="00F816F5" w:rsidP="00F816F5">
            <w:pPr>
              <w:jc w:val="center"/>
              <w:rPr>
                <w:sz w:val="20"/>
                <w:szCs w:val="20"/>
              </w:rPr>
            </w:pPr>
          </w:p>
        </w:tc>
        <w:tc>
          <w:tcPr>
            <w:tcW w:w="990" w:type="dxa"/>
            <w:shd w:val="clear" w:color="auto" w:fill="auto"/>
            <w:noWrap/>
            <w:vAlign w:val="center"/>
          </w:tcPr>
          <w:p w:rsidR="00F816F5" w:rsidRPr="001A5101" w:rsidRDefault="00F816F5" w:rsidP="00F816F5">
            <w:pPr>
              <w:jc w:val="center"/>
              <w:rPr>
                <w:sz w:val="20"/>
                <w:szCs w:val="20"/>
              </w:rPr>
            </w:pPr>
          </w:p>
        </w:tc>
        <w:tc>
          <w:tcPr>
            <w:tcW w:w="984" w:type="dxa"/>
            <w:shd w:val="clear" w:color="auto" w:fill="auto"/>
            <w:noWrap/>
            <w:vAlign w:val="center"/>
          </w:tcPr>
          <w:p w:rsidR="00F816F5" w:rsidRPr="001A5101" w:rsidRDefault="00F816F5" w:rsidP="00F816F5">
            <w:pPr>
              <w:jc w:val="center"/>
              <w:rPr>
                <w:sz w:val="20"/>
                <w:szCs w:val="20"/>
              </w:rPr>
            </w:pPr>
          </w:p>
        </w:tc>
      </w:tr>
      <w:tr w:rsidR="00F816F5" w:rsidRPr="00C93508" w:rsidTr="00F816F5">
        <w:trPr>
          <w:trHeight w:val="278"/>
          <w:jc w:val="center"/>
        </w:trPr>
        <w:tc>
          <w:tcPr>
            <w:tcW w:w="1284" w:type="dxa"/>
            <w:shd w:val="clear" w:color="auto" w:fill="auto"/>
            <w:noWrap/>
            <w:vAlign w:val="bottom"/>
          </w:tcPr>
          <w:p w:rsidR="00F816F5" w:rsidRPr="001A5101" w:rsidRDefault="00F816F5" w:rsidP="00F816F5">
            <w:pPr>
              <w:rPr>
                <w:sz w:val="20"/>
                <w:szCs w:val="20"/>
              </w:rPr>
            </w:pPr>
            <w:r w:rsidRPr="001A5101">
              <w:rPr>
                <w:sz w:val="20"/>
                <w:szCs w:val="20"/>
              </w:rPr>
              <w:t>Jensen</w:t>
            </w:r>
          </w:p>
        </w:tc>
        <w:tc>
          <w:tcPr>
            <w:tcW w:w="1160" w:type="dxa"/>
            <w:shd w:val="clear" w:color="auto" w:fill="auto"/>
            <w:noWrap/>
            <w:vAlign w:val="bottom"/>
          </w:tcPr>
          <w:p w:rsidR="00F816F5" w:rsidRPr="001A5101" w:rsidRDefault="00F816F5" w:rsidP="00F816F5">
            <w:pPr>
              <w:rPr>
                <w:sz w:val="20"/>
                <w:szCs w:val="20"/>
              </w:rPr>
            </w:pPr>
            <w:r w:rsidRPr="001A5101">
              <w:rPr>
                <w:sz w:val="20"/>
                <w:szCs w:val="20"/>
              </w:rPr>
              <w:t>Steve</w:t>
            </w:r>
          </w:p>
        </w:tc>
        <w:tc>
          <w:tcPr>
            <w:tcW w:w="3022" w:type="dxa"/>
            <w:shd w:val="clear" w:color="auto" w:fill="auto"/>
            <w:noWrap/>
            <w:vAlign w:val="bottom"/>
          </w:tcPr>
          <w:p w:rsidR="00F816F5" w:rsidRPr="001A5101" w:rsidRDefault="00F816F5" w:rsidP="00F816F5">
            <w:pPr>
              <w:rPr>
                <w:sz w:val="20"/>
                <w:szCs w:val="20"/>
              </w:rPr>
            </w:pPr>
            <w:r w:rsidRPr="001A5101">
              <w:rPr>
                <w:sz w:val="20"/>
                <w:szCs w:val="20"/>
              </w:rPr>
              <w:t>Town of Elkton Public Works</w:t>
            </w:r>
          </w:p>
        </w:tc>
        <w:tc>
          <w:tcPr>
            <w:tcW w:w="972" w:type="dxa"/>
            <w:shd w:val="clear" w:color="auto" w:fill="auto"/>
            <w:noWrap/>
            <w:vAlign w:val="center"/>
          </w:tcPr>
          <w:p w:rsidR="00F816F5" w:rsidRPr="001A5101" w:rsidRDefault="00F816F5" w:rsidP="00F816F5">
            <w:pPr>
              <w:jc w:val="center"/>
              <w:rPr>
                <w:sz w:val="20"/>
                <w:szCs w:val="20"/>
              </w:rPr>
            </w:pPr>
          </w:p>
        </w:tc>
        <w:tc>
          <w:tcPr>
            <w:tcW w:w="990" w:type="dxa"/>
            <w:shd w:val="clear" w:color="auto" w:fill="auto"/>
            <w:noWrap/>
            <w:vAlign w:val="center"/>
          </w:tcPr>
          <w:p w:rsidR="00F816F5" w:rsidRPr="001A5101" w:rsidRDefault="00F816F5" w:rsidP="00F816F5">
            <w:pPr>
              <w:jc w:val="center"/>
              <w:rPr>
                <w:sz w:val="20"/>
                <w:szCs w:val="20"/>
              </w:rPr>
            </w:pPr>
          </w:p>
        </w:tc>
        <w:tc>
          <w:tcPr>
            <w:tcW w:w="984" w:type="dxa"/>
            <w:shd w:val="clear" w:color="auto" w:fill="auto"/>
            <w:noWrap/>
            <w:vAlign w:val="center"/>
          </w:tcPr>
          <w:p w:rsidR="00F816F5" w:rsidRPr="001A5101" w:rsidRDefault="00F816F5" w:rsidP="00F816F5">
            <w:pPr>
              <w:jc w:val="center"/>
              <w:rPr>
                <w:sz w:val="20"/>
                <w:szCs w:val="20"/>
              </w:rPr>
            </w:pPr>
          </w:p>
        </w:tc>
      </w:tr>
      <w:tr w:rsidR="00F816F5" w:rsidRPr="00C93508" w:rsidTr="00F816F5">
        <w:trPr>
          <w:trHeight w:val="278"/>
          <w:jc w:val="center"/>
        </w:trPr>
        <w:tc>
          <w:tcPr>
            <w:tcW w:w="1284" w:type="dxa"/>
            <w:shd w:val="clear" w:color="auto" w:fill="auto"/>
            <w:noWrap/>
            <w:vAlign w:val="bottom"/>
          </w:tcPr>
          <w:p w:rsidR="00F816F5" w:rsidRPr="001A5101" w:rsidRDefault="00F816F5" w:rsidP="00F816F5">
            <w:pPr>
              <w:rPr>
                <w:sz w:val="20"/>
                <w:szCs w:val="20"/>
              </w:rPr>
            </w:pPr>
            <w:r w:rsidRPr="001A5101">
              <w:rPr>
                <w:sz w:val="20"/>
                <w:szCs w:val="20"/>
              </w:rPr>
              <w:t>Anderson</w:t>
            </w:r>
          </w:p>
        </w:tc>
        <w:tc>
          <w:tcPr>
            <w:tcW w:w="1160" w:type="dxa"/>
            <w:shd w:val="clear" w:color="auto" w:fill="auto"/>
            <w:noWrap/>
            <w:vAlign w:val="bottom"/>
          </w:tcPr>
          <w:p w:rsidR="00F816F5" w:rsidRPr="001A5101" w:rsidRDefault="00F816F5" w:rsidP="00F816F5">
            <w:pPr>
              <w:rPr>
                <w:sz w:val="20"/>
                <w:szCs w:val="20"/>
              </w:rPr>
            </w:pPr>
            <w:r w:rsidRPr="001A5101">
              <w:rPr>
                <w:sz w:val="20"/>
                <w:szCs w:val="20"/>
              </w:rPr>
              <w:t>Matt</w:t>
            </w:r>
          </w:p>
        </w:tc>
        <w:tc>
          <w:tcPr>
            <w:tcW w:w="3022" w:type="dxa"/>
            <w:shd w:val="clear" w:color="auto" w:fill="auto"/>
            <w:noWrap/>
            <w:vAlign w:val="bottom"/>
          </w:tcPr>
          <w:p w:rsidR="00F816F5" w:rsidRPr="001A5101" w:rsidRDefault="00F816F5" w:rsidP="00F816F5">
            <w:pPr>
              <w:rPr>
                <w:sz w:val="20"/>
                <w:szCs w:val="20"/>
              </w:rPr>
            </w:pPr>
            <w:r w:rsidRPr="001A5101">
              <w:rPr>
                <w:sz w:val="20"/>
                <w:szCs w:val="20"/>
              </w:rPr>
              <w:t>City of Volga Fire Department</w:t>
            </w:r>
          </w:p>
        </w:tc>
        <w:tc>
          <w:tcPr>
            <w:tcW w:w="972" w:type="dxa"/>
            <w:shd w:val="clear" w:color="auto" w:fill="auto"/>
            <w:noWrap/>
            <w:vAlign w:val="center"/>
          </w:tcPr>
          <w:p w:rsidR="00F816F5" w:rsidRPr="001A5101" w:rsidRDefault="00F816F5" w:rsidP="00F816F5">
            <w:pPr>
              <w:jc w:val="center"/>
              <w:rPr>
                <w:sz w:val="20"/>
                <w:szCs w:val="20"/>
              </w:rPr>
            </w:pPr>
          </w:p>
        </w:tc>
        <w:tc>
          <w:tcPr>
            <w:tcW w:w="990" w:type="dxa"/>
            <w:shd w:val="clear" w:color="auto" w:fill="auto"/>
            <w:noWrap/>
            <w:vAlign w:val="center"/>
          </w:tcPr>
          <w:p w:rsidR="00F816F5" w:rsidRPr="001A5101" w:rsidRDefault="00F816F5" w:rsidP="00F816F5">
            <w:pPr>
              <w:jc w:val="center"/>
              <w:rPr>
                <w:sz w:val="20"/>
                <w:szCs w:val="20"/>
              </w:rPr>
            </w:pPr>
          </w:p>
        </w:tc>
        <w:tc>
          <w:tcPr>
            <w:tcW w:w="984" w:type="dxa"/>
            <w:shd w:val="clear" w:color="auto" w:fill="auto"/>
            <w:noWrap/>
            <w:vAlign w:val="center"/>
          </w:tcPr>
          <w:p w:rsidR="00F816F5" w:rsidRPr="001A5101" w:rsidRDefault="00F816F5" w:rsidP="00F816F5">
            <w:pPr>
              <w:jc w:val="center"/>
              <w:rPr>
                <w:sz w:val="20"/>
                <w:szCs w:val="20"/>
              </w:rPr>
            </w:pPr>
          </w:p>
        </w:tc>
      </w:tr>
      <w:tr w:rsidR="00F816F5" w:rsidRPr="00C93508" w:rsidTr="00F816F5">
        <w:trPr>
          <w:trHeight w:val="278"/>
          <w:jc w:val="center"/>
        </w:trPr>
        <w:tc>
          <w:tcPr>
            <w:tcW w:w="1284" w:type="dxa"/>
            <w:shd w:val="clear" w:color="auto" w:fill="auto"/>
            <w:noWrap/>
            <w:vAlign w:val="bottom"/>
          </w:tcPr>
          <w:p w:rsidR="00F816F5" w:rsidRPr="001A5101" w:rsidRDefault="00F816F5" w:rsidP="00F816F5">
            <w:pPr>
              <w:rPr>
                <w:sz w:val="20"/>
                <w:szCs w:val="20"/>
              </w:rPr>
            </w:pPr>
            <w:r w:rsidRPr="001A5101">
              <w:rPr>
                <w:sz w:val="20"/>
                <w:szCs w:val="20"/>
              </w:rPr>
              <w:t>Wosje</w:t>
            </w:r>
          </w:p>
        </w:tc>
        <w:tc>
          <w:tcPr>
            <w:tcW w:w="1160" w:type="dxa"/>
            <w:shd w:val="clear" w:color="auto" w:fill="auto"/>
            <w:noWrap/>
            <w:vAlign w:val="bottom"/>
          </w:tcPr>
          <w:p w:rsidR="00F816F5" w:rsidRPr="001A5101" w:rsidRDefault="00F816F5" w:rsidP="00F816F5">
            <w:pPr>
              <w:rPr>
                <w:sz w:val="20"/>
                <w:szCs w:val="20"/>
              </w:rPr>
            </w:pPr>
            <w:r w:rsidRPr="001A5101">
              <w:rPr>
                <w:sz w:val="20"/>
                <w:szCs w:val="20"/>
              </w:rPr>
              <w:t xml:space="preserve">Jeremy </w:t>
            </w:r>
          </w:p>
        </w:tc>
        <w:tc>
          <w:tcPr>
            <w:tcW w:w="3022" w:type="dxa"/>
            <w:shd w:val="clear" w:color="auto" w:fill="auto"/>
            <w:noWrap/>
            <w:vAlign w:val="bottom"/>
          </w:tcPr>
          <w:p w:rsidR="00F816F5" w:rsidRPr="001A5101" w:rsidRDefault="00F816F5" w:rsidP="00F816F5">
            <w:pPr>
              <w:rPr>
                <w:sz w:val="20"/>
                <w:szCs w:val="20"/>
              </w:rPr>
            </w:pPr>
            <w:r w:rsidRPr="001A5101">
              <w:rPr>
                <w:sz w:val="20"/>
                <w:szCs w:val="20"/>
              </w:rPr>
              <w:t>Town of Sinai Fire Department</w:t>
            </w:r>
          </w:p>
        </w:tc>
        <w:tc>
          <w:tcPr>
            <w:tcW w:w="972" w:type="dxa"/>
            <w:shd w:val="clear" w:color="auto" w:fill="auto"/>
            <w:noWrap/>
            <w:vAlign w:val="center"/>
          </w:tcPr>
          <w:p w:rsidR="00F816F5" w:rsidRPr="001A5101" w:rsidRDefault="00F816F5" w:rsidP="00F816F5">
            <w:pPr>
              <w:rPr>
                <w:sz w:val="20"/>
                <w:szCs w:val="20"/>
              </w:rPr>
            </w:pPr>
          </w:p>
        </w:tc>
        <w:tc>
          <w:tcPr>
            <w:tcW w:w="990" w:type="dxa"/>
            <w:shd w:val="clear" w:color="auto" w:fill="auto"/>
            <w:noWrap/>
            <w:vAlign w:val="center"/>
          </w:tcPr>
          <w:p w:rsidR="00F816F5" w:rsidRPr="001A5101" w:rsidRDefault="00F816F5" w:rsidP="00F816F5">
            <w:pPr>
              <w:jc w:val="center"/>
              <w:rPr>
                <w:sz w:val="20"/>
                <w:szCs w:val="20"/>
              </w:rPr>
            </w:pPr>
          </w:p>
        </w:tc>
        <w:tc>
          <w:tcPr>
            <w:tcW w:w="984" w:type="dxa"/>
            <w:shd w:val="clear" w:color="auto" w:fill="auto"/>
            <w:noWrap/>
            <w:vAlign w:val="center"/>
          </w:tcPr>
          <w:p w:rsidR="00F816F5" w:rsidRPr="001A5101" w:rsidRDefault="00F816F5" w:rsidP="00F816F5">
            <w:pPr>
              <w:jc w:val="center"/>
              <w:rPr>
                <w:sz w:val="20"/>
                <w:szCs w:val="20"/>
              </w:rPr>
            </w:pPr>
          </w:p>
        </w:tc>
      </w:tr>
      <w:tr w:rsidR="00F816F5" w:rsidRPr="00C93508" w:rsidTr="00F816F5">
        <w:trPr>
          <w:trHeight w:val="278"/>
          <w:jc w:val="center"/>
        </w:trPr>
        <w:tc>
          <w:tcPr>
            <w:tcW w:w="1284" w:type="dxa"/>
            <w:shd w:val="clear" w:color="auto" w:fill="auto"/>
            <w:noWrap/>
            <w:vAlign w:val="bottom"/>
          </w:tcPr>
          <w:p w:rsidR="00F816F5" w:rsidRPr="001A5101" w:rsidRDefault="00F816F5" w:rsidP="00F816F5">
            <w:pPr>
              <w:rPr>
                <w:sz w:val="20"/>
                <w:szCs w:val="20"/>
              </w:rPr>
            </w:pPr>
            <w:r w:rsidRPr="001A5101">
              <w:rPr>
                <w:sz w:val="20"/>
                <w:szCs w:val="20"/>
              </w:rPr>
              <w:t>Schwartz</w:t>
            </w:r>
          </w:p>
        </w:tc>
        <w:tc>
          <w:tcPr>
            <w:tcW w:w="1160" w:type="dxa"/>
            <w:shd w:val="clear" w:color="auto" w:fill="auto"/>
            <w:noWrap/>
            <w:vAlign w:val="bottom"/>
          </w:tcPr>
          <w:p w:rsidR="00F816F5" w:rsidRPr="001A5101" w:rsidRDefault="00F816F5" w:rsidP="00F816F5">
            <w:pPr>
              <w:rPr>
                <w:sz w:val="20"/>
                <w:szCs w:val="20"/>
              </w:rPr>
            </w:pPr>
            <w:proofErr w:type="spellStart"/>
            <w:r w:rsidRPr="001A5101">
              <w:rPr>
                <w:sz w:val="20"/>
                <w:szCs w:val="20"/>
              </w:rPr>
              <w:t>Tervor</w:t>
            </w:r>
            <w:proofErr w:type="spellEnd"/>
          </w:p>
        </w:tc>
        <w:tc>
          <w:tcPr>
            <w:tcW w:w="3022" w:type="dxa"/>
            <w:shd w:val="clear" w:color="auto" w:fill="auto"/>
            <w:noWrap/>
            <w:vAlign w:val="bottom"/>
          </w:tcPr>
          <w:p w:rsidR="00F816F5" w:rsidRPr="001A5101" w:rsidRDefault="00F816F5" w:rsidP="00F816F5">
            <w:pPr>
              <w:rPr>
                <w:sz w:val="20"/>
                <w:szCs w:val="20"/>
              </w:rPr>
            </w:pPr>
            <w:r w:rsidRPr="001A5101">
              <w:rPr>
                <w:sz w:val="20"/>
                <w:szCs w:val="20"/>
              </w:rPr>
              <w:t>Town of White Fire Department</w:t>
            </w:r>
          </w:p>
        </w:tc>
        <w:tc>
          <w:tcPr>
            <w:tcW w:w="972" w:type="dxa"/>
            <w:shd w:val="clear" w:color="auto" w:fill="auto"/>
            <w:noWrap/>
            <w:vAlign w:val="center"/>
          </w:tcPr>
          <w:p w:rsidR="00F816F5" w:rsidRPr="001A5101" w:rsidRDefault="00F816F5" w:rsidP="00F816F5">
            <w:pPr>
              <w:rPr>
                <w:sz w:val="20"/>
                <w:szCs w:val="20"/>
              </w:rPr>
            </w:pPr>
          </w:p>
        </w:tc>
        <w:tc>
          <w:tcPr>
            <w:tcW w:w="990" w:type="dxa"/>
            <w:shd w:val="clear" w:color="auto" w:fill="auto"/>
            <w:noWrap/>
            <w:vAlign w:val="center"/>
          </w:tcPr>
          <w:p w:rsidR="00F816F5" w:rsidRPr="001A5101" w:rsidRDefault="00F816F5" w:rsidP="00F816F5">
            <w:pPr>
              <w:jc w:val="center"/>
              <w:rPr>
                <w:sz w:val="20"/>
                <w:szCs w:val="20"/>
              </w:rPr>
            </w:pPr>
          </w:p>
        </w:tc>
        <w:tc>
          <w:tcPr>
            <w:tcW w:w="984" w:type="dxa"/>
            <w:shd w:val="clear" w:color="auto" w:fill="auto"/>
            <w:noWrap/>
            <w:vAlign w:val="center"/>
          </w:tcPr>
          <w:p w:rsidR="00F816F5" w:rsidRPr="001A5101" w:rsidRDefault="00F816F5" w:rsidP="00F816F5">
            <w:pPr>
              <w:jc w:val="center"/>
              <w:rPr>
                <w:sz w:val="20"/>
                <w:szCs w:val="20"/>
              </w:rPr>
            </w:pPr>
          </w:p>
        </w:tc>
      </w:tr>
      <w:tr w:rsidR="00F816F5" w:rsidRPr="00C93508" w:rsidTr="00F816F5">
        <w:trPr>
          <w:trHeight w:val="278"/>
          <w:jc w:val="center"/>
        </w:trPr>
        <w:tc>
          <w:tcPr>
            <w:tcW w:w="1284" w:type="dxa"/>
            <w:shd w:val="clear" w:color="auto" w:fill="auto"/>
            <w:noWrap/>
            <w:vAlign w:val="bottom"/>
          </w:tcPr>
          <w:p w:rsidR="00F816F5" w:rsidRPr="001A5101" w:rsidRDefault="00F816F5" w:rsidP="00F816F5">
            <w:pPr>
              <w:rPr>
                <w:sz w:val="20"/>
                <w:szCs w:val="20"/>
              </w:rPr>
            </w:pPr>
            <w:proofErr w:type="spellStart"/>
            <w:r w:rsidRPr="001A5101">
              <w:rPr>
                <w:sz w:val="20"/>
                <w:szCs w:val="20"/>
              </w:rPr>
              <w:t>Ahartz</w:t>
            </w:r>
            <w:proofErr w:type="spellEnd"/>
          </w:p>
        </w:tc>
        <w:tc>
          <w:tcPr>
            <w:tcW w:w="1160" w:type="dxa"/>
            <w:shd w:val="clear" w:color="auto" w:fill="auto"/>
            <w:noWrap/>
            <w:vAlign w:val="bottom"/>
          </w:tcPr>
          <w:p w:rsidR="00F816F5" w:rsidRPr="001A5101" w:rsidRDefault="00F816F5" w:rsidP="00F816F5">
            <w:pPr>
              <w:rPr>
                <w:sz w:val="20"/>
                <w:szCs w:val="20"/>
              </w:rPr>
            </w:pPr>
            <w:r w:rsidRPr="001A5101">
              <w:rPr>
                <w:sz w:val="20"/>
                <w:szCs w:val="20"/>
              </w:rPr>
              <w:t>Mike</w:t>
            </w:r>
          </w:p>
        </w:tc>
        <w:tc>
          <w:tcPr>
            <w:tcW w:w="3022" w:type="dxa"/>
            <w:shd w:val="clear" w:color="auto" w:fill="auto"/>
            <w:noWrap/>
            <w:vAlign w:val="bottom"/>
          </w:tcPr>
          <w:p w:rsidR="00F816F5" w:rsidRPr="001A5101" w:rsidRDefault="00F816F5" w:rsidP="00F816F5">
            <w:pPr>
              <w:rPr>
                <w:sz w:val="20"/>
                <w:szCs w:val="20"/>
              </w:rPr>
            </w:pPr>
            <w:r w:rsidRPr="001A5101">
              <w:rPr>
                <w:sz w:val="20"/>
                <w:szCs w:val="20"/>
              </w:rPr>
              <w:t>Town of Aurora Fire Department</w:t>
            </w:r>
          </w:p>
        </w:tc>
        <w:tc>
          <w:tcPr>
            <w:tcW w:w="972" w:type="dxa"/>
            <w:shd w:val="clear" w:color="auto" w:fill="auto"/>
            <w:noWrap/>
            <w:vAlign w:val="center"/>
          </w:tcPr>
          <w:p w:rsidR="00F816F5" w:rsidRPr="001A5101" w:rsidRDefault="00F816F5" w:rsidP="00F816F5">
            <w:pPr>
              <w:rPr>
                <w:sz w:val="20"/>
                <w:szCs w:val="20"/>
              </w:rPr>
            </w:pPr>
          </w:p>
        </w:tc>
        <w:tc>
          <w:tcPr>
            <w:tcW w:w="990" w:type="dxa"/>
            <w:shd w:val="clear" w:color="auto" w:fill="auto"/>
            <w:noWrap/>
            <w:vAlign w:val="center"/>
          </w:tcPr>
          <w:p w:rsidR="00F816F5" w:rsidRPr="001A5101" w:rsidRDefault="00F816F5" w:rsidP="00F816F5">
            <w:pPr>
              <w:jc w:val="center"/>
              <w:rPr>
                <w:sz w:val="20"/>
                <w:szCs w:val="20"/>
              </w:rPr>
            </w:pPr>
            <w:r>
              <w:rPr>
                <w:sz w:val="20"/>
                <w:szCs w:val="20"/>
              </w:rPr>
              <w:t>x</w:t>
            </w:r>
          </w:p>
        </w:tc>
        <w:tc>
          <w:tcPr>
            <w:tcW w:w="984" w:type="dxa"/>
            <w:shd w:val="clear" w:color="auto" w:fill="auto"/>
            <w:noWrap/>
            <w:vAlign w:val="center"/>
          </w:tcPr>
          <w:p w:rsidR="00F816F5" w:rsidRPr="001A5101" w:rsidRDefault="00F816F5" w:rsidP="00F816F5">
            <w:pPr>
              <w:jc w:val="center"/>
              <w:rPr>
                <w:sz w:val="20"/>
                <w:szCs w:val="20"/>
              </w:rPr>
            </w:pPr>
          </w:p>
        </w:tc>
      </w:tr>
      <w:tr w:rsidR="00F816F5" w:rsidRPr="00C93508" w:rsidTr="00F816F5">
        <w:trPr>
          <w:trHeight w:val="278"/>
          <w:jc w:val="center"/>
        </w:trPr>
        <w:tc>
          <w:tcPr>
            <w:tcW w:w="1284" w:type="dxa"/>
            <w:shd w:val="clear" w:color="auto" w:fill="auto"/>
            <w:noWrap/>
            <w:vAlign w:val="bottom"/>
          </w:tcPr>
          <w:p w:rsidR="00F816F5" w:rsidRPr="001A5101" w:rsidRDefault="00F816F5" w:rsidP="00F816F5">
            <w:pPr>
              <w:rPr>
                <w:sz w:val="20"/>
                <w:szCs w:val="20"/>
              </w:rPr>
            </w:pPr>
            <w:r w:rsidRPr="001A5101">
              <w:rPr>
                <w:sz w:val="20"/>
                <w:szCs w:val="20"/>
              </w:rPr>
              <w:t>Alberts</w:t>
            </w:r>
          </w:p>
        </w:tc>
        <w:tc>
          <w:tcPr>
            <w:tcW w:w="1160" w:type="dxa"/>
            <w:shd w:val="clear" w:color="auto" w:fill="auto"/>
            <w:noWrap/>
            <w:vAlign w:val="bottom"/>
          </w:tcPr>
          <w:p w:rsidR="00F816F5" w:rsidRPr="001A5101" w:rsidRDefault="00F816F5" w:rsidP="00F816F5">
            <w:pPr>
              <w:rPr>
                <w:sz w:val="20"/>
                <w:szCs w:val="20"/>
              </w:rPr>
            </w:pPr>
            <w:r w:rsidRPr="001A5101">
              <w:rPr>
                <w:sz w:val="20"/>
                <w:szCs w:val="20"/>
              </w:rPr>
              <w:t>Chris</w:t>
            </w:r>
          </w:p>
        </w:tc>
        <w:tc>
          <w:tcPr>
            <w:tcW w:w="3022" w:type="dxa"/>
            <w:shd w:val="clear" w:color="auto" w:fill="auto"/>
            <w:noWrap/>
            <w:vAlign w:val="bottom"/>
          </w:tcPr>
          <w:p w:rsidR="00F816F5" w:rsidRPr="001A5101" w:rsidRDefault="00F816F5" w:rsidP="00F816F5">
            <w:pPr>
              <w:rPr>
                <w:sz w:val="20"/>
                <w:szCs w:val="20"/>
              </w:rPr>
            </w:pPr>
            <w:r w:rsidRPr="001A5101">
              <w:rPr>
                <w:sz w:val="20"/>
                <w:szCs w:val="20"/>
              </w:rPr>
              <w:t>Town of Elkton Fire Department</w:t>
            </w:r>
          </w:p>
        </w:tc>
        <w:tc>
          <w:tcPr>
            <w:tcW w:w="972" w:type="dxa"/>
            <w:shd w:val="clear" w:color="auto" w:fill="auto"/>
            <w:noWrap/>
            <w:vAlign w:val="center"/>
          </w:tcPr>
          <w:p w:rsidR="00F816F5" w:rsidRPr="001A5101" w:rsidRDefault="00F816F5" w:rsidP="00F816F5">
            <w:pPr>
              <w:rPr>
                <w:sz w:val="20"/>
                <w:szCs w:val="20"/>
              </w:rPr>
            </w:pPr>
          </w:p>
        </w:tc>
        <w:tc>
          <w:tcPr>
            <w:tcW w:w="990" w:type="dxa"/>
            <w:shd w:val="clear" w:color="auto" w:fill="auto"/>
            <w:noWrap/>
            <w:vAlign w:val="center"/>
          </w:tcPr>
          <w:p w:rsidR="00F816F5" w:rsidRPr="001A5101" w:rsidRDefault="00F816F5" w:rsidP="00F816F5">
            <w:pPr>
              <w:jc w:val="center"/>
              <w:rPr>
                <w:sz w:val="20"/>
                <w:szCs w:val="20"/>
              </w:rPr>
            </w:pPr>
          </w:p>
        </w:tc>
        <w:tc>
          <w:tcPr>
            <w:tcW w:w="984" w:type="dxa"/>
            <w:shd w:val="clear" w:color="auto" w:fill="auto"/>
            <w:noWrap/>
            <w:vAlign w:val="center"/>
          </w:tcPr>
          <w:p w:rsidR="00F816F5" w:rsidRPr="001A5101" w:rsidRDefault="00F816F5" w:rsidP="00F816F5">
            <w:pPr>
              <w:jc w:val="center"/>
              <w:rPr>
                <w:sz w:val="20"/>
                <w:szCs w:val="20"/>
              </w:rPr>
            </w:pPr>
          </w:p>
        </w:tc>
      </w:tr>
      <w:tr w:rsidR="00F816F5" w:rsidRPr="00C93508" w:rsidTr="00F816F5">
        <w:trPr>
          <w:trHeight w:val="278"/>
          <w:jc w:val="center"/>
        </w:trPr>
        <w:tc>
          <w:tcPr>
            <w:tcW w:w="1284" w:type="dxa"/>
            <w:shd w:val="clear" w:color="auto" w:fill="auto"/>
            <w:noWrap/>
            <w:vAlign w:val="bottom"/>
          </w:tcPr>
          <w:p w:rsidR="00F816F5" w:rsidRPr="001A5101" w:rsidRDefault="00F816F5" w:rsidP="00F816F5">
            <w:pPr>
              <w:rPr>
                <w:sz w:val="20"/>
                <w:szCs w:val="20"/>
              </w:rPr>
            </w:pPr>
            <w:r w:rsidRPr="001A5101">
              <w:rPr>
                <w:sz w:val="20"/>
                <w:szCs w:val="20"/>
              </w:rPr>
              <w:t>Meyer</w:t>
            </w:r>
          </w:p>
        </w:tc>
        <w:tc>
          <w:tcPr>
            <w:tcW w:w="1160" w:type="dxa"/>
            <w:shd w:val="clear" w:color="auto" w:fill="auto"/>
            <w:noWrap/>
            <w:vAlign w:val="bottom"/>
          </w:tcPr>
          <w:p w:rsidR="00F816F5" w:rsidRPr="001A5101" w:rsidRDefault="00F816F5" w:rsidP="00F816F5">
            <w:pPr>
              <w:rPr>
                <w:sz w:val="20"/>
                <w:szCs w:val="20"/>
              </w:rPr>
            </w:pPr>
            <w:r w:rsidRPr="001A5101">
              <w:rPr>
                <w:sz w:val="20"/>
                <w:szCs w:val="20"/>
              </w:rPr>
              <w:t>Steve</w:t>
            </w:r>
          </w:p>
        </w:tc>
        <w:tc>
          <w:tcPr>
            <w:tcW w:w="3022" w:type="dxa"/>
            <w:shd w:val="clear" w:color="auto" w:fill="auto"/>
            <w:noWrap/>
            <w:vAlign w:val="bottom"/>
          </w:tcPr>
          <w:p w:rsidR="00F816F5" w:rsidRPr="001A5101" w:rsidRDefault="00F816F5" w:rsidP="00F816F5">
            <w:pPr>
              <w:rPr>
                <w:sz w:val="20"/>
                <w:szCs w:val="20"/>
              </w:rPr>
            </w:pPr>
            <w:r w:rsidRPr="001A5101">
              <w:rPr>
                <w:sz w:val="20"/>
                <w:szCs w:val="20"/>
              </w:rPr>
              <w:t>Brookings Municipal Utilities</w:t>
            </w:r>
          </w:p>
        </w:tc>
        <w:tc>
          <w:tcPr>
            <w:tcW w:w="972" w:type="dxa"/>
            <w:shd w:val="clear" w:color="auto" w:fill="auto"/>
            <w:noWrap/>
            <w:vAlign w:val="center"/>
          </w:tcPr>
          <w:p w:rsidR="00F816F5" w:rsidRPr="001A5101" w:rsidRDefault="00F816F5" w:rsidP="00F816F5">
            <w:pPr>
              <w:rPr>
                <w:sz w:val="20"/>
                <w:szCs w:val="20"/>
              </w:rPr>
            </w:pPr>
          </w:p>
        </w:tc>
        <w:tc>
          <w:tcPr>
            <w:tcW w:w="990" w:type="dxa"/>
            <w:shd w:val="clear" w:color="auto" w:fill="auto"/>
            <w:noWrap/>
            <w:vAlign w:val="center"/>
          </w:tcPr>
          <w:p w:rsidR="00F816F5" w:rsidRPr="001A5101" w:rsidRDefault="00F816F5" w:rsidP="00F816F5">
            <w:pPr>
              <w:jc w:val="center"/>
              <w:rPr>
                <w:sz w:val="20"/>
                <w:szCs w:val="20"/>
              </w:rPr>
            </w:pPr>
          </w:p>
        </w:tc>
        <w:tc>
          <w:tcPr>
            <w:tcW w:w="984" w:type="dxa"/>
            <w:shd w:val="clear" w:color="auto" w:fill="auto"/>
            <w:noWrap/>
            <w:vAlign w:val="center"/>
          </w:tcPr>
          <w:p w:rsidR="00F816F5" w:rsidRPr="001A5101" w:rsidRDefault="00F816F5" w:rsidP="00F816F5">
            <w:pPr>
              <w:jc w:val="center"/>
              <w:rPr>
                <w:sz w:val="20"/>
                <w:szCs w:val="20"/>
              </w:rPr>
            </w:pPr>
          </w:p>
        </w:tc>
      </w:tr>
      <w:tr w:rsidR="00F816F5" w:rsidRPr="00C93508" w:rsidTr="00F816F5">
        <w:trPr>
          <w:trHeight w:val="278"/>
          <w:jc w:val="center"/>
        </w:trPr>
        <w:tc>
          <w:tcPr>
            <w:tcW w:w="1284" w:type="dxa"/>
            <w:shd w:val="clear" w:color="auto" w:fill="auto"/>
            <w:noWrap/>
            <w:vAlign w:val="bottom"/>
          </w:tcPr>
          <w:p w:rsidR="00F816F5" w:rsidRPr="001A5101" w:rsidRDefault="00F816F5" w:rsidP="00F816F5">
            <w:pPr>
              <w:rPr>
                <w:sz w:val="20"/>
                <w:szCs w:val="20"/>
              </w:rPr>
            </w:pPr>
            <w:r w:rsidRPr="001A5101">
              <w:rPr>
                <w:sz w:val="20"/>
                <w:szCs w:val="20"/>
              </w:rPr>
              <w:t>Nelson</w:t>
            </w:r>
          </w:p>
        </w:tc>
        <w:tc>
          <w:tcPr>
            <w:tcW w:w="1160" w:type="dxa"/>
            <w:shd w:val="clear" w:color="auto" w:fill="auto"/>
            <w:noWrap/>
            <w:vAlign w:val="bottom"/>
          </w:tcPr>
          <w:p w:rsidR="00F816F5" w:rsidRPr="001A5101" w:rsidRDefault="00F816F5" w:rsidP="00F816F5">
            <w:pPr>
              <w:rPr>
                <w:sz w:val="20"/>
                <w:szCs w:val="20"/>
              </w:rPr>
            </w:pPr>
            <w:r w:rsidRPr="001A5101">
              <w:rPr>
                <w:sz w:val="20"/>
                <w:szCs w:val="20"/>
              </w:rPr>
              <w:t>Jeff</w:t>
            </w:r>
          </w:p>
        </w:tc>
        <w:tc>
          <w:tcPr>
            <w:tcW w:w="3022" w:type="dxa"/>
            <w:shd w:val="clear" w:color="auto" w:fill="auto"/>
            <w:noWrap/>
            <w:vAlign w:val="bottom"/>
          </w:tcPr>
          <w:p w:rsidR="00F816F5" w:rsidRPr="001A5101" w:rsidRDefault="00F816F5" w:rsidP="00F816F5">
            <w:pPr>
              <w:rPr>
                <w:sz w:val="20"/>
                <w:szCs w:val="20"/>
              </w:rPr>
            </w:pPr>
            <w:r w:rsidRPr="001A5101">
              <w:rPr>
                <w:sz w:val="20"/>
                <w:szCs w:val="20"/>
              </w:rPr>
              <w:t xml:space="preserve">East River Electric </w:t>
            </w:r>
          </w:p>
        </w:tc>
        <w:tc>
          <w:tcPr>
            <w:tcW w:w="972" w:type="dxa"/>
            <w:shd w:val="clear" w:color="auto" w:fill="auto"/>
            <w:noWrap/>
            <w:vAlign w:val="center"/>
          </w:tcPr>
          <w:p w:rsidR="00F816F5" w:rsidRPr="001A5101" w:rsidRDefault="00F816F5" w:rsidP="00F816F5">
            <w:pPr>
              <w:rPr>
                <w:sz w:val="20"/>
                <w:szCs w:val="20"/>
              </w:rPr>
            </w:pPr>
          </w:p>
        </w:tc>
        <w:tc>
          <w:tcPr>
            <w:tcW w:w="990" w:type="dxa"/>
            <w:shd w:val="clear" w:color="auto" w:fill="auto"/>
            <w:noWrap/>
            <w:vAlign w:val="center"/>
          </w:tcPr>
          <w:p w:rsidR="00F816F5" w:rsidRPr="001A5101" w:rsidRDefault="00F816F5" w:rsidP="00F816F5">
            <w:pPr>
              <w:jc w:val="center"/>
              <w:rPr>
                <w:sz w:val="20"/>
                <w:szCs w:val="20"/>
              </w:rPr>
            </w:pPr>
          </w:p>
        </w:tc>
        <w:tc>
          <w:tcPr>
            <w:tcW w:w="984" w:type="dxa"/>
            <w:shd w:val="clear" w:color="auto" w:fill="auto"/>
            <w:noWrap/>
            <w:vAlign w:val="center"/>
          </w:tcPr>
          <w:p w:rsidR="00F816F5" w:rsidRPr="001A5101" w:rsidRDefault="00F816F5" w:rsidP="00F816F5">
            <w:pPr>
              <w:jc w:val="center"/>
              <w:rPr>
                <w:sz w:val="20"/>
                <w:szCs w:val="20"/>
              </w:rPr>
            </w:pPr>
          </w:p>
        </w:tc>
      </w:tr>
      <w:tr w:rsidR="00F816F5" w:rsidRPr="00C93508" w:rsidTr="00F816F5">
        <w:trPr>
          <w:trHeight w:val="278"/>
          <w:jc w:val="center"/>
        </w:trPr>
        <w:tc>
          <w:tcPr>
            <w:tcW w:w="1284" w:type="dxa"/>
            <w:shd w:val="clear" w:color="auto" w:fill="auto"/>
            <w:noWrap/>
            <w:vAlign w:val="bottom"/>
          </w:tcPr>
          <w:p w:rsidR="00F816F5" w:rsidRPr="001A5101" w:rsidRDefault="00F816F5" w:rsidP="00F816F5">
            <w:pPr>
              <w:rPr>
                <w:sz w:val="20"/>
                <w:szCs w:val="20"/>
              </w:rPr>
            </w:pPr>
            <w:r w:rsidRPr="001A5101">
              <w:rPr>
                <w:sz w:val="20"/>
                <w:szCs w:val="20"/>
              </w:rPr>
              <w:t>MacFarlane</w:t>
            </w:r>
          </w:p>
        </w:tc>
        <w:tc>
          <w:tcPr>
            <w:tcW w:w="1160" w:type="dxa"/>
            <w:shd w:val="clear" w:color="auto" w:fill="auto"/>
            <w:noWrap/>
            <w:vAlign w:val="bottom"/>
          </w:tcPr>
          <w:p w:rsidR="00F816F5" w:rsidRPr="001A5101" w:rsidRDefault="00F816F5" w:rsidP="00F816F5">
            <w:pPr>
              <w:rPr>
                <w:sz w:val="20"/>
                <w:szCs w:val="20"/>
              </w:rPr>
            </w:pPr>
            <w:r w:rsidRPr="001A5101">
              <w:rPr>
                <w:sz w:val="20"/>
                <w:szCs w:val="20"/>
              </w:rPr>
              <w:t>Charles</w:t>
            </w:r>
          </w:p>
        </w:tc>
        <w:tc>
          <w:tcPr>
            <w:tcW w:w="3022" w:type="dxa"/>
            <w:shd w:val="clear" w:color="auto" w:fill="auto"/>
            <w:noWrap/>
            <w:vAlign w:val="bottom"/>
          </w:tcPr>
          <w:p w:rsidR="00F816F5" w:rsidRPr="001A5101" w:rsidRDefault="00F816F5" w:rsidP="00F816F5">
            <w:pPr>
              <w:rPr>
                <w:sz w:val="20"/>
                <w:szCs w:val="20"/>
              </w:rPr>
            </w:pPr>
            <w:r w:rsidRPr="001A5101">
              <w:rPr>
                <w:sz w:val="20"/>
                <w:szCs w:val="20"/>
              </w:rPr>
              <w:t>Otter Tail Electric</w:t>
            </w:r>
          </w:p>
        </w:tc>
        <w:tc>
          <w:tcPr>
            <w:tcW w:w="972" w:type="dxa"/>
            <w:shd w:val="clear" w:color="auto" w:fill="auto"/>
            <w:noWrap/>
            <w:vAlign w:val="center"/>
          </w:tcPr>
          <w:p w:rsidR="00F816F5" w:rsidRPr="001A5101" w:rsidRDefault="00F816F5" w:rsidP="00F816F5">
            <w:pPr>
              <w:rPr>
                <w:sz w:val="20"/>
                <w:szCs w:val="20"/>
              </w:rPr>
            </w:pPr>
          </w:p>
        </w:tc>
        <w:tc>
          <w:tcPr>
            <w:tcW w:w="990" w:type="dxa"/>
            <w:shd w:val="clear" w:color="auto" w:fill="auto"/>
            <w:noWrap/>
            <w:vAlign w:val="center"/>
          </w:tcPr>
          <w:p w:rsidR="00F816F5" w:rsidRPr="001A5101" w:rsidRDefault="00F816F5" w:rsidP="00F816F5">
            <w:pPr>
              <w:jc w:val="center"/>
              <w:rPr>
                <w:sz w:val="20"/>
                <w:szCs w:val="20"/>
              </w:rPr>
            </w:pPr>
          </w:p>
        </w:tc>
        <w:tc>
          <w:tcPr>
            <w:tcW w:w="984" w:type="dxa"/>
            <w:shd w:val="clear" w:color="auto" w:fill="auto"/>
            <w:noWrap/>
            <w:vAlign w:val="center"/>
          </w:tcPr>
          <w:p w:rsidR="00F816F5" w:rsidRPr="001A5101" w:rsidRDefault="00F816F5" w:rsidP="00F816F5">
            <w:pPr>
              <w:jc w:val="center"/>
              <w:rPr>
                <w:sz w:val="20"/>
                <w:szCs w:val="20"/>
              </w:rPr>
            </w:pPr>
          </w:p>
        </w:tc>
      </w:tr>
      <w:tr w:rsidR="00F816F5" w:rsidRPr="00C93508" w:rsidTr="00F816F5">
        <w:trPr>
          <w:trHeight w:val="278"/>
          <w:jc w:val="center"/>
        </w:trPr>
        <w:tc>
          <w:tcPr>
            <w:tcW w:w="1284" w:type="dxa"/>
            <w:shd w:val="clear" w:color="auto" w:fill="auto"/>
            <w:noWrap/>
            <w:vAlign w:val="bottom"/>
          </w:tcPr>
          <w:p w:rsidR="00F816F5" w:rsidRPr="001A5101" w:rsidRDefault="00F816F5" w:rsidP="00F816F5">
            <w:pPr>
              <w:rPr>
                <w:sz w:val="20"/>
                <w:szCs w:val="20"/>
              </w:rPr>
            </w:pPr>
            <w:r>
              <w:rPr>
                <w:sz w:val="20"/>
                <w:szCs w:val="20"/>
              </w:rPr>
              <w:t>Nielson</w:t>
            </w:r>
          </w:p>
        </w:tc>
        <w:tc>
          <w:tcPr>
            <w:tcW w:w="1160" w:type="dxa"/>
            <w:shd w:val="clear" w:color="auto" w:fill="auto"/>
            <w:noWrap/>
            <w:vAlign w:val="bottom"/>
          </w:tcPr>
          <w:p w:rsidR="00F816F5" w:rsidRPr="001A5101" w:rsidRDefault="00F816F5" w:rsidP="00F816F5">
            <w:pPr>
              <w:rPr>
                <w:sz w:val="20"/>
                <w:szCs w:val="20"/>
              </w:rPr>
            </w:pPr>
            <w:r>
              <w:rPr>
                <w:sz w:val="20"/>
                <w:szCs w:val="20"/>
              </w:rPr>
              <w:t>Michele</w:t>
            </w:r>
          </w:p>
        </w:tc>
        <w:tc>
          <w:tcPr>
            <w:tcW w:w="3022" w:type="dxa"/>
            <w:shd w:val="clear" w:color="auto" w:fill="auto"/>
            <w:noWrap/>
            <w:vAlign w:val="bottom"/>
          </w:tcPr>
          <w:p w:rsidR="00F816F5" w:rsidRPr="001A5101" w:rsidRDefault="00F816F5" w:rsidP="00F816F5">
            <w:pPr>
              <w:rPr>
                <w:sz w:val="20"/>
                <w:szCs w:val="20"/>
              </w:rPr>
            </w:pPr>
            <w:r w:rsidRPr="001A5101">
              <w:rPr>
                <w:sz w:val="20"/>
                <w:szCs w:val="20"/>
              </w:rPr>
              <w:t xml:space="preserve">Sioux Valley </w:t>
            </w:r>
            <w:r>
              <w:rPr>
                <w:sz w:val="20"/>
                <w:szCs w:val="20"/>
              </w:rPr>
              <w:t>Energy</w:t>
            </w:r>
          </w:p>
        </w:tc>
        <w:tc>
          <w:tcPr>
            <w:tcW w:w="972" w:type="dxa"/>
            <w:shd w:val="clear" w:color="auto" w:fill="auto"/>
            <w:noWrap/>
            <w:vAlign w:val="center"/>
          </w:tcPr>
          <w:p w:rsidR="00F816F5" w:rsidRPr="001A5101" w:rsidRDefault="00F816F5" w:rsidP="00F816F5">
            <w:pPr>
              <w:rPr>
                <w:sz w:val="20"/>
                <w:szCs w:val="20"/>
              </w:rPr>
            </w:pPr>
          </w:p>
        </w:tc>
        <w:tc>
          <w:tcPr>
            <w:tcW w:w="990" w:type="dxa"/>
            <w:shd w:val="clear" w:color="auto" w:fill="auto"/>
            <w:noWrap/>
            <w:vAlign w:val="center"/>
          </w:tcPr>
          <w:p w:rsidR="00F816F5" w:rsidRPr="001A5101" w:rsidRDefault="00F816F5" w:rsidP="00F816F5">
            <w:pPr>
              <w:jc w:val="center"/>
              <w:rPr>
                <w:sz w:val="20"/>
                <w:szCs w:val="20"/>
              </w:rPr>
            </w:pPr>
            <w:r>
              <w:rPr>
                <w:sz w:val="20"/>
                <w:szCs w:val="20"/>
              </w:rPr>
              <w:t>x</w:t>
            </w:r>
          </w:p>
        </w:tc>
        <w:tc>
          <w:tcPr>
            <w:tcW w:w="984" w:type="dxa"/>
            <w:shd w:val="clear" w:color="auto" w:fill="auto"/>
            <w:noWrap/>
            <w:vAlign w:val="center"/>
          </w:tcPr>
          <w:p w:rsidR="00F816F5" w:rsidRPr="001A5101" w:rsidRDefault="00F816F5" w:rsidP="00F816F5">
            <w:pPr>
              <w:jc w:val="center"/>
              <w:rPr>
                <w:sz w:val="20"/>
                <w:szCs w:val="20"/>
              </w:rPr>
            </w:pPr>
            <w:r>
              <w:rPr>
                <w:sz w:val="20"/>
                <w:szCs w:val="20"/>
              </w:rPr>
              <w:t>x</w:t>
            </w:r>
          </w:p>
        </w:tc>
      </w:tr>
      <w:tr w:rsidR="00F816F5" w:rsidRPr="00C93508" w:rsidTr="00F816F5">
        <w:trPr>
          <w:trHeight w:val="278"/>
          <w:jc w:val="center"/>
        </w:trPr>
        <w:tc>
          <w:tcPr>
            <w:tcW w:w="1284" w:type="dxa"/>
            <w:shd w:val="clear" w:color="auto" w:fill="auto"/>
            <w:noWrap/>
            <w:vAlign w:val="bottom"/>
          </w:tcPr>
          <w:p w:rsidR="00F816F5" w:rsidRPr="001A5101" w:rsidRDefault="00F816F5" w:rsidP="00F816F5">
            <w:pPr>
              <w:rPr>
                <w:sz w:val="20"/>
                <w:szCs w:val="20"/>
              </w:rPr>
            </w:pPr>
            <w:proofErr w:type="spellStart"/>
            <w:r w:rsidRPr="001A5101">
              <w:rPr>
                <w:sz w:val="20"/>
                <w:szCs w:val="20"/>
              </w:rPr>
              <w:t>Witts</w:t>
            </w:r>
            <w:proofErr w:type="spellEnd"/>
          </w:p>
        </w:tc>
        <w:tc>
          <w:tcPr>
            <w:tcW w:w="1160" w:type="dxa"/>
            <w:shd w:val="clear" w:color="auto" w:fill="auto"/>
            <w:noWrap/>
            <w:vAlign w:val="bottom"/>
          </w:tcPr>
          <w:p w:rsidR="00F816F5" w:rsidRPr="001A5101" w:rsidRDefault="00F816F5" w:rsidP="00F816F5">
            <w:pPr>
              <w:rPr>
                <w:sz w:val="20"/>
                <w:szCs w:val="20"/>
              </w:rPr>
            </w:pPr>
            <w:r w:rsidRPr="001A5101">
              <w:rPr>
                <w:sz w:val="20"/>
                <w:szCs w:val="20"/>
              </w:rPr>
              <w:t>Gene</w:t>
            </w:r>
          </w:p>
        </w:tc>
        <w:tc>
          <w:tcPr>
            <w:tcW w:w="3022" w:type="dxa"/>
            <w:shd w:val="clear" w:color="auto" w:fill="auto"/>
            <w:noWrap/>
            <w:vAlign w:val="bottom"/>
          </w:tcPr>
          <w:p w:rsidR="00F816F5" w:rsidRPr="001A5101" w:rsidRDefault="00F816F5" w:rsidP="00F816F5">
            <w:pPr>
              <w:rPr>
                <w:sz w:val="20"/>
                <w:szCs w:val="20"/>
              </w:rPr>
            </w:pPr>
            <w:r w:rsidRPr="001A5101">
              <w:rPr>
                <w:sz w:val="20"/>
                <w:szCs w:val="20"/>
              </w:rPr>
              <w:t>Brookings-Deuel Rural Water Systems</w:t>
            </w:r>
          </w:p>
        </w:tc>
        <w:tc>
          <w:tcPr>
            <w:tcW w:w="972" w:type="dxa"/>
            <w:shd w:val="clear" w:color="auto" w:fill="auto"/>
            <w:noWrap/>
            <w:vAlign w:val="center"/>
          </w:tcPr>
          <w:p w:rsidR="00F816F5" w:rsidRPr="001A5101" w:rsidRDefault="00F816F5" w:rsidP="00F816F5">
            <w:pPr>
              <w:rPr>
                <w:sz w:val="20"/>
                <w:szCs w:val="20"/>
              </w:rPr>
            </w:pPr>
          </w:p>
        </w:tc>
        <w:tc>
          <w:tcPr>
            <w:tcW w:w="990" w:type="dxa"/>
            <w:shd w:val="clear" w:color="auto" w:fill="auto"/>
            <w:noWrap/>
            <w:vAlign w:val="center"/>
          </w:tcPr>
          <w:p w:rsidR="00F816F5" w:rsidRPr="001A5101" w:rsidRDefault="00F816F5" w:rsidP="00F816F5">
            <w:pPr>
              <w:jc w:val="center"/>
              <w:rPr>
                <w:sz w:val="20"/>
                <w:szCs w:val="20"/>
              </w:rPr>
            </w:pPr>
          </w:p>
        </w:tc>
        <w:tc>
          <w:tcPr>
            <w:tcW w:w="984" w:type="dxa"/>
            <w:shd w:val="clear" w:color="auto" w:fill="auto"/>
            <w:noWrap/>
            <w:vAlign w:val="center"/>
          </w:tcPr>
          <w:p w:rsidR="00F816F5" w:rsidRPr="001A5101" w:rsidRDefault="00F816F5" w:rsidP="00F816F5">
            <w:pPr>
              <w:jc w:val="center"/>
              <w:rPr>
                <w:sz w:val="20"/>
                <w:szCs w:val="20"/>
              </w:rPr>
            </w:pPr>
          </w:p>
        </w:tc>
      </w:tr>
      <w:tr w:rsidR="00F816F5" w:rsidRPr="00C93508" w:rsidTr="00F816F5">
        <w:trPr>
          <w:trHeight w:val="278"/>
          <w:jc w:val="center"/>
        </w:trPr>
        <w:tc>
          <w:tcPr>
            <w:tcW w:w="1284" w:type="dxa"/>
            <w:shd w:val="clear" w:color="auto" w:fill="auto"/>
            <w:noWrap/>
            <w:vAlign w:val="bottom"/>
          </w:tcPr>
          <w:p w:rsidR="00F816F5" w:rsidRPr="001A5101" w:rsidRDefault="00F816F5" w:rsidP="00F816F5">
            <w:pPr>
              <w:rPr>
                <w:sz w:val="20"/>
                <w:szCs w:val="20"/>
              </w:rPr>
            </w:pPr>
            <w:r w:rsidRPr="001A5101">
              <w:rPr>
                <w:sz w:val="20"/>
                <w:szCs w:val="20"/>
              </w:rPr>
              <w:t>Jencks</w:t>
            </w:r>
          </w:p>
        </w:tc>
        <w:tc>
          <w:tcPr>
            <w:tcW w:w="1160" w:type="dxa"/>
            <w:shd w:val="clear" w:color="auto" w:fill="auto"/>
            <w:noWrap/>
            <w:vAlign w:val="bottom"/>
          </w:tcPr>
          <w:p w:rsidR="00F816F5" w:rsidRPr="001A5101" w:rsidRDefault="00F816F5" w:rsidP="00F816F5">
            <w:pPr>
              <w:rPr>
                <w:sz w:val="20"/>
                <w:szCs w:val="20"/>
              </w:rPr>
            </w:pPr>
            <w:r w:rsidRPr="001A5101">
              <w:rPr>
                <w:sz w:val="20"/>
                <w:szCs w:val="20"/>
              </w:rPr>
              <w:t>Randy</w:t>
            </w:r>
          </w:p>
        </w:tc>
        <w:tc>
          <w:tcPr>
            <w:tcW w:w="3022" w:type="dxa"/>
            <w:shd w:val="clear" w:color="auto" w:fill="auto"/>
            <w:noWrap/>
            <w:vAlign w:val="bottom"/>
          </w:tcPr>
          <w:p w:rsidR="00F816F5" w:rsidRPr="001A5101" w:rsidRDefault="00F816F5" w:rsidP="00F816F5">
            <w:pPr>
              <w:rPr>
                <w:sz w:val="20"/>
                <w:szCs w:val="20"/>
              </w:rPr>
            </w:pPr>
            <w:r w:rsidRPr="001A5101">
              <w:rPr>
                <w:sz w:val="20"/>
                <w:szCs w:val="20"/>
              </w:rPr>
              <w:t>Kingsbrook Rural Water Systems</w:t>
            </w:r>
          </w:p>
        </w:tc>
        <w:tc>
          <w:tcPr>
            <w:tcW w:w="972" w:type="dxa"/>
            <w:shd w:val="clear" w:color="auto" w:fill="auto"/>
            <w:noWrap/>
            <w:vAlign w:val="center"/>
          </w:tcPr>
          <w:p w:rsidR="00F816F5" w:rsidRPr="001A5101" w:rsidRDefault="00F816F5" w:rsidP="00F816F5">
            <w:pPr>
              <w:rPr>
                <w:sz w:val="20"/>
                <w:szCs w:val="20"/>
              </w:rPr>
            </w:pPr>
          </w:p>
        </w:tc>
        <w:tc>
          <w:tcPr>
            <w:tcW w:w="990" w:type="dxa"/>
            <w:shd w:val="clear" w:color="auto" w:fill="auto"/>
            <w:noWrap/>
            <w:vAlign w:val="center"/>
          </w:tcPr>
          <w:p w:rsidR="00F816F5" w:rsidRPr="001A5101" w:rsidRDefault="00F816F5" w:rsidP="00F816F5">
            <w:pPr>
              <w:jc w:val="center"/>
              <w:rPr>
                <w:sz w:val="20"/>
                <w:szCs w:val="20"/>
              </w:rPr>
            </w:pPr>
          </w:p>
        </w:tc>
        <w:tc>
          <w:tcPr>
            <w:tcW w:w="984" w:type="dxa"/>
            <w:shd w:val="clear" w:color="auto" w:fill="auto"/>
            <w:noWrap/>
            <w:vAlign w:val="center"/>
          </w:tcPr>
          <w:p w:rsidR="00F816F5" w:rsidRPr="001A5101" w:rsidRDefault="00F816F5" w:rsidP="00F816F5">
            <w:pPr>
              <w:jc w:val="center"/>
              <w:rPr>
                <w:sz w:val="20"/>
                <w:szCs w:val="20"/>
              </w:rPr>
            </w:pPr>
          </w:p>
        </w:tc>
      </w:tr>
      <w:tr w:rsidR="00F816F5" w:rsidRPr="00C93508" w:rsidTr="00F816F5">
        <w:trPr>
          <w:trHeight w:val="278"/>
          <w:jc w:val="center"/>
        </w:trPr>
        <w:tc>
          <w:tcPr>
            <w:tcW w:w="1284" w:type="dxa"/>
            <w:shd w:val="clear" w:color="auto" w:fill="auto"/>
            <w:noWrap/>
            <w:vAlign w:val="bottom"/>
          </w:tcPr>
          <w:p w:rsidR="00F816F5" w:rsidRPr="001A5101" w:rsidRDefault="00F816F5" w:rsidP="00F816F5">
            <w:pPr>
              <w:rPr>
                <w:sz w:val="20"/>
                <w:szCs w:val="20"/>
              </w:rPr>
            </w:pPr>
            <w:r w:rsidRPr="001A5101">
              <w:rPr>
                <w:sz w:val="20"/>
                <w:szCs w:val="20"/>
              </w:rPr>
              <w:t>Trygstad</w:t>
            </w:r>
          </w:p>
        </w:tc>
        <w:tc>
          <w:tcPr>
            <w:tcW w:w="1160" w:type="dxa"/>
            <w:shd w:val="clear" w:color="auto" w:fill="auto"/>
            <w:noWrap/>
            <w:vAlign w:val="bottom"/>
          </w:tcPr>
          <w:p w:rsidR="00F816F5" w:rsidRPr="001A5101" w:rsidRDefault="00F816F5" w:rsidP="00F816F5">
            <w:pPr>
              <w:rPr>
                <w:sz w:val="20"/>
                <w:szCs w:val="20"/>
              </w:rPr>
            </w:pPr>
            <w:r w:rsidRPr="001A5101">
              <w:rPr>
                <w:sz w:val="20"/>
                <w:szCs w:val="20"/>
              </w:rPr>
              <w:t>Jayme</w:t>
            </w:r>
          </w:p>
        </w:tc>
        <w:tc>
          <w:tcPr>
            <w:tcW w:w="3022" w:type="dxa"/>
            <w:shd w:val="clear" w:color="auto" w:fill="auto"/>
            <w:noWrap/>
            <w:vAlign w:val="bottom"/>
          </w:tcPr>
          <w:p w:rsidR="00F816F5" w:rsidRPr="001A5101" w:rsidRDefault="00F816F5" w:rsidP="00F816F5">
            <w:pPr>
              <w:rPr>
                <w:sz w:val="20"/>
                <w:szCs w:val="20"/>
              </w:rPr>
            </w:pPr>
            <w:r w:rsidRPr="001A5101">
              <w:rPr>
                <w:sz w:val="20"/>
                <w:szCs w:val="20"/>
              </w:rPr>
              <w:t>South Dakota State University</w:t>
            </w:r>
          </w:p>
        </w:tc>
        <w:tc>
          <w:tcPr>
            <w:tcW w:w="972" w:type="dxa"/>
            <w:shd w:val="clear" w:color="auto" w:fill="auto"/>
            <w:noWrap/>
            <w:vAlign w:val="bottom"/>
          </w:tcPr>
          <w:p w:rsidR="00F816F5" w:rsidRPr="001A5101" w:rsidRDefault="00F816F5" w:rsidP="00F816F5">
            <w:pPr>
              <w:jc w:val="center"/>
              <w:rPr>
                <w:sz w:val="20"/>
                <w:szCs w:val="20"/>
              </w:rPr>
            </w:pPr>
            <w:r>
              <w:rPr>
                <w:sz w:val="20"/>
                <w:szCs w:val="20"/>
              </w:rPr>
              <w:t>x</w:t>
            </w:r>
          </w:p>
        </w:tc>
        <w:tc>
          <w:tcPr>
            <w:tcW w:w="990" w:type="dxa"/>
            <w:shd w:val="clear" w:color="auto" w:fill="auto"/>
            <w:noWrap/>
            <w:vAlign w:val="center"/>
          </w:tcPr>
          <w:p w:rsidR="00F816F5" w:rsidRPr="001A5101" w:rsidRDefault="00F816F5" w:rsidP="00F816F5">
            <w:pPr>
              <w:jc w:val="center"/>
              <w:rPr>
                <w:sz w:val="20"/>
                <w:szCs w:val="20"/>
              </w:rPr>
            </w:pPr>
          </w:p>
        </w:tc>
        <w:tc>
          <w:tcPr>
            <w:tcW w:w="984" w:type="dxa"/>
            <w:shd w:val="clear" w:color="auto" w:fill="auto"/>
            <w:noWrap/>
            <w:vAlign w:val="center"/>
          </w:tcPr>
          <w:p w:rsidR="00F816F5" w:rsidRPr="001A5101" w:rsidRDefault="00F816F5" w:rsidP="00F816F5">
            <w:pPr>
              <w:jc w:val="center"/>
              <w:rPr>
                <w:sz w:val="20"/>
                <w:szCs w:val="20"/>
              </w:rPr>
            </w:pPr>
          </w:p>
        </w:tc>
      </w:tr>
      <w:tr w:rsidR="00F816F5" w:rsidRPr="00C93508" w:rsidTr="00F816F5">
        <w:trPr>
          <w:trHeight w:val="278"/>
          <w:jc w:val="center"/>
        </w:trPr>
        <w:tc>
          <w:tcPr>
            <w:tcW w:w="1284" w:type="dxa"/>
            <w:shd w:val="clear" w:color="auto" w:fill="auto"/>
            <w:noWrap/>
            <w:vAlign w:val="bottom"/>
          </w:tcPr>
          <w:p w:rsidR="00F816F5" w:rsidRPr="001A5101" w:rsidRDefault="00F816F5" w:rsidP="00F816F5">
            <w:pPr>
              <w:rPr>
                <w:sz w:val="20"/>
                <w:szCs w:val="20"/>
              </w:rPr>
            </w:pPr>
            <w:proofErr w:type="spellStart"/>
            <w:r w:rsidRPr="001A5101">
              <w:rPr>
                <w:sz w:val="20"/>
                <w:szCs w:val="20"/>
              </w:rPr>
              <w:t>Willert</w:t>
            </w:r>
            <w:proofErr w:type="spellEnd"/>
          </w:p>
        </w:tc>
        <w:tc>
          <w:tcPr>
            <w:tcW w:w="1160" w:type="dxa"/>
            <w:shd w:val="clear" w:color="auto" w:fill="auto"/>
            <w:noWrap/>
            <w:vAlign w:val="bottom"/>
          </w:tcPr>
          <w:p w:rsidR="00F816F5" w:rsidRPr="001A5101" w:rsidRDefault="00F816F5" w:rsidP="00F816F5">
            <w:pPr>
              <w:rPr>
                <w:sz w:val="20"/>
                <w:szCs w:val="20"/>
              </w:rPr>
            </w:pPr>
            <w:proofErr w:type="spellStart"/>
            <w:r w:rsidRPr="001A5101">
              <w:rPr>
                <w:sz w:val="20"/>
                <w:szCs w:val="20"/>
              </w:rPr>
              <w:t>Klint</w:t>
            </w:r>
            <w:proofErr w:type="spellEnd"/>
          </w:p>
        </w:tc>
        <w:tc>
          <w:tcPr>
            <w:tcW w:w="3022" w:type="dxa"/>
            <w:shd w:val="clear" w:color="auto" w:fill="auto"/>
            <w:noWrap/>
            <w:vAlign w:val="bottom"/>
          </w:tcPr>
          <w:p w:rsidR="00F816F5" w:rsidRPr="001A5101" w:rsidRDefault="00F816F5" w:rsidP="00F816F5">
            <w:pPr>
              <w:rPr>
                <w:sz w:val="20"/>
                <w:szCs w:val="20"/>
              </w:rPr>
            </w:pPr>
            <w:r w:rsidRPr="001A5101">
              <w:rPr>
                <w:sz w:val="20"/>
                <w:szCs w:val="20"/>
              </w:rPr>
              <w:t>Brookings School District</w:t>
            </w:r>
          </w:p>
        </w:tc>
        <w:tc>
          <w:tcPr>
            <w:tcW w:w="972" w:type="dxa"/>
            <w:shd w:val="clear" w:color="auto" w:fill="auto"/>
            <w:noWrap/>
            <w:vAlign w:val="bottom"/>
          </w:tcPr>
          <w:p w:rsidR="00F816F5" w:rsidRPr="001A5101" w:rsidRDefault="00F816F5" w:rsidP="00F816F5">
            <w:pPr>
              <w:jc w:val="center"/>
              <w:rPr>
                <w:sz w:val="20"/>
                <w:szCs w:val="20"/>
              </w:rPr>
            </w:pPr>
          </w:p>
        </w:tc>
        <w:tc>
          <w:tcPr>
            <w:tcW w:w="990" w:type="dxa"/>
            <w:shd w:val="clear" w:color="auto" w:fill="auto"/>
            <w:noWrap/>
            <w:vAlign w:val="center"/>
          </w:tcPr>
          <w:p w:rsidR="00F816F5" w:rsidRPr="001A5101" w:rsidRDefault="00F816F5" w:rsidP="00F816F5">
            <w:pPr>
              <w:jc w:val="center"/>
              <w:rPr>
                <w:sz w:val="20"/>
                <w:szCs w:val="20"/>
              </w:rPr>
            </w:pPr>
          </w:p>
        </w:tc>
        <w:tc>
          <w:tcPr>
            <w:tcW w:w="984" w:type="dxa"/>
            <w:shd w:val="clear" w:color="auto" w:fill="auto"/>
            <w:noWrap/>
            <w:vAlign w:val="center"/>
          </w:tcPr>
          <w:p w:rsidR="00F816F5" w:rsidRPr="001A5101" w:rsidRDefault="00F816F5" w:rsidP="00F816F5">
            <w:pPr>
              <w:jc w:val="center"/>
              <w:rPr>
                <w:sz w:val="20"/>
                <w:szCs w:val="20"/>
              </w:rPr>
            </w:pPr>
          </w:p>
        </w:tc>
      </w:tr>
      <w:tr w:rsidR="00F816F5" w:rsidRPr="00C93508" w:rsidTr="00F816F5">
        <w:trPr>
          <w:trHeight w:val="278"/>
          <w:jc w:val="center"/>
        </w:trPr>
        <w:tc>
          <w:tcPr>
            <w:tcW w:w="1284" w:type="dxa"/>
            <w:shd w:val="clear" w:color="auto" w:fill="auto"/>
            <w:noWrap/>
            <w:vAlign w:val="bottom"/>
          </w:tcPr>
          <w:p w:rsidR="00F816F5" w:rsidRPr="001A5101" w:rsidRDefault="00F816F5" w:rsidP="00F816F5">
            <w:pPr>
              <w:rPr>
                <w:sz w:val="20"/>
                <w:szCs w:val="20"/>
              </w:rPr>
            </w:pPr>
            <w:proofErr w:type="spellStart"/>
            <w:r w:rsidRPr="001A5101">
              <w:rPr>
                <w:sz w:val="20"/>
                <w:szCs w:val="20"/>
              </w:rPr>
              <w:t>Kludt</w:t>
            </w:r>
            <w:proofErr w:type="spellEnd"/>
          </w:p>
        </w:tc>
        <w:tc>
          <w:tcPr>
            <w:tcW w:w="1160" w:type="dxa"/>
            <w:shd w:val="clear" w:color="auto" w:fill="auto"/>
            <w:noWrap/>
            <w:vAlign w:val="bottom"/>
          </w:tcPr>
          <w:p w:rsidR="00F816F5" w:rsidRPr="001A5101" w:rsidRDefault="00F816F5" w:rsidP="00F816F5">
            <w:pPr>
              <w:rPr>
                <w:sz w:val="20"/>
                <w:szCs w:val="20"/>
              </w:rPr>
            </w:pPr>
            <w:r w:rsidRPr="001A5101">
              <w:rPr>
                <w:sz w:val="20"/>
                <w:szCs w:val="20"/>
              </w:rPr>
              <w:t>Kimberly</w:t>
            </w:r>
          </w:p>
        </w:tc>
        <w:tc>
          <w:tcPr>
            <w:tcW w:w="3022" w:type="dxa"/>
            <w:shd w:val="clear" w:color="auto" w:fill="auto"/>
            <w:noWrap/>
            <w:vAlign w:val="bottom"/>
          </w:tcPr>
          <w:p w:rsidR="00F816F5" w:rsidRPr="001A5101" w:rsidRDefault="00F816F5" w:rsidP="00F816F5">
            <w:pPr>
              <w:rPr>
                <w:sz w:val="20"/>
                <w:szCs w:val="20"/>
              </w:rPr>
            </w:pPr>
            <w:proofErr w:type="spellStart"/>
            <w:r w:rsidRPr="001A5101">
              <w:rPr>
                <w:sz w:val="20"/>
                <w:szCs w:val="20"/>
              </w:rPr>
              <w:t>Deubrook</w:t>
            </w:r>
            <w:proofErr w:type="spellEnd"/>
            <w:r w:rsidRPr="001A5101">
              <w:rPr>
                <w:sz w:val="20"/>
                <w:szCs w:val="20"/>
              </w:rPr>
              <w:t xml:space="preserve"> School District</w:t>
            </w:r>
          </w:p>
        </w:tc>
        <w:tc>
          <w:tcPr>
            <w:tcW w:w="972" w:type="dxa"/>
            <w:shd w:val="clear" w:color="auto" w:fill="auto"/>
            <w:noWrap/>
            <w:vAlign w:val="bottom"/>
          </w:tcPr>
          <w:p w:rsidR="00F816F5" w:rsidRPr="001A5101" w:rsidRDefault="00F816F5" w:rsidP="00F816F5">
            <w:pPr>
              <w:jc w:val="center"/>
              <w:rPr>
                <w:sz w:val="20"/>
                <w:szCs w:val="20"/>
              </w:rPr>
            </w:pPr>
          </w:p>
        </w:tc>
        <w:tc>
          <w:tcPr>
            <w:tcW w:w="990" w:type="dxa"/>
            <w:shd w:val="clear" w:color="auto" w:fill="auto"/>
            <w:noWrap/>
            <w:vAlign w:val="center"/>
          </w:tcPr>
          <w:p w:rsidR="00F816F5" w:rsidRPr="001A5101" w:rsidRDefault="00F816F5" w:rsidP="00F816F5">
            <w:pPr>
              <w:jc w:val="center"/>
              <w:rPr>
                <w:sz w:val="20"/>
                <w:szCs w:val="20"/>
              </w:rPr>
            </w:pPr>
          </w:p>
        </w:tc>
        <w:tc>
          <w:tcPr>
            <w:tcW w:w="984" w:type="dxa"/>
            <w:shd w:val="clear" w:color="auto" w:fill="auto"/>
            <w:noWrap/>
            <w:vAlign w:val="center"/>
          </w:tcPr>
          <w:p w:rsidR="00F816F5" w:rsidRPr="001A5101" w:rsidRDefault="00F816F5" w:rsidP="00F816F5">
            <w:pPr>
              <w:jc w:val="center"/>
              <w:rPr>
                <w:sz w:val="20"/>
                <w:szCs w:val="20"/>
              </w:rPr>
            </w:pPr>
          </w:p>
        </w:tc>
      </w:tr>
      <w:tr w:rsidR="00F816F5" w:rsidRPr="00C93508" w:rsidTr="00F816F5">
        <w:trPr>
          <w:trHeight w:val="278"/>
          <w:jc w:val="center"/>
        </w:trPr>
        <w:tc>
          <w:tcPr>
            <w:tcW w:w="1284" w:type="dxa"/>
            <w:shd w:val="clear" w:color="auto" w:fill="auto"/>
            <w:noWrap/>
            <w:vAlign w:val="bottom"/>
          </w:tcPr>
          <w:p w:rsidR="00F816F5" w:rsidRPr="001A5101" w:rsidRDefault="00F816F5" w:rsidP="00F816F5">
            <w:pPr>
              <w:rPr>
                <w:sz w:val="20"/>
                <w:szCs w:val="20"/>
              </w:rPr>
            </w:pPr>
            <w:proofErr w:type="spellStart"/>
            <w:r w:rsidRPr="001A5101">
              <w:rPr>
                <w:sz w:val="20"/>
                <w:szCs w:val="20"/>
              </w:rPr>
              <w:t>Jandahl</w:t>
            </w:r>
            <w:proofErr w:type="spellEnd"/>
          </w:p>
        </w:tc>
        <w:tc>
          <w:tcPr>
            <w:tcW w:w="1160" w:type="dxa"/>
            <w:shd w:val="clear" w:color="auto" w:fill="auto"/>
            <w:noWrap/>
            <w:vAlign w:val="bottom"/>
          </w:tcPr>
          <w:p w:rsidR="00F816F5" w:rsidRPr="001A5101" w:rsidRDefault="00F816F5" w:rsidP="00F816F5">
            <w:pPr>
              <w:rPr>
                <w:sz w:val="20"/>
                <w:szCs w:val="20"/>
              </w:rPr>
            </w:pPr>
            <w:r w:rsidRPr="001A5101">
              <w:rPr>
                <w:sz w:val="20"/>
                <w:szCs w:val="20"/>
              </w:rPr>
              <w:t>Brian</w:t>
            </w:r>
          </w:p>
        </w:tc>
        <w:tc>
          <w:tcPr>
            <w:tcW w:w="3022" w:type="dxa"/>
            <w:shd w:val="clear" w:color="auto" w:fill="auto"/>
            <w:noWrap/>
            <w:vAlign w:val="bottom"/>
          </w:tcPr>
          <w:p w:rsidR="00F816F5" w:rsidRPr="001A5101" w:rsidRDefault="00F816F5" w:rsidP="00F816F5">
            <w:pPr>
              <w:rPr>
                <w:sz w:val="20"/>
                <w:szCs w:val="20"/>
              </w:rPr>
            </w:pPr>
            <w:r w:rsidRPr="001A5101">
              <w:rPr>
                <w:sz w:val="20"/>
                <w:szCs w:val="20"/>
              </w:rPr>
              <w:t>Elkton School District</w:t>
            </w:r>
          </w:p>
        </w:tc>
        <w:tc>
          <w:tcPr>
            <w:tcW w:w="972" w:type="dxa"/>
            <w:shd w:val="clear" w:color="auto" w:fill="auto"/>
            <w:noWrap/>
            <w:vAlign w:val="bottom"/>
          </w:tcPr>
          <w:p w:rsidR="00F816F5" w:rsidRPr="001A5101" w:rsidRDefault="00F816F5" w:rsidP="00F816F5">
            <w:pPr>
              <w:jc w:val="center"/>
              <w:rPr>
                <w:sz w:val="20"/>
                <w:szCs w:val="20"/>
              </w:rPr>
            </w:pPr>
          </w:p>
        </w:tc>
        <w:tc>
          <w:tcPr>
            <w:tcW w:w="990" w:type="dxa"/>
            <w:shd w:val="clear" w:color="auto" w:fill="auto"/>
            <w:noWrap/>
            <w:vAlign w:val="center"/>
          </w:tcPr>
          <w:p w:rsidR="00F816F5" w:rsidRPr="001A5101" w:rsidRDefault="00F816F5" w:rsidP="00F816F5">
            <w:pPr>
              <w:jc w:val="center"/>
              <w:rPr>
                <w:sz w:val="20"/>
                <w:szCs w:val="20"/>
              </w:rPr>
            </w:pPr>
          </w:p>
        </w:tc>
        <w:tc>
          <w:tcPr>
            <w:tcW w:w="984" w:type="dxa"/>
            <w:shd w:val="clear" w:color="auto" w:fill="auto"/>
            <w:noWrap/>
            <w:vAlign w:val="center"/>
          </w:tcPr>
          <w:p w:rsidR="00F816F5" w:rsidRPr="001A5101" w:rsidRDefault="00F816F5" w:rsidP="00F816F5">
            <w:pPr>
              <w:jc w:val="center"/>
              <w:rPr>
                <w:sz w:val="20"/>
                <w:szCs w:val="20"/>
              </w:rPr>
            </w:pPr>
          </w:p>
        </w:tc>
      </w:tr>
      <w:tr w:rsidR="00F816F5" w:rsidRPr="00C93508" w:rsidTr="00F816F5">
        <w:trPr>
          <w:trHeight w:val="278"/>
          <w:jc w:val="center"/>
        </w:trPr>
        <w:tc>
          <w:tcPr>
            <w:tcW w:w="1284" w:type="dxa"/>
            <w:shd w:val="clear" w:color="auto" w:fill="auto"/>
            <w:noWrap/>
            <w:vAlign w:val="bottom"/>
          </w:tcPr>
          <w:p w:rsidR="00F816F5" w:rsidRPr="001A5101" w:rsidRDefault="00F816F5" w:rsidP="00F816F5">
            <w:pPr>
              <w:rPr>
                <w:sz w:val="20"/>
                <w:szCs w:val="20"/>
              </w:rPr>
            </w:pPr>
            <w:r w:rsidRPr="001A5101">
              <w:rPr>
                <w:sz w:val="20"/>
                <w:szCs w:val="20"/>
              </w:rPr>
              <w:t>Schuster</w:t>
            </w:r>
          </w:p>
        </w:tc>
        <w:tc>
          <w:tcPr>
            <w:tcW w:w="1160" w:type="dxa"/>
            <w:shd w:val="clear" w:color="auto" w:fill="auto"/>
            <w:noWrap/>
            <w:vAlign w:val="bottom"/>
          </w:tcPr>
          <w:p w:rsidR="00F816F5" w:rsidRPr="001A5101" w:rsidRDefault="00F816F5" w:rsidP="00F816F5">
            <w:pPr>
              <w:rPr>
                <w:sz w:val="20"/>
                <w:szCs w:val="20"/>
              </w:rPr>
            </w:pPr>
            <w:r w:rsidRPr="001A5101">
              <w:rPr>
                <w:sz w:val="20"/>
                <w:szCs w:val="20"/>
              </w:rPr>
              <w:t>Laura</w:t>
            </w:r>
          </w:p>
        </w:tc>
        <w:tc>
          <w:tcPr>
            <w:tcW w:w="3022" w:type="dxa"/>
            <w:shd w:val="clear" w:color="auto" w:fill="auto"/>
            <w:noWrap/>
            <w:vAlign w:val="bottom"/>
          </w:tcPr>
          <w:p w:rsidR="00F816F5" w:rsidRPr="001A5101" w:rsidRDefault="00F816F5" w:rsidP="00F816F5">
            <w:pPr>
              <w:rPr>
                <w:sz w:val="20"/>
                <w:szCs w:val="20"/>
              </w:rPr>
            </w:pPr>
            <w:r w:rsidRPr="001A5101">
              <w:rPr>
                <w:sz w:val="20"/>
                <w:szCs w:val="20"/>
              </w:rPr>
              <w:t xml:space="preserve">Sioux Valley School District </w:t>
            </w:r>
          </w:p>
        </w:tc>
        <w:tc>
          <w:tcPr>
            <w:tcW w:w="972" w:type="dxa"/>
            <w:shd w:val="clear" w:color="auto" w:fill="auto"/>
            <w:noWrap/>
            <w:vAlign w:val="bottom"/>
          </w:tcPr>
          <w:p w:rsidR="00F816F5" w:rsidRPr="001A5101" w:rsidRDefault="00F816F5" w:rsidP="00F816F5">
            <w:pPr>
              <w:jc w:val="center"/>
              <w:rPr>
                <w:sz w:val="20"/>
                <w:szCs w:val="20"/>
              </w:rPr>
            </w:pPr>
          </w:p>
        </w:tc>
        <w:tc>
          <w:tcPr>
            <w:tcW w:w="990" w:type="dxa"/>
            <w:shd w:val="clear" w:color="auto" w:fill="auto"/>
            <w:noWrap/>
            <w:vAlign w:val="center"/>
          </w:tcPr>
          <w:p w:rsidR="00F816F5" w:rsidRPr="001A5101" w:rsidRDefault="00F816F5" w:rsidP="00F816F5">
            <w:pPr>
              <w:jc w:val="center"/>
              <w:rPr>
                <w:sz w:val="20"/>
                <w:szCs w:val="20"/>
              </w:rPr>
            </w:pPr>
          </w:p>
        </w:tc>
        <w:tc>
          <w:tcPr>
            <w:tcW w:w="984" w:type="dxa"/>
            <w:shd w:val="clear" w:color="auto" w:fill="auto"/>
            <w:noWrap/>
            <w:vAlign w:val="center"/>
          </w:tcPr>
          <w:p w:rsidR="00F816F5" w:rsidRPr="001A5101" w:rsidRDefault="00F816F5" w:rsidP="00F816F5">
            <w:pPr>
              <w:jc w:val="center"/>
              <w:rPr>
                <w:sz w:val="20"/>
                <w:szCs w:val="20"/>
              </w:rPr>
            </w:pPr>
          </w:p>
        </w:tc>
      </w:tr>
      <w:tr w:rsidR="00F816F5" w:rsidRPr="00C93508" w:rsidTr="00F816F5">
        <w:trPr>
          <w:trHeight w:val="278"/>
          <w:jc w:val="center"/>
        </w:trPr>
        <w:tc>
          <w:tcPr>
            <w:tcW w:w="1284" w:type="dxa"/>
            <w:shd w:val="clear" w:color="auto" w:fill="auto"/>
            <w:noWrap/>
            <w:vAlign w:val="bottom"/>
          </w:tcPr>
          <w:p w:rsidR="00F816F5" w:rsidRPr="001A5101" w:rsidRDefault="00F816F5" w:rsidP="00F816F5">
            <w:pPr>
              <w:rPr>
                <w:sz w:val="20"/>
                <w:szCs w:val="20"/>
              </w:rPr>
            </w:pPr>
            <w:proofErr w:type="spellStart"/>
            <w:r w:rsidRPr="001A5101">
              <w:rPr>
                <w:sz w:val="20"/>
                <w:szCs w:val="20"/>
              </w:rPr>
              <w:t>Heuton</w:t>
            </w:r>
            <w:proofErr w:type="spellEnd"/>
          </w:p>
        </w:tc>
        <w:tc>
          <w:tcPr>
            <w:tcW w:w="1160" w:type="dxa"/>
            <w:shd w:val="clear" w:color="auto" w:fill="auto"/>
            <w:noWrap/>
            <w:vAlign w:val="bottom"/>
          </w:tcPr>
          <w:p w:rsidR="00F816F5" w:rsidRPr="001A5101" w:rsidRDefault="00F816F5" w:rsidP="00F816F5">
            <w:pPr>
              <w:rPr>
                <w:sz w:val="20"/>
                <w:szCs w:val="20"/>
              </w:rPr>
            </w:pPr>
            <w:r w:rsidRPr="001A5101">
              <w:rPr>
                <w:sz w:val="20"/>
                <w:szCs w:val="20"/>
              </w:rPr>
              <w:t>Al</w:t>
            </w:r>
          </w:p>
        </w:tc>
        <w:tc>
          <w:tcPr>
            <w:tcW w:w="3022" w:type="dxa"/>
            <w:shd w:val="clear" w:color="auto" w:fill="auto"/>
            <w:noWrap/>
            <w:vAlign w:val="bottom"/>
          </w:tcPr>
          <w:p w:rsidR="00F816F5" w:rsidRPr="001A5101" w:rsidRDefault="00F816F5" w:rsidP="00F816F5">
            <w:pPr>
              <w:rPr>
                <w:sz w:val="20"/>
                <w:szCs w:val="20"/>
              </w:rPr>
            </w:pPr>
            <w:r w:rsidRPr="001A5101">
              <w:rPr>
                <w:sz w:val="20"/>
                <w:szCs w:val="20"/>
              </w:rPr>
              <w:t>Brookings Economic Development Corporation</w:t>
            </w:r>
          </w:p>
        </w:tc>
        <w:tc>
          <w:tcPr>
            <w:tcW w:w="972" w:type="dxa"/>
            <w:shd w:val="clear" w:color="auto" w:fill="auto"/>
            <w:noWrap/>
            <w:vAlign w:val="bottom"/>
          </w:tcPr>
          <w:p w:rsidR="00F816F5" w:rsidRPr="001A5101" w:rsidRDefault="00F816F5" w:rsidP="00F816F5">
            <w:pPr>
              <w:jc w:val="center"/>
              <w:rPr>
                <w:sz w:val="20"/>
                <w:szCs w:val="20"/>
              </w:rPr>
            </w:pPr>
          </w:p>
        </w:tc>
        <w:tc>
          <w:tcPr>
            <w:tcW w:w="990" w:type="dxa"/>
            <w:shd w:val="clear" w:color="auto" w:fill="auto"/>
            <w:noWrap/>
            <w:vAlign w:val="center"/>
          </w:tcPr>
          <w:p w:rsidR="00F816F5" w:rsidRPr="001A5101" w:rsidRDefault="00F816F5" w:rsidP="00F816F5">
            <w:pPr>
              <w:jc w:val="center"/>
              <w:rPr>
                <w:sz w:val="20"/>
                <w:szCs w:val="20"/>
              </w:rPr>
            </w:pPr>
          </w:p>
        </w:tc>
        <w:tc>
          <w:tcPr>
            <w:tcW w:w="984" w:type="dxa"/>
            <w:shd w:val="clear" w:color="auto" w:fill="auto"/>
            <w:noWrap/>
            <w:vAlign w:val="center"/>
          </w:tcPr>
          <w:p w:rsidR="00F816F5" w:rsidRPr="001A5101" w:rsidRDefault="00F816F5" w:rsidP="00F816F5">
            <w:pPr>
              <w:jc w:val="center"/>
              <w:rPr>
                <w:sz w:val="20"/>
                <w:szCs w:val="20"/>
              </w:rPr>
            </w:pPr>
          </w:p>
        </w:tc>
      </w:tr>
      <w:tr w:rsidR="00F816F5" w:rsidRPr="00C93508" w:rsidTr="00F816F5">
        <w:trPr>
          <w:trHeight w:val="278"/>
          <w:jc w:val="center"/>
        </w:trPr>
        <w:tc>
          <w:tcPr>
            <w:tcW w:w="1284" w:type="dxa"/>
            <w:shd w:val="clear" w:color="auto" w:fill="auto"/>
            <w:noWrap/>
            <w:vAlign w:val="bottom"/>
          </w:tcPr>
          <w:p w:rsidR="00F816F5" w:rsidRPr="001A5101" w:rsidRDefault="00F816F5" w:rsidP="00F816F5">
            <w:pPr>
              <w:rPr>
                <w:sz w:val="20"/>
                <w:szCs w:val="20"/>
              </w:rPr>
            </w:pPr>
            <w:r w:rsidRPr="001A5101">
              <w:rPr>
                <w:sz w:val="20"/>
                <w:szCs w:val="20"/>
              </w:rPr>
              <w:t>Gilbertson</w:t>
            </w:r>
          </w:p>
        </w:tc>
        <w:tc>
          <w:tcPr>
            <w:tcW w:w="1160" w:type="dxa"/>
            <w:shd w:val="clear" w:color="auto" w:fill="auto"/>
            <w:noWrap/>
            <w:vAlign w:val="bottom"/>
          </w:tcPr>
          <w:p w:rsidR="00F816F5" w:rsidRPr="001A5101" w:rsidRDefault="00F816F5" w:rsidP="00F816F5">
            <w:pPr>
              <w:rPr>
                <w:sz w:val="20"/>
                <w:szCs w:val="20"/>
              </w:rPr>
            </w:pPr>
            <w:r w:rsidRPr="001A5101">
              <w:rPr>
                <w:sz w:val="20"/>
                <w:szCs w:val="20"/>
              </w:rPr>
              <w:t>Jay</w:t>
            </w:r>
          </w:p>
        </w:tc>
        <w:tc>
          <w:tcPr>
            <w:tcW w:w="3022" w:type="dxa"/>
            <w:shd w:val="clear" w:color="auto" w:fill="auto"/>
            <w:noWrap/>
            <w:vAlign w:val="bottom"/>
          </w:tcPr>
          <w:p w:rsidR="00F816F5" w:rsidRPr="001A5101" w:rsidRDefault="00F816F5" w:rsidP="00F816F5">
            <w:pPr>
              <w:rPr>
                <w:sz w:val="20"/>
                <w:szCs w:val="20"/>
              </w:rPr>
            </w:pPr>
            <w:r w:rsidRPr="001A5101">
              <w:rPr>
                <w:sz w:val="20"/>
                <w:szCs w:val="20"/>
              </w:rPr>
              <w:t xml:space="preserve">East Dakota Water Development District </w:t>
            </w:r>
          </w:p>
        </w:tc>
        <w:tc>
          <w:tcPr>
            <w:tcW w:w="972" w:type="dxa"/>
            <w:shd w:val="clear" w:color="auto" w:fill="auto"/>
            <w:noWrap/>
            <w:vAlign w:val="bottom"/>
          </w:tcPr>
          <w:p w:rsidR="00F816F5" w:rsidRPr="001A5101" w:rsidRDefault="00F816F5" w:rsidP="00F816F5">
            <w:pPr>
              <w:jc w:val="center"/>
              <w:rPr>
                <w:sz w:val="20"/>
                <w:szCs w:val="20"/>
              </w:rPr>
            </w:pPr>
            <w:r>
              <w:rPr>
                <w:sz w:val="20"/>
                <w:szCs w:val="20"/>
              </w:rPr>
              <w:t>x</w:t>
            </w:r>
          </w:p>
        </w:tc>
        <w:tc>
          <w:tcPr>
            <w:tcW w:w="990" w:type="dxa"/>
            <w:shd w:val="clear" w:color="auto" w:fill="auto"/>
            <w:noWrap/>
            <w:vAlign w:val="center"/>
          </w:tcPr>
          <w:p w:rsidR="00F816F5" w:rsidRPr="001A5101" w:rsidRDefault="00F816F5" w:rsidP="00F816F5">
            <w:pPr>
              <w:jc w:val="center"/>
              <w:rPr>
                <w:sz w:val="20"/>
                <w:szCs w:val="20"/>
              </w:rPr>
            </w:pPr>
          </w:p>
        </w:tc>
        <w:tc>
          <w:tcPr>
            <w:tcW w:w="984" w:type="dxa"/>
            <w:shd w:val="clear" w:color="auto" w:fill="auto"/>
            <w:noWrap/>
            <w:vAlign w:val="center"/>
          </w:tcPr>
          <w:p w:rsidR="00F816F5" w:rsidRPr="001A5101" w:rsidRDefault="00F816F5" w:rsidP="00F816F5">
            <w:pPr>
              <w:jc w:val="center"/>
              <w:rPr>
                <w:sz w:val="20"/>
                <w:szCs w:val="20"/>
              </w:rPr>
            </w:pPr>
            <w:r>
              <w:rPr>
                <w:sz w:val="20"/>
                <w:szCs w:val="20"/>
              </w:rPr>
              <w:t>x</w:t>
            </w:r>
          </w:p>
        </w:tc>
      </w:tr>
      <w:tr w:rsidR="00F816F5" w:rsidRPr="00C93508" w:rsidTr="00F816F5">
        <w:trPr>
          <w:trHeight w:val="278"/>
          <w:jc w:val="center"/>
        </w:trPr>
        <w:tc>
          <w:tcPr>
            <w:tcW w:w="1284" w:type="dxa"/>
            <w:shd w:val="clear" w:color="auto" w:fill="auto"/>
            <w:noWrap/>
            <w:vAlign w:val="bottom"/>
          </w:tcPr>
          <w:p w:rsidR="00F816F5" w:rsidRPr="001A5101" w:rsidRDefault="00F816F5" w:rsidP="00F816F5">
            <w:pPr>
              <w:rPr>
                <w:sz w:val="20"/>
                <w:szCs w:val="20"/>
              </w:rPr>
            </w:pPr>
            <w:proofErr w:type="spellStart"/>
            <w:r>
              <w:rPr>
                <w:sz w:val="20"/>
                <w:szCs w:val="20"/>
              </w:rPr>
              <w:t>Dekkanga</w:t>
            </w:r>
            <w:proofErr w:type="spellEnd"/>
          </w:p>
        </w:tc>
        <w:tc>
          <w:tcPr>
            <w:tcW w:w="1160" w:type="dxa"/>
            <w:shd w:val="clear" w:color="auto" w:fill="auto"/>
            <w:noWrap/>
            <w:vAlign w:val="bottom"/>
          </w:tcPr>
          <w:p w:rsidR="00F816F5" w:rsidRPr="001A5101" w:rsidRDefault="00F816F5" w:rsidP="00F816F5">
            <w:pPr>
              <w:rPr>
                <w:sz w:val="20"/>
                <w:szCs w:val="20"/>
              </w:rPr>
            </w:pPr>
            <w:r>
              <w:rPr>
                <w:sz w:val="20"/>
                <w:szCs w:val="20"/>
              </w:rPr>
              <w:t>Gordon</w:t>
            </w:r>
          </w:p>
        </w:tc>
        <w:tc>
          <w:tcPr>
            <w:tcW w:w="3022" w:type="dxa"/>
            <w:shd w:val="clear" w:color="auto" w:fill="auto"/>
            <w:noWrap/>
            <w:vAlign w:val="bottom"/>
          </w:tcPr>
          <w:p w:rsidR="00F816F5" w:rsidRPr="001A5101" w:rsidRDefault="00F816F5" w:rsidP="00F816F5">
            <w:pPr>
              <w:rPr>
                <w:sz w:val="20"/>
                <w:szCs w:val="20"/>
              </w:rPr>
            </w:pPr>
            <w:r w:rsidRPr="001A5101">
              <w:rPr>
                <w:sz w:val="20"/>
                <w:szCs w:val="20"/>
              </w:rPr>
              <w:t>Brookings Health System</w:t>
            </w:r>
          </w:p>
        </w:tc>
        <w:tc>
          <w:tcPr>
            <w:tcW w:w="972" w:type="dxa"/>
            <w:shd w:val="clear" w:color="auto" w:fill="auto"/>
            <w:noWrap/>
            <w:vAlign w:val="bottom"/>
          </w:tcPr>
          <w:p w:rsidR="00F816F5" w:rsidRPr="001A5101" w:rsidRDefault="00F816F5" w:rsidP="00F816F5">
            <w:pPr>
              <w:jc w:val="center"/>
              <w:rPr>
                <w:sz w:val="20"/>
                <w:szCs w:val="20"/>
              </w:rPr>
            </w:pPr>
            <w:r>
              <w:rPr>
                <w:sz w:val="20"/>
                <w:szCs w:val="20"/>
              </w:rPr>
              <w:t>x</w:t>
            </w:r>
          </w:p>
        </w:tc>
        <w:tc>
          <w:tcPr>
            <w:tcW w:w="990" w:type="dxa"/>
            <w:shd w:val="clear" w:color="auto" w:fill="auto"/>
            <w:noWrap/>
            <w:vAlign w:val="center"/>
          </w:tcPr>
          <w:p w:rsidR="00F816F5" w:rsidRPr="001A5101" w:rsidRDefault="00F816F5" w:rsidP="00F816F5">
            <w:pPr>
              <w:jc w:val="center"/>
              <w:rPr>
                <w:sz w:val="20"/>
                <w:szCs w:val="20"/>
              </w:rPr>
            </w:pPr>
            <w:r>
              <w:rPr>
                <w:sz w:val="20"/>
                <w:szCs w:val="20"/>
              </w:rPr>
              <w:t>x</w:t>
            </w:r>
          </w:p>
        </w:tc>
        <w:tc>
          <w:tcPr>
            <w:tcW w:w="984" w:type="dxa"/>
            <w:shd w:val="clear" w:color="auto" w:fill="auto"/>
            <w:noWrap/>
            <w:vAlign w:val="center"/>
          </w:tcPr>
          <w:p w:rsidR="00F816F5" w:rsidRPr="001A5101" w:rsidRDefault="00F816F5" w:rsidP="00F816F5">
            <w:pPr>
              <w:jc w:val="center"/>
              <w:rPr>
                <w:sz w:val="20"/>
                <w:szCs w:val="20"/>
              </w:rPr>
            </w:pPr>
            <w:r>
              <w:rPr>
                <w:sz w:val="20"/>
                <w:szCs w:val="20"/>
              </w:rPr>
              <w:t>x</w:t>
            </w:r>
          </w:p>
        </w:tc>
      </w:tr>
      <w:tr w:rsidR="00F816F5" w:rsidRPr="00C93508" w:rsidTr="00F816F5">
        <w:trPr>
          <w:trHeight w:val="278"/>
          <w:jc w:val="center"/>
        </w:trPr>
        <w:tc>
          <w:tcPr>
            <w:tcW w:w="1284" w:type="dxa"/>
            <w:shd w:val="clear" w:color="auto" w:fill="auto"/>
            <w:noWrap/>
            <w:vAlign w:val="bottom"/>
          </w:tcPr>
          <w:p w:rsidR="00F816F5" w:rsidRPr="001A5101" w:rsidRDefault="00F816F5" w:rsidP="00F816F5">
            <w:pPr>
              <w:rPr>
                <w:sz w:val="20"/>
                <w:szCs w:val="20"/>
              </w:rPr>
            </w:pPr>
            <w:proofErr w:type="spellStart"/>
            <w:r w:rsidRPr="001A5101">
              <w:rPr>
                <w:sz w:val="20"/>
                <w:szCs w:val="20"/>
              </w:rPr>
              <w:t>Birk</w:t>
            </w:r>
            <w:proofErr w:type="spellEnd"/>
          </w:p>
        </w:tc>
        <w:tc>
          <w:tcPr>
            <w:tcW w:w="1160" w:type="dxa"/>
            <w:shd w:val="clear" w:color="auto" w:fill="auto"/>
            <w:noWrap/>
            <w:vAlign w:val="bottom"/>
          </w:tcPr>
          <w:p w:rsidR="00F816F5" w:rsidRPr="001A5101" w:rsidRDefault="00F816F5" w:rsidP="00F816F5">
            <w:pPr>
              <w:rPr>
                <w:sz w:val="20"/>
                <w:szCs w:val="20"/>
              </w:rPr>
            </w:pPr>
            <w:r w:rsidRPr="001A5101">
              <w:rPr>
                <w:sz w:val="20"/>
                <w:szCs w:val="20"/>
              </w:rPr>
              <w:t>Dick</w:t>
            </w:r>
          </w:p>
        </w:tc>
        <w:tc>
          <w:tcPr>
            <w:tcW w:w="3022" w:type="dxa"/>
            <w:shd w:val="clear" w:color="auto" w:fill="auto"/>
            <w:noWrap/>
            <w:vAlign w:val="bottom"/>
          </w:tcPr>
          <w:p w:rsidR="00F816F5" w:rsidRPr="001A5101" w:rsidRDefault="00F816F5" w:rsidP="00F816F5">
            <w:pPr>
              <w:rPr>
                <w:sz w:val="20"/>
                <w:szCs w:val="20"/>
              </w:rPr>
            </w:pPr>
            <w:r w:rsidRPr="001A5101">
              <w:rPr>
                <w:sz w:val="20"/>
                <w:szCs w:val="20"/>
              </w:rPr>
              <w:t xml:space="preserve">Brookings County Highway Superintendent </w:t>
            </w:r>
          </w:p>
        </w:tc>
        <w:tc>
          <w:tcPr>
            <w:tcW w:w="972" w:type="dxa"/>
            <w:shd w:val="clear" w:color="auto" w:fill="auto"/>
            <w:noWrap/>
            <w:vAlign w:val="bottom"/>
          </w:tcPr>
          <w:p w:rsidR="00F816F5" w:rsidRPr="001A5101" w:rsidRDefault="00F816F5" w:rsidP="00F816F5">
            <w:pPr>
              <w:jc w:val="center"/>
              <w:rPr>
                <w:sz w:val="20"/>
                <w:szCs w:val="20"/>
              </w:rPr>
            </w:pPr>
            <w:r>
              <w:rPr>
                <w:sz w:val="20"/>
                <w:szCs w:val="20"/>
              </w:rPr>
              <w:t>x</w:t>
            </w:r>
          </w:p>
        </w:tc>
        <w:tc>
          <w:tcPr>
            <w:tcW w:w="990" w:type="dxa"/>
            <w:shd w:val="clear" w:color="auto" w:fill="auto"/>
            <w:noWrap/>
            <w:vAlign w:val="center"/>
          </w:tcPr>
          <w:p w:rsidR="00F816F5" w:rsidRPr="001A5101" w:rsidRDefault="00F816F5" w:rsidP="00F816F5">
            <w:pPr>
              <w:jc w:val="center"/>
              <w:rPr>
                <w:sz w:val="20"/>
                <w:szCs w:val="20"/>
              </w:rPr>
            </w:pPr>
          </w:p>
        </w:tc>
        <w:tc>
          <w:tcPr>
            <w:tcW w:w="984" w:type="dxa"/>
            <w:shd w:val="clear" w:color="auto" w:fill="auto"/>
            <w:noWrap/>
            <w:vAlign w:val="center"/>
          </w:tcPr>
          <w:p w:rsidR="00F816F5" w:rsidRPr="001A5101" w:rsidRDefault="00F816F5" w:rsidP="00F816F5">
            <w:pPr>
              <w:jc w:val="center"/>
              <w:rPr>
                <w:sz w:val="20"/>
                <w:szCs w:val="20"/>
              </w:rPr>
            </w:pPr>
          </w:p>
        </w:tc>
      </w:tr>
      <w:tr w:rsidR="00F816F5" w:rsidRPr="00C93508" w:rsidTr="00F816F5">
        <w:trPr>
          <w:trHeight w:val="278"/>
          <w:jc w:val="center"/>
        </w:trPr>
        <w:tc>
          <w:tcPr>
            <w:tcW w:w="1284" w:type="dxa"/>
            <w:shd w:val="clear" w:color="auto" w:fill="auto"/>
            <w:noWrap/>
            <w:vAlign w:val="bottom"/>
          </w:tcPr>
          <w:p w:rsidR="00F816F5" w:rsidRPr="001A5101" w:rsidRDefault="00F816F5" w:rsidP="00F816F5">
            <w:pPr>
              <w:rPr>
                <w:sz w:val="20"/>
                <w:szCs w:val="20"/>
              </w:rPr>
            </w:pPr>
            <w:r w:rsidRPr="001A5101">
              <w:rPr>
                <w:sz w:val="20"/>
                <w:szCs w:val="20"/>
              </w:rPr>
              <w:t>Jarrett</w:t>
            </w:r>
          </w:p>
        </w:tc>
        <w:tc>
          <w:tcPr>
            <w:tcW w:w="1160" w:type="dxa"/>
            <w:shd w:val="clear" w:color="auto" w:fill="auto"/>
            <w:noWrap/>
            <w:vAlign w:val="bottom"/>
          </w:tcPr>
          <w:p w:rsidR="00F816F5" w:rsidRPr="001A5101" w:rsidRDefault="00F816F5" w:rsidP="00F816F5">
            <w:pPr>
              <w:rPr>
                <w:sz w:val="20"/>
                <w:szCs w:val="20"/>
              </w:rPr>
            </w:pPr>
            <w:r w:rsidRPr="001A5101">
              <w:rPr>
                <w:sz w:val="20"/>
                <w:szCs w:val="20"/>
              </w:rPr>
              <w:t>Martin</w:t>
            </w:r>
          </w:p>
        </w:tc>
        <w:tc>
          <w:tcPr>
            <w:tcW w:w="3022" w:type="dxa"/>
            <w:shd w:val="clear" w:color="auto" w:fill="auto"/>
            <w:noWrap/>
            <w:vAlign w:val="bottom"/>
          </w:tcPr>
          <w:p w:rsidR="00F816F5" w:rsidRPr="001A5101" w:rsidRDefault="00F816F5" w:rsidP="00F816F5">
            <w:pPr>
              <w:rPr>
                <w:sz w:val="20"/>
                <w:szCs w:val="20"/>
              </w:rPr>
            </w:pPr>
            <w:r w:rsidRPr="001A5101">
              <w:rPr>
                <w:sz w:val="20"/>
                <w:szCs w:val="20"/>
              </w:rPr>
              <w:t xml:space="preserve">Big Sioux Community Water System  </w:t>
            </w:r>
          </w:p>
        </w:tc>
        <w:tc>
          <w:tcPr>
            <w:tcW w:w="972" w:type="dxa"/>
            <w:shd w:val="clear" w:color="auto" w:fill="auto"/>
            <w:noWrap/>
            <w:vAlign w:val="center"/>
          </w:tcPr>
          <w:p w:rsidR="00F816F5" w:rsidRPr="001A5101" w:rsidRDefault="00F816F5" w:rsidP="00F816F5">
            <w:pPr>
              <w:rPr>
                <w:sz w:val="20"/>
                <w:szCs w:val="20"/>
              </w:rPr>
            </w:pPr>
          </w:p>
        </w:tc>
        <w:tc>
          <w:tcPr>
            <w:tcW w:w="990" w:type="dxa"/>
            <w:shd w:val="clear" w:color="auto" w:fill="auto"/>
            <w:noWrap/>
            <w:vAlign w:val="center"/>
          </w:tcPr>
          <w:p w:rsidR="00F816F5" w:rsidRPr="001A5101" w:rsidRDefault="00F816F5" w:rsidP="00F816F5">
            <w:pPr>
              <w:jc w:val="center"/>
              <w:rPr>
                <w:sz w:val="20"/>
                <w:szCs w:val="20"/>
              </w:rPr>
            </w:pPr>
          </w:p>
        </w:tc>
        <w:tc>
          <w:tcPr>
            <w:tcW w:w="984" w:type="dxa"/>
            <w:shd w:val="clear" w:color="auto" w:fill="auto"/>
            <w:noWrap/>
            <w:vAlign w:val="center"/>
          </w:tcPr>
          <w:p w:rsidR="00F816F5" w:rsidRPr="001A5101" w:rsidRDefault="00F816F5" w:rsidP="00F816F5">
            <w:pPr>
              <w:jc w:val="center"/>
              <w:rPr>
                <w:sz w:val="20"/>
                <w:szCs w:val="20"/>
              </w:rPr>
            </w:pPr>
          </w:p>
        </w:tc>
      </w:tr>
    </w:tbl>
    <w:p w:rsidR="0043562F" w:rsidRPr="00C93508" w:rsidRDefault="0043562F" w:rsidP="00D57A69">
      <w:pPr>
        <w:jc w:val="both"/>
        <w:rPr>
          <w:color w:val="FF0000"/>
          <w:sz w:val="22"/>
          <w:szCs w:val="22"/>
        </w:rPr>
      </w:pPr>
    </w:p>
    <w:p w:rsidR="0084262F" w:rsidRPr="00C93508" w:rsidRDefault="0084262F" w:rsidP="00D57A69">
      <w:pPr>
        <w:jc w:val="both"/>
        <w:rPr>
          <w:color w:val="FF0000"/>
          <w:sz w:val="22"/>
          <w:szCs w:val="22"/>
        </w:rPr>
      </w:pPr>
    </w:p>
    <w:p w:rsidR="00D57A69" w:rsidRPr="00125756" w:rsidRDefault="00D57A69" w:rsidP="00D57A69">
      <w:pPr>
        <w:jc w:val="both"/>
        <w:rPr>
          <w:sz w:val="22"/>
          <w:szCs w:val="22"/>
        </w:rPr>
      </w:pPr>
      <w:r w:rsidRPr="00125756">
        <w:rPr>
          <w:sz w:val="22"/>
          <w:szCs w:val="22"/>
        </w:rPr>
        <w:t xml:space="preserve">Leadership and guidance in the planning effort and at the planning meetings was provided by the First District staff and </w:t>
      </w:r>
      <w:r w:rsidR="00706D4A" w:rsidRPr="00125756">
        <w:rPr>
          <w:sz w:val="22"/>
          <w:szCs w:val="22"/>
        </w:rPr>
        <w:t xml:space="preserve">the </w:t>
      </w:r>
      <w:r w:rsidR="00AD65C1" w:rsidRPr="00125756">
        <w:rPr>
          <w:sz w:val="22"/>
          <w:szCs w:val="22"/>
        </w:rPr>
        <w:t>Brookings</w:t>
      </w:r>
      <w:r w:rsidR="00706D4A" w:rsidRPr="00125756">
        <w:rPr>
          <w:sz w:val="22"/>
          <w:szCs w:val="22"/>
        </w:rPr>
        <w:t xml:space="preserve"> County </w:t>
      </w:r>
      <w:r w:rsidRPr="00125756">
        <w:rPr>
          <w:sz w:val="22"/>
          <w:szCs w:val="22"/>
        </w:rPr>
        <w:t xml:space="preserve">Emergency Management Director.  An agenda was distributed to each </w:t>
      </w:r>
      <w:r w:rsidR="00D22E16" w:rsidRPr="00125756">
        <w:rPr>
          <w:sz w:val="22"/>
          <w:szCs w:val="22"/>
        </w:rPr>
        <w:t xml:space="preserve">PDM Planning Team </w:t>
      </w:r>
      <w:r w:rsidRPr="00125756">
        <w:rPr>
          <w:sz w:val="22"/>
          <w:szCs w:val="22"/>
        </w:rPr>
        <w:t xml:space="preserve">member prior to each meeting, but free-flowing discussion was always encouraged.  When </w:t>
      </w:r>
      <w:r w:rsidR="00D22E16" w:rsidRPr="00125756">
        <w:rPr>
          <w:sz w:val="22"/>
          <w:szCs w:val="22"/>
        </w:rPr>
        <w:t>PDM Planning Team</w:t>
      </w:r>
      <w:r w:rsidRPr="00125756">
        <w:rPr>
          <w:sz w:val="22"/>
          <w:szCs w:val="22"/>
        </w:rPr>
        <w:t xml:space="preserve"> members had questions about a topic of discussion, either First District staff or the Emergency Management Director would step in.  </w:t>
      </w:r>
    </w:p>
    <w:p w:rsidR="00D57A69" w:rsidRPr="00125756" w:rsidRDefault="00D57A69" w:rsidP="00D57A69">
      <w:pPr>
        <w:jc w:val="both"/>
        <w:rPr>
          <w:sz w:val="22"/>
          <w:szCs w:val="22"/>
        </w:rPr>
      </w:pPr>
    </w:p>
    <w:p w:rsidR="00D57A69" w:rsidRPr="00125756" w:rsidRDefault="00D57A69" w:rsidP="00D57A69">
      <w:pPr>
        <w:jc w:val="both"/>
        <w:rPr>
          <w:sz w:val="22"/>
          <w:szCs w:val="22"/>
        </w:rPr>
      </w:pPr>
      <w:r w:rsidRPr="00125756">
        <w:rPr>
          <w:sz w:val="22"/>
          <w:szCs w:val="22"/>
        </w:rPr>
        <w:t xml:space="preserve">Generally speaking, the planning process associated with the plan’s development was relaxed and informal.  No subcommittees were formed, and all decisions were made by mutual consensus of the </w:t>
      </w:r>
      <w:r w:rsidR="00D22E16" w:rsidRPr="00125756">
        <w:rPr>
          <w:sz w:val="22"/>
          <w:szCs w:val="22"/>
        </w:rPr>
        <w:t xml:space="preserve">PDM Planning Team </w:t>
      </w:r>
      <w:r w:rsidRPr="00125756">
        <w:rPr>
          <w:sz w:val="22"/>
          <w:szCs w:val="22"/>
        </w:rPr>
        <w:t xml:space="preserve">members - no votes were taken or motions made.  Everyone’s opinion was respected, nobody was discouraged from voicing their opinion, and no one was made to feel any less important than anyone else.  </w:t>
      </w:r>
    </w:p>
    <w:p w:rsidR="00D57A69" w:rsidRPr="00C93508" w:rsidRDefault="00D57A69" w:rsidP="00D57A69">
      <w:pPr>
        <w:jc w:val="both"/>
        <w:rPr>
          <w:color w:val="FF0000"/>
          <w:sz w:val="22"/>
          <w:szCs w:val="22"/>
        </w:rPr>
      </w:pPr>
    </w:p>
    <w:p w:rsidR="00D57A69" w:rsidRPr="00125756" w:rsidRDefault="00D57A69" w:rsidP="00D57A69">
      <w:pPr>
        <w:jc w:val="both"/>
        <w:rPr>
          <w:sz w:val="22"/>
          <w:szCs w:val="22"/>
        </w:rPr>
      </w:pPr>
      <w:r w:rsidRPr="005026AC">
        <w:rPr>
          <w:sz w:val="22"/>
          <w:szCs w:val="22"/>
        </w:rPr>
        <w:t xml:space="preserve">As the </w:t>
      </w:r>
      <w:r w:rsidR="00D22E16" w:rsidRPr="005026AC">
        <w:rPr>
          <w:sz w:val="22"/>
          <w:szCs w:val="22"/>
        </w:rPr>
        <w:t>PDM Planning Team</w:t>
      </w:r>
      <w:r w:rsidRPr="005026AC">
        <w:rPr>
          <w:sz w:val="22"/>
          <w:szCs w:val="22"/>
        </w:rPr>
        <w:t xml:space="preserve"> was being assembled, arrangements were made for the first </w:t>
      </w:r>
      <w:r w:rsidR="00D22E16" w:rsidRPr="005026AC">
        <w:rPr>
          <w:sz w:val="22"/>
          <w:szCs w:val="22"/>
        </w:rPr>
        <w:t xml:space="preserve">PDM Planning Team </w:t>
      </w:r>
      <w:r w:rsidRPr="005026AC">
        <w:rPr>
          <w:sz w:val="22"/>
          <w:szCs w:val="22"/>
        </w:rPr>
        <w:t xml:space="preserve">meeting, which took place at the </w:t>
      </w:r>
      <w:r w:rsidR="00AD65C1" w:rsidRPr="005026AC">
        <w:rPr>
          <w:sz w:val="22"/>
          <w:szCs w:val="22"/>
        </w:rPr>
        <w:t>Brookings</w:t>
      </w:r>
      <w:r w:rsidRPr="005026AC">
        <w:rPr>
          <w:sz w:val="22"/>
          <w:szCs w:val="22"/>
        </w:rPr>
        <w:t xml:space="preserve"> </w:t>
      </w:r>
      <w:r w:rsidR="001A5101" w:rsidRPr="005026AC">
        <w:rPr>
          <w:sz w:val="22"/>
          <w:szCs w:val="22"/>
        </w:rPr>
        <w:t>City County Government Center</w:t>
      </w:r>
      <w:r w:rsidRPr="005026AC">
        <w:rPr>
          <w:sz w:val="22"/>
          <w:szCs w:val="22"/>
        </w:rPr>
        <w:t xml:space="preserve"> in </w:t>
      </w:r>
      <w:r w:rsidR="00E61A3D" w:rsidRPr="005026AC">
        <w:rPr>
          <w:sz w:val="22"/>
          <w:szCs w:val="22"/>
        </w:rPr>
        <w:t xml:space="preserve">Brookings on </w:t>
      </w:r>
      <w:r w:rsidR="001A5101" w:rsidRPr="005026AC">
        <w:rPr>
          <w:sz w:val="22"/>
          <w:szCs w:val="22"/>
        </w:rPr>
        <w:t>September 26</w:t>
      </w:r>
      <w:r w:rsidR="00E61A3D" w:rsidRPr="005026AC">
        <w:rPr>
          <w:sz w:val="22"/>
          <w:szCs w:val="22"/>
        </w:rPr>
        <w:t>, 201</w:t>
      </w:r>
      <w:r w:rsidR="005026AC" w:rsidRPr="005026AC">
        <w:rPr>
          <w:sz w:val="22"/>
          <w:szCs w:val="22"/>
        </w:rPr>
        <w:t>8</w:t>
      </w:r>
      <w:r w:rsidRPr="00C93508">
        <w:rPr>
          <w:color w:val="FF0000"/>
          <w:sz w:val="22"/>
          <w:szCs w:val="22"/>
        </w:rPr>
        <w:t xml:space="preserve">.  </w:t>
      </w:r>
      <w:r w:rsidRPr="00125756">
        <w:rPr>
          <w:sz w:val="22"/>
          <w:szCs w:val="22"/>
        </w:rPr>
        <w:t xml:space="preserve">An agenda was distributed to prospective </w:t>
      </w:r>
      <w:r w:rsidR="00D22E16" w:rsidRPr="00125756">
        <w:rPr>
          <w:sz w:val="22"/>
          <w:szCs w:val="22"/>
        </w:rPr>
        <w:t xml:space="preserve">PDM Planning </w:t>
      </w:r>
      <w:r w:rsidR="00D22E16" w:rsidRPr="00125756">
        <w:rPr>
          <w:sz w:val="22"/>
          <w:szCs w:val="22"/>
        </w:rPr>
        <w:lastRenderedPageBreak/>
        <w:t xml:space="preserve">Team </w:t>
      </w:r>
      <w:r w:rsidRPr="00125756">
        <w:rPr>
          <w:sz w:val="22"/>
          <w:szCs w:val="22"/>
        </w:rPr>
        <w:t xml:space="preserve">members.  The </w:t>
      </w:r>
      <w:r w:rsidR="00706D4A" w:rsidRPr="00125756">
        <w:rPr>
          <w:sz w:val="22"/>
          <w:szCs w:val="22"/>
        </w:rPr>
        <w:t>A</w:t>
      </w:r>
      <w:r w:rsidRPr="00125756">
        <w:rPr>
          <w:sz w:val="22"/>
          <w:szCs w:val="22"/>
        </w:rPr>
        <w:t xml:space="preserve">ppendix includes a copy of each meeting agenda, the signup sheet from each meeting, and the minutes from each meeting.  </w:t>
      </w:r>
    </w:p>
    <w:p w:rsidR="00D57A69" w:rsidRPr="00125756" w:rsidRDefault="00D57A69" w:rsidP="00BA22EA">
      <w:pPr>
        <w:jc w:val="both"/>
        <w:rPr>
          <w:sz w:val="22"/>
          <w:szCs w:val="22"/>
        </w:rPr>
      </w:pPr>
    </w:p>
    <w:p w:rsidR="004E3494" w:rsidRPr="00C93508" w:rsidRDefault="004E3494" w:rsidP="004E3494">
      <w:pPr>
        <w:jc w:val="both"/>
        <w:rPr>
          <w:color w:val="FF0000"/>
          <w:sz w:val="22"/>
          <w:szCs w:val="22"/>
        </w:rPr>
      </w:pPr>
      <w:r w:rsidRPr="00125756">
        <w:rPr>
          <w:sz w:val="22"/>
          <w:szCs w:val="22"/>
        </w:rPr>
        <w:t xml:space="preserve">Those who attended the </w:t>
      </w:r>
      <w:r w:rsidR="005026AC" w:rsidRPr="00125756">
        <w:rPr>
          <w:sz w:val="22"/>
          <w:szCs w:val="22"/>
        </w:rPr>
        <w:t>September</w:t>
      </w:r>
      <w:r w:rsidRPr="00125756">
        <w:rPr>
          <w:sz w:val="22"/>
          <w:szCs w:val="22"/>
        </w:rPr>
        <w:t xml:space="preserve"> meeting for the </w:t>
      </w:r>
      <w:r w:rsidR="0063015B" w:rsidRPr="00125756">
        <w:rPr>
          <w:sz w:val="22"/>
          <w:szCs w:val="22"/>
        </w:rPr>
        <w:t>PDM</w:t>
      </w:r>
      <w:r w:rsidRPr="00125756">
        <w:rPr>
          <w:sz w:val="22"/>
          <w:szCs w:val="22"/>
        </w:rPr>
        <w:t xml:space="preserve"> update were asked to volunteer to serve on the </w:t>
      </w:r>
      <w:r w:rsidR="00706D4A" w:rsidRPr="00125756">
        <w:rPr>
          <w:sz w:val="22"/>
          <w:szCs w:val="22"/>
        </w:rPr>
        <w:t>PDM Planning Team</w:t>
      </w:r>
      <w:r w:rsidRPr="00125756">
        <w:rPr>
          <w:sz w:val="22"/>
          <w:szCs w:val="22"/>
        </w:rPr>
        <w:t xml:space="preserve">.  The </w:t>
      </w:r>
      <w:r w:rsidR="0054220A" w:rsidRPr="00125756">
        <w:rPr>
          <w:sz w:val="22"/>
          <w:szCs w:val="22"/>
        </w:rPr>
        <w:t xml:space="preserve">PDM Planning Team </w:t>
      </w:r>
      <w:r w:rsidRPr="00125756">
        <w:rPr>
          <w:sz w:val="22"/>
          <w:szCs w:val="22"/>
        </w:rPr>
        <w:t xml:space="preserve">was tasked with </w:t>
      </w:r>
      <w:r w:rsidR="00782FAA" w:rsidRPr="00125756">
        <w:rPr>
          <w:sz w:val="22"/>
          <w:szCs w:val="22"/>
        </w:rPr>
        <w:t>fostering coordination between the various entities involved; revi</w:t>
      </w:r>
      <w:r w:rsidRPr="00125756">
        <w:rPr>
          <w:sz w:val="22"/>
          <w:szCs w:val="22"/>
        </w:rPr>
        <w:t>ewing the drafts and providing comments after First District Association of Local Governments staff initiated changes to the existing plan.</w:t>
      </w:r>
      <w:r w:rsidRPr="004D680E">
        <w:rPr>
          <w:color w:val="7F7F7F"/>
          <w:sz w:val="22"/>
          <w:szCs w:val="22"/>
        </w:rPr>
        <w:t xml:space="preserve">  </w:t>
      </w:r>
      <w:r w:rsidRPr="00125756">
        <w:rPr>
          <w:sz w:val="22"/>
          <w:szCs w:val="22"/>
        </w:rPr>
        <w:t>Each of the local jurisdictions had a member of their respective councils represent the municipalities in the plan.</w:t>
      </w:r>
      <w:r w:rsidR="00E02221" w:rsidRPr="00125756">
        <w:rPr>
          <w:sz w:val="22"/>
          <w:szCs w:val="22"/>
        </w:rPr>
        <w:t xml:space="preserve">  In addition, South Dakota State University’s representative attended all team meetings, and reported back to staff.</w:t>
      </w:r>
      <w:r w:rsidR="00E02221" w:rsidRPr="00C93508">
        <w:rPr>
          <w:color w:val="FF0000"/>
          <w:sz w:val="22"/>
          <w:szCs w:val="22"/>
        </w:rPr>
        <w:t xml:space="preserve">  </w:t>
      </w:r>
      <w:r w:rsidRPr="00C93508">
        <w:rPr>
          <w:color w:val="FF0000"/>
          <w:sz w:val="22"/>
          <w:szCs w:val="22"/>
        </w:rPr>
        <w:t xml:space="preserve">  </w:t>
      </w:r>
    </w:p>
    <w:p w:rsidR="004E3494" w:rsidRPr="004D680E" w:rsidRDefault="004E3494" w:rsidP="004E3494">
      <w:pPr>
        <w:jc w:val="both"/>
        <w:rPr>
          <w:color w:val="7F7F7F"/>
          <w:sz w:val="22"/>
          <w:szCs w:val="22"/>
        </w:rPr>
      </w:pPr>
    </w:p>
    <w:p w:rsidR="004E3494" w:rsidRPr="004D680E" w:rsidRDefault="004E3494" w:rsidP="004E3494">
      <w:pPr>
        <w:jc w:val="both"/>
        <w:rPr>
          <w:color w:val="7F7F7F"/>
          <w:sz w:val="22"/>
          <w:szCs w:val="22"/>
        </w:rPr>
      </w:pPr>
      <w:r w:rsidRPr="00125756">
        <w:rPr>
          <w:sz w:val="22"/>
          <w:szCs w:val="22"/>
        </w:rPr>
        <w:t xml:space="preserve">The representatives from the municipalities were asked to share the progress of the plan at their council meetings and to ensure that those attending the council meetings were aware that they are invited to make comments on and participate in the process of updating the new plan.  Comments provided by local residents at the city council and </w:t>
      </w:r>
      <w:r w:rsidR="00D22E16" w:rsidRPr="00125756">
        <w:rPr>
          <w:sz w:val="22"/>
          <w:szCs w:val="22"/>
        </w:rPr>
        <w:t xml:space="preserve">PDM Planning Team </w:t>
      </w:r>
      <w:r w:rsidRPr="00125756">
        <w:rPr>
          <w:sz w:val="22"/>
          <w:szCs w:val="22"/>
        </w:rPr>
        <w:t>meetings were collected and incorporated into the plan</w:t>
      </w:r>
      <w:r w:rsidRPr="004D680E">
        <w:rPr>
          <w:color w:val="7F7F7F"/>
          <w:sz w:val="22"/>
          <w:szCs w:val="22"/>
        </w:rPr>
        <w:t xml:space="preserve">.   </w:t>
      </w:r>
    </w:p>
    <w:p w:rsidR="00D57A69" w:rsidRPr="00C93508" w:rsidRDefault="00D57A69" w:rsidP="00BA22EA">
      <w:pPr>
        <w:jc w:val="both"/>
        <w:rPr>
          <w:color w:val="FF0000"/>
          <w:sz w:val="22"/>
          <w:szCs w:val="22"/>
        </w:rPr>
      </w:pPr>
    </w:p>
    <w:p w:rsidR="00D57A69" w:rsidRPr="00125756" w:rsidRDefault="00D57A69" w:rsidP="00D57A69">
      <w:pPr>
        <w:jc w:val="both"/>
        <w:rPr>
          <w:sz w:val="22"/>
          <w:szCs w:val="22"/>
        </w:rPr>
      </w:pPr>
      <w:r w:rsidRPr="00125756">
        <w:rPr>
          <w:sz w:val="22"/>
          <w:szCs w:val="22"/>
        </w:rPr>
        <w:t xml:space="preserve">The public was provided several opportunities to comment on the plan during the drafting stages at the </w:t>
      </w:r>
      <w:r w:rsidR="00D22E16" w:rsidRPr="00125756">
        <w:rPr>
          <w:sz w:val="22"/>
          <w:szCs w:val="22"/>
        </w:rPr>
        <w:t xml:space="preserve">PDM Planning Team </w:t>
      </w:r>
      <w:r w:rsidRPr="00125756">
        <w:rPr>
          <w:sz w:val="22"/>
          <w:szCs w:val="22"/>
        </w:rPr>
        <w:t>Meetings and City Council Meetings. There were several work sessions and public hearings held to keep the public updated and involved in the plan</w:t>
      </w:r>
      <w:r w:rsidR="006D42E3" w:rsidRPr="00125756">
        <w:rPr>
          <w:sz w:val="22"/>
          <w:szCs w:val="22"/>
        </w:rPr>
        <w:t xml:space="preserve">.  Primarily, public input included the involvement in hazard assessment and mitigation projects.  </w:t>
      </w:r>
      <w:r w:rsidRPr="00125756">
        <w:rPr>
          <w:sz w:val="22"/>
          <w:szCs w:val="22"/>
        </w:rPr>
        <w:t xml:space="preserve">  Those who were most involved were the representatives PDM Planning Team and representatives from the municipalities. The municipalities put the </w:t>
      </w:r>
      <w:r w:rsidR="0063015B" w:rsidRPr="00125756">
        <w:rPr>
          <w:sz w:val="22"/>
          <w:szCs w:val="22"/>
        </w:rPr>
        <w:t>PDM</w:t>
      </w:r>
      <w:r w:rsidRPr="00125756">
        <w:rPr>
          <w:sz w:val="22"/>
          <w:szCs w:val="22"/>
        </w:rPr>
        <w:t xml:space="preserve"> update on the agenda at their council meetings and allowed people to comment at the meetings.  Table 3.2 identifies the location and date of each opportunity that was provided for the public to comment and how it was advertised.</w:t>
      </w:r>
      <w:r w:rsidR="00E02221" w:rsidRPr="00125756">
        <w:rPr>
          <w:sz w:val="22"/>
          <w:szCs w:val="22"/>
        </w:rPr>
        <w:t xml:space="preserve">  Again, South Dakota State University staff reviewed and participated in the hazard assessment and mitigation project planning to provide input regarding the needs of the university.</w:t>
      </w:r>
      <w:r w:rsidRPr="00125756">
        <w:rPr>
          <w:sz w:val="22"/>
          <w:szCs w:val="22"/>
        </w:rPr>
        <w:t xml:space="preserve"> </w:t>
      </w:r>
    </w:p>
    <w:p w:rsidR="006D42E3" w:rsidRPr="00C93508" w:rsidRDefault="006D42E3" w:rsidP="00D57A69">
      <w:pPr>
        <w:jc w:val="both"/>
        <w:rPr>
          <w:color w:val="FF0000"/>
          <w:sz w:val="22"/>
          <w:szCs w:val="22"/>
        </w:rPr>
      </w:pPr>
    </w:p>
    <w:p w:rsidR="004B6391" w:rsidRPr="00125756" w:rsidRDefault="0065232F" w:rsidP="0065232F">
      <w:pPr>
        <w:jc w:val="both"/>
        <w:rPr>
          <w:sz w:val="22"/>
          <w:szCs w:val="22"/>
        </w:rPr>
      </w:pPr>
      <w:r w:rsidRPr="00125756">
        <w:rPr>
          <w:sz w:val="22"/>
          <w:szCs w:val="22"/>
        </w:rPr>
        <w:t xml:space="preserve">The first meeting of the PDM </w:t>
      </w:r>
      <w:r w:rsidR="00D22E16" w:rsidRPr="00125756">
        <w:rPr>
          <w:sz w:val="22"/>
          <w:szCs w:val="22"/>
        </w:rPr>
        <w:t>P</w:t>
      </w:r>
      <w:r w:rsidRPr="00125756">
        <w:rPr>
          <w:sz w:val="22"/>
          <w:szCs w:val="22"/>
        </w:rPr>
        <w:t xml:space="preserve">lanning </w:t>
      </w:r>
      <w:r w:rsidR="00D22E16" w:rsidRPr="00125756">
        <w:rPr>
          <w:sz w:val="22"/>
          <w:szCs w:val="22"/>
        </w:rPr>
        <w:t>T</w:t>
      </w:r>
      <w:r w:rsidRPr="00125756">
        <w:rPr>
          <w:sz w:val="22"/>
          <w:szCs w:val="22"/>
        </w:rPr>
        <w:t xml:space="preserve">eam served to introduce the participants to the concept of mitigation planning; why the plan was being updated and how the process would proceed in the months to come (scheduling, assigning responsibilities, etc.).  The meeting also included a review of the existing plan, which led to two important decisions.  First, it was the consensus opinion of the </w:t>
      </w:r>
      <w:r w:rsidR="00D22E16" w:rsidRPr="00125756">
        <w:rPr>
          <w:sz w:val="22"/>
          <w:szCs w:val="22"/>
        </w:rPr>
        <w:t>PDM Planning Team</w:t>
      </w:r>
      <w:r w:rsidRPr="00125756">
        <w:rPr>
          <w:sz w:val="22"/>
          <w:szCs w:val="22"/>
        </w:rPr>
        <w:t xml:space="preserve"> that a comprehensive rewrite of the plan would be needed.  </w:t>
      </w:r>
    </w:p>
    <w:p w:rsidR="004B6391" w:rsidRPr="004D680E" w:rsidRDefault="004B6391" w:rsidP="0065232F">
      <w:pPr>
        <w:jc w:val="both"/>
        <w:rPr>
          <w:color w:val="7F7F7F"/>
          <w:sz w:val="22"/>
          <w:szCs w:val="22"/>
        </w:rPr>
      </w:pPr>
    </w:p>
    <w:p w:rsidR="0065232F" w:rsidRPr="00125756" w:rsidRDefault="0065232F" w:rsidP="0065232F">
      <w:pPr>
        <w:jc w:val="both"/>
        <w:rPr>
          <w:sz w:val="22"/>
          <w:szCs w:val="22"/>
        </w:rPr>
      </w:pPr>
      <w:r w:rsidRPr="00125756">
        <w:rPr>
          <w:sz w:val="22"/>
          <w:szCs w:val="22"/>
        </w:rPr>
        <w:t xml:space="preserve">The </w:t>
      </w:r>
      <w:r w:rsidR="00D22E16" w:rsidRPr="00125756">
        <w:rPr>
          <w:sz w:val="22"/>
          <w:szCs w:val="22"/>
        </w:rPr>
        <w:t>PDM Planning Team</w:t>
      </w:r>
      <w:r w:rsidRPr="00125756">
        <w:rPr>
          <w:sz w:val="22"/>
          <w:szCs w:val="22"/>
        </w:rPr>
        <w:t xml:space="preserve"> decided that:</w:t>
      </w:r>
    </w:p>
    <w:p w:rsidR="0065232F" w:rsidRPr="00125756" w:rsidRDefault="0065232F" w:rsidP="0065232F">
      <w:pPr>
        <w:jc w:val="both"/>
        <w:rPr>
          <w:sz w:val="22"/>
          <w:szCs w:val="22"/>
        </w:rPr>
      </w:pPr>
    </w:p>
    <w:p w:rsidR="0065232F" w:rsidRPr="00125756" w:rsidRDefault="004B6391" w:rsidP="00DA623A">
      <w:pPr>
        <w:numPr>
          <w:ilvl w:val="0"/>
          <w:numId w:val="10"/>
        </w:numPr>
        <w:ind w:left="360"/>
        <w:jc w:val="both"/>
        <w:rPr>
          <w:sz w:val="22"/>
          <w:szCs w:val="22"/>
        </w:rPr>
      </w:pPr>
      <w:r w:rsidRPr="00125756">
        <w:rPr>
          <w:sz w:val="22"/>
          <w:szCs w:val="22"/>
        </w:rPr>
        <w:t>The 2014</w:t>
      </w:r>
      <w:r w:rsidR="0065232F" w:rsidRPr="00125756">
        <w:rPr>
          <w:sz w:val="22"/>
          <w:szCs w:val="22"/>
        </w:rPr>
        <w:t xml:space="preserve"> </w:t>
      </w:r>
      <w:r w:rsidR="0063015B" w:rsidRPr="00125756">
        <w:rPr>
          <w:sz w:val="22"/>
          <w:szCs w:val="22"/>
        </w:rPr>
        <w:t>PDM</w:t>
      </w:r>
      <w:r w:rsidR="0065232F" w:rsidRPr="00125756">
        <w:rPr>
          <w:sz w:val="22"/>
          <w:szCs w:val="22"/>
        </w:rPr>
        <w:t xml:space="preserve"> did not include all of the necessary requirements found in the </w:t>
      </w:r>
      <w:r w:rsidR="000F7334" w:rsidRPr="00125756">
        <w:rPr>
          <w:sz w:val="22"/>
          <w:szCs w:val="22"/>
        </w:rPr>
        <w:t>Local Hazard Plan Review Tool (2011)</w:t>
      </w:r>
      <w:r w:rsidR="0065232F" w:rsidRPr="00125756">
        <w:rPr>
          <w:sz w:val="22"/>
          <w:szCs w:val="22"/>
        </w:rPr>
        <w:t>.  Thus, to ensure that the updated plan included</w:t>
      </w:r>
      <w:r w:rsidR="0065232F" w:rsidRPr="00125756">
        <w:t xml:space="preserve"> </w:t>
      </w:r>
      <w:r w:rsidR="0065232F" w:rsidRPr="00125756">
        <w:rPr>
          <w:sz w:val="22"/>
          <w:szCs w:val="22"/>
        </w:rPr>
        <w:t xml:space="preserve">everything required by the </w:t>
      </w:r>
      <w:r w:rsidR="000F7334" w:rsidRPr="00125756">
        <w:rPr>
          <w:sz w:val="22"/>
          <w:szCs w:val="22"/>
        </w:rPr>
        <w:t>plan review tool</w:t>
      </w:r>
      <w:r w:rsidR="0065232F" w:rsidRPr="00125756">
        <w:rPr>
          <w:sz w:val="22"/>
          <w:szCs w:val="22"/>
        </w:rPr>
        <w:t xml:space="preserve">, the </w:t>
      </w:r>
      <w:r w:rsidR="00D22E16" w:rsidRPr="00125756">
        <w:rPr>
          <w:sz w:val="22"/>
          <w:szCs w:val="22"/>
        </w:rPr>
        <w:t xml:space="preserve">PDM Planning Team </w:t>
      </w:r>
      <w:r w:rsidR="0065232F" w:rsidRPr="00125756">
        <w:rPr>
          <w:sz w:val="22"/>
          <w:szCs w:val="22"/>
        </w:rPr>
        <w:t xml:space="preserve">and community meetings used the </w:t>
      </w:r>
      <w:r w:rsidR="000F7334" w:rsidRPr="00125756">
        <w:rPr>
          <w:sz w:val="22"/>
          <w:szCs w:val="22"/>
        </w:rPr>
        <w:t>plan review tool</w:t>
      </w:r>
      <w:r w:rsidR="0065232F" w:rsidRPr="00125756">
        <w:rPr>
          <w:sz w:val="22"/>
          <w:szCs w:val="22"/>
        </w:rPr>
        <w:t xml:space="preserve"> to</w:t>
      </w:r>
      <w:r w:rsidR="00447D7A" w:rsidRPr="00125756">
        <w:rPr>
          <w:sz w:val="22"/>
          <w:szCs w:val="22"/>
        </w:rPr>
        <w:t xml:space="preserve"> guide the discussions.  The 201</w:t>
      </w:r>
      <w:r w:rsidR="0065232F" w:rsidRPr="00125756">
        <w:rPr>
          <w:sz w:val="22"/>
          <w:szCs w:val="22"/>
        </w:rPr>
        <w:t xml:space="preserve">4 </w:t>
      </w:r>
      <w:r w:rsidR="0063015B" w:rsidRPr="00125756">
        <w:rPr>
          <w:sz w:val="22"/>
          <w:szCs w:val="22"/>
        </w:rPr>
        <w:t>PDM</w:t>
      </w:r>
      <w:r w:rsidR="0065232F" w:rsidRPr="00125756">
        <w:rPr>
          <w:sz w:val="22"/>
          <w:szCs w:val="22"/>
        </w:rPr>
        <w:t xml:space="preserve"> was then compared to the new </w:t>
      </w:r>
      <w:r w:rsidR="000F7334" w:rsidRPr="00125756">
        <w:rPr>
          <w:sz w:val="22"/>
          <w:szCs w:val="22"/>
        </w:rPr>
        <w:t>plan review tool</w:t>
      </w:r>
      <w:r w:rsidR="00447D7A" w:rsidRPr="00125756">
        <w:rPr>
          <w:sz w:val="22"/>
          <w:szCs w:val="22"/>
        </w:rPr>
        <w:t xml:space="preserve"> and any portion of the </w:t>
      </w:r>
      <w:r w:rsidR="00824F9F" w:rsidRPr="00125756">
        <w:rPr>
          <w:sz w:val="22"/>
          <w:szCs w:val="22"/>
        </w:rPr>
        <w:t>Plan</w:t>
      </w:r>
      <w:r w:rsidR="0065232F" w:rsidRPr="00125756">
        <w:rPr>
          <w:sz w:val="22"/>
          <w:szCs w:val="22"/>
        </w:rPr>
        <w:t xml:space="preserve"> that was not needed to fulfill the new crosswalk requirements was eliminated and deficiencies were noted as areas of focus.   </w:t>
      </w:r>
    </w:p>
    <w:p w:rsidR="0065232F" w:rsidRPr="00125756" w:rsidRDefault="0065232F" w:rsidP="0065232F">
      <w:pPr>
        <w:ind w:left="360"/>
        <w:jc w:val="both"/>
        <w:rPr>
          <w:sz w:val="22"/>
          <w:szCs w:val="22"/>
        </w:rPr>
      </w:pPr>
    </w:p>
    <w:p w:rsidR="0065232F" w:rsidRPr="00125756" w:rsidRDefault="0065232F" w:rsidP="00DA623A">
      <w:pPr>
        <w:numPr>
          <w:ilvl w:val="0"/>
          <w:numId w:val="10"/>
        </w:numPr>
        <w:ind w:left="360"/>
        <w:jc w:val="both"/>
        <w:rPr>
          <w:sz w:val="22"/>
          <w:szCs w:val="22"/>
        </w:rPr>
      </w:pPr>
      <w:r w:rsidRPr="00125756">
        <w:rPr>
          <w:sz w:val="22"/>
          <w:szCs w:val="22"/>
        </w:rPr>
        <w:t xml:space="preserve">More information and data regarding the risk assessment was needed, more informative tables and maps would be helpful, and the mitigation strategy needed to be rethought.  </w:t>
      </w:r>
    </w:p>
    <w:p w:rsidR="0065232F" w:rsidRPr="00125756" w:rsidRDefault="0065232F" w:rsidP="0065232F">
      <w:pPr>
        <w:pStyle w:val="ListParagraph"/>
        <w:rPr>
          <w:sz w:val="22"/>
          <w:szCs w:val="22"/>
        </w:rPr>
      </w:pPr>
    </w:p>
    <w:p w:rsidR="00A06845" w:rsidRDefault="0065232F" w:rsidP="00A06845">
      <w:pPr>
        <w:numPr>
          <w:ilvl w:val="0"/>
          <w:numId w:val="10"/>
        </w:numPr>
        <w:ind w:left="360"/>
        <w:jc w:val="both"/>
        <w:rPr>
          <w:sz w:val="22"/>
          <w:szCs w:val="22"/>
        </w:rPr>
      </w:pPr>
      <w:r w:rsidRPr="00125756">
        <w:rPr>
          <w:sz w:val="22"/>
          <w:szCs w:val="22"/>
        </w:rPr>
        <w:t xml:space="preserve">The risk identification and assessment as well as the identification of critical infrastructure and local municipal goals and objectives should be completed by the First District prior to the next meeting of the </w:t>
      </w:r>
      <w:r w:rsidR="00D22E16" w:rsidRPr="00125756">
        <w:rPr>
          <w:sz w:val="22"/>
          <w:szCs w:val="22"/>
        </w:rPr>
        <w:t>PDM Planning Team</w:t>
      </w:r>
      <w:r w:rsidRPr="00125756">
        <w:rPr>
          <w:sz w:val="22"/>
          <w:szCs w:val="22"/>
        </w:rPr>
        <w:t>.</w:t>
      </w:r>
    </w:p>
    <w:p w:rsidR="0055682A" w:rsidRDefault="0055682A" w:rsidP="00A06845">
      <w:pPr>
        <w:jc w:val="center"/>
        <w:rPr>
          <w:b/>
          <w:bCs/>
          <w:sz w:val="22"/>
          <w:szCs w:val="22"/>
        </w:rPr>
      </w:pPr>
    </w:p>
    <w:p w:rsidR="00082728" w:rsidRPr="00A06845" w:rsidRDefault="00EE3EC0" w:rsidP="00A06845">
      <w:pPr>
        <w:jc w:val="center"/>
        <w:rPr>
          <w:sz w:val="22"/>
          <w:szCs w:val="22"/>
        </w:rPr>
      </w:pPr>
      <w:r w:rsidRPr="00A06845">
        <w:rPr>
          <w:b/>
          <w:bCs/>
          <w:sz w:val="22"/>
          <w:szCs w:val="22"/>
        </w:rPr>
        <w:lastRenderedPageBreak/>
        <w:t>Table 3.2: Opportunities for Public Comment</w:t>
      </w:r>
    </w:p>
    <w:tbl>
      <w:tblPr>
        <w:tblpPr w:leftFromText="180" w:rightFromText="180" w:horzAnchor="margin" w:tblpXSpec="center" w:tblpY="480"/>
        <w:tblW w:w="8122" w:type="dxa"/>
        <w:tblLook w:val="0000" w:firstRow="0" w:lastRow="0" w:firstColumn="0" w:lastColumn="0" w:noHBand="0" w:noVBand="0"/>
      </w:tblPr>
      <w:tblGrid>
        <w:gridCol w:w="1361"/>
        <w:gridCol w:w="1532"/>
        <w:gridCol w:w="1247"/>
        <w:gridCol w:w="982"/>
        <w:gridCol w:w="1275"/>
        <w:gridCol w:w="720"/>
        <w:gridCol w:w="1005"/>
      </w:tblGrid>
      <w:tr w:rsidR="003A6275" w:rsidRPr="003A6275" w:rsidTr="003A6275">
        <w:trPr>
          <w:trHeight w:val="168"/>
        </w:trPr>
        <w:tc>
          <w:tcPr>
            <w:tcW w:w="1361" w:type="dxa"/>
            <w:vMerge w:val="restart"/>
            <w:tcBorders>
              <w:top w:val="single" w:sz="12" w:space="0" w:color="auto"/>
              <w:left w:val="single" w:sz="12" w:space="0" w:color="auto"/>
              <w:bottom w:val="single" w:sz="12" w:space="0" w:color="000000"/>
              <w:right w:val="single" w:sz="12" w:space="0" w:color="auto"/>
            </w:tcBorders>
            <w:shd w:val="clear" w:color="auto" w:fill="auto"/>
            <w:noWrap/>
            <w:vAlign w:val="center"/>
          </w:tcPr>
          <w:p w:rsidR="003A6275" w:rsidRPr="003A6275" w:rsidRDefault="003A6275" w:rsidP="003A6275">
            <w:pPr>
              <w:jc w:val="center"/>
              <w:rPr>
                <w:b/>
                <w:sz w:val="20"/>
                <w:szCs w:val="20"/>
              </w:rPr>
            </w:pPr>
            <w:r w:rsidRPr="003A6275">
              <w:rPr>
                <w:b/>
                <w:sz w:val="20"/>
                <w:szCs w:val="20"/>
              </w:rPr>
              <w:t>Location of Opportunity</w:t>
            </w:r>
          </w:p>
        </w:tc>
        <w:tc>
          <w:tcPr>
            <w:tcW w:w="1532" w:type="dxa"/>
            <w:vMerge w:val="restart"/>
            <w:tcBorders>
              <w:top w:val="single" w:sz="12" w:space="0" w:color="auto"/>
              <w:left w:val="single" w:sz="12" w:space="0" w:color="auto"/>
              <w:bottom w:val="single" w:sz="12" w:space="0" w:color="000000"/>
              <w:right w:val="single" w:sz="12" w:space="0" w:color="000000"/>
            </w:tcBorders>
            <w:shd w:val="clear" w:color="auto" w:fill="auto"/>
            <w:noWrap/>
            <w:vAlign w:val="center"/>
          </w:tcPr>
          <w:p w:rsidR="003A6275" w:rsidRPr="003A6275" w:rsidRDefault="003A6275" w:rsidP="003A6275">
            <w:pPr>
              <w:jc w:val="center"/>
              <w:rPr>
                <w:b/>
                <w:sz w:val="20"/>
                <w:szCs w:val="20"/>
              </w:rPr>
            </w:pPr>
            <w:r w:rsidRPr="003A6275">
              <w:rPr>
                <w:b/>
                <w:sz w:val="20"/>
                <w:szCs w:val="20"/>
              </w:rPr>
              <w:t>Date</w:t>
            </w:r>
          </w:p>
        </w:tc>
        <w:tc>
          <w:tcPr>
            <w:tcW w:w="3504" w:type="dxa"/>
            <w:gridSpan w:val="3"/>
            <w:tcBorders>
              <w:top w:val="single" w:sz="12" w:space="0" w:color="auto"/>
              <w:left w:val="nil"/>
              <w:bottom w:val="single" w:sz="4" w:space="0" w:color="auto"/>
              <w:right w:val="single" w:sz="12" w:space="0" w:color="000000"/>
            </w:tcBorders>
            <w:shd w:val="clear" w:color="auto" w:fill="auto"/>
            <w:noWrap/>
            <w:vAlign w:val="bottom"/>
          </w:tcPr>
          <w:p w:rsidR="003A6275" w:rsidRPr="003A6275" w:rsidRDefault="003A6275" w:rsidP="003A6275">
            <w:pPr>
              <w:jc w:val="center"/>
              <w:rPr>
                <w:b/>
                <w:bCs/>
                <w:sz w:val="20"/>
                <w:szCs w:val="20"/>
              </w:rPr>
            </w:pPr>
            <w:r w:rsidRPr="003A6275">
              <w:rPr>
                <w:b/>
                <w:bCs/>
                <w:sz w:val="20"/>
                <w:szCs w:val="20"/>
              </w:rPr>
              <w:t>Type of Participation</w:t>
            </w:r>
          </w:p>
        </w:tc>
        <w:tc>
          <w:tcPr>
            <w:tcW w:w="1725" w:type="dxa"/>
            <w:gridSpan w:val="2"/>
            <w:tcBorders>
              <w:top w:val="single" w:sz="12" w:space="0" w:color="auto"/>
              <w:left w:val="nil"/>
              <w:bottom w:val="single" w:sz="4" w:space="0" w:color="auto"/>
              <w:right w:val="single" w:sz="12" w:space="0" w:color="000000"/>
            </w:tcBorders>
            <w:shd w:val="clear" w:color="auto" w:fill="auto"/>
            <w:noWrap/>
            <w:vAlign w:val="bottom"/>
          </w:tcPr>
          <w:p w:rsidR="003A6275" w:rsidRPr="003A6275" w:rsidRDefault="003A6275" w:rsidP="003A6275">
            <w:pPr>
              <w:jc w:val="center"/>
              <w:rPr>
                <w:b/>
                <w:bCs/>
                <w:sz w:val="20"/>
                <w:szCs w:val="20"/>
              </w:rPr>
            </w:pPr>
            <w:r w:rsidRPr="003A6275">
              <w:rPr>
                <w:b/>
                <w:bCs/>
                <w:sz w:val="20"/>
                <w:szCs w:val="20"/>
              </w:rPr>
              <w:t>How Was Meeting Advertised</w:t>
            </w:r>
          </w:p>
        </w:tc>
      </w:tr>
      <w:tr w:rsidR="003A6275" w:rsidRPr="003A6275" w:rsidTr="003A6275">
        <w:trPr>
          <w:trHeight w:val="230"/>
        </w:trPr>
        <w:tc>
          <w:tcPr>
            <w:tcW w:w="1361" w:type="dxa"/>
            <w:vMerge/>
            <w:tcBorders>
              <w:top w:val="single" w:sz="12" w:space="0" w:color="auto"/>
              <w:left w:val="single" w:sz="12" w:space="0" w:color="auto"/>
              <w:bottom w:val="single" w:sz="12" w:space="0" w:color="000000"/>
              <w:right w:val="single" w:sz="12" w:space="0" w:color="auto"/>
            </w:tcBorders>
            <w:vAlign w:val="center"/>
          </w:tcPr>
          <w:p w:rsidR="003A6275" w:rsidRPr="003A6275" w:rsidRDefault="003A6275" w:rsidP="003A6275">
            <w:pPr>
              <w:rPr>
                <w:sz w:val="20"/>
                <w:szCs w:val="20"/>
              </w:rPr>
            </w:pPr>
          </w:p>
        </w:tc>
        <w:tc>
          <w:tcPr>
            <w:tcW w:w="1532" w:type="dxa"/>
            <w:vMerge/>
            <w:tcBorders>
              <w:top w:val="single" w:sz="12" w:space="0" w:color="auto"/>
              <w:left w:val="single" w:sz="12" w:space="0" w:color="auto"/>
              <w:bottom w:val="single" w:sz="12" w:space="0" w:color="000000"/>
              <w:right w:val="single" w:sz="12" w:space="0" w:color="000000"/>
            </w:tcBorders>
            <w:vAlign w:val="center"/>
          </w:tcPr>
          <w:p w:rsidR="003A6275" w:rsidRPr="003A6275" w:rsidRDefault="003A6275" w:rsidP="003A6275">
            <w:pPr>
              <w:rPr>
                <w:sz w:val="20"/>
                <w:szCs w:val="20"/>
              </w:rPr>
            </w:pPr>
          </w:p>
        </w:tc>
        <w:tc>
          <w:tcPr>
            <w:tcW w:w="1247" w:type="dxa"/>
            <w:vMerge w:val="restart"/>
            <w:tcBorders>
              <w:top w:val="nil"/>
              <w:left w:val="single" w:sz="12" w:space="0" w:color="auto"/>
              <w:bottom w:val="single" w:sz="12" w:space="0" w:color="000000"/>
              <w:right w:val="single" w:sz="4" w:space="0" w:color="auto"/>
            </w:tcBorders>
            <w:shd w:val="clear" w:color="auto" w:fill="auto"/>
            <w:vAlign w:val="bottom"/>
          </w:tcPr>
          <w:p w:rsidR="003A6275" w:rsidRPr="003A6275" w:rsidRDefault="003A6275" w:rsidP="003A6275">
            <w:pPr>
              <w:jc w:val="center"/>
              <w:rPr>
                <w:sz w:val="16"/>
                <w:szCs w:val="16"/>
              </w:rPr>
            </w:pPr>
            <w:r w:rsidRPr="003A6275">
              <w:rPr>
                <w:sz w:val="16"/>
                <w:szCs w:val="16"/>
              </w:rPr>
              <w:t>City  Council or County Commission</w:t>
            </w:r>
            <w:r w:rsidRPr="003A6275">
              <w:rPr>
                <w:sz w:val="16"/>
                <w:szCs w:val="16"/>
              </w:rPr>
              <w:br/>
              <w:t>Meeting</w:t>
            </w:r>
          </w:p>
        </w:tc>
        <w:tc>
          <w:tcPr>
            <w:tcW w:w="982" w:type="dxa"/>
            <w:vMerge w:val="restart"/>
            <w:tcBorders>
              <w:top w:val="nil"/>
              <w:left w:val="single" w:sz="4" w:space="0" w:color="auto"/>
              <w:bottom w:val="single" w:sz="12" w:space="0" w:color="000000"/>
              <w:right w:val="single" w:sz="4" w:space="0" w:color="auto"/>
            </w:tcBorders>
            <w:shd w:val="clear" w:color="auto" w:fill="auto"/>
            <w:vAlign w:val="bottom"/>
          </w:tcPr>
          <w:p w:rsidR="003A6275" w:rsidRPr="003A6275" w:rsidRDefault="003A6275" w:rsidP="003A6275">
            <w:pPr>
              <w:jc w:val="center"/>
              <w:rPr>
                <w:sz w:val="16"/>
                <w:szCs w:val="16"/>
              </w:rPr>
            </w:pPr>
            <w:smartTag w:uri="urn:schemas-microsoft-com:office:smarttags" w:element="stockticker">
              <w:r w:rsidRPr="003A6275">
                <w:rPr>
                  <w:sz w:val="16"/>
                  <w:szCs w:val="16"/>
                </w:rPr>
                <w:t>PDM</w:t>
              </w:r>
            </w:smartTag>
            <w:r w:rsidRPr="003A6275">
              <w:rPr>
                <w:sz w:val="16"/>
                <w:szCs w:val="16"/>
              </w:rPr>
              <w:br/>
              <w:t>Meeting</w:t>
            </w:r>
          </w:p>
        </w:tc>
        <w:tc>
          <w:tcPr>
            <w:tcW w:w="1275" w:type="dxa"/>
            <w:vMerge w:val="restart"/>
            <w:tcBorders>
              <w:top w:val="nil"/>
              <w:left w:val="single" w:sz="4" w:space="0" w:color="auto"/>
              <w:bottom w:val="single" w:sz="12" w:space="0" w:color="000000"/>
              <w:right w:val="single" w:sz="12" w:space="0" w:color="auto"/>
            </w:tcBorders>
            <w:shd w:val="clear" w:color="auto" w:fill="auto"/>
            <w:noWrap/>
            <w:vAlign w:val="center"/>
          </w:tcPr>
          <w:p w:rsidR="003A6275" w:rsidRPr="003A6275" w:rsidRDefault="003A6275" w:rsidP="003A6275">
            <w:pPr>
              <w:jc w:val="center"/>
              <w:rPr>
                <w:sz w:val="16"/>
                <w:szCs w:val="16"/>
              </w:rPr>
            </w:pPr>
            <w:r w:rsidRPr="003A6275">
              <w:rPr>
                <w:sz w:val="16"/>
                <w:szCs w:val="16"/>
              </w:rPr>
              <w:t>City Staff/Township Annual Mtg/Survey</w:t>
            </w:r>
          </w:p>
        </w:tc>
        <w:tc>
          <w:tcPr>
            <w:tcW w:w="720" w:type="dxa"/>
            <w:vMerge w:val="restart"/>
            <w:tcBorders>
              <w:top w:val="nil"/>
              <w:left w:val="single" w:sz="12" w:space="0" w:color="auto"/>
              <w:bottom w:val="single" w:sz="12" w:space="0" w:color="000000"/>
              <w:right w:val="single" w:sz="4" w:space="0" w:color="auto"/>
            </w:tcBorders>
            <w:shd w:val="clear" w:color="auto" w:fill="auto"/>
            <w:vAlign w:val="center"/>
          </w:tcPr>
          <w:p w:rsidR="003A6275" w:rsidRPr="003A6275" w:rsidRDefault="003A6275" w:rsidP="003A6275">
            <w:pPr>
              <w:jc w:val="center"/>
              <w:rPr>
                <w:sz w:val="16"/>
                <w:szCs w:val="16"/>
              </w:rPr>
            </w:pPr>
            <w:r w:rsidRPr="003A6275">
              <w:rPr>
                <w:sz w:val="16"/>
                <w:szCs w:val="16"/>
              </w:rPr>
              <w:t>Public</w:t>
            </w:r>
            <w:r w:rsidRPr="003A6275">
              <w:rPr>
                <w:sz w:val="16"/>
                <w:szCs w:val="16"/>
              </w:rPr>
              <w:br/>
              <w:t>Notice</w:t>
            </w:r>
          </w:p>
        </w:tc>
        <w:tc>
          <w:tcPr>
            <w:tcW w:w="1005" w:type="dxa"/>
            <w:vMerge w:val="restart"/>
            <w:tcBorders>
              <w:top w:val="nil"/>
              <w:left w:val="single" w:sz="4" w:space="0" w:color="auto"/>
              <w:bottom w:val="single" w:sz="12" w:space="0" w:color="000000"/>
              <w:right w:val="single" w:sz="12" w:space="0" w:color="auto"/>
            </w:tcBorders>
            <w:shd w:val="clear" w:color="auto" w:fill="auto"/>
            <w:noWrap/>
            <w:vAlign w:val="center"/>
          </w:tcPr>
          <w:p w:rsidR="003A6275" w:rsidRPr="003A6275" w:rsidRDefault="003A6275" w:rsidP="003A6275">
            <w:pPr>
              <w:jc w:val="center"/>
              <w:rPr>
                <w:sz w:val="16"/>
                <w:szCs w:val="16"/>
              </w:rPr>
            </w:pPr>
            <w:r w:rsidRPr="003A6275">
              <w:rPr>
                <w:sz w:val="16"/>
                <w:szCs w:val="16"/>
              </w:rPr>
              <w:t>Website</w:t>
            </w:r>
          </w:p>
        </w:tc>
      </w:tr>
      <w:tr w:rsidR="003A6275" w:rsidRPr="003A6275" w:rsidTr="003A6275">
        <w:trPr>
          <w:trHeight w:val="492"/>
        </w:trPr>
        <w:tc>
          <w:tcPr>
            <w:tcW w:w="1361" w:type="dxa"/>
            <w:vMerge/>
            <w:tcBorders>
              <w:top w:val="single" w:sz="12" w:space="0" w:color="auto"/>
              <w:left w:val="single" w:sz="12" w:space="0" w:color="auto"/>
              <w:bottom w:val="single" w:sz="12" w:space="0" w:color="000000"/>
              <w:right w:val="single" w:sz="12" w:space="0" w:color="auto"/>
            </w:tcBorders>
            <w:vAlign w:val="center"/>
          </w:tcPr>
          <w:p w:rsidR="003A6275" w:rsidRPr="003A6275" w:rsidRDefault="003A6275" w:rsidP="003A6275">
            <w:pPr>
              <w:rPr>
                <w:sz w:val="20"/>
                <w:szCs w:val="20"/>
              </w:rPr>
            </w:pPr>
          </w:p>
        </w:tc>
        <w:tc>
          <w:tcPr>
            <w:tcW w:w="1532" w:type="dxa"/>
            <w:vMerge/>
            <w:tcBorders>
              <w:top w:val="single" w:sz="12" w:space="0" w:color="auto"/>
              <w:left w:val="single" w:sz="12" w:space="0" w:color="auto"/>
              <w:bottom w:val="single" w:sz="12" w:space="0" w:color="auto"/>
              <w:right w:val="single" w:sz="12" w:space="0" w:color="000000"/>
            </w:tcBorders>
            <w:vAlign w:val="center"/>
          </w:tcPr>
          <w:p w:rsidR="003A6275" w:rsidRPr="003A6275" w:rsidRDefault="003A6275" w:rsidP="003A6275">
            <w:pPr>
              <w:rPr>
                <w:sz w:val="20"/>
                <w:szCs w:val="20"/>
              </w:rPr>
            </w:pPr>
          </w:p>
        </w:tc>
        <w:tc>
          <w:tcPr>
            <w:tcW w:w="1247" w:type="dxa"/>
            <w:vMerge/>
            <w:tcBorders>
              <w:top w:val="nil"/>
              <w:left w:val="single" w:sz="12" w:space="0" w:color="auto"/>
              <w:bottom w:val="single" w:sz="12" w:space="0" w:color="auto"/>
              <w:right w:val="single" w:sz="4" w:space="0" w:color="auto"/>
            </w:tcBorders>
            <w:vAlign w:val="center"/>
          </w:tcPr>
          <w:p w:rsidR="003A6275" w:rsidRPr="003A6275" w:rsidRDefault="003A6275" w:rsidP="003A6275">
            <w:pPr>
              <w:rPr>
                <w:sz w:val="16"/>
                <w:szCs w:val="16"/>
              </w:rPr>
            </w:pPr>
          </w:p>
        </w:tc>
        <w:tc>
          <w:tcPr>
            <w:tcW w:w="982" w:type="dxa"/>
            <w:vMerge/>
            <w:tcBorders>
              <w:top w:val="nil"/>
              <w:left w:val="single" w:sz="4" w:space="0" w:color="auto"/>
              <w:bottom w:val="single" w:sz="12" w:space="0" w:color="auto"/>
              <w:right w:val="single" w:sz="4" w:space="0" w:color="auto"/>
            </w:tcBorders>
            <w:vAlign w:val="center"/>
          </w:tcPr>
          <w:p w:rsidR="003A6275" w:rsidRPr="003A6275" w:rsidRDefault="003A6275" w:rsidP="003A6275">
            <w:pPr>
              <w:rPr>
                <w:sz w:val="16"/>
                <w:szCs w:val="16"/>
              </w:rPr>
            </w:pPr>
          </w:p>
        </w:tc>
        <w:tc>
          <w:tcPr>
            <w:tcW w:w="1275" w:type="dxa"/>
            <w:vMerge/>
            <w:tcBorders>
              <w:top w:val="nil"/>
              <w:left w:val="single" w:sz="4" w:space="0" w:color="auto"/>
              <w:bottom w:val="single" w:sz="12" w:space="0" w:color="auto"/>
              <w:right w:val="single" w:sz="12" w:space="0" w:color="auto"/>
            </w:tcBorders>
            <w:vAlign w:val="center"/>
          </w:tcPr>
          <w:p w:rsidR="003A6275" w:rsidRPr="003A6275" w:rsidRDefault="003A6275" w:rsidP="003A6275">
            <w:pPr>
              <w:rPr>
                <w:sz w:val="16"/>
                <w:szCs w:val="16"/>
              </w:rPr>
            </w:pPr>
          </w:p>
        </w:tc>
        <w:tc>
          <w:tcPr>
            <w:tcW w:w="720" w:type="dxa"/>
            <w:vMerge/>
            <w:tcBorders>
              <w:top w:val="nil"/>
              <w:left w:val="single" w:sz="12" w:space="0" w:color="auto"/>
              <w:bottom w:val="single" w:sz="12" w:space="0" w:color="auto"/>
              <w:right w:val="single" w:sz="4" w:space="0" w:color="auto"/>
            </w:tcBorders>
            <w:vAlign w:val="center"/>
          </w:tcPr>
          <w:p w:rsidR="003A6275" w:rsidRPr="003A6275" w:rsidRDefault="003A6275" w:rsidP="003A6275">
            <w:pPr>
              <w:rPr>
                <w:sz w:val="16"/>
                <w:szCs w:val="16"/>
              </w:rPr>
            </w:pPr>
          </w:p>
        </w:tc>
        <w:tc>
          <w:tcPr>
            <w:tcW w:w="1005" w:type="dxa"/>
            <w:vMerge/>
            <w:tcBorders>
              <w:top w:val="nil"/>
              <w:left w:val="single" w:sz="4" w:space="0" w:color="auto"/>
              <w:bottom w:val="single" w:sz="12" w:space="0" w:color="auto"/>
              <w:right w:val="single" w:sz="12" w:space="0" w:color="auto"/>
            </w:tcBorders>
            <w:vAlign w:val="center"/>
          </w:tcPr>
          <w:p w:rsidR="003A6275" w:rsidRPr="003A6275" w:rsidRDefault="003A6275" w:rsidP="003A6275">
            <w:pPr>
              <w:rPr>
                <w:sz w:val="16"/>
                <w:szCs w:val="16"/>
              </w:rPr>
            </w:pPr>
          </w:p>
        </w:tc>
      </w:tr>
      <w:tr w:rsidR="003A6275" w:rsidRPr="003A6275" w:rsidTr="003A6275">
        <w:trPr>
          <w:trHeight w:val="537"/>
        </w:trPr>
        <w:tc>
          <w:tcPr>
            <w:tcW w:w="1361" w:type="dxa"/>
            <w:vMerge w:val="restart"/>
            <w:tcBorders>
              <w:top w:val="nil"/>
              <w:left w:val="single" w:sz="12" w:space="0" w:color="auto"/>
              <w:right w:val="single" w:sz="12" w:space="0" w:color="auto"/>
            </w:tcBorders>
            <w:shd w:val="clear" w:color="auto" w:fill="auto"/>
            <w:noWrap/>
            <w:vAlign w:val="center"/>
          </w:tcPr>
          <w:p w:rsidR="003A6275" w:rsidRPr="003A6275" w:rsidRDefault="003A6275" w:rsidP="003A6275">
            <w:pPr>
              <w:jc w:val="center"/>
              <w:rPr>
                <w:sz w:val="20"/>
                <w:szCs w:val="20"/>
              </w:rPr>
            </w:pPr>
            <w:r w:rsidRPr="003A6275">
              <w:rPr>
                <w:sz w:val="20"/>
                <w:szCs w:val="20"/>
              </w:rPr>
              <w:t>Aurora</w:t>
            </w:r>
          </w:p>
        </w:tc>
        <w:tc>
          <w:tcPr>
            <w:tcW w:w="1532" w:type="dxa"/>
            <w:tcBorders>
              <w:top w:val="single" w:sz="12" w:space="0" w:color="auto"/>
              <w:left w:val="nil"/>
              <w:bottom w:val="single" w:sz="12" w:space="0" w:color="auto"/>
              <w:right w:val="single" w:sz="12" w:space="0" w:color="auto"/>
            </w:tcBorders>
            <w:shd w:val="clear" w:color="auto" w:fill="auto"/>
            <w:noWrap/>
            <w:vAlign w:val="center"/>
          </w:tcPr>
          <w:p w:rsidR="003A6275" w:rsidRPr="003A6275" w:rsidRDefault="003A6275" w:rsidP="003A6275">
            <w:pPr>
              <w:jc w:val="center"/>
              <w:rPr>
                <w:sz w:val="20"/>
                <w:szCs w:val="20"/>
              </w:rPr>
            </w:pPr>
            <w:r w:rsidRPr="003A6275">
              <w:rPr>
                <w:sz w:val="20"/>
                <w:szCs w:val="20"/>
              </w:rPr>
              <w:t>12/10/2018</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rsidR="003A6275" w:rsidRPr="006A26DA" w:rsidRDefault="000810EC" w:rsidP="003A6275">
            <w:pPr>
              <w:jc w:val="center"/>
              <w:rPr>
                <w:szCs w:val="20"/>
              </w:rPr>
            </w:pPr>
            <w:r w:rsidRPr="006A26DA">
              <w:rPr>
                <w:szCs w:val="20"/>
              </w:rPr>
              <w:t>X</w:t>
            </w: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3A6275">
            <w:pPr>
              <w:jc w:val="center"/>
            </w:pP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3A6275">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0810EC" w:rsidP="003A6275">
            <w:pPr>
              <w:jc w:val="center"/>
              <w:rPr>
                <w:szCs w:val="20"/>
              </w:rPr>
            </w:pPr>
            <w:r w:rsidRPr="006A26DA">
              <w:rPr>
                <w:szCs w:val="20"/>
              </w:rPr>
              <w:t>X</w:t>
            </w: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3A6275" w:rsidRPr="006A26DA" w:rsidRDefault="003A6275" w:rsidP="003A6275">
            <w:pPr>
              <w:jc w:val="center"/>
            </w:pPr>
          </w:p>
        </w:tc>
      </w:tr>
      <w:tr w:rsidR="003A6275" w:rsidRPr="003A6275" w:rsidTr="003A6275">
        <w:trPr>
          <w:trHeight w:val="214"/>
        </w:trPr>
        <w:tc>
          <w:tcPr>
            <w:tcW w:w="1361" w:type="dxa"/>
            <w:vMerge/>
            <w:tcBorders>
              <w:left w:val="single" w:sz="12" w:space="0" w:color="auto"/>
              <w:right w:val="single" w:sz="12" w:space="0" w:color="auto"/>
            </w:tcBorders>
            <w:vAlign w:val="center"/>
          </w:tcPr>
          <w:p w:rsidR="003A6275" w:rsidRPr="003A6275" w:rsidRDefault="003A6275" w:rsidP="003A6275">
            <w:pPr>
              <w:jc w:val="center"/>
              <w:rPr>
                <w:sz w:val="20"/>
                <w:szCs w:val="20"/>
              </w:rPr>
            </w:pPr>
          </w:p>
        </w:tc>
        <w:tc>
          <w:tcPr>
            <w:tcW w:w="1532" w:type="dxa"/>
            <w:tcBorders>
              <w:top w:val="single" w:sz="12" w:space="0" w:color="auto"/>
              <w:left w:val="nil"/>
              <w:bottom w:val="single" w:sz="12" w:space="0" w:color="auto"/>
              <w:right w:val="single" w:sz="12" w:space="0" w:color="auto"/>
            </w:tcBorders>
            <w:shd w:val="clear" w:color="auto" w:fill="auto"/>
            <w:noWrap/>
            <w:vAlign w:val="center"/>
          </w:tcPr>
          <w:p w:rsidR="003A6275" w:rsidRPr="003A6275" w:rsidRDefault="003A6275" w:rsidP="003A6275">
            <w:pPr>
              <w:jc w:val="center"/>
              <w:rPr>
                <w:sz w:val="20"/>
                <w:szCs w:val="20"/>
              </w:rPr>
            </w:pPr>
            <w:r w:rsidRPr="003A6275">
              <w:rPr>
                <w:sz w:val="20"/>
                <w:szCs w:val="20"/>
              </w:rPr>
              <w:t>Adoption Date</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rsidR="003A6275" w:rsidRPr="006A26DA" w:rsidRDefault="003A6275" w:rsidP="003A6275">
            <w:pPr>
              <w:jc w:val="center"/>
              <w:rPr>
                <w:szCs w:val="20"/>
              </w:rPr>
            </w:pP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3A6275">
            <w:pPr>
              <w:jc w:val="center"/>
            </w:pP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3A6275">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3A6275">
            <w:pPr>
              <w:jc w:val="center"/>
              <w:rPr>
                <w:szCs w:val="20"/>
              </w:rPr>
            </w:pP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3A6275" w:rsidRPr="006A26DA" w:rsidRDefault="003A6275" w:rsidP="003A6275">
            <w:pPr>
              <w:jc w:val="center"/>
            </w:pPr>
          </w:p>
        </w:tc>
      </w:tr>
      <w:tr w:rsidR="003A6275" w:rsidRPr="003A6275" w:rsidTr="003A6275">
        <w:trPr>
          <w:trHeight w:val="255"/>
        </w:trPr>
        <w:tc>
          <w:tcPr>
            <w:tcW w:w="1361" w:type="dxa"/>
            <w:vMerge w:val="restart"/>
            <w:tcBorders>
              <w:top w:val="nil"/>
              <w:left w:val="single" w:sz="12" w:space="0" w:color="auto"/>
              <w:right w:val="single" w:sz="12" w:space="0" w:color="auto"/>
            </w:tcBorders>
            <w:shd w:val="clear" w:color="auto" w:fill="auto"/>
            <w:noWrap/>
            <w:vAlign w:val="center"/>
          </w:tcPr>
          <w:p w:rsidR="003A6275" w:rsidRPr="003A6275" w:rsidRDefault="003A6275" w:rsidP="003A6275">
            <w:pPr>
              <w:jc w:val="center"/>
              <w:rPr>
                <w:sz w:val="20"/>
                <w:szCs w:val="20"/>
              </w:rPr>
            </w:pPr>
            <w:r w:rsidRPr="003A6275">
              <w:rPr>
                <w:sz w:val="20"/>
                <w:szCs w:val="20"/>
              </w:rPr>
              <w:t>Brookings</w:t>
            </w:r>
          </w:p>
        </w:tc>
        <w:tc>
          <w:tcPr>
            <w:tcW w:w="1532" w:type="dxa"/>
            <w:tcBorders>
              <w:top w:val="single" w:sz="12" w:space="0" w:color="auto"/>
              <w:left w:val="nil"/>
              <w:bottom w:val="single" w:sz="12" w:space="0" w:color="auto"/>
              <w:right w:val="single" w:sz="12" w:space="0" w:color="auto"/>
            </w:tcBorders>
            <w:shd w:val="clear" w:color="auto" w:fill="auto"/>
            <w:noWrap/>
            <w:vAlign w:val="center"/>
          </w:tcPr>
          <w:p w:rsidR="003A6275" w:rsidRPr="003A6275" w:rsidRDefault="003A6275" w:rsidP="003A6275">
            <w:pPr>
              <w:jc w:val="center"/>
              <w:rPr>
                <w:sz w:val="20"/>
                <w:szCs w:val="20"/>
              </w:rPr>
            </w:pPr>
            <w:r w:rsidRPr="003A6275">
              <w:rPr>
                <w:sz w:val="20"/>
                <w:szCs w:val="20"/>
              </w:rPr>
              <w:t>11/01/18</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rsidR="003A6275" w:rsidRPr="006A26DA" w:rsidRDefault="003A6275" w:rsidP="003A6275">
            <w:pPr>
              <w:jc w:val="center"/>
              <w:rPr>
                <w:szCs w:val="20"/>
              </w:rPr>
            </w:pP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0810EC" w:rsidP="003A6275">
            <w:pPr>
              <w:jc w:val="center"/>
            </w:pPr>
            <w:r w:rsidRPr="006A26DA">
              <w:t>X</w:t>
            </w: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3A6275">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3A6275">
            <w:pPr>
              <w:jc w:val="center"/>
              <w:rPr>
                <w:szCs w:val="20"/>
              </w:rPr>
            </w:pP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3A6275" w:rsidRPr="006A26DA" w:rsidRDefault="000810EC" w:rsidP="003A6275">
            <w:pPr>
              <w:jc w:val="center"/>
            </w:pPr>
            <w:r w:rsidRPr="006A26DA">
              <w:t>X</w:t>
            </w:r>
          </w:p>
        </w:tc>
      </w:tr>
      <w:tr w:rsidR="003A6275" w:rsidRPr="003A6275" w:rsidTr="003A6275">
        <w:trPr>
          <w:trHeight w:val="255"/>
        </w:trPr>
        <w:tc>
          <w:tcPr>
            <w:tcW w:w="1361" w:type="dxa"/>
            <w:vMerge/>
            <w:tcBorders>
              <w:left w:val="single" w:sz="12" w:space="0" w:color="auto"/>
              <w:right w:val="single" w:sz="12" w:space="0" w:color="auto"/>
            </w:tcBorders>
            <w:shd w:val="clear" w:color="auto" w:fill="auto"/>
            <w:noWrap/>
            <w:vAlign w:val="center"/>
          </w:tcPr>
          <w:p w:rsidR="003A6275" w:rsidRPr="003A6275" w:rsidRDefault="003A6275" w:rsidP="003A6275">
            <w:pPr>
              <w:jc w:val="center"/>
              <w:rPr>
                <w:sz w:val="20"/>
                <w:szCs w:val="20"/>
              </w:rPr>
            </w:pPr>
          </w:p>
        </w:tc>
        <w:tc>
          <w:tcPr>
            <w:tcW w:w="1532" w:type="dxa"/>
            <w:tcBorders>
              <w:top w:val="single" w:sz="12" w:space="0" w:color="auto"/>
              <w:left w:val="nil"/>
              <w:bottom w:val="single" w:sz="12" w:space="0" w:color="auto"/>
              <w:right w:val="single" w:sz="12" w:space="0" w:color="auto"/>
            </w:tcBorders>
            <w:shd w:val="clear" w:color="auto" w:fill="auto"/>
            <w:noWrap/>
            <w:vAlign w:val="center"/>
          </w:tcPr>
          <w:p w:rsidR="003A6275" w:rsidRPr="003A6275" w:rsidRDefault="003A6275" w:rsidP="003A6275">
            <w:pPr>
              <w:jc w:val="center"/>
              <w:rPr>
                <w:sz w:val="20"/>
                <w:szCs w:val="20"/>
              </w:rPr>
            </w:pPr>
            <w:r w:rsidRPr="003A6275">
              <w:rPr>
                <w:sz w:val="20"/>
                <w:szCs w:val="20"/>
              </w:rPr>
              <w:t>Adoption Date</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rsidR="003A6275" w:rsidRPr="006A26DA" w:rsidRDefault="003A6275" w:rsidP="003A6275">
            <w:pPr>
              <w:jc w:val="center"/>
              <w:rPr>
                <w:szCs w:val="20"/>
              </w:rPr>
            </w:pP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3A6275">
            <w:pPr>
              <w:jc w:val="center"/>
            </w:pP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3A6275">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3A6275">
            <w:pPr>
              <w:jc w:val="center"/>
              <w:rPr>
                <w:szCs w:val="20"/>
              </w:rPr>
            </w:pP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3A6275" w:rsidRPr="006A26DA" w:rsidRDefault="003A6275" w:rsidP="003A6275">
            <w:pPr>
              <w:jc w:val="center"/>
            </w:pPr>
          </w:p>
        </w:tc>
      </w:tr>
      <w:tr w:rsidR="003A6275" w:rsidRPr="003A6275" w:rsidTr="003A6275">
        <w:trPr>
          <w:trHeight w:val="255"/>
        </w:trPr>
        <w:tc>
          <w:tcPr>
            <w:tcW w:w="1361" w:type="dxa"/>
            <w:vMerge w:val="restart"/>
            <w:tcBorders>
              <w:top w:val="single" w:sz="12" w:space="0" w:color="000000"/>
              <w:left w:val="single" w:sz="12" w:space="0" w:color="auto"/>
              <w:bottom w:val="single" w:sz="12" w:space="0" w:color="auto"/>
              <w:right w:val="single" w:sz="12" w:space="0" w:color="auto"/>
            </w:tcBorders>
            <w:shd w:val="clear" w:color="auto" w:fill="auto"/>
            <w:noWrap/>
            <w:vAlign w:val="center"/>
          </w:tcPr>
          <w:p w:rsidR="003A6275" w:rsidRPr="003A6275" w:rsidRDefault="003A6275" w:rsidP="003A6275">
            <w:pPr>
              <w:jc w:val="center"/>
              <w:rPr>
                <w:sz w:val="20"/>
                <w:szCs w:val="20"/>
              </w:rPr>
            </w:pPr>
            <w:r w:rsidRPr="003A6275">
              <w:rPr>
                <w:sz w:val="20"/>
                <w:szCs w:val="20"/>
              </w:rPr>
              <w:t>Bruce</w:t>
            </w:r>
          </w:p>
        </w:tc>
        <w:tc>
          <w:tcPr>
            <w:tcW w:w="1532" w:type="dxa"/>
            <w:tcBorders>
              <w:top w:val="single" w:sz="12" w:space="0" w:color="auto"/>
              <w:left w:val="nil"/>
              <w:bottom w:val="single" w:sz="12" w:space="0" w:color="auto"/>
              <w:right w:val="single" w:sz="12" w:space="0" w:color="auto"/>
            </w:tcBorders>
            <w:shd w:val="clear" w:color="auto" w:fill="auto"/>
            <w:noWrap/>
            <w:vAlign w:val="center"/>
          </w:tcPr>
          <w:p w:rsidR="003A6275" w:rsidRPr="003A6275" w:rsidRDefault="003A6275" w:rsidP="003A6275">
            <w:pPr>
              <w:jc w:val="center"/>
              <w:rPr>
                <w:sz w:val="20"/>
                <w:szCs w:val="20"/>
              </w:rPr>
            </w:pPr>
            <w:r w:rsidRPr="003A6275">
              <w:rPr>
                <w:sz w:val="20"/>
                <w:szCs w:val="20"/>
              </w:rPr>
              <w:t>01/08/19</w:t>
            </w:r>
          </w:p>
        </w:tc>
        <w:tc>
          <w:tcPr>
            <w:tcW w:w="1247"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3A6275" w:rsidRPr="006A26DA" w:rsidRDefault="000810EC" w:rsidP="003A6275">
            <w:pPr>
              <w:jc w:val="center"/>
              <w:rPr>
                <w:szCs w:val="20"/>
              </w:rPr>
            </w:pPr>
            <w:r w:rsidRPr="006A26DA">
              <w:rPr>
                <w:szCs w:val="20"/>
              </w:rPr>
              <w:t>X</w:t>
            </w:r>
          </w:p>
        </w:tc>
        <w:tc>
          <w:tcPr>
            <w:tcW w:w="982"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3A6275" w:rsidRPr="006A26DA" w:rsidRDefault="003A6275" w:rsidP="003A6275">
            <w:pPr>
              <w:jc w:val="center"/>
            </w:pPr>
          </w:p>
        </w:tc>
        <w:tc>
          <w:tcPr>
            <w:tcW w:w="127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3A6275" w:rsidRPr="006A26DA" w:rsidRDefault="003A6275" w:rsidP="003A6275">
            <w:pPr>
              <w:jc w:val="center"/>
            </w:pPr>
          </w:p>
        </w:tc>
        <w:tc>
          <w:tcPr>
            <w:tcW w:w="720"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3A6275" w:rsidRPr="006A26DA" w:rsidRDefault="000810EC" w:rsidP="003A6275">
            <w:pPr>
              <w:jc w:val="center"/>
              <w:rPr>
                <w:szCs w:val="20"/>
              </w:rPr>
            </w:pPr>
            <w:r w:rsidRPr="006A26DA">
              <w:rPr>
                <w:szCs w:val="20"/>
              </w:rPr>
              <w:t>X</w:t>
            </w: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3A6275" w:rsidRPr="006A26DA" w:rsidRDefault="003A6275" w:rsidP="003A6275">
            <w:pPr>
              <w:jc w:val="center"/>
            </w:pPr>
          </w:p>
        </w:tc>
      </w:tr>
      <w:tr w:rsidR="003A6275" w:rsidRPr="003A6275" w:rsidTr="003A6275">
        <w:trPr>
          <w:trHeight w:val="255"/>
        </w:trPr>
        <w:tc>
          <w:tcPr>
            <w:tcW w:w="1361" w:type="dxa"/>
            <w:vMerge/>
            <w:tcBorders>
              <w:left w:val="single" w:sz="12" w:space="0" w:color="auto"/>
              <w:bottom w:val="single" w:sz="12" w:space="0" w:color="auto"/>
              <w:right w:val="single" w:sz="12" w:space="0" w:color="auto"/>
            </w:tcBorders>
            <w:shd w:val="clear" w:color="auto" w:fill="auto"/>
            <w:noWrap/>
            <w:vAlign w:val="center"/>
          </w:tcPr>
          <w:p w:rsidR="003A6275" w:rsidRPr="003A6275" w:rsidRDefault="003A6275" w:rsidP="003A6275">
            <w:pPr>
              <w:rPr>
                <w:sz w:val="20"/>
                <w:szCs w:val="20"/>
              </w:rPr>
            </w:pPr>
          </w:p>
        </w:tc>
        <w:tc>
          <w:tcPr>
            <w:tcW w:w="1532" w:type="dxa"/>
            <w:tcBorders>
              <w:top w:val="single" w:sz="12" w:space="0" w:color="auto"/>
              <w:left w:val="nil"/>
              <w:bottom w:val="single" w:sz="12" w:space="0" w:color="auto"/>
              <w:right w:val="single" w:sz="12" w:space="0" w:color="auto"/>
            </w:tcBorders>
            <w:shd w:val="clear" w:color="auto" w:fill="auto"/>
            <w:noWrap/>
            <w:vAlign w:val="center"/>
          </w:tcPr>
          <w:p w:rsidR="003A6275" w:rsidRPr="003A6275" w:rsidRDefault="003A6275" w:rsidP="003A6275">
            <w:pPr>
              <w:jc w:val="center"/>
              <w:rPr>
                <w:sz w:val="20"/>
                <w:szCs w:val="20"/>
              </w:rPr>
            </w:pPr>
            <w:r w:rsidRPr="003A6275">
              <w:rPr>
                <w:sz w:val="20"/>
                <w:szCs w:val="20"/>
              </w:rPr>
              <w:t xml:space="preserve">Adoption Date </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rsidR="003A6275" w:rsidRPr="006A26DA" w:rsidRDefault="003A6275" w:rsidP="003A6275">
            <w:pPr>
              <w:jc w:val="center"/>
              <w:rPr>
                <w:szCs w:val="20"/>
              </w:rPr>
            </w:pP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3A6275">
            <w:pPr>
              <w:jc w:val="center"/>
            </w:pP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3A6275">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3A6275">
            <w:pPr>
              <w:jc w:val="center"/>
              <w:rPr>
                <w:szCs w:val="20"/>
              </w:rPr>
            </w:pP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3A6275" w:rsidRPr="006A26DA" w:rsidRDefault="003A6275" w:rsidP="003A6275">
            <w:pPr>
              <w:jc w:val="center"/>
            </w:pPr>
          </w:p>
        </w:tc>
      </w:tr>
      <w:tr w:rsidR="003A6275" w:rsidRPr="003A6275" w:rsidTr="003A6275">
        <w:trPr>
          <w:trHeight w:val="214"/>
        </w:trPr>
        <w:tc>
          <w:tcPr>
            <w:tcW w:w="1361" w:type="dxa"/>
            <w:vMerge w:val="restart"/>
            <w:tcBorders>
              <w:top w:val="single" w:sz="12" w:space="0" w:color="auto"/>
              <w:left w:val="single" w:sz="12" w:space="0" w:color="auto"/>
              <w:bottom w:val="single" w:sz="12" w:space="0" w:color="auto"/>
              <w:right w:val="single" w:sz="12" w:space="0" w:color="auto"/>
            </w:tcBorders>
            <w:shd w:val="clear" w:color="auto" w:fill="auto"/>
            <w:vAlign w:val="center"/>
          </w:tcPr>
          <w:p w:rsidR="003A6275" w:rsidRPr="0056699C" w:rsidRDefault="003A6275" w:rsidP="003A6275">
            <w:pPr>
              <w:jc w:val="center"/>
              <w:rPr>
                <w:sz w:val="20"/>
                <w:szCs w:val="20"/>
              </w:rPr>
            </w:pPr>
            <w:r w:rsidRPr="0056699C">
              <w:rPr>
                <w:sz w:val="20"/>
                <w:szCs w:val="20"/>
              </w:rPr>
              <w:t>Bushnell</w:t>
            </w:r>
          </w:p>
        </w:tc>
        <w:tc>
          <w:tcPr>
            <w:tcW w:w="1532" w:type="dxa"/>
            <w:tcBorders>
              <w:top w:val="single" w:sz="12" w:space="0" w:color="auto"/>
              <w:left w:val="nil"/>
              <w:bottom w:val="single" w:sz="12" w:space="0" w:color="auto"/>
              <w:right w:val="single" w:sz="12" w:space="0" w:color="auto"/>
            </w:tcBorders>
            <w:shd w:val="clear" w:color="auto" w:fill="auto"/>
            <w:noWrap/>
            <w:vAlign w:val="center"/>
          </w:tcPr>
          <w:p w:rsidR="003A6275" w:rsidRPr="0056699C" w:rsidRDefault="0056699C" w:rsidP="003A6275">
            <w:pPr>
              <w:jc w:val="center"/>
              <w:rPr>
                <w:sz w:val="20"/>
                <w:szCs w:val="20"/>
                <w:highlight w:val="yellow"/>
              </w:rPr>
            </w:pPr>
            <w:r w:rsidRPr="0056699C">
              <w:rPr>
                <w:sz w:val="20"/>
                <w:szCs w:val="20"/>
              </w:rPr>
              <w:t>11/05/2018</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rsidR="003A6275" w:rsidRPr="006A26DA" w:rsidRDefault="000810EC" w:rsidP="003A6275">
            <w:pPr>
              <w:jc w:val="center"/>
              <w:rPr>
                <w:szCs w:val="20"/>
              </w:rPr>
            </w:pPr>
            <w:r w:rsidRPr="006A26DA">
              <w:rPr>
                <w:szCs w:val="20"/>
              </w:rPr>
              <w:t>X</w:t>
            </w: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3A6275">
            <w:pPr>
              <w:jc w:val="center"/>
            </w:pP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3A6275">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0810EC" w:rsidP="003A6275">
            <w:pPr>
              <w:jc w:val="center"/>
              <w:rPr>
                <w:szCs w:val="20"/>
              </w:rPr>
            </w:pPr>
            <w:r w:rsidRPr="006A26DA">
              <w:rPr>
                <w:szCs w:val="20"/>
              </w:rPr>
              <w:t>X</w:t>
            </w: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3A6275" w:rsidRPr="006A26DA" w:rsidRDefault="003A6275" w:rsidP="003A6275">
            <w:pPr>
              <w:jc w:val="center"/>
            </w:pPr>
          </w:p>
        </w:tc>
      </w:tr>
      <w:tr w:rsidR="003A6275" w:rsidRPr="003A6275" w:rsidTr="003A6275">
        <w:trPr>
          <w:trHeight w:val="214"/>
        </w:trPr>
        <w:tc>
          <w:tcPr>
            <w:tcW w:w="1361" w:type="dxa"/>
            <w:vMerge/>
            <w:tcBorders>
              <w:left w:val="single" w:sz="12" w:space="0" w:color="auto"/>
              <w:bottom w:val="single" w:sz="12" w:space="0" w:color="auto"/>
              <w:right w:val="single" w:sz="12" w:space="0" w:color="auto"/>
            </w:tcBorders>
            <w:vAlign w:val="center"/>
          </w:tcPr>
          <w:p w:rsidR="003A6275" w:rsidRPr="003A6275" w:rsidRDefault="003A6275" w:rsidP="003A6275">
            <w:pPr>
              <w:jc w:val="center"/>
              <w:rPr>
                <w:color w:val="FF0000"/>
                <w:sz w:val="20"/>
                <w:szCs w:val="20"/>
              </w:rPr>
            </w:pPr>
          </w:p>
        </w:tc>
        <w:tc>
          <w:tcPr>
            <w:tcW w:w="1532" w:type="dxa"/>
            <w:tcBorders>
              <w:top w:val="single" w:sz="12" w:space="0" w:color="auto"/>
              <w:left w:val="nil"/>
              <w:bottom w:val="single" w:sz="12" w:space="0" w:color="auto"/>
              <w:right w:val="single" w:sz="12" w:space="0" w:color="auto"/>
            </w:tcBorders>
            <w:shd w:val="clear" w:color="auto" w:fill="auto"/>
            <w:noWrap/>
            <w:vAlign w:val="center"/>
          </w:tcPr>
          <w:p w:rsidR="003A6275" w:rsidRPr="00A31EFF" w:rsidRDefault="003A6275" w:rsidP="003A6275">
            <w:pPr>
              <w:jc w:val="center"/>
              <w:rPr>
                <w:color w:val="000000"/>
                <w:sz w:val="20"/>
                <w:szCs w:val="20"/>
              </w:rPr>
            </w:pPr>
            <w:r w:rsidRPr="00A31EFF">
              <w:rPr>
                <w:color w:val="000000"/>
                <w:sz w:val="20"/>
                <w:szCs w:val="20"/>
              </w:rPr>
              <w:t>Adoption Date</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rsidR="003A6275" w:rsidRPr="006A26DA" w:rsidRDefault="003A6275" w:rsidP="003A6275">
            <w:pPr>
              <w:jc w:val="center"/>
              <w:rPr>
                <w:szCs w:val="20"/>
              </w:rPr>
            </w:pP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3A6275">
            <w:pPr>
              <w:jc w:val="center"/>
            </w:pP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3A6275">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3A6275">
            <w:pPr>
              <w:jc w:val="center"/>
              <w:rPr>
                <w:szCs w:val="20"/>
              </w:rPr>
            </w:pP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3A6275" w:rsidRPr="006A26DA" w:rsidRDefault="003A6275" w:rsidP="003A6275">
            <w:pPr>
              <w:jc w:val="center"/>
            </w:pPr>
          </w:p>
        </w:tc>
      </w:tr>
      <w:tr w:rsidR="003A6275" w:rsidRPr="003A6275" w:rsidTr="003A6275">
        <w:trPr>
          <w:trHeight w:val="214"/>
        </w:trPr>
        <w:tc>
          <w:tcPr>
            <w:tcW w:w="1361" w:type="dxa"/>
            <w:vMerge w:val="restart"/>
            <w:tcBorders>
              <w:top w:val="single" w:sz="12" w:space="0" w:color="auto"/>
              <w:left w:val="single" w:sz="12" w:space="0" w:color="auto"/>
              <w:bottom w:val="single" w:sz="12" w:space="0" w:color="auto"/>
              <w:right w:val="single" w:sz="12" w:space="0" w:color="auto"/>
            </w:tcBorders>
            <w:vAlign w:val="center"/>
          </w:tcPr>
          <w:p w:rsidR="003A6275" w:rsidRPr="003A6275" w:rsidRDefault="003A6275" w:rsidP="003A6275">
            <w:pPr>
              <w:jc w:val="center"/>
              <w:rPr>
                <w:sz w:val="20"/>
                <w:szCs w:val="20"/>
              </w:rPr>
            </w:pPr>
            <w:r w:rsidRPr="003A6275">
              <w:rPr>
                <w:sz w:val="20"/>
                <w:szCs w:val="20"/>
              </w:rPr>
              <w:t>Elkton</w:t>
            </w:r>
          </w:p>
        </w:tc>
        <w:tc>
          <w:tcPr>
            <w:tcW w:w="1532" w:type="dxa"/>
            <w:tcBorders>
              <w:top w:val="single" w:sz="12" w:space="0" w:color="auto"/>
              <w:left w:val="nil"/>
              <w:bottom w:val="single" w:sz="12" w:space="0" w:color="auto"/>
              <w:right w:val="single" w:sz="12" w:space="0" w:color="auto"/>
            </w:tcBorders>
            <w:shd w:val="clear" w:color="auto" w:fill="auto"/>
            <w:noWrap/>
            <w:vAlign w:val="center"/>
          </w:tcPr>
          <w:p w:rsidR="003A6275" w:rsidRPr="003A6275" w:rsidRDefault="003A6275" w:rsidP="003A6275">
            <w:pPr>
              <w:jc w:val="center"/>
              <w:rPr>
                <w:sz w:val="20"/>
                <w:szCs w:val="20"/>
              </w:rPr>
            </w:pPr>
            <w:r w:rsidRPr="003A6275">
              <w:rPr>
                <w:sz w:val="20"/>
                <w:szCs w:val="20"/>
              </w:rPr>
              <w:t>12/03/18</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rsidR="003A6275" w:rsidRPr="006A26DA" w:rsidRDefault="000810EC" w:rsidP="003A6275">
            <w:pPr>
              <w:jc w:val="center"/>
            </w:pPr>
            <w:r w:rsidRPr="006A26DA">
              <w:t>X</w:t>
            </w: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3A6275">
            <w:pPr>
              <w:jc w:val="center"/>
            </w:pP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3A6275">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0810EC" w:rsidP="003A6275">
            <w:pPr>
              <w:jc w:val="center"/>
              <w:rPr>
                <w:szCs w:val="20"/>
              </w:rPr>
            </w:pPr>
            <w:r w:rsidRPr="006A26DA">
              <w:rPr>
                <w:szCs w:val="20"/>
              </w:rPr>
              <w:t>X</w:t>
            </w: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3A6275" w:rsidRPr="006A26DA" w:rsidRDefault="003A6275" w:rsidP="003A6275">
            <w:pPr>
              <w:jc w:val="center"/>
            </w:pPr>
          </w:p>
        </w:tc>
      </w:tr>
      <w:tr w:rsidR="003A6275" w:rsidRPr="003A6275" w:rsidTr="003A6275">
        <w:trPr>
          <w:trHeight w:val="214"/>
        </w:trPr>
        <w:tc>
          <w:tcPr>
            <w:tcW w:w="1361" w:type="dxa"/>
            <w:vMerge/>
            <w:tcBorders>
              <w:left w:val="single" w:sz="12" w:space="0" w:color="auto"/>
              <w:bottom w:val="single" w:sz="12" w:space="0" w:color="auto"/>
              <w:right w:val="single" w:sz="12" w:space="0" w:color="auto"/>
            </w:tcBorders>
            <w:vAlign w:val="center"/>
          </w:tcPr>
          <w:p w:rsidR="003A6275" w:rsidRPr="003A6275" w:rsidRDefault="003A6275" w:rsidP="003A6275">
            <w:pPr>
              <w:jc w:val="center"/>
              <w:rPr>
                <w:sz w:val="20"/>
                <w:szCs w:val="20"/>
              </w:rPr>
            </w:pPr>
          </w:p>
        </w:tc>
        <w:tc>
          <w:tcPr>
            <w:tcW w:w="1532" w:type="dxa"/>
            <w:tcBorders>
              <w:top w:val="single" w:sz="12" w:space="0" w:color="auto"/>
              <w:left w:val="nil"/>
              <w:bottom w:val="single" w:sz="12" w:space="0" w:color="auto"/>
              <w:right w:val="single" w:sz="12" w:space="0" w:color="auto"/>
            </w:tcBorders>
            <w:shd w:val="clear" w:color="auto" w:fill="auto"/>
            <w:noWrap/>
            <w:vAlign w:val="center"/>
          </w:tcPr>
          <w:p w:rsidR="003A6275" w:rsidRPr="003A6275" w:rsidRDefault="003A6275" w:rsidP="003A6275">
            <w:pPr>
              <w:jc w:val="center"/>
              <w:rPr>
                <w:sz w:val="20"/>
                <w:szCs w:val="20"/>
              </w:rPr>
            </w:pPr>
            <w:r w:rsidRPr="003A6275">
              <w:rPr>
                <w:sz w:val="20"/>
                <w:szCs w:val="20"/>
              </w:rPr>
              <w:t xml:space="preserve">Adoption Date </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rsidR="003A6275" w:rsidRPr="006A26DA" w:rsidRDefault="003A6275" w:rsidP="003A6275">
            <w:pPr>
              <w:jc w:val="center"/>
              <w:rPr>
                <w:szCs w:val="20"/>
              </w:rPr>
            </w:pP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3A6275">
            <w:pPr>
              <w:jc w:val="center"/>
            </w:pP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3A6275">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3A6275">
            <w:pPr>
              <w:jc w:val="center"/>
              <w:rPr>
                <w:szCs w:val="20"/>
              </w:rPr>
            </w:pP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3A6275" w:rsidRPr="006A26DA" w:rsidRDefault="003A6275" w:rsidP="003A6275">
            <w:pPr>
              <w:jc w:val="center"/>
            </w:pPr>
          </w:p>
        </w:tc>
      </w:tr>
      <w:tr w:rsidR="003A6275" w:rsidRPr="003A6275" w:rsidTr="003A6275">
        <w:trPr>
          <w:trHeight w:val="214"/>
        </w:trPr>
        <w:tc>
          <w:tcPr>
            <w:tcW w:w="1361" w:type="dxa"/>
            <w:vMerge w:val="restart"/>
            <w:tcBorders>
              <w:top w:val="single" w:sz="12" w:space="0" w:color="auto"/>
              <w:left w:val="single" w:sz="12" w:space="0" w:color="auto"/>
              <w:right w:val="single" w:sz="12" w:space="0" w:color="auto"/>
            </w:tcBorders>
            <w:vAlign w:val="center"/>
          </w:tcPr>
          <w:p w:rsidR="003A6275" w:rsidRPr="003A6275" w:rsidRDefault="003A6275" w:rsidP="003A6275">
            <w:pPr>
              <w:jc w:val="center"/>
              <w:rPr>
                <w:sz w:val="20"/>
                <w:szCs w:val="20"/>
              </w:rPr>
            </w:pPr>
            <w:r w:rsidRPr="003A6275">
              <w:rPr>
                <w:sz w:val="20"/>
                <w:szCs w:val="20"/>
              </w:rPr>
              <w:t>Sinai</w:t>
            </w:r>
          </w:p>
        </w:tc>
        <w:tc>
          <w:tcPr>
            <w:tcW w:w="1532" w:type="dxa"/>
            <w:tcBorders>
              <w:top w:val="single" w:sz="12" w:space="0" w:color="auto"/>
              <w:left w:val="nil"/>
              <w:bottom w:val="single" w:sz="12" w:space="0" w:color="auto"/>
              <w:right w:val="single" w:sz="12" w:space="0" w:color="auto"/>
            </w:tcBorders>
            <w:shd w:val="clear" w:color="auto" w:fill="auto"/>
            <w:noWrap/>
            <w:vAlign w:val="center"/>
          </w:tcPr>
          <w:p w:rsidR="003A6275" w:rsidRPr="003A6275" w:rsidRDefault="003A6275" w:rsidP="003A6275">
            <w:pPr>
              <w:jc w:val="center"/>
              <w:rPr>
                <w:sz w:val="20"/>
                <w:szCs w:val="20"/>
              </w:rPr>
            </w:pPr>
            <w:r w:rsidRPr="003A6275">
              <w:rPr>
                <w:sz w:val="20"/>
                <w:szCs w:val="20"/>
              </w:rPr>
              <w:t>12/03/18</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rsidR="003A6275" w:rsidRPr="006A26DA" w:rsidRDefault="000810EC" w:rsidP="003A6275">
            <w:pPr>
              <w:jc w:val="center"/>
              <w:rPr>
                <w:szCs w:val="20"/>
              </w:rPr>
            </w:pPr>
            <w:r w:rsidRPr="006A26DA">
              <w:rPr>
                <w:szCs w:val="20"/>
              </w:rPr>
              <w:t>X</w:t>
            </w: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3A6275">
            <w:pPr>
              <w:jc w:val="center"/>
            </w:pP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3A6275">
            <w:pPr>
              <w:jc w:val="center"/>
              <w:rPr>
                <w:szCs w:val="20"/>
              </w:rP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0810EC" w:rsidP="003A6275">
            <w:pPr>
              <w:jc w:val="center"/>
              <w:rPr>
                <w:szCs w:val="20"/>
              </w:rPr>
            </w:pPr>
            <w:r w:rsidRPr="006A26DA">
              <w:rPr>
                <w:szCs w:val="20"/>
              </w:rPr>
              <w:t>X</w:t>
            </w: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3A6275" w:rsidRPr="006A26DA" w:rsidRDefault="003A6275" w:rsidP="003A6275">
            <w:pPr>
              <w:jc w:val="center"/>
            </w:pPr>
          </w:p>
        </w:tc>
      </w:tr>
      <w:tr w:rsidR="003A6275" w:rsidRPr="003A6275" w:rsidTr="003A6275">
        <w:trPr>
          <w:trHeight w:val="214"/>
        </w:trPr>
        <w:tc>
          <w:tcPr>
            <w:tcW w:w="1361" w:type="dxa"/>
            <w:vMerge/>
            <w:tcBorders>
              <w:left w:val="single" w:sz="12" w:space="0" w:color="auto"/>
              <w:bottom w:val="single" w:sz="12" w:space="0" w:color="000000"/>
              <w:right w:val="single" w:sz="12" w:space="0" w:color="auto"/>
            </w:tcBorders>
            <w:vAlign w:val="center"/>
          </w:tcPr>
          <w:p w:rsidR="003A6275" w:rsidRPr="003A6275" w:rsidRDefault="003A6275" w:rsidP="003A6275">
            <w:pPr>
              <w:rPr>
                <w:sz w:val="20"/>
                <w:szCs w:val="20"/>
              </w:rPr>
            </w:pPr>
          </w:p>
        </w:tc>
        <w:tc>
          <w:tcPr>
            <w:tcW w:w="1532" w:type="dxa"/>
            <w:tcBorders>
              <w:top w:val="single" w:sz="12" w:space="0" w:color="auto"/>
              <w:left w:val="nil"/>
              <w:bottom w:val="single" w:sz="12" w:space="0" w:color="auto"/>
              <w:right w:val="single" w:sz="12" w:space="0" w:color="auto"/>
            </w:tcBorders>
            <w:shd w:val="clear" w:color="auto" w:fill="auto"/>
            <w:noWrap/>
            <w:vAlign w:val="center"/>
          </w:tcPr>
          <w:p w:rsidR="003A6275" w:rsidRPr="003A6275" w:rsidRDefault="003A6275" w:rsidP="003A6275">
            <w:pPr>
              <w:jc w:val="center"/>
              <w:rPr>
                <w:sz w:val="20"/>
                <w:szCs w:val="20"/>
              </w:rPr>
            </w:pPr>
            <w:r w:rsidRPr="003A6275">
              <w:rPr>
                <w:sz w:val="20"/>
                <w:szCs w:val="20"/>
              </w:rPr>
              <w:t xml:space="preserve">Adoption Date </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rsidR="003A6275" w:rsidRPr="006A26DA" w:rsidRDefault="003A6275" w:rsidP="003A6275">
            <w:pPr>
              <w:jc w:val="center"/>
              <w:rPr>
                <w:szCs w:val="20"/>
              </w:rPr>
            </w:pP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3A6275">
            <w:pPr>
              <w:jc w:val="center"/>
            </w:pP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3A6275">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3A6275">
            <w:pPr>
              <w:jc w:val="center"/>
              <w:rPr>
                <w:szCs w:val="20"/>
              </w:rPr>
            </w:pP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3A6275" w:rsidRPr="006A26DA" w:rsidRDefault="003A6275" w:rsidP="003A6275">
            <w:pPr>
              <w:jc w:val="center"/>
            </w:pPr>
          </w:p>
        </w:tc>
      </w:tr>
      <w:tr w:rsidR="003A6275" w:rsidRPr="003A6275" w:rsidTr="003A6275">
        <w:trPr>
          <w:trHeight w:val="214"/>
        </w:trPr>
        <w:tc>
          <w:tcPr>
            <w:tcW w:w="1361" w:type="dxa"/>
            <w:vMerge w:val="restart"/>
            <w:tcBorders>
              <w:left w:val="single" w:sz="12" w:space="0" w:color="auto"/>
              <w:right w:val="single" w:sz="12" w:space="0" w:color="auto"/>
            </w:tcBorders>
            <w:vAlign w:val="center"/>
          </w:tcPr>
          <w:p w:rsidR="003A6275" w:rsidRPr="003A6275" w:rsidRDefault="003A6275" w:rsidP="003A6275">
            <w:pPr>
              <w:jc w:val="center"/>
              <w:rPr>
                <w:sz w:val="20"/>
                <w:szCs w:val="20"/>
              </w:rPr>
            </w:pPr>
            <w:r w:rsidRPr="003A6275">
              <w:rPr>
                <w:sz w:val="20"/>
                <w:szCs w:val="20"/>
              </w:rPr>
              <w:t>Volga</w:t>
            </w:r>
          </w:p>
        </w:tc>
        <w:tc>
          <w:tcPr>
            <w:tcW w:w="1532" w:type="dxa"/>
            <w:tcBorders>
              <w:top w:val="single" w:sz="12" w:space="0" w:color="auto"/>
              <w:left w:val="nil"/>
              <w:bottom w:val="single" w:sz="12" w:space="0" w:color="auto"/>
              <w:right w:val="single" w:sz="12" w:space="0" w:color="auto"/>
            </w:tcBorders>
            <w:shd w:val="clear" w:color="auto" w:fill="auto"/>
            <w:noWrap/>
            <w:vAlign w:val="center"/>
          </w:tcPr>
          <w:p w:rsidR="003A6275" w:rsidRPr="003A6275" w:rsidRDefault="003A6275" w:rsidP="003A6275">
            <w:pPr>
              <w:jc w:val="center"/>
              <w:rPr>
                <w:sz w:val="20"/>
                <w:szCs w:val="20"/>
              </w:rPr>
            </w:pPr>
            <w:r w:rsidRPr="003A6275">
              <w:rPr>
                <w:sz w:val="20"/>
                <w:szCs w:val="20"/>
              </w:rPr>
              <w:t>12/17/18</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rsidR="003A6275" w:rsidRPr="006A26DA" w:rsidRDefault="000810EC" w:rsidP="003A6275">
            <w:pPr>
              <w:jc w:val="center"/>
              <w:rPr>
                <w:szCs w:val="20"/>
              </w:rPr>
            </w:pPr>
            <w:r w:rsidRPr="006A26DA">
              <w:rPr>
                <w:szCs w:val="20"/>
              </w:rPr>
              <w:t>X</w:t>
            </w: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3A6275">
            <w:pPr>
              <w:jc w:val="center"/>
            </w:pP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3A6275">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0810EC" w:rsidP="003A6275">
            <w:pPr>
              <w:jc w:val="center"/>
              <w:rPr>
                <w:szCs w:val="20"/>
              </w:rPr>
            </w:pPr>
            <w:r w:rsidRPr="006A26DA">
              <w:rPr>
                <w:szCs w:val="20"/>
              </w:rPr>
              <w:t>X</w:t>
            </w: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3A6275" w:rsidRPr="006A26DA" w:rsidRDefault="003A6275" w:rsidP="003A6275">
            <w:pPr>
              <w:jc w:val="center"/>
            </w:pPr>
          </w:p>
        </w:tc>
      </w:tr>
      <w:tr w:rsidR="003A6275" w:rsidRPr="003A6275" w:rsidTr="003A6275">
        <w:trPr>
          <w:trHeight w:val="214"/>
        </w:trPr>
        <w:tc>
          <w:tcPr>
            <w:tcW w:w="1361" w:type="dxa"/>
            <w:vMerge/>
            <w:tcBorders>
              <w:left w:val="single" w:sz="12" w:space="0" w:color="auto"/>
              <w:bottom w:val="single" w:sz="12" w:space="0" w:color="000000"/>
              <w:right w:val="single" w:sz="12" w:space="0" w:color="auto"/>
            </w:tcBorders>
            <w:vAlign w:val="center"/>
          </w:tcPr>
          <w:p w:rsidR="003A6275" w:rsidRPr="003A6275" w:rsidRDefault="003A6275" w:rsidP="003A6275">
            <w:pPr>
              <w:jc w:val="center"/>
              <w:rPr>
                <w:sz w:val="20"/>
                <w:szCs w:val="20"/>
              </w:rPr>
            </w:pPr>
          </w:p>
        </w:tc>
        <w:tc>
          <w:tcPr>
            <w:tcW w:w="1532" w:type="dxa"/>
            <w:tcBorders>
              <w:top w:val="single" w:sz="12" w:space="0" w:color="auto"/>
              <w:left w:val="nil"/>
              <w:bottom w:val="single" w:sz="12" w:space="0" w:color="auto"/>
              <w:right w:val="single" w:sz="12" w:space="0" w:color="auto"/>
            </w:tcBorders>
            <w:shd w:val="clear" w:color="auto" w:fill="auto"/>
            <w:noWrap/>
            <w:vAlign w:val="center"/>
          </w:tcPr>
          <w:p w:rsidR="003A6275" w:rsidRPr="003A6275" w:rsidRDefault="003A6275" w:rsidP="003A6275">
            <w:pPr>
              <w:jc w:val="center"/>
              <w:rPr>
                <w:sz w:val="20"/>
                <w:szCs w:val="20"/>
              </w:rPr>
            </w:pPr>
            <w:r w:rsidRPr="003A6275">
              <w:rPr>
                <w:sz w:val="20"/>
                <w:szCs w:val="20"/>
              </w:rPr>
              <w:t xml:space="preserve">Adoption Date </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rsidR="003A6275" w:rsidRPr="006A26DA" w:rsidRDefault="003A6275" w:rsidP="003A6275">
            <w:pPr>
              <w:jc w:val="center"/>
              <w:rPr>
                <w:szCs w:val="20"/>
              </w:rPr>
            </w:pP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3A6275">
            <w:pPr>
              <w:jc w:val="center"/>
            </w:pP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3A6275">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3A6275">
            <w:pPr>
              <w:jc w:val="center"/>
              <w:rPr>
                <w:szCs w:val="20"/>
              </w:rPr>
            </w:pP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3A6275" w:rsidRPr="006A26DA" w:rsidRDefault="003A6275" w:rsidP="003A6275">
            <w:pPr>
              <w:jc w:val="center"/>
            </w:pPr>
          </w:p>
        </w:tc>
      </w:tr>
      <w:tr w:rsidR="003A6275" w:rsidRPr="003A6275" w:rsidTr="003A6275">
        <w:trPr>
          <w:trHeight w:val="214"/>
        </w:trPr>
        <w:tc>
          <w:tcPr>
            <w:tcW w:w="1361" w:type="dxa"/>
            <w:vMerge w:val="restart"/>
            <w:tcBorders>
              <w:left w:val="single" w:sz="12" w:space="0" w:color="auto"/>
              <w:right w:val="single" w:sz="12" w:space="0" w:color="auto"/>
            </w:tcBorders>
            <w:vAlign w:val="center"/>
          </w:tcPr>
          <w:p w:rsidR="003A6275" w:rsidRPr="003A6275" w:rsidRDefault="003A6275" w:rsidP="003A6275">
            <w:pPr>
              <w:jc w:val="center"/>
              <w:rPr>
                <w:sz w:val="20"/>
                <w:szCs w:val="20"/>
              </w:rPr>
            </w:pPr>
            <w:r w:rsidRPr="003A6275">
              <w:rPr>
                <w:sz w:val="20"/>
                <w:szCs w:val="20"/>
              </w:rPr>
              <w:t>White</w:t>
            </w:r>
          </w:p>
        </w:tc>
        <w:tc>
          <w:tcPr>
            <w:tcW w:w="1532" w:type="dxa"/>
            <w:tcBorders>
              <w:top w:val="single" w:sz="12" w:space="0" w:color="auto"/>
              <w:left w:val="nil"/>
              <w:bottom w:val="single" w:sz="12" w:space="0" w:color="auto"/>
              <w:right w:val="single" w:sz="12" w:space="0" w:color="auto"/>
            </w:tcBorders>
            <w:shd w:val="clear" w:color="auto" w:fill="auto"/>
            <w:noWrap/>
            <w:vAlign w:val="center"/>
          </w:tcPr>
          <w:p w:rsidR="003A6275" w:rsidRPr="003A6275" w:rsidRDefault="003A6275" w:rsidP="003A6275">
            <w:pPr>
              <w:jc w:val="center"/>
              <w:rPr>
                <w:sz w:val="20"/>
                <w:szCs w:val="20"/>
              </w:rPr>
            </w:pPr>
            <w:r w:rsidRPr="003A6275">
              <w:rPr>
                <w:sz w:val="20"/>
                <w:szCs w:val="20"/>
              </w:rPr>
              <w:t>02/04/19</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rsidR="003A6275" w:rsidRPr="006A26DA" w:rsidRDefault="000810EC" w:rsidP="003A6275">
            <w:pPr>
              <w:jc w:val="center"/>
              <w:rPr>
                <w:szCs w:val="20"/>
              </w:rPr>
            </w:pPr>
            <w:r w:rsidRPr="006A26DA">
              <w:rPr>
                <w:szCs w:val="20"/>
              </w:rPr>
              <w:t>X</w:t>
            </w: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3A6275">
            <w:pPr>
              <w:jc w:val="center"/>
            </w:pP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3A6275">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0810EC" w:rsidP="003A6275">
            <w:pPr>
              <w:jc w:val="center"/>
              <w:rPr>
                <w:szCs w:val="20"/>
              </w:rPr>
            </w:pPr>
            <w:r w:rsidRPr="006A26DA">
              <w:rPr>
                <w:szCs w:val="20"/>
              </w:rPr>
              <w:t>X</w:t>
            </w: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3A6275" w:rsidRPr="006A26DA" w:rsidRDefault="003A6275" w:rsidP="003A6275">
            <w:pPr>
              <w:jc w:val="center"/>
            </w:pPr>
          </w:p>
        </w:tc>
      </w:tr>
      <w:tr w:rsidR="003A6275" w:rsidRPr="003A6275" w:rsidTr="003A6275">
        <w:trPr>
          <w:trHeight w:val="214"/>
        </w:trPr>
        <w:tc>
          <w:tcPr>
            <w:tcW w:w="1361" w:type="dxa"/>
            <w:vMerge/>
            <w:tcBorders>
              <w:left w:val="single" w:sz="12" w:space="0" w:color="auto"/>
              <w:right w:val="single" w:sz="12" w:space="0" w:color="auto"/>
            </w:tcBorders>
            <w:vAlign w:val="center"/>
          </w:tcPr>
          <w:p w:rsidR="003A6275" w:rsidRPr="003A6275" w:rsidRDefault="003A6275" w:rsidP="003A6275">
            <w:pPr>
              <w:rPr>
                <w:sz w:val="20"/>
                <w:szCs w:val="20"/>
              </w:rPr>
            </w:pPr>
          </w:p>
        </w:tc>
        <w:tc>
          <w:tcPr>
            <w:tcW w:w="1532" w:type="dxa"/>
            <w:tcBorders>
              <w:top w:val="single" w:sz="12" w:space="0" w:color="auto"/>
              <w:left w:val="nil"/>
              <w:bottom w:val="single" w:sz="12" w:space="0" w:color="auto"/>
              <w:right w:val="single" w:sz="12" w:space="0" w:color="auto"/>
            </w:tcBorders>
            <w:shd w:val="clear" w:color="auto" w:fill="auto"/>
            <w:noWrap/>
            <w:vAlign w:val="center"/>
          </w:tcPr>
          <w:p w:rsidR="003A6275" w:rsidRPr="003A6275" w:rsidRDefault="003A6275" w:rsidP="003A6275">
            <w:pPr>
              <w:jc w:val="center"/>
              <w:rPr>
                <w:sz w:val="20"/>
                <w:szCs w:val="20"/>
              </w:rPr>
            </w:pPr>
            <w:r w:rsidRPr="003A6275">
              <w:rPr>
                <w:sz w:val="20"/>
                <w:szCs w:val="20"/>
              </w:rPr>
              <w:t>Adoption Date</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rsidR="003A6275" w:rsidRPr="006A26DA" w:rsidRDefault="003A6275" w:rsidP="003A6275">
            <w:pPr>
              <w:jc w:val="center"/>
              <w:rPr>
                <w:szCs w:val="20"/>
              </w:rPr>
            </w:pP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3A6275">
            <w:pPr>
              <w:jc w:val="center"/>
            </w:pP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3A6275">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3A6275">
            <w:pPr>
              <w:jc w:val="center"/>
              <w:rPr>
                <w:szCs w:val="20"/>
              </w:rPr>
            </w:pP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3A6275" w:rsidRPr="006A26DA" w:rsidRDefault="003A6275" w:rsidP="003A6275">
            <w:pPr>
              <w:jc w:val="center"/>
            </w:pPr>
          </w:p>
        </w:tc>
      </w:tr>
      <w:tr w:rsidR="003A6275" w:rsidRPr="003A6275" w:rsidTr="003A6275">
        <w:trPr>
          <w:trHeight w:val="214"/>
        </w:trPr>
        <w:tc>
          <w:tcPr>
            <w:tcW w:w="1361" w:type="dxa"/>
            <w:vMerge w:val="restart"/>
            <w:tcBorders>
              <w:top w:val="single" w:sz="12" w:space="0" w:color="000000"/>
              <w:left w:val="single" w:sz="12" w:space="0" w:color="auto"/>
              <w:bottom w:val="single" w:sz="12" w:space="0" w:color="auto"/>
              <w:right w:val="single" w:sz="12" w:space="0" w:color="auto"/>
            </w:tcBorders>
            <w:shd w:val="clear" w:color="auto" w:fill="auto"/>
            <w:vAlign w:val="center"/>
          </w:tcPr>
          <w:p w:rsidR="003A6275" w:rsidRPr="003A6275" w:rsidRDefault="003A6275" w:rsidP="003A6275">
            <w:pPr>
              <w:jc w:val="center"/>
              <w:rPr>
                <w:sz w:val="20"/>
                <w:szCs w:val="20"/>
              </w:rPr>
            </w:pPr>
          </w:p>
          <w:p w:rsidR="003A6275" w:rsidRPr="003A6275" w:rsidRDefault="003A6275" w:rsidP="003A6275">
            <w:pPr>
              <w:jc w:val="center"/>
              <w:rPr>
                <w:sz w:val="20"/>
                <w:szCs w:val="20"/>
              </w:rPr>
            </w:pPr>
            <w:r w:rsidRPr="003A6275">
              <w:rPr>
                <w:sz w:val="20"/>
                <w:szCs w:val="20"/>
              </w:rPr>
              <w:t>Brookings County</w:t>
            </w:r>
          </w:p>
          <w:p w:rsidR="003A6275" w:rsidRPr="003A6275" w:rsidRDefault="003A6275" w:rsidP="003A6275">
            <w:pPr>
              <w:jc w:val="center"/>
              <w:rPr>
                <w:sz w:val="20"/>
                <w:szCs w:val="20"/>
              </w:rPr>
            </w:pPr>
          </w:p>
        </w:tc>
        <w:tc>
          <w:tcPr>
            <w:tcW w:w="1532" w:type="dxa"/>
            <w:tcBorders>
              <w:top w:val="single" w:sz="12" w:space="0" w:color="auto"/>
              <w:left w:val="nil"/>
              <w:bottom w:val="single" w:sz="12" w:space="0" w:color="auto"/>
              <w:right w:val="single" w:sz="12" w:space="0" w:color="auto"/>
            </w:tcBorders>
            <w:shd w:val="clear" w:color="auto" w:fill="auto"/>
            <w:noWrap/>
            <w:vAlign w:val="center"/>
          </w:tcPr>
          <w:p w:rsidR="003A6275" w:rsidRPr="003A6275" w:rsidRDefault="003A6275" w:rsidP="003A6275">
            <w:pPr>
              <w:jc w:val="center"/>
              <w:rPr>
                <w:sz w:val="20"/>
                <w:szCs w:val="20"/>
              </w:rPr>
            </w:pPr>
            <w:r w:rsidRPr="003A6275">
              <w:rPr>
                <w:sz w:val="20"/>
                <w:szCs w:val="20"/>
              </w:rPr>
              <w:t>PDM Grant Application 06/26/18</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rsidR="003A6275" w:rsidRPr="006A26DA" w:rsidRDefault="003A6275" w:rsidP="003A6275">
            <w:pPr>
              <w:jc w:val="center"/>
              <w:rPr>
                <w:szCs w:val="20"/>
              </w:rPr>
            </w:pP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3A6275">
            <w:pPr>
              <w:jc w:val="center"/>
            </w:pP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3A6275">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3A6275">
            <w:pPr>
              <w:jc w:val="center"/>
              <w:rPr>
                <w:szCs w:val="20"/>
              </w:rPr>
            </w:pP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3A6275" w:rsidRPr="006A26DA" w:rsidRDefault="003A6275" w:rsidP="003A6275">
            <w:pPr>
              <w:jc w:val="center"/>
            </w:pPr>
          </w:p>
        </w:tc>
      </w:tr>
      <w:tr w:rsidR="003A6275" w:rsidRPr="003A6275" w:rsidTr="003A6275">
        <w:trPr>
          <w:trHeight w:val="330"/>
        </w:trPr>
        <w:tc>
          <w:tcPr>
            <w:tcW w:w="1361" w:type="dxa"/>
            <w:vMerge/>
            <w:tcBorders>
              <w:left w:val="single" w:sz="12" w:space="0" w:color="auto"/>
              <w:bottom w:val="single" w:sz="12" w:space="0" w:color="auto"/>
              <w:right w:val="single" w:sz="12" w:space="0" w:color="auto"/>
            </w:tcBorders>
            <w:shd w:val="clear" w:color="auto" w:fill="auto"/>
            <w:vAlign w:val="center"/>
          </w:tcPr>
          <w:p w:rsidR="003A6275" w:rsidRPr="003A6275" w:rsidRDefault="003A6275" w:rsidP="003A6275">
            <w:pPr>
              <w:jc w:val="center"/>
              <w:rPr>
                <w:sz w:val="20"/>
                <w:szCs w:val="20"/>
              </w:rPr>
            </w:pPr>
          </w:p>
        </w:tc>
        <w:tc>
          <w:tcPr>
            <w:tcW w:w="1532" w:type="dxa"/>
            <w:tcBorders>
              <w:top w:val="single" w:sz="12" w:space="0" w:color="auto"/>
              <w:left w:val="nil"/>
              <w:bottom w:val="single" w:sz="12" w:space="0" w:color="auto"/>
              <w:right w:val="single" w:sz="12" w:space="0" w:color="auto"/>
            </w:tcBorders>
            <w:shd w:val="clear" w:color="auto" w:fill="auto"/>
            <w:noWrap/>
            <w:vAlign w:val="center"/>
          </w:tcPr>
          <w:p w:rsidR="003A6275" w:rsidRPr="003A6275" w:rsidRDefault="003A6275" w:rsidP="003A6275">
            <w:pPr>
              <w:jc w:val="center"/>
              <w:rPr>
                <w:sz w:val="20"/>
                <w:szCs w:val="20"/>
              </w:rPr>
            </w:pPr>
            <w:r w:rsidRPr="003A6275">
              <w:rPr>
                <w:sz w:val="20"/>
                <w:szCs w:val="20"/>
              </w:rPr>
              <w:t>09/26/18</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rsidR="003A6275" w:rsidRPr="006A26DA" w:rsidRDefault="003A6275" w:rsidP="003A6275">
            <w:pPr>
              <w:jc w:val="center"/>
              <w:rPr>
                <w:szCs w:val="20"/>
              </w:rPr>
            </w:pP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0810EC" w:rsidP="003A6275">
            <w:pPr>
              <w:jc w:val="center"/>
            </w:pPr>
            <w:r>
              <w:t>X</w:t>
            </w: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6A26DA" w:rsidRDefault="003A6275" w:rsidP="003A6275">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0810EC" w:rsidRDefault="000810EC" w:rsidP="003A6275">
            <w:pPr>
              <w:jc w:val="center"/>
              <w:rPr>
                <w:szCs w:val="20"/>
              </w:rPr>
            </w:pPr>
            <w:r w:rsidRPr="000810EC">
              <w:rPr>
                <w:szCs w:val="20"/>
              </w:rPr>
              <w:t>X</w:t>
            </w: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3A6275" w:rsidRPr="006A26DA" w:rsidRDefault="003A6275" w:rsidP="003A6275">
            <w:pPr>
              <w:jc w:val="center"/>
            </w:pPr>
          </w:p>
        </w:tc>
      </w:tr>
      <w:tr w:rsidR="003A6275" w:rsidRPr="003A6275" w:rsidTr="003A6275">
        <w:trPr>
          <w:trHeight w:val="214"/>
        </w:trPr>
        <w:tc>
          <w:tcPr>
            <w:tcW w:w="1361" w:type="dxa"/>
            <w:vMerge/>
            <w:tcBorders>
              <w:left w:val="single" w:sz="12" w:space="0" w:color="auto"/>
              <w:bottom w:val="single" w:sz="12" w:space="0" w:color="auto"/>
              <w:right w:val="single" w:sz="12" w:space="0" w:color="auto"/>
            </w:tcBorders>
            <w:vAlign w:val="center"/>
          </w:tcPr>
          <w:p w:rsidR="003A6275" w:rsidRPr="003A6275" w:rsidRDefault="003A6275" w:rsidP="003A6275">
            <w:pPr>
              <w:jc w:val="center"/>
              <w:rPr>
                <w:sz w:val="20"/>
                <w:szCs w:val="20"/>
              </w:rPr>
            </w:pPr>
          </w:p>
        </w:tc>
        <w:tc>
          <w:tcPr>
            <w:tcW w:w="1532" w:type="dxa"/>
            <w:tcBorders>
              <w:top w:val="single" w:sz="12" w:space="0" w:color="auto"/>
              <w:left w:val="nil"/>
              <w:bottom w:val="single" w:sz="12" w:space="0" w:color="auto"/>
              <w:right w:val="single" w:sz="12" w:space="0" w:color="auto"/>
            </w:tcBorders>
            <w:shd w:val="clear" w:color="auto" w:fill="auto"/>
            <w:noWrap/>
            <w:vAlign w:val="center"/>
          </w:tcPr>
          <w:p w:rsidR="003A6275" w:rsidRPr="003A6275" w:rsidRDefault="00903079" w:rsidP="003A6275">
            <w:pPr>
              <w:jc w:val="center"/>
              <w:rPr>
                <w:sz w:val="20"/>
                <w:szCs w:val="20"/>
              </w:rPr>
            </w:pPr>
            <w:r>
              <w:rPr>
                <w:sz w:val="20"/>
                <w:szCs w:val="20"/>
              </w:rPr>
              <w:t>02/27/19</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rsidR="003A6275" w:rsidRPr="003A6275" w:rsidRDefault="003A6275" w:rsidP="003A6275">
            <w:pPr>
              <w:jc w:val="center"/>
              <w:rPr>
                <w:sz w:val="20"/>
                <w:szCs w:val="20"/>
              </w:rPr>
            </w:pP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3A6275" w:rsidRDefault="00903079" w:rsidP="003A6275">
            <w:pPr>
              <w:jc w:val="center"/>
            </w:pPr>
            <w:r>
              <w:t>X</w:t>
            </w: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3A6275" w:rsidRDefault="003A6275" w:rsidP="003A6275">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0810EC" w:rsidRDefault="000810EC" w:rsidP="003A6275">
            <w:pPr>
              <w:jc w:val="center"/>
              <w:rPr>
                <w:szCs w:val="20"/>
              </w:rPr>
            </w:pPr>
            <w:r w:rsidRPr="000810EC">
              <w:rPr>
                <w:szCs w:val="20"/>
              </w:rPr>
              <w:t xml:space="preserve">X </w:t>
            </w: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3A6275" w:rsidRPr="003A6275" w:rsidRDefault="003A6275" w:rsidP="003A6275">
            <w:pPr>
              <w:jc w:val="center"/>
            </w:pPr>
          </w:p>
        </w:tc>
      </w:tr>
      <w:tr w:rsidR="003A6275" w:rsidRPr="003A6275" w:rsidTr="003A6275">
        <w:trPr>
          <w:trHeight w:val="114"/>
        </w:trPr>
        <w:tc>
          <w:tcPr>
            <w:tcW w:w="1361" w:type="dxa"/>
            <w:vMerge/>
            <w:tcBorders>
              <w:left w:val="single" w:sz="12" w:space="0" w:color="auto"/>
              <w:bottom w:val="single" w:sz="12" w:space="0" w:color="auto"/>
              <w:right w:val="single" w:sz="12" w:space="0" w:color="auto"/>
            </w:tcBorders>
            <w:vAlign w:val="center"/>
          </w:tcPr>
          <w:p w:rsidR="003A6275" w:rsidRPr="003A6275" w:rsidRDefault="003A6275" w:rsidP="003A6275">
            <w:pPr>
              <w:jc w:val="center"/>
              <w:rPr>
                <w:sz w:val="20"/>
                <w:szCs w:val="20"/>
              </w:rPr>
            </w:pPr>
          </w:p>
        </w:tc>
        <w:tc>
          <w:tcPr>
            <w:tcW w:w="1532" w:type="dxa"/>
            <w:tcBorders>
              <w:top w:val="single" w:sz="12" w:space="0" w:color="auto"/>
              <w:left w:val="nil"/>
              <w:bottom w:val="single" w:sz="12" w:space="0" w:color="auto"/>
              <w:right w:val="single" w:sz="12" w:space="0" w:color="auto"/>
            </w:tcBorders>
            <w:shd w:val="clear" w:color="auto" w:fill="auto"/>
            <w:noWrap/>
            <w:vAlign w:val="center"/>
          </w:tcPr>
          <w:p w:rsidR="003A6275" w:rsidRPr="003A6275" w:rsidRDefault="00903079" w:rsidP="003A6275">
            <w:pPr>
              <w:jc w:val="center"/>
              <w:rPr>
                <w:sz w:val="20"/>
                <w:szCs w:val="20"/>
              </w:rPr>
            </w:pPr>
            <w:r>
              <w:rPr>
                <w:sz w:val="20"/>
                <w:szCs w:val="20"/>
              </w:rPr>
              <w:t>03/19/19</w:t>
            </w:r>
            <w:r w:rsidR="00B91EC9">
              <w:rPr>
                <w:sz w:val="20"/>
                <w:szCs w:val="20"/>
              </w:rPr>
              <w:t xml:space="preserve"> </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rsidR="003A6275" w:rsidRPr="003A6275" w:rsidRDefault="003A6275" w:rsidP="003A6275">
            <w:pPr>
              <w:jc w:val="center"/>
              <w:rPr>
                <w:sz w:val="20"/>
                <w:szCs w:val="20"/>
              </w:rPr>
            </w:pP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3A6275" w:rsidRDefault="00F816F5" w:rsidP="003A6275">
            <w:pPr>
              <w:jc w:val="center"/>
            </w:pPr>
            <w:r>
              <w:t>X</w:t>
            </w: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3A6275" w:rsidRDefault="003A6275" w:rsidP="003A6275">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3A6275" w:rsidRPr="000810EC" w:rsidRDefault="000810EC" w:rsidP="003A6275">
            <w:pPr>
              <w:jc w:val="center"/>
              <w:rPr>
                <w:szCs w:val="20"/>
              </w:rPr>
            </w:pPr>
            <w:r w:rsidRPr="000810EC">
              <w:rPr>
                <w:szCs w:val="20"/>
              </w:rPr>
              <w:t>X</w:t>
            </w: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3A6275" w:rsidRPr="003A6275" w:rsidRDefault="003A6275" w:rsidP="003A6275">
            <w:pPr>
              <w:jc w:val="center"/>
            </w:pPr>
          </w:p>
        </w:tc>
      </w:tr>
    </w:tbl>
    <w:p w:rsidR="000F7334" w:rsidRPr="00C93508" w:rsidRDefault="000F7334" w:rsidP="00C60DE7">
      <w:pPr>
        <w:rPr>
          <w:b/>
          <w:color w:val="FF0000"/>
          <w:sz w:val="22"/>
          <w:szCs w:val="22"/>
        </w:rPr>
      </w:pPr>
    </w:p>
    <w:p w:rsidR="00617FFA" w:rsidRPr="00125756" w:rsidRDefault="00623949" w:rsidP="00447D7A">
      <w:pPr>
        <w:spacing w:before="240"/>
        <w:rPr>
          <w:b/>
          <w:sz w:val="22"/>
          <w:szCs w:val="22"/>
        </w:rPr>
      </w:pPr>
      <w:r w:rsidRPr="00C93508">
        <w:rPr>
          <w:b/>
          <w:color w:val="FF0000"/>
          <w:sz w:val="22"/>
          <w:szCs w:val="22"/>
        </w:rPr>
        <w:br w:type="page"/>
      </w:r>
      <w:r w:rsidR="00617FFA" w:rsidRPr="00125756">
        <w:rPr>
          <w:b/>
          <w:sz w:val="22"/>
          <w:szCs w:val="22"/>
        </w:rPr>
        <w:lastRenderedPageBreak/>
        <w:t>Risk Identification &amp; Assessment/Mitigation Strategy</w:t>
      </w:r>
      <w:r w:rsidR="004E672C" w:rsidRPr="00125756">
        <w:rPr>
          <w:b/>
          <w:sz w:val="22"/>
          <w:szCs w:val="22"/>
        </w:rPr>
        <w:t>/Review of Plan</w:t>
      </w:r>
    </w:p>
    <w:p w:rsidR="00447D7A" w:rsidRPr="00125756" w:rsidRDefault="00447D7A" w:rsidP="00447D7A">
      <w:pPr>
        <w:spacing w:before="240"/>
        <w:rPr>
          <w:i/>
          <w:sz w:val="20"/>
          <w:szCs w:val="20"/>
        </w:rPr>
      </w:pPr>
      <w:r w:rsidRPr="00125756">
        <w:rPr>
          <w:i/>
          <w:sz w:val="20"/>
          <w:szCs w:val="20"/>
        </w:rPr>
        <w:t>Requirement 201.6(b)(1).  Local Mitigation Plan Review Tool – A3.</w:t>
      </w:r>
    </w:p>
    <w:p w:rsidR="004C470C" w:rsidRPr="00125756" w:rsidRDefault="004C470C" w:rsidP="00447D7A">
      <w:pPr>
        <w:spacing w:before="240"/>
        <w:rPr>
          <w:i/>
          <w:sz w:val="20"/>
          <w:szCs w:val="20"/>
        </w:rPr>
      </w:pPr>
      <w:r w:rsidRPr="00125756">
        <w:rPr>
          <w:i/>
          <w:sz w:val="20"/>
          <w:szCs w:val="20"/>
        </w:rPr>
        <w:t>Requirement 201.6(c)(1).  Local Mitigation Plan Review Tool – A1.</w:t>
      </w:r>
    </w:p>
    <w:p w:rsidR="00617FFA" w:rsidRPr="00125756" w:rsidRDefault="00FF2F04" w:rsidP="00447D7A">
      <w:pPr>
        <w:spacing w:before="240"/>
        <w:rPr>
          <w:i/>
          <w:sz w:val="20"/>
          <w:szCs w:val="20"/>
        </w:rPr>
      </w:pPr>
      <w:r w:rsidRPr="00125756">
        <w:rPr>
          <w:i/>
          <w:sz w:val="20"/>
          <w:szCs w:val="20"/>
        </w:rPr>
        <w:t>Requirement 201.6(b)(3).  Local Mitigation Plan Review Tool – A4.</w:t>
      </w:r>
    </w:p>
    <w:p w:rsidR="00761C95" w:rsidRPr="004D680E" w:rsidRDefault="00761C95" w:rsidP="00447D7A">
      <w:pPr>
        <w:tabs>
          <w:tab w:val="left" w:pos="360"/>
        </w:tabs>
        <w:spacing w:before="240"/>
        <w:rPr>
          <w:i/>
          <w:color w:val="7F7F7F"/>
          <w:sz w:val="20"/>
          <w:szCs w:val="20"/>
        </w:rPr>
      </w:pPr>
    </w:p>
    <w:p w:rsidR="00617FFA" w:rsidRPr="00125756" w:rsidRDefault="00617FFA" w:rsidP="00D45D45">
      <w:pPr>
        <w:jc w:val="both"/>
        <w:rPr>
          <w:b/>
          <w:sz w:val="22"/>
          <w:szCs w:val="22"/>
        </w:rPr>
      </w:pPr>
      <w:r w:rsidRPr="00125756">
        <w:rPr>
          <w:sz w:val="22"/>
          <w:szCs w:val="22"/>
        </w:rPr>
        <w:t>The Risk Identification and Assessment component identified three objectives:  Collect and Organize Data, Develop GIS Data, and Analyze Data.  The Mitigation Strategy component identified five objectives:  Review Existing PDM and other plans</w:t>
      </w:r>
      <w:r w:rsidR="00DE3C05" w:rsidRPr="00125756">
        <w:rPr>
          <w:sz w:val="22"/>
          <w:szCs w:val="22"/>
        </w:rPr>
        <w:t>,</w:t>
      </w:r>
      <w:r w:rsidR="00447D7A" w:rsidRPr="00125756">
        <w:rPr>
          <w:sz w:val="22"/>
          <w:szCs w:val="22"/>
        </w:rPr>
        <w:t xml:space="preserve"> Formation of goals/o</w:t>
      </w:r>
      <w:r w:rsidRPr="00125756">
        <w:rPr>
          <w:sz w:val="22"/>
          <w:szCs w:val="22"/>
        </w:rPr>
        <w:t xml:space="preserve">bjectives, Compile existing resources to accomplish goals/objectives, </w:t>
      </w:r>
      <w:r w:rsidR="00824F9F" w:rsidRPr="00125756">
        <w:rPr>
          <w:sz w:val="22"/>
          <w:szCs w:val="22"/>
        </w:rPr>
        <w:t>I</w:t>
      </w:r>
      <w:r w:rsidR="00DE3C05" w:rsidRPr="00125756">
        <w:rPr>
          <w:sz w:val="22"/>
          <w:szCs w:val="22"/>
        </w:rPr>
        <w:t xml:space="preserve">dentification of community capabilities, </w:t>
      </w:r>
      <w:r w:rsidR="00447D7A" w:rsidRPr="00125756">
        <w:rPr>
          <w:sz w:val="22"/>
          <w:szCs w:val="22"/>
        </w:rPr>
        <w:t>Public review of goals/o</w:t>
      </w:r>
      <w:r w:rsidRPr="00125756">
        <w:rPr>
          <w:sz w:val="22"/>
          <w:szCs w:val="22"/>
        </w:rPr>
        <w:t xml:space="preserve">bjectives, and </w:t>
      </w:r>
      <w:r w:rsidR="0054220A" w:rsidRPr="00125756">
        <w:rPr>
          <w:sz w:val="22"/>
          <w:szCs w:val="22"/>
        </w:rPr>
        <w:t xml:space="preserve">PDM Planning Team </w:t>
      </w:r>
      <w:r w:rsidRPr="00125756">
        <w:rPr>
          <w:sz w:val="22"/>
          <w:szCs w:val="22"/>
        </w:rPr>
        <w:t>Review of goals/objectives</w:t>
      </w:r>
      <w:r w:rsidR="004E672C" w:rsidRPr="00125756">
        <w:rPr>
          <w:sz w:val="22"/>
          <w:szCs w:val="22"/>
        </w:rPr>
        <w:t xml:space="preserve">.  The Review of </w:t>
      </w:r>
      <w:r w:rsidR="00D22E16" w:rsidRPr="00125756">
        <w:rPr>
          <w:sz w:val="22"/>
          <w:szCs w:val="22"/>
        </w:rPr>
        <w:t xml:space="preserve">PDM </w:t>
      </w:r>
      <w:r w:rsidR="004E672C" w:rsidRPr="00125756">
        <w:rPr>
          <w:sz w:val="22"/>
          <w:szCs w:val="22"/>
        </w:rPr>
        <w:t xml:space="preserve">component identified three objectives:  Writing of </w:t>
      </w:r>
      <w:r w:rsidR="00D22E16" w:rsidRPr="00125756">
        <w:rPr>
          <w:sz w:val="22"/>
          <w:szCs w:val="22"/>
        </w:rPr>
        <w:t>PDM</w:t>
      </w:r>
      <w:r w:rsidR="004E672C" w:rsidRPr="00125756">
        <w:rPr>
          <w:sz w:val="22"/>
          <w:szCs w:val="22"/>
        </w:rPr>
        <w:t xml:space="preserve">, Public Review of </w:t>
      </w:r>
      <w:r w:rsidR="00D22E16" w:rsidRPr="00125756">
        <w:rPr>
          <w:sz w:val="22"/>
          <w:szCs w:val="22"/>
        </w:rPr>
        <w:t>PDM</w:t>
      </w:r>
      <w:r w:rsidR="004E672C" w:rsidRPr="00125756">
        <w:rPr>
          <w:sz w:val="22"/>
          <w:szCs w:val="22"/>
        </w:rPr>
        <w:t xml:space="preserve">, PDM Planning Team Review of </w:t>
      </w:r>
      <w:r w:rsidR="00D22E16" w:rsidRPr="00125756">
        <w:rPr>
          <w:sz w:val="22"/>
          <w:szCs w:val="22"/>
        </w:rPr>
        <w:t>PDM</w:t>
      </w:r>
      <w:r w:rsidR="004E672C" w:rsidRPr="00125756">
        <w:rPr>
          <w:sz w:val="22"/>
          <w:szCs w:val="22"/>
        </w:rPr>
        <w:t>.</w:t>
      </w:r>
    </w:p>
    <w:p w:rsidR="00D45D45" w:rsidRPr="00125756" w:rsidRDefault="00D45D45" w:rsidP="00D45D45">
      <w:pPr>
        <w:jc w:val="both"/>
        <w:rPr>
          <w:b/>
          <w:sz w:val="22"/>
          <w:szCs w:val="22"/>
        </w:rPr>
      </w:pPr>
    </w:p>
    <w:p w:rsidR="00D45D45" w:rsidRPr="00125756" w:rsidRDefault="00617FFA" w:rsidP="00D45D45">
      <w:pPr>
        <w:jc w:val="both"/>
        <w:rPr>
          <w:sz w:val="22"/>
          <w:szCs w:val="22"/>
        </w:rPr>
      </w:pPr>
      <w:r w:rsidRPr="00125756">
        <w:rPr>
          <w:sz w:val="22"/>
          <w:szCs w:val="22"/>
        </w:rPr>
        <w:t xml:space="preserve">Prior </w:t>
      </w:r>
      <w:r w:rsidR="003A6526" w:rsidRPr="00125756">
        <w:rPr>
          <w:sz w:val="22"/>
          <w:szCs w:val="22"/>
        </w:rPr>
        <w:t xml:space="preserve">to </w:t>
      </w:r>
      <w:r w:rsidRPr="00125756">
        <w:rPr>
          <w:sz w:val="22"/>
          <w:szCs w:val="22"/>
        </w:rPr>
        <w:t xml:space="preserve">the second </w:t>
      </w:r>
      <w:r w:rsidR="00D22E16" w:rsidRPr="00125756">
        <w:rPr>
          <w:sz w:val="22"/>
          <w:szCs w:val="22"/>
        </w:rPr>
        <w:t xml:space="preserve">PDM Planning Team </w:t>
      </w:r>
      <w:r w:rsidRPr="00125756">
        <w:rPr>
          <w:sz w:val="22"/>
          <w:szCs w:val="22"/>
        </w:rPr>
        <w:t>meeting, First District Staff met with the participating municipalities</w:t>
      </w:r>
      <w:r w:rsidR="00DE3C05" w:rsidRPr="00125756">
        <w:rPr>
          <w:sz w:val="22"/>
          <w:szCs w:val="22"/>
        </w:rPr>
        <w:t xml:space="preserve"> at public noticed meetings to identify hazards and critical facilities, assess vulnerability, discuss development trends, and develop mitigation goals.  Meeting dates are referenced in Table 3.2.</w:t>
      </w:r>
      <w:r w:rsidR="000152AD" w:rsidRPr="00125756">
        <w:rPr>
          <w:sz w:val="22"/>
          <w:szCs w:val="22"/>
        </w:rPr>
        <w:t xml:space="preserve">  Staff members from </w:t>
      </w:r>
      <w:r w:rsidR="00B91EC9" w:rsidRPr="00125756">
        <w:rPr>
          <w:sz w:val="22"/>
          <w:szCs w:val="22"/>
        </w:rPr>
        <w:t>each</w:t>
      </w:r>
      <w:r w:rsidR="00125756">
        <w:rPr>
          <w:sz w:val="22"/>
          <w:szCs w:val="22"/>
        </w:rPr>
        <w:t xml:space="preserve"> municipality</w:t>
      </w:r>
      <w:r w:rsidR="000152AD" w:rsidRPr="00125756">
        <w:rPr>
          <w:sz w:val="22"/>
          <w:szCs w:val="22"/>
        </w:rPr>
        <w:t xml:space="preserve">, Brookings County, </w:t>
      </w:r>
      <w:r w:rsidR="00AD65C1" w:rsidRPr="00125756">
        <w:rPr>
          <w:sz w:val="22"/>
          <w:szCs w:val="22"/>
        </w:rPr>
        <w:t>Brookings</w:t>
      </w:r>
      <w:r w:rsidRPr="00125756">
        <w:rPr>
          <w:sz w:val="22"/>
          <w:szCs w:val="22"/>
        </w:rPr>
        <w:t xml:space="preserve"> County Townships, </w:t>
      </w:r>
      <w:r w:rsidR="000152AD" w:rsidRPr="00125756">
        <w:rPr>
          <w:sz w:val="22"/>
          <w:szCs w:val="22"/>
        </w:rPr>
        <w:t xml:space="preserve">and rural electric and water providers were asked to identify </w:t>
      </w:r>
      <w:r w:rsidR="002048FC" w:rsidRPr="00125756">
        <w:rPr>
          <w:sz w:val="22"/>
          <w:szCs w:val="22"/>
        </w:rPr>
        <w:t>hazards and critical facilities, assess vulnerability, discuss development trends, and develop mitigation goals</w:t>
      </w:r>
      <w:r w:rsidR="000152AD" w:rsidRPr="00125756">
        <w:rPr>
          <w:sz w:val="22"/>
          <w:szCs w:val="22"/>
        </w:rPr>
        <w:t xml:space="preserve"> and review these items with each respective governing body (if applicable)</w:t>
      </w:r>
      <w:r w:rsidR="002048FC" w:rsidRPr="00125756">
        <w:rPr>
          <w:sz w:val="22"/>
          <w:szCs w:val="22"/>
        </w:rPr>
        <w:t xml:space="preserve">. </w:t>
      </w:r>
      <w:r w:rsidR="00153473" w:rsidRPr="00125756">
        <w:rPr>
          <w:sz w:val="22"/>
          <w:szCs w:val="22"/>
        </w:rPr>
        <w:t xml:space="preserve">First District staff also conducted research regarding the history of disaster events in the county, including events that had occurred since the original plan was developed.   </w:t>
      </w:r>
    </w:p>
    <w:p w:rsidR="00617FFA" w:rsidRPr="00C93508" w:rsidRDefault="00617FFA" w:rsidP="00D45D45">
      <w:pPr>
        <w:jc w:val="both"/>
        <w:rPr>
          <w:b/>
          <w:color w:val="FF0000"/>
          <w:sz w:val="22"/>
          <w:szCs w:val="22"/>
        </w:rPr>
      </w:pPr>
    </w:p>
    <w:p w:rsidR="00664216" w:rsidRPr="00125756" w:rsidRDefault="002048FC" w:rsidP="00DA444E">
      <w:pPr>
        <w:jc w:val="both"/>
        <w:rPr>
          <w:sz w:val="22"/>
          <w:szCs w:val="22"/>
        </w:rPr>
      </w:pPr>
      <w:r w:rsidRPr="00125756">
        <w:rPr>
          <w:sz w:val="22"/>
          <w:szCs w:val="22"/>
        </w:rPr>
        <w:t xml:space="preserve">First District </w:t>
      </w:r>
      <w:r w:rsidR="00447D7A" w:rsidRPr="00125756">
        <w:rPr>
          <w:sz w:val="22"/>
          <w:szCs w:val="22"/>
        </w:rPr>
        <w:t>also conducted</w:t>
      </w:r>
      <w:r w:rsidRPr="00125756">
        <w:rPr>
          <w:sz w:val="22"/>
          <w:szCs w:val="22"/>
        </w:rPr>
        <w:t xml:space="preserve"> a technical review of existing documents. </w:t>
      </w:r>
      <w:r w:rsidR="002F137B" w:rsidRPr="00125756">
        <w:rPr>
          <w:sz w:val="22"/>
          <w:szCs w:val="22"/>
        </w:rPr>
        <w:t xml:space="preserve">This </w:t>
      </w:r>
      <w:r w:rsidR="006470EB" w:rsidRPr="00125756">
        <w:rPr>
          <w:sz w:val="22"/>
          <w:szCs w:val="22"/>
        </w:rPr>
        <w:t xml:space="preserve">review </w:t>
      </w:r>
      <w:r w:rsidR="00712B10" w:rsidRPr="00125756">
        <w:rPr>
          <w:sz w:val="22"/>
          <w:szCs w:val="22"/>
        </w:rPr>
        <w:t>incorporated existing</w:t>
      </w:r>
      <w:r w:rsidR="006470EB" w:rsidRPr="00125756">
        <w:rPr>
          <w:sz w:val="22"/>
          <w:szCs w:val="22"/>
        </w:rPr>
        <w:t xml:space="preserve"> plans, studies, re</w:t>
      </w:r>
      <w:r w:rsidR="002F137B" w:rsidRPr="00125756">
        <w:rPr>
          <w:sz w:val="22"/>
          <w:szCs w:val="22"/>
        </w:rPr>
        <w:t>ports, technical information, zoning and flood damage prevention ordinances into the PDM Update</w:t>
      </w:r>
      <w:r w:rsidR="009C0A77" w:rsidRPr="00125756">
        <w:rPr>
          <w:sz w:val="22"/>
          <w:szCs w:val="22"/>
        </w:rPr>
        <w:t xml:space="preserve">.  </w:t>
      </w:r>
      <w:r w:rsidR="002F137B" w:rsidRPr="00125756">
        <w:rPr>
          <w:sz w:val="22"/>
          <w:szCs w:val="22"/>
        </w:rPr>
        <w:t>It should be noted that m</w:t>
      </w:r>
      <w:r w:rsidRPr="00125756">
        <w:rPr>
          <w:sz w:val="22"/>
          <w:szCs w:val="22"/>
        </w:rPr>
        <w:t>ost of the planning documents of e</w:t>
      </w:r>
      <w:r w:rsidR="009C0A77" w:rsidRPr="00125756">
        <w:rPr>
          <w:sz w:val="22"/>
          <w:szCs w:val="22"/>
        </w:rPr>
        <w:t>ach of the communit</w:t>
      </w:r>
      <w:r w:rsidRPr="00125756">
        <w:rPr>
          <w:sz w:val="22"/>
          <w:szCs w:val="22"/>
        </w:rPr>
        <w:t xml:space="preserve">ies had been </w:t>
      </w:r>
      <w:r w:rsidR="002F137B" w:rsidRPr="00125756">
        <w:rPr>
          <w:sz w:val="22"/>
          <w:szCs w:val="22"/>
        </w:rPr>
        <w:t xml:space="preserve">previously </w:t>
      </w:r>
      <w:r w:rsidRPr="00125756">
        <w:rPr>
          <w:sz w:val="22"/>
          <w:szCs w:val="22"/>
        </w:rPr>
        <w:t>developed by the First District</w:t>
      </w:r>
      <w:r w:rsidR="009C0A77" w:rsidRPr="00125756">
        <w:rPr>
          <w:sz w:val="22"/>
          <w:szCs w:val="22"/>
        </w:rPr>
        <w:t xml:space="preserve">.  </w:t>
      </w:r>
      <w:r w:rsidR="002F137B" w:rsidRPr="00125756">
        <w:rPr>
          <w:sz w:val="22"/>
          <w:szCs w:val="22"/>
        </w:rPr>
        <w:t>However, s</w:t>
      </w:r>
      <w:r w:rsidR="00D63748" w:rsidRPr="00125756">
        <w:rPr>
          <w:sz w:val="22"/>
          <w:szCs w:val="22"/>
        </w:rPr>
        <w:t>ome of</w:t>
      </w:r>
      <w:r w:rsidR="002F137B" w:rsidRPr="00125756">
        <w:rPr>
          <w:sz w:val="22"/>
          <w:szCs w:val="22"/>
        </w:rPr>
        <w:t xml:space="preserve"> the smaller communities did</w:t>
      </w:r>
      <w:r w:rsidR="009C0A77" w:rsidRPr="00125756">
        <w:rPr>
          <w:sz w:val="22"/>
          <w:szCs w:val="22"/>
        </w:rPr>
        <w:t xml:space="preserve"> not have </w:t>
      </w:r>
      <w:r w:rsidR="00664216" w:rsidRPr="00125756">
        <w:rPr>
          <w:sz w:val="22"/>
          <w:szCs w:val="22"/>
        </w:rPr>
        <w:t>such</w:t>
      </w:r>
      <w:r w:rsidR="009C0A77" w:rsidRPr="00125756">
        <w:rPr>
          <w:sz w:val="22"/>
          <w:szCs w:val="22"/>
        </w:rPr>
        <w:t xml:space="preserve"> </w:t>
      </w:r>
      <w:r w:rsidR="002F137B" w:rsidRPr="00125756">
        <w:rPr>
          <w:sz w:val="22"/>
          <w:szCs w:val="22"/>
        </w:rPr>
        <w:t xml:space="preserve">planning </w:t>
      </w:r>
      <w:r w:rsidR="009C0A77" w:rsidRPr="00125756">
        <w:rPr>
          <w:sz w:val="22"/>
          <w:szCs w:val="22"/>
        </w:rPr>
        <w:t>documents.</w:t>
      </w:r>
      <w:r w:rsidR="003A0BD9" w:rsidRPr="00125756">
        <w:rPr>
          <w:sz w:val="22"/>
          <w:szCs w:val="22"/>
        </w:rPr>
        <w:t xml:space="preserve">  Additionally, t</w:t>
      </w:r>
      <w:r w:rsidR="006470EB" w:rsidRPr="00125756">
        <w:rPr>
          <w:sz w:val="22"/>
          <w:szCs w:val="22"/>
        </w:rPr>
        <w:t xml:space="preserve">he </w:t>
      </w:r>
      <w:r w:rsidR="00447D7A" w:rsidRPr="00125756">
        <w:rPr>
          <w:sz w:val="22"/>
          <w:szCs w:val="22"/>
        </w:rPr>
        <w:t>201</w:t>
      </w:r>
      <w:r w:rsidRPr="00125756">
        <w:rPr>
          <w:sz w:val="22"/>
          <w:szCs w:val="22"/>
        </w:rPr>
        <w:t>4</w:t>
      </w:r>
      <w:r w:rsidR="003A0BD9" w:rsidRPr="00125756">
        <w:rPr>
          <w:sz w:val="22"/>
          <w:szCs w:val="22"/>
        </w:rPr>
        <w:t xml:space="preserve"> </w:t>
      </w:r>
      <w:r w:rsidR="0063015B" w:rsidRPr="00125756">
        <w:rPr>
          <w:sz w:val="22"/>
          <w:szCs w:val="22"/>
        </w:rPr>
        <w:t>PDM</w:t>
      </w:r>
      <w:r w:rsidR="006470EB" w:rsidRPr="00125756">
        <w:rPr>
          <w:sz w:val="22"/>
          <w:szCs w:val="22"/>
        </w:rPr>
        <w:t xml:space="preserve"> was used as a resource for the new plan because most of the </w:t>
      </w:r>
      <w:r w:rsidR="00D542B7" w:rsidRPr="00125756">
        <w:rPr>
          <w:sz w:val="22"/>
          <w:szCs w:val="22"/>
        </w:rPr>
        <w:t xml:space="preserve">natural hazard profile </w:t>
      </w:r>
      <w:r w:rsidR="006470EB" w:rsidRPr="00125756">
        <w:rPr>
          <w:sz w:val="22"/>
          <w:szCs w:val="22"/>
        </w:rPr>
        <w:t xml:space="preserve">research had already been completed when </w:t>
      </w:r>
      <w:r w:rsidR="003A0BD9" w:rsidRPr="00125756">
        <w:rPr>
          <w:sz w:val="22"/>
          <w:szCs w:val="22"/>
        </w:rPr>
        <w:t>it was drafted</w:t>
      </w:r>
      <w:r w:rsidR="005C4162" w:rsidRPr="00125756">
        <w:rPr>
          <w:sz w:val="22"/>
          <w:szCs w:val="22"/>
        </w:rPr>
        <w:t>.  In addition to the 2014</w:t>
      </w:r>
      <w:r w:rsidR="006470EB" w:rsidRPr="00125756">
        <w:rPr>
          <w:sz w:val="22"/>
          <w:szCs w:val="22"/>
        </w:rPr>
        <w:t xml:space="preserve"> </w:t>
      </w:r>
      <w:r w:rsidR="0063015B" w:rsidRPr="00125756">
        <w:rPr>
          <w:sz w:val="22"/>
          <w:szCs w:val="22"/>
        </w:rPr>
        <w:t>PDM</w:t>
      </w:r>
      <w:r w:rsidR="006470EB" w:rsidRPr="00125756">
        <w:rPr>
          <w:sz w:val="22"/>
          <w:szCs w:val="22"/>
        </w:rPr>
        <w:t xml:space="preserve">, the </w:t>
      </w:r>
      <w:r w:rsidR="002F137B" w:rsidRPr="00125756">
        <w:rPr>
          <w:sz w:val="22"/>
          <w:szCs w:val="22"/>
        </w:rPr>
        <w:t>First District</w:t>
      </w:r>
      <w:r w:rsidR="006470EB" w:rsidRPr="00125756">
        <w:rPr>
          <w:sz w:val="22"/>
          <w:szCs w:val="22"/>
        </w:rPr>
        <w:t xml:space="preserve"> reviewed several other existing documents including but not limited to the </w:t>
      </w:r>
      <w:r w:rsidR="009B43B7" w:rsidRPr="00125756">
        <w:rPr>
          <w:sz w:val="22"/>
          <w:szCs w:val="22"/>
        </w:rPr>
        <w:t>State of South Dakota Hazard Mitigation Plan</w:t>
      </w:r>
      <w:r w:rsidR="00AB6A5B" w:rsidRPr="00125756">
        <w:rPr>
          <w:sz w:val="22"/>
          <w:szCs w:val="22"/>
        </w:rPr>
        <w:t xml:space="preserve">, </w:t>
      </w:r>
      <w:r w:rsidR="00AD65C1" w:rsidRPr="00125756">
        <w:rPr>
          <w:sz w:val="22"/>
          <w:szCs w:val="22"/>
        </w:rPr>
        <w:t>Brookings</w:t>
      </w:r>
      <w:r w:rsidR="00461CDC" w:rsidRPr="00125756">
        <w:rPr>
          <w:sz w:val="22"/>
          <w:szCs w:val="22"/>
        </w:rPr>
        <w:t xml:space="preserve"> County</w:t>
      </w:r>
      <w:r w:rsidR="006470EB" w:rsidRPr="00125756">
        <w:rPr>
          <w:sz w:val="22"/>
          <w:szCs w:val="22"/>
        </w:rPr>
        <w:t xml:space="preserve"> Haz</w:t>
      </w:r>
      <w:r w:rsidR="006C7FC8" w:rsidRPr="00125756">
        <w:rPr>
          <w:sz w:val="22"/>
          <w:szCs w:val="22"/>
        </w:rPr>
        <w:t>ardous M</w:t>
      </w:r>
      <w:r w:rsidR="006470EB" w:rsidRPr="00125756">
        <w:rPr>
          <w:sz w:val="22"/>
          <w:szCs w:val="22"/>
        </w:rPr>
        <w:t>at</w:t>
      </w:r>
      <w:r w:rsidR="006C7FC8" w:rsidRPr="00125756">
        <w:rPr>
          <w:sz w:val="22"/>
          <w:szCs w:val="22"/>
        </w:rPr>
        <w:t>erials</w:t>
      </w:r>
      <w:r w:rsidR="006470EB" w:rsidRPr="00125756">
        <w:rPr>
          <w:sz w:val="22"/>
          <w:szCs w:val="22"/>
        </w:rPr>
        <w:t xml:space="preserve"> Plan,</w:t>
      </w:r>
      <w:r w:rsidR="002F137B" w:rsidRPr="00125756">
        <w:rPr>
          <w:sz w:val="22"/>
          <w:szCs w:val="22"/>
        </w:rPr>
        <w:t xml:space="preserve"> </w:t>
      </w:r>
      <w:r w:rsidR="006470EB" w:rsidRPr="00125756">
        <w:rPr>
          <w:sz w:val="22"/>
          <w:szCs w:val="22"/>
        </w:rPr>
        <w:t xml:space="preserve">and </w:t>
      </w:r>
      <w:r w:rsidR="00BF0AA0" w:rsidRPr="00125756">
        <w:rPr>
          <w:sz w:val="22"/>
          <w:szCs w:val="22"/>
        </w:rPr>
        <w:t>Flood Insurance Rate Maps</w:t>
      </w:r>
      <w:r w:rsidR="006470EB" w:rsidRPr="00125756">
        <w:rPr>
          <w:sz w:val="22"/>
          <w:szCs w:val="22"/>
        </w:rPr>
        <w:t xml:space="preserve"> for the local jurisdictions.  A summary of the technical review and incorporation of existing plans is incl</w:t>
      </w:r>
      <w:r w:rsidR="00A5125A" w:rsidRPr="00125756">
        <w:rPr>
          <w:sz w:val="22"/>
          <w:szCs w:val="22"/>
        </w:rPr>
        <w:t xml:space="preserve">uded </w:t>
      </w:r>
      <w:r w:rsidR="001E6C68" w:rsidRPr="00125756">
        <w:rPr>
          <w:sz w:val="22"/>
          <w:szCs w:val="22"/>
        </w:rPr>
        <w:t xml:space="preserve">in </w:t>
      </w:r>
      <w:r w:rsidR="00C63602" w:rsidRPr="00125756">
        <w:rPr>
          <w:sz w:val="22"/>
          <w:szCs w:val="22"/>
        </w:rPr>
        <w:t xml:space="preserve">Table </w:t>
      </w:r>
      <w:r w:rsidR="003863CF" w:rsidRPr="00125756">
        <w:rPr>
          <w:sz w:val="22"/>
          <w:szCs w:val="22"/>
        </w:rPr>
        <w:t>3</w:t>
      </w:r>
      <w:r w:rsidR="0007186E" w:rsidRPr="00125756">
        <w:rPr>
          <w:sz w:val="22"/>
          <w:szCs w:val="22"/>
        </w:rPr>
        <w:t>.</w:t>
      </w:r>
      <w:r w:rsidR="002F137B" w:rsidRPr="00125756">
        <w:rPr>
          <w:sz w:val="22"/>
          <w:szCs w:val="22"/>
        </w:rPr>
        <w:t>3.</w:t>
      </w:r>
    </w:p>
    <w:p w:rsidR="00664216" w:rsidRPr="00C93508" w:rsidRDefault="00664216" w:rsidP="00664216">
      <w:pPr>
        <w:rPr>
          <w:color w:val="FF0000"/>
          <w:sz w:val="22"/>
          <w:szCs w:val="22"/>
        </w:rPr>
      </w:pPr>
    </w:p>
    <w:p w:rsidR="00510439" w:rsidRPr="00125756" w:rsidRDefault="00736B05" w:rsidP="00A859F4">
      <w:pPr>
        <w:jc w:val="both"/>
        <w:rPr>
          <w:sz w:val="22"/>
          <w:szCs w:val="22"/>
        </w:rPr>
      </w:pPr>
      <w:r w:rsidRPr="00125756">
        <w:rPr>
          <w:sz w:val="22"/>
          <w:szCs w:val="22"/>
        </w:rPr>
        <w:t>R</w:t>
      </w:r>
      <w:r w:rsidR="00712B10" w:rsidRPr="00125756">
        <w:rPr>
          <w:sz w:val="22"/>
          <w:szCs w:val="22"/>
        </w:rPr>
        <w:t>isk</w:t>
      </w:r>
      <w:r w:rsidRPr="00125756">
        <w:rPr>
          <w:sz w:val="22"/>
          <w:szCs w:val="22"/>
        </w:rPr>
        <w:t xml:space="preserve"> Identification/Assessment </w:t>
      </w:r>
      <w:r w:rsidR="00FF1147" w:rsidRPr="00125756">
        <w:rPr>
          <w:sz w:val="22"/>
          <w:szCs w:val="22"/>
        </w:rPr>
        <w:t>was</w:t>
      </w:r>
      <w:r w:rsidR="00510439" w:rsidRPr="00125756">
        <w:rPr>
          <w:sz w:val="22"/>
          <w:szCs w:val="22"/>
        </w:rPr>
        <w:t xml:space="preserve"> discussed </w:t>
      </w:r>
      <w:r w:rsidR="00712B10" w:rsidRPr="00125756">
        <w:rPr>
          <w:sz w:val="22"/>
          <w:szCs w:val="22"/>
        </w:rPr>
        <w:t xml:space="preserve">at the </w:t>
      </w:r>
      <w:r w:rsidR="00D22E16" w:rsidRPr="00125756">
        <w:rPr>
          <w:sz w:val="22"/>
          <w:szCs w:val="22"/>
        </w:rPr>
        <w:t>PDM Planning Team m</w:t>
      </w:r>
      <w:r w:rsidRPr="00125756">
        <w:rPr>
          <w:sz w:val="22"/>
          <w:szCs w:val="22"/>
        </w:rPr>
        <w:t xml:space="preserve">eeting </w:t>
      </w:r>
      <w:r w:rsidR="000152AD" w:rsidRPr="00125756">
        <w:rPr>
          <w:sz w:val="22"/>
          <w:szCs w:val="22"/>
        </w:rPr>
        <w:t xml:space="preserve">on September </w:t>
      </w:r>
      <w:r w:rsidR="005026AC" w:rsidRPr="00125756">
        <w:rPr>
          <w:sz w:val="22"/>
          <w:szCs w:val="22"/>
        </w:rPr>
        <w:t>26</w:t>
      </w:r>
      <w:r w:rsidR="000152AD" w:rsidRPr="00125756">
        <w:rPr>
          <w:sz w:val="22"/>
          <w:szCs w:val="22"/>
        </w:rPr>
        <w:t>, 201</w:t>
      </w:r>
      <w:r w:rsidR="005026AC" w:rsidRPr="00125756">
        <w:rPr>
          <w:sz w:val="22"/>
          <w:szCs w:val="22"/>
        </w:rPr>
        <w:t>8</w:t>
      </w:r>
      <w:r w:rsidRPr="00125756">
        <w:rPr>
          <w:sz w:val="22"/>
          <w:szCs w:val="22"/>
        </w:rPr>
        <w:t>.</w:t>
      </w:r>
      <w:r w:rsidR="00712B10" w:rsidRPr="00125756">
        <w:rPr>
          <w:sz w:val="22"/>
          <w:szCs w:val="22"/>
        </w:rPr>
        <w:t xml:space="preserve">  First</w:t>
      </w:r>
      <w:r w:rsidRPr="00125756">
        <w:rPr>
          <w:sz w:val="22"/>
          <w:szCs w:val="22"/>
        </w:rPr>
        <w:t xml:space="preserve"> District staff reviewed </w:t>
      </w:r>
      <w:r w:rsidR="00712B10" w:rsidRPr="00125756">
        <w:rPr>
          <w:sz w:val="22"/>
          <w:szCs w:val="22"/>
        </w:rPr>
        <w:t xml:space="preserve">the hazards identified in the </w:t>
      </w:r>
      <w:r w:rsidR="009B43B7" w:rsidRPr="00125756">
        <w:rPr>
          <w:sz w:val="22"/>
          <w:szCs w:val="22"/>
        </w:rPr>
        <w:t>State of South Dakota Hazard Mitigation Plan</w:t>
      </w:r>
      <w:r w:rsidRPr="00125756">
        <w:rPr>
          <w:sz w:val="22"/>
          <w:szCs w:val="22"/>
        </w:rPr>
        <w:t xml:space="preserve"> and that risk assessment portion of the existing PDM</w:t>
      </w:r>
      <w:r w:rsidR="00712B10" w:rsidRPr="00125756">
        <w:rPr>
          <w:sz w:val="22"/>
          <w:szCs w:val="22"/>
        </w:rPr>
        <w:t xml:space="preserve">.  </w:t>
      </w:r>
      <w:r w:rsidRPr="00125756">
        <w:rPr>
          <w:sz w:val="22"/>
          <w:szCs w:val="22"/>
        </w:rPr>
        <w:t xml:space="preserve">First District staff also provided an overview of the information regarding Critical Facilities, Risk Identification, Hazard Vulnerability and mitigation goals identified by </w:t>
      </w:r>
      <w:r w:rsidR="006C7FC8" w:rsidRPr="00125756">
        <w:rPr>
          <w:sz w:val="22"/>
          <w:szCs w:val="22"/>
        </w:rPr>
        <w:t>the County’s</w:t>
      </w:r>
      <w:r w:rsidR="000152AD" w:rsidRPr="00125756">
        <w:rPr>
          <w:sz w:val="22"/>
          <w:szCs w:val="22"/>
        </w:rPr>
        <w:t xml:space="preserve"> municipalities.  Also at that meeting, the PDM Planning Team</w:t>
      </w:r>
      <w:r w:rsidR="00E86BC0" w:rsidRPr="00125756">
        <w:rPr>
          <w:sz w:val="22"/>
          <w:szCs w:val="22"/>
        </w:rPr>
        <w:t xml:space="preserve"> identified goals for the PDM Update and compared those goals to those identified in </w:t>
      </w:r>
      <w:r w:rsidR="00824F9F" w:rsidRPr="00125756">
        <w:rPr>
          <w:sz w:val="22"/>
          <w:szCs w:val="22"/>
        </w:rPr>
        <w:t>the 201</w:t>
      </w:r>
      <w:r w:rsidR="000152AD" w:rsidRPr="00125756">
        <w:rPr>
          <w:sz w:val="22"/>
          <w:szCs w:val="22"/>
        </w:rPr>
        <w:t>4 PDM</w:t>
      </w:r>
      <w:r w:rsidR="00E86BC0" w:rsidRPr="00125756">
        <w:rPr>
          <w:sz w:val="22"/>
          <w:szCs w:val="22"/>
        </w:rPr>
        <w:t>.</w:t>
      </w:r>
    </w:p>
    <w:p w:rsidR="00510439" w:rsidRPr="00125756" w:rsidRDefault="00510439" w:rsidP="00A859F4">
      <w:pPr>
        <w:jc w:val="both"/>
        <w:rPr>
          <w:sz w:val="22"/>
          <w:szCs w:val="22"/>
        </w:rPr>
      </w:pPr>
    </w:p>
    <w:p w:rsidR="00510439" w:rsidRPr="00125756" w:rsidRDefault="00510439" w:rsidP="00510439">
      <w:pPr>
        <w:jc w:val="both"/>
        <w:rPr>
          <w:sz w:val="22"/>
          <w:szCs w:val="22"/>
        </w:rPr>
      </w:pPr>
      <w:r w:rsidRPr="00125756">
        <w:rPr>
          <w:sz w:val="22"/>
          <w:szCs w:val="22"/>
        </w:rPr>
        <w:t xml:space="preserve">The list of hazards that the </w:t>
      </w:r>
      <w:r w:rsidR="00D22E16" w:rsidRPr="00125756">
        <w:rPr>
          <w:sz w:val="22"/>
          <w:szCs w:val="22"/>
        </w:rPr>
        <w:t>PDM Planning Team</w:t>
      </w:r>
      <w:r w:rsidRPr="00125756">
        <w:rPr>
          <w:sz w:val="22"/>
          <w:szCs w:val="22"/>
        </w:rPr>
        <w:t xml:space="preserve"> decided to focus on is presented in </w:t>
      </w:r>
      <w:r w:rsidRPr="00125756">
        <w:rPr>
          <w:bCs/>
          <w:sz w:val="22"/>
          <w:szCs w:val="22"/>
        </w:rPr>
        <w:t>Chapter 4</w:t>
      </w:r>
      <w:r w:rsidRPr="00125756">
        <w:rPr>
          <w:sz w:val="22"/>
          <w:szCs w:val="22"/>
        </w:rPr>
        <w:t xml:space="preserve">.  A profile of each of the hazards was begun at this meeting.  The profile included information from each of the participating jurisdictions about how the hazard affected their community.  Discussion </w:t>
      </w:r>
      <w:r w:rsidRPr="00125756">
        <w:rPr>
          <w:sz w:val="22"/>
          <w:szCs w:val="22"/>
        </w:rPr>
        <w:lastRenderedPageBreak/>
        <w:t xml:space="preserve">also occurred regarding the existing strategies being used to mitigate each hazard, with a particular emphasis on the critical and essential facilities in each community.  </w:t>
      </w:r>
    </w:p>
    <w:p w:rsidR="00510439" w:rsidRPr="00C93508" w:rsidRDefault="00510439" w:rsidP="00A859F4">
      <w:pPr>
        <w:jc w:val="both"/>
        <w:rPr>
          <w:color w:val="FF0000"/>
          <w:sz w:val="22"/>
          <w:szCs w:val="22"/>
        </w:rPr>
      </w:pPr>
    </w:p>
    <w:p w:rsidR="00FF1147" w:rsidRPr="00125756" w:rsidRDefault="00FF1147" w:rsidP="00AD5ED5">
      <w:pPr>
        <w:autoSpaceDE w:val="0"/>
        <w:autoSpaceDN w:val="0"/>
        <w:adjustRightInd w:val="0"/>
        <w:jc w:val="both"/>
        <w:rPr>
          <w:sz w:val="22"/>
          <w:szCs w:val="22"/>
        </w:rPr>
      </w:pPr>
      <w:r w:rsidRPr="00125756">
        <w:rPr>
          <w:sz w:val="22"/>
          <w:szCs w:val="22"/>
        </w:rPr>
        <w:t xml:space="preserve">The </w:t>
      </w:r>
      <w:r w:rsidR="00D22E16" w:rsidRPr="00125756">
        <w:rPr>
          <w:sz w:val="22"/>
          <w:szCs w:val="22"/>
        </w:rPr>
        <w:t xml:space="preserve">PDM Planning Team </w:t>
      </w:r>
      <w:r w:rsidRPr="00125756">
        <w:rPr>
          <w:sz w:val="22"/>
          <w:szCs w:val="22"/>
        </w:rPr>
        <w:t xml:space="preserve">also dealt with the Mitigation Strategy at the </w:t>
      </w:r>
      <w:r w:rsidR="00F51553" w:rsidRPr="00125756">
        <w:rPr>
          <w:sz w:val="22"/>
          <w:szCs w:val="22"/>
        </w:rPr>
        <w:t>September 201</w:t>
      </w:r>
      <w:r w:rsidR="005026AC" w:rsidRPr="00125756">
        <w:rPr>
          <w:sz w:val="22"/>
          <w:szCs w:val="22"/>
        </w:rPr>
        <w:t>8</w:t>
      </w:r>
      <w:r w:rsidRPr="00125756">
        <w:rPr>
          <w:sz w:val="22"/>
          <w:szCs w:val="22"/>
        </w:rPr>
        <w:t xml:space="preserve"> meeting.</w:t>
      </w:r>
      <w:r w:rsidR="00AD5ED5" w:rsidRPr="00125756">
        <w:rPr>
          <w:sz w:val="22"/>
          <w:szCs w:val="22"/>
        </w:rPr>
        <w:t xml:space="preserve"> Formation of the strategy began with a review of the results of the risk assessment, which led to discussion about the goals to be achieved with the mitigation plan.  The list of goals is included in </w:t>
      </w:r>
      <w:r w:rsidR="00AD5ED5" w:rsidRPr="00125756">
        <w:rPr>
          <w:bCs/>
          <w:sz w:val="22"/>
          <w:szCs w:val="22"/>
        </w:rPr>
        <w:t>Chapter 5</w:t>
      </w:r>
      <w:r w:rsidR="00AD5ED5" w:rsidRPr="00125756">
        <w:rPr>
          <w:sz w:val="22"/>
          <w:szCs w:val="22"/>
        </w:rPr>
        <w:t>.</w:t>
      </w:r>
    </w:p>
    <w:p w:rsidR="00153473" w:rsidRPr="00C93508" w:rsidRDefault="00153473" w:rsidP="00AD5ED5">
      <w:pPr>
        <w:autoSpaceDE w:val="0"/>
        <w:autoSpaceDN w:val="0"/>
        <w:adjustRightInd w:val="0"/>
        <w:jc w:val="both"/>
        <w:rPr>
          <w:color w:val="FF0000"/>
          <w:sz w:val="22"/>
          <w:szCs w:val="22"/>
        </w:rPr>
      </w:pPr>
    </w:p>
    <w:p w:rsidR="00AD5ED5" w:rsidRPr="00C93508" w:rsidRDefault="00AD5ED5" w:rsidP="00A859F4">
      <w:pPr>
        <w:jc w:val="both"/>
        <w:rPr>
          <w:rFonts w:ascii="Times New Roman" w:hAnsi="Times New Roman" w:cs="Times New Roman"/>
          <w:color w:val="FF0000"/>
        </w:rPr>
      </w:pPr>
    </w:p>
    <w:p w:rsidR="004E672C" w:rsidRPr="00B652C9" w:rsidRDefault="00F51553" w:rsidP="004E672C">
      <w:pPr>
        <w:jc w:val="both"/>
        <w:rPr>
          <w:sz w:val="22"/>
          <w:szCs w:val="22"/>
        </w:rPr>
      </w:pPr>
      <w:r w:rsidRPr="00B652C9">
        <w:rPr>
          <w:sz w:val="22"/>
          <w:szCs w:val="22"/>
        </w:rPr>
        <w:t xml:space="preserve">At the </w:t>
      </w:r>
      <w:r w:rsidR="00125756" w:rsidRPr="00B652C9">
        <w:rPr>
          <w:sz w:val="22"/>
          <w:szCs w:val="22"/>
        </w:rPr>
        <w:t>second</w:t>
      </w:r>
      <w:r w:rsidRPr="00B652C9">
        <w:rPr>
          <w:sz w:val="22"/>
          <w:szCs w:val="22"/>
        </w:rPr>
        <w:t xml:space="preserve"> meeting, </w:t>
      </w:r>
      <w:r w:rsidRPr="0055682A">
        <w:rPr>
          <w:sz w:val="22"/>
          <w:szCs w:val="22"/>
        </w:rPr>
        <w:t xml:space="preserve">on </w:t>
      </w:r>
      <w:r w:rsidR="0055682A" w:rsidRPr="0055682A">
        <w:rPr>
          <w:sz w:val="22"/>
          <w:szCs w:val="22"/>
        </w:rPr>
        <w:t>February 27th</w:t>
      </w:r>
      <w:r w:rsidRPr="00D8787F">
        <w:rPr>
          <w:sz w:val="22"/>
          <w:szCs w:val="22"/>
        </w:rPr>
        <w:t>,</w:t>
      </w:r>
      <w:r w:rsidR="00153473" w:rsidRPr="00B652C9">
        <w:rPr>
          <w:sz w:val="22"/>
          <w:szCs w:val="22"/>
        </w:rPr>
        <w:t xml:space="preserve"> the PDM Planning Team reviewed the updates prepared by the First District and </w:t>
      </w:r>
      <w:r w:rsidR="00712B10" w:rsidRPr="00B652C9">
        <w:rPr>
          <w:sz w:val="22"/>
          <w:szCs w:val="22"/>
        </w:rPr>
        <w:t>discuss</w:t>
      </w:r>
      <w:r w:rsidR="00153473" w:rsidRPr="00B652C9">
        <w:rPr>
          <w:sz w:val="22"/>
          <w:szCs w:val="22"/>
        </w:rPr>
        <w:t xml:space="preserve">ed </w:t>
      </w:r>
      <w:r w:rsidR="007B5420" w:rsidRPr="00B652C9">
        <w:rPr>
          <w:sz w:val="22"/>
          <w:szCs w:val="22"/>
        </w:rPr>
        <w:t xml:space="preserve">specific mitigation actions.  </w:t>
      </w:r>
      <w:r w:rsidR="00712B10" w:rsidRPr="00B652C9">
        <w:rPr>
          <w:sz w:val="22"/>
          <w:szCs w:val="22"/>
        </w:rPr>
        <w:t xml:space="preserve"> The </w:t>
      </w:r>
      <w:r w:rsidR="00D22E16" w:rsidRPr="00B652C9">
        <w:rPr>
          <w:sz w:val="22"/>
          <w:szCs w:val="22"/>
        </w:rPr>
        <w:t>PDM Planning Team</w:t>
      </w:r>
      <w:r w:rsidR="00E86BC0" w:rsidRPr="00B652C9">
        <w:rPr>
          <w:sz w:val="22"/>
          <w:szCs w:val="22"/>
        </w:rPr>
        <w:t xml:space="preserve"> began by reviewing the </w:t>
      </w:r>
      <w:r w:rsidR="00712B10" w:rsidRPr="00B652C9">
        <w:rPr>
          <w:sz w:val="22"/>
          <w:szCs w:val="22"/>
        </w:rPr>
        <w:t>proposed actions included in the previous mitigation plan</w:t>
      </w:r>
      <w:r w:rsidR="007B5420" w:rsidRPr="00B652C9">
        <w:rPr>
          <w:sz w:val="22"/>
          <w:szCs w:val="22"/>
        </w:rPr>
        <w:t xml:space="preserve"> and discussion followed about the progress that had been made on implementing the actions.  Specific mitigation actions recently identified by the participating jurisdictions were also discussed.  </w:t>
      </w:r>
    </w:p>
    <w:p w:rsidR="004E672C" w:rsidRPr="00B652C9" w:rsidRDefault="004E672C" w:rsidP="004E672C">
      <w:pPr>
        <w:jc w:val="both"/>
        <w:rPr>
          <w:sz w:val="22"/>
          <w:szCs w:val="22"/>
        </w:rPr>
      </w:pPr>
    </w:p>
    <w:p w:rsidR="004E672C" w:rsidRPr="00B652C9" w:rsidRDefault="004E672C" w:rsidP="004E672C">
      <w:pPr>
        <w:jc w:val="both"/>
        <w:rPr>
          <w:sz w:val="22"/>
          <w:szCs w:val="22"/>
        </w:rPr>
      </w:pPr>
      <w:r w:rsidRPr="00B652C9">
        <w:rPr>
          <w:sz w:val="22"/>
          <w:szCs w:val="22"/>
        </w:rPr>
        <w:t xml:space="preserve">The rest of the meeting was spent </w:t>
      </w:r>
      <w:r w:rsidR="00E86BC0" w:rsidRPr="00B652C9">
        <w:rPr>
          <w:sz w:val="22"/>
          <w:szCs w:val="22"/>
        </w:rPr>
        <w:t>discussing</w:t>
      </w:r>
      <w:r w:rsidRPr="00B652C9">
        <w:rPr>
          <w:sz w:val="22"/>
          <w:szCs w:val="22"/>
        </w:rPr>
        <w:t xml:space="preserve"> the mitigation actions and discussing how the plan would be implemented. It was emphasized that cooperation between the county and the participating jurisdictions was especially important, and discussion occurred about how this could best be achieved.  Representatives from the jurisdictions were made aware of the critical role they needed to play to ensure the success of the mitigation strategy, such as implementing specific mitigation actions.  The Emergency Management Director emphasized the importance of ensuring that no local decisions be made or actions taken contrary to the goals of this plan.  Also, responsible parties were identified for reporting on progress being made to implement the proposed mitigation actions, for evaluating the plan’s overall effectiveness, and for getting the public more involved in the planning process.</w:t>
      </w:r>
      <w:r w:rsidR="00E86BC0" w:rsidRPr="00B652C9">
        <w:rPr>
          <w:sz w:val="22"/>
          <w:szCs w:val="22"/>
        </w:rPr>
        <w:t xml:space="preserve">  The PDM Planning Team decided to rely on the prioritization of projects by jurisdiction rather than on a county-wide basis since each jurisdiction is responsible for the implementation of respective mitigation actions.</w:t>
      </w:r>
      <w:r w:rsidRPr="00B652C9">
        <w:rPr>
          <w:sz w:val="22"/>
          <w:szCs w:val="22"/>
        </w:rPr>
        <w:t xml:space="preserve">  </w:t>
      </w:r>
    </w:p>
    <w:p w:rsidR="004E672C" w:rsidRPr="00B652C9" w:rsidRDefault="004E672C" w:rsidP="004E672C">
      <w:pPr>
        <w:jc w:val="both"/>
        <w:rPr>
          <w:sz w:val="22"/>
          <w:szCs w:val="22"/>
        </w:rPr>
      </w:pPr>
    </w:p>
    <w:p w:rsidR="001B2939" w:rsidRPr="00B652C9" w:rsidRDefault="004E672C" w:rsidP="001B2939">
      <w:pPr>
        <w:autoSpaceDE w:val="0"/>
        <w:autoSpaceDN w:val="0"/>
        <w:adjustRightInd w:val="0"/>
        <w:jc w:val="both"/>
        <w:rPr>
          <w:sz w:val="22"/>
          <w:szCs w:val="22"/>
        </w:rPr>
      </w:pPr>
      <w:r w:rsidRPr="00B652C9">
        <w:rPr>
          <w:sz w:val="22"/>
          <w:szCs w:val="22"/>
        </w:rPr>
        <w:t xml:space="preserve">At the end of the meeting the First District was instructed to conduct an internal review of the document and forward the document to the South Dakota Office of Emergency Management for their review and comment. The draft plan was also to be posted on the First District Association of Local </w:t>
      </w:r>
      <w:r w:rsidR="001B2939" w:rsidRPr="00B652C9">
        <w:rPr>
          <w:sz w:val="22"/>
          <w:szCs w:val="22"/>
        </w:rPr>
        <w:t>Governments</w:t>
      </w:r>
      <w:r w:rsidRPr="00B652C9">
        <w:rPr>
          <w:sz w:val="22"/>
          <w:szCs w:val="22"/>
        </w:rPr>
        <w:t xml:space="preserve"> and </w:t>
      </w:r>
      <w:r w:rsidR="00AD65C1" w:rsidRPr="00B652C9">
        <w:rPr>
          <w:sz w:val="22"/>
          <w:szCs w:val="22"/>
        </w:rPr>
        <w:t>Brookings</w:t>
      </w:r>
      <w:r w:rsidRPr="00B652C9">
        <w:rPr>
          <w:sz w:val="22"/>
          <w:szCs w:val="22"/>
        </w:rPr>
        <w:t xml:space="preserve"> County websites and emailed to </w:t>
      </w:r>
      <w:proofErr w:type="gramStart"/>
      <w:r w:rsidRPr="00B652C9">
        <w:rPr>
          <w:sz w:val="22"/>
          <w:szCs w:val="22"/>
        </w:rPr>
        <w:t>all of</w:t>
      </w:r>
      <w:proofErr w:type="gramEnd"/>
      <w:r w:rsidRPr="00B652C9">
        <w:rPr>
          <w:sz w:val="22"/>
          <w:szCs w:val="22"/>
        </w:rPr>
        <w:t xml:space="preserve"> the participants</w:t>
      </w:r>
      <w:r w:rsidR="001B2939" w:rsidRPr="00B652C9">
        <w:rPr>
          <w:sz w:val="22"/>
          <w:szCs w:val="22"/>
        </w:rPr>
        <w:t xml:space="preserve"> and to the emergency managers in the neighboring counties of: </w:t>
      </w:r>
      <w:r w:rsidR="00E86BC0" w:rsidRPr="00B652C9">
        <w:rPr>
          <w:sz w:val="22"/>
          <w:szCs w:val="22"/>
        </w:rPr>
        <w:t xml:space="preserve">Hamlin, Deuel, </w:t>
      </w:r>
      <w:r w:rsidR="0099456D" w:rsidRPr="00B652C9">
        <w:rPr>
          <w:sz w:val="22"/>
          <w:szCs w:val="22"/>
        </w:rPr>
        <w:t>Moody, Lake, and Kingsbury in South Dakota</w:t>
      </w:r>
      <w:r w:rsidR="00D8787F">
        <w:rPr>
          <w:sz w:val="22"/>
          <w:szCs w:val="22"/>
        </w:rPr>
        <w:t>.</w:t>
      </w:r>
      <w:r w:rsidR="001B2939" w:rsidRPr="00B652C9">
        <w:rPr>
          <w:sz w:val="22"/>
          <w:szCs w:val="22"/>
        </w:rPr>
        <w:t xml:space="preserve"> Everyone who received an email copy of the plan draft </w:t>
      </w:r>
      <w:r w:rsidR="00A71A41" w:rsidRPr="00B652C9">
        <w:rPr>
          <w:sz w:val="22"/>
          <w:szCs w:val="22"/>
        </w:rPr>
        <w:t>was</w:t>
      </w:r>
      <w:r w:rsidR="001B2939" w:rsidRPr="00B652C9">
        <w:rPr>
          <w:sz w:val="22"/>
          <w:szCs w:val="22"/>
        </w:rPr>
        <w:t xml:space="preserve"> allowed </w:t>
      </w:r>
      <w:r w:rsidR="002F65B0" w:rsidRPr="00B652C9">
        <w:rPr>
          <w:sz w:val="22"/>
          <w:szCs w:val="22"/>
        </w:rPr>
        <w:t>forty-five</w:t>
      </w:r>
      <w:r w:rsidR="001B2939" w:rsidRPr="00B652C9">
        <w:rPr>
          <w:sz w:val="22"/>
          <w:szCs w:val="22"/>
        </w:rPr>
        <w:t xml:space="preserve"> days to comment on the draft. </w:t>
      </w:r>
    </w:p>
    <w:p w:rsidR="004E672C" w:rsidRPr="00B652C9" w:rsidRDefault="004E672C" w:rsidP="004E672C">
      <w:pPr>
        <w:jc w:val="both"/>
        <w:rPr>
          <w:sz w:val="22"/>
          <w:szCs w:val="22"/>
        </w:rPr>
      </w:pPr>
    </w:p>
    <w:p w:rsidR="00712B10" w:rsidRPr="00B652C9" w:rsidRDefault="00712B10" w:rsidP="0043562F">
      <w:pPr>
        <w:autoSpaceDE w:val="0"/>
        <w:autoSpaceDN w:val="0"/>
        <w:adjustRightInd w:val="0"/>
        <w:jc w:val="both"/>
        <w:rPr>
          <w:sz w:val="22"/>
          <w:szCs w:val="22"/>
        </w:rPr>
      </w:pPr>
      <w:r w:rsidRPr="00B652C9">
        <w:rPr>
          <w:sz w:val="22"/>
          <w:szCs w:val="22"/>
        </w:rPr>
        <w:t xml:space="preserve">A </w:t>
      </w:r>
      <w:r w:rsidR="00125756" w:rsidRPr="00B652C9">
        <w:rPr>
          <w:sz w:val="22"/>
          <w:szCs w:val="22"/>
        </w:rPr>
        <w:t>third</w:t>
      </w:r>
      <w:r w:rsidRPr="00B652C9">
        <w:rPr>
          <w:sz w:val="22"/>
          <w:szCs w:val="22"/>
        </w:rPr>
        <w:t xml:space="preserve"> and final meeting of the </w:t>
      </w:r>
      <w:r w:rsidR="00D22E16" w:rsidRPr="00B652C9">
        <w:rPr>
          <w:sz w:val="22"/>
          <w:szCs w:val="22"/>
        </w:rPr>
        <w:t>PDM Planning Team</w:t>
      </w:r>
      <w:r w:rsidR="00F51553" w:rsidRPr="00B652C9">
        <w:rPr>
          <w:sz w:val="22"/>
          <w:szCs w:val="22"/>
        </w:rPr>
        <w:t xml:space="preserve"> was subsequently held on</w:t>
      </w:r>
      <w:r w:rsidR="00B652C9" w:rsidRPr="00B652C9">
        <w:rPr>
          <w:sz w:val="22"/>
          <w:szCs w:val="22"/>
        </w:rPr>
        <w:t xml:space="preserve"> </w:t>
      </w:r>
      <w:r w:rsidR="00D8787F" w:rsidRPr="00D8787F">
        <w:rPr>
          <w:sz w:val="22"/>
          <w:szCs w:val="22"/>
        </w:rPr>
        <w:t>March 19th</w:t>
      </w:r>
      <w:r w:rsidR="00B652C9" w:rsidRPr="00D8787F">
        <w:rPr>
          <w:sz w:val="22"/>
          <w:szCs w:val="22"/>
        </w:rPr>
        <w:t xml:space="preserve"> </w:t>
      </w:r>
      <w:r w:rsidRPr="00B652C9">
        <w:rPr>
          <w:sz w:val="22"/>
          <w:szCs w:val="22"/>
        </w:rPr>
        <w:t xml:space="preserve">to review and discuss </w:t>
      </w:r>
      <w:r w:rsidR="00FA2109" w:rsidRPr="00B652C9">
        <w:rPr>
          <w:sz w:val="22"/>
          <w:szCs w:val="22"/>
        </w:rPr>
        <w:t xml:space="preserve">final draft as amended based upon comments from </w:t>
      </w:r>
      <w:r w:rsidR="0099456D" w:rsidRPr="00B652C9">
        <w:rPr>
          <w:sz w:val="22"/>
          <w:szCs w:val="22"/>
        </w:rPr>
        <w:t>participating jurisdictions, PDM Planning Team members and the public</w:t>
      </w:r>
      <w:r w:rsidR="00FA2109" w:rsidRPr="00B652C9">
        <w:rPr>
          <w:sz w:val="22"/>
          <w:szCs w:val="22"/>
        </w:rPr>
        <w:t xml:space="preserve">. </w:t>
      </w:r>
      <w:r w:rsidRPr="00B652C9">
        <w:rPr>
          <w:sz w:val="22"/>
          <w:szCs w:val="22"/>
        </w:rPr>
        <w:t xml:space="preserve"> At the meeting the </w:t>
      </w:r>
      <w:r w:rsidR="00FA2109" w:rsidRPr="00B652C9">
        <w:rPr>
          <w:sz w:val="22"/>
          <w:szCs w:val="22"/>
        </w:rPr>
        <w:t xml:space="preserve">PDM Planning Team </w:t>
      </w:r>
      <w:r w:rsidRPr="00B652C9">
        <w:rPr>
          <w:sz w:val="22"/>
          <w:szCs w:val="22"/>
        </w:rPr>
        <w:t xml:space="preserve">recommended that the plan be submitted to </w:t>
      </w:r>
      <w:r w:rsidR="00FA2109" w:rsidRPr="00B652C9">
        <w:rPr>
          <w:sz w:val="22"/>
          <w:szCs w:val="22"/>
        </w:rPr>
        <w:t>FEMA</w:t>
      </w:r>
      <w:r w:rsidR="001B2939" w:rsidRPr="00B652C9">
        <w:rPr>
          <w:sz w:val="22"/>
          <w:szCs w:val="22"/>
        </w:rPr>
        <w:t>.  The final draft of the plan was again</w:t>
      </w:r>
      <w:r w:rsidRPr="00B652C9">
        <w:rPr>
          <w:sz w:val="22"/>
          <w:szCs w:val="22"/>
        </w:rPr>
        <w:t xml:space="preserve"> posted on the First District Association of Local </w:t>
      </w:r>
      <w:r w:rsidR="001B2939" w:rsidRPr="00B652C9">
        <w:rPr>
          <w:sz w:val="22"/>
          <w:szCs w:val="22"/>
        </w:rPr>
        <w:t>Governments</w:t>
      </w:r>
      <w:r w:rsidRPr="00B652C9">
        <w:rPr>
          <w:sz w:val="22"/>
          <w:szCs w:val="22"/>
        </w:rPr>
        <w:t xml:space="preserve"> and </w:t>
      </w:r>
      <w:r w:rsidR="00AD65C1" w:rsidRPr="00B652C9">
        <w:rPr>
          <w:sz w:val="22"/>
          <w:szCs w:val="22"/>
        </w:rPr>
        <w:t>Brookings</w:t>
      </w:r>
      <w:r w:rsidRPr="00B652C9">
        <w:rPr>
          <w:sz w:val="22"/>
          <w:szCs w:val="22"/>
        </w:rPr>
        <w:t xml:space="preserve"> County websites </w:t>
      </w:r>
      <w:r w:rsidR="0099456D" w:rsidRPr="00B652C9">
        <w:rPr>
          <w:sz w:val="22"/>
          <w:szCs w:val="22"/>
        </w:rPr>
        <w:t>a link for which was</w:t>
      </w:r>
      <w:r w:rsidRPr="00B652C9">
        <w:rPr>
          <w:sz w:val="22"/>
          <w:szCs w:val="22"/>
        </w:rPr>
        <w:t xml:space="preserve"> emailed to all of the participants</w:t>
      </w:r>
      <w:r w:rsidR="001B2939" w:rsidRPr="00B652C9">
        <w:rPr>
          <w:sz w:val="22"/>
          <w:szCs w:val="22"/>
        </w:rPr>
        <w:t>.</w:t>
      </w:r>
      <w:r w:rsidR="0043562F" w:rsidRPr="00B652C9">
        <w:rPr>
          <w:sz w:val="22"/>
          <w:szCs w:val="22"/>
        </w:rPr>
        <w:tab/>
      </w:r>
      <w:r w:rsidR="0043562F" w:rsidRPr="00B652C9">
        <w:rPr>
          <w:sz w:val="22"/>
          <w:szCs w:val="22"/>
        </w:rPr>
        <w:tab/>
      </w:r>
    </w:p>
    <w:p w:rsidR="00C27239" w:rsidRPr="00B652C9" w:rsidRDefault="00C27239" w:rsidP="0043562F">
      <w:pPr>
        <w:autoSpaceDE w:val="0"/>
        <w:autoSpaceDN w:val="0"/>
        <w:adjustRightInd w:val="0"/>
        <w:jc w:val="both"/>
        <w:rPr>
          <w:sz w:val="22"/>
          <w:szCs w:val="22"/>
        </w:rPr>
      </w:pPr>
    </w:p>
    <w:p w:rsidR="00C27239" w:rsidRPr="00B652C9" w:rsidRDefault="00C27239" w:rsidP="0043562F">
      <w:pPr>
        <w:autoSpaceDE w:val="0"/>
        <w:autoSpaceDN w:val="0"/>
        <w:adjustRightInd w:val="0"/>
        <w:jc w:val="both"/>
        <w:rPr>
          <w:sz w:val="22"/>
          <w:szCs w:val="22"/>
        </w:rPr>
      </w:pPr>
    </w:p>
    <w:p w:rsidR="00C27239" w:rsidRPr="0077002A" w:rsidRDefault="00E30AD8" w:rsidP="00C27239">
      <w:pPr>
        <w:jc w:val="center"/>
        <w:rPr>
          <w:b/>
          <w:bCs/>
          <w:sz w:val="22"/>
          <w:szCs w:val="22"/>
        </w:rPr>
      </w:pPr>
      <w:r w:rsidRPr="00C93508">
        <w:rPr>
          <w:b/>
          <w:bCs/>
          <w:color w:val="FF0000"/>
          <w:sz w:val="22"/>
          <w:szCs w:val="22"/>
        </w:rPr>
        <w:br w:type="page"/>
      </w:r>
      <w:r w:rsidR="00C27239" w:rsidRPr="0077002A">
        <w:rPr>
          <w:b/>
          <w:bCs/>
          <w:sz w:val="22"/>
          <w:szCs w:val="22"/>
        </w:rPr>
        <w:lastRenderedPageBreak/>
        <w:t>Table 3.3:  Record of Review (Summary)</w:t>
      </w:r>
    </w:p>
    <w:p w:rsidR="00C27239" w:rsidRPr="0077002A" w:rsidRDefault="00C27239" w:rsidP="00C27239">
      <w:pPr>
        <w:jc w:val="center"/>
        <w:rPr>
          <w:b/>
          <w:bCs/>
          <w:sz w:val="22"/>
          <w:szCs w:val="22"/>
        </w:rPr>
      </w:pPr>
    </w:p>
    <w:tbl>
      <w:tblPr>
        <w:tblW w:w="9557" w:type="dxa"/>
        <w:tblInd w:w="91" w:type="dxa"/>
        <w:tblLook w:val="04A0" w:firstRow="1" w:lastRow="0" w:firstColumn="1" w:lastColumn="0" w:noHBand="0" w:noVBand="1"/>
      </w:tblPr>
      <w:tblGrid>
        <w:gridCol w:w="2417"/>
        <w:gridCol w:w="757"/>
        <w:gridCol w:w="1017"/>
        <w:gridCol w:w="740"/>
        <w:gridCol w:w="907"/>
        <w:gridCol w:w="717"/>
        <w:gridCol w:w="617"/>
        <w:gridCol w:w="677"/>
        <w:gridCol w:w="677"/>
        <w:gridCol w:w="1082"/>
      </w:tblGrid>
      <w:tr w:rsidR="00C27239" w:rsidRPr="0077002A" w:rsidTr="00C27239">
        <w:trPr>
          <w:trHeight w:val="315"/>
        </w:trPr>
        <w:tc>
          <w:tcPr>
            <w:tcW w:w="2399" w:type="dxa"/>
            <w:vMerge w:val="restart"/>
            <w:tcBorders>
              <w:top w:val="single" w:sz="8" w:space="0" w:color="auto"/>
              <w:left w:val="single" w:sz="8" w:space="0" w:color="auto"/>
              <w:bottom w:val="single" w:sz="8" w:space="0" w:color="000000"/>
              <w:right w:val="single" w:sz="8" w:space="0" w:color="000000"/>
            </w:tcBorders>
            <w:shd w:val="clear" w:color="auto" w:fill="auto"/>
            <w:vAlign w:val="bottom"/>
            <w:hideMark/>
          </w:tcPr>
          <w:p w:rsidR="00C27239" w:rsidRPr="0077002A" w:rsidRDefault="00C27239" w:rsidP="00C27239">
            <w:pPr>
              <w:jc w:val="center"/>
              <w:rPr>
                <w:b/>
                <w:bCs/>
                <w:sz w:val="18"/>
                <w:szCs w:val="18"/>
              </w:rPr>
            </w:pPr>
            <w:r w:rsidRPr="0077002A">
              <w:rPr>
                <w:b/>
                <w:bCs/>
                <w:sz w:val="18"/>
                <w:szCs w:val="18"/>
              </w:rPr>
              <w:t>Existing Program/Policy/Technical Documents</w:t>
            </w:r>
          </w:p>
        </w:tc>
        <w:tc>
          <w:tcPr>
            <w:tcW w:w="7158" w:type="dxa"/>
            <w:gridSpan w:val="9"/>
            <w:tcBorders>
              <w:top w:val="single" w:sz="8" w:space="0" w:color="auto"/>
              <w:left w:val="nil"/>
              <w:bottom w:val="single" w:sz="4" w:space="0" w:color="auto"/>
              <w:right w:val="single" w:sz="8" w:space="0" w:color="000000"/>
            </w:tcBorders>
            <w:shd w:val="clear" w:color="auto" w:fill="auto"/>
            <w:noWrap/>
            <w:vAlign w:val="bottom"/>
            <w:hideMark/>
          </w:tcPr>
          <w:p w:rsidR="00C27239" w:rsidRPr="0077002A" w:rsidRDefault="00C27239" w:rsidP="00C27239">
            <w:pPr>
              <w:jc w:val="center"/>
              <w:rPr>
                <w:b/>
                <w:bCs/>
                <w:sz w:val="20"/>
                <w:szCs w:val="20"/>
              </w:rPr>
            </w:pPr>
            <w:r w:rsidRPr="0077002A">
              <w:rPr>
                <w:b/>
                <w:bCs/>
                <w:sz w:val="20"/>
                <w:szCs w:val="20"/>
              </w:rPr>
              <w:t>Local Jurisdiction</w:t>
            </w:r>
          </w:p>
        </w:tc>
      </w:tr>
      <w:tr w:rsidR="00C27239" w:rsidRPr="0077002A" w:rsidTr="00C27239">
        <w:trPr>
          <w:trHeight w:val="510"/>
        </w:trPr>
        <w:tc>
          <w:tcPr>
            <w:tcW w:w="2399" w:type="dxa"/>
            <w:vMerge/>
            <w:tcBorders>
              <w:top w:val="single" w:sz="8" w:space="0" w:color="auto"/>
              <w:left w:val="single" w:sz="8" w:space="0" w:color="auto"/>
              <w:bottom w:val="single" w:sz="8" w:space="0" w:color="000000"/>
              <w:right w:val="single" w:sz="8" w:space="0" w:color="000000"/>
            </w:tcBorders>
            <w:vAlign w:val="center"/>
            <w:hideMark/>
          </w:tcPr>
          <w:p w:rsidR="00C27239" w:rsidRPr="0077002A" w:rsidRDefault="00C27239" w:rsidP="00C27239">
            <w:pPr>
              <w:rPr>
                <w:b/>
                <w:bCs/>
                <w:sz w:val="18"/>
                <w:szCs w:val="18"/>
              </w:rPr>
            </w:pPr>
          </w:p>
        </w:tc>
        <w:tc>
          <w:tcPr>
            <w:tcW w:w="752" w:type="dxa"/>
            <w:tcBorders>
              <w:top w:val="nil"/>
              <w:left w:val="nil"/>
              <w:bottom w:val="single" w:sz="8" w:space="0" w:color="auto"/>
              <w:right w:val="single" w:sz="4" w:space="0" w:color="auto"/>
            </w:tcBorders>
            <w:shd w:val="clear" w:color="auto" w:fill="auto"/>
            <w:noWrap/>
            <w:vAlign w:val="bottom"/>
            <w:hideMark/>
          </w:tcPr>
          <w:p w:rsidR="00C27239" w:rsidRPr="0077002A" w:rsidRDefault="00C27239" w:rsidP="00C27239">
            <w:pPr>
              <w:jc w:val="center"/>
              <w:rPr>
                <w:sz w:val="18"/>
                <w:szCs w:val="18"/>
              </w:rPr>
            </w:pPr>
            <w:r w:rsidRPr="0077002A">
              <w:rPr>
                <w:sz w:val="18"/>
                <w:szCs w:val="18"/>
              </w:rPr>
              <w:t>Aurora</w:t>
            </w:r>
          </w:p>
        </w:tc>
        <w:tc>
          <w:tcPr>
            <w:tcW w:w="1010" w:type="dxa"/>
            <w:tcBorders>
              <w:top w:val="nil"/>
              <w:left w:val="nil"/>
              <w:bottom w:val="single" w:sz="8" w:space="0" w:color="auto"/>
              <w:right w:val="single" w:sz="4" w:space="0" w:color="auto"/>
            </w:tcBorders>
            <w:shd w:val="clear" w:color="auto" w:fill="auto"/>
            <w:noWrap/>
            <w:vAlign w:val="bottom"/>
            <w:hideMark/>
          </w:tcPr>
          <w:p w:rsidR="00C27239" w:rsidRPr="0077002A" w:rsidRDefault="00C27239" w:rsidP="00C27239">
            <w:pPr>
              <w:jc w:val="center"/>
              <w:rPr>
                <w:sz w:val="18"/>
                <w:szCs w:val="18"/>
              </w:rPr>
            </w:pPr>
            <w:r w:rsidRPr="0077002A">
              <w:rPr>
                <w:sz w:val="18"/>
                <w:szCs w:val="18"/>
              </w:rPr>
              <w:t>Brookings</w:t>
            </w:r>
          </w:p>
        </w:tc>
        <w:tc>
          <w:tcPr>
            <w:tcW w:w="740" w:type="dxa"/>
            <w:tcBorders>
              <w:top w:val="nil"/>
              <w:left w:val="nil"/>
              <w:bottom w:val="single" w:sz="8" w:space="0" w:color="auto"/>
              <w:right w:val="single" w:sz="4" w:space="0" w:color="auto"/>
            </w:tcBorders>
            <w:shd w:val="clear" w:color="auto" w:fill="auto"/>
            <w:noWrap/>
            <w:vAlign w:val="bottom"/>
            <w:hideMark/>
          </w:tcPr>
          <w:p w:rsidR="00C27239" w:rsidRPr="0077002A" w:rsidRDefault="00C27239" w:rsidP="00C27239">
            <w:pPr>
              <w:jc w:val="center"/>
              <w:rPr>
                <w:sz w:val="18"/>
                <w:szCs w:val="18"/>
              </w:rPr>
            </w:pPr>
            <w:r w:rsidRPr="0077002A">
              <w:rPr>
                <w:sz w:val="18"/>
                <w:szCs w:val="18"/>
              </w:rPr>
              <w:t>Bruce</w:t>
            </w:r>
          </w:p>
        </w:tc>
        <w:tc>
          <w:tcPr>
            <w:tcW w:w="901" w:type="dxa"/>
            <w:tcBorders>
              <w:top w:val="nil"/>
              <w:left w:val="nil"/>
              <w:bottom w:val="single" w:sz="8" w:space="0" w:color="auto"/>
              <w:right w:val="single" w:sz="4" w:space="0" w:color="auto"/>
            </w:tcBorders>
            <w:shd w:val="clear" w:color="auto" w:fill="auto"/>
            <w:noWrap/>
            <w:vAlign w:val="bottom"/>
            <w:hideMark/>
          </w:tcPr>
          <w:p w:rsidR="00C27239" w:rsidRPr="0077002A" w:rsidRDefault="00C27239" w:rsidP="00C27239">
            <w:pPr>
              <w:jc w:val="center"/>
              <w:rPr>
                <w:sz w:val="18"/>
                <w:szCs w:val="18"/>
              </w:rPr>
            </w:pPr>
            <w:r w:rsidRPr="0077002A">
              <w:rPr>
                <w:sz w:val="18"/>
                <w:szCs w:val="18"/>
              </w:rPr>
              <w:t>Bushnell</w:t>
            </w:r>
          </w:p>
        </w:tc>
        <w:tc>
          <w:tcPr>
            <w:tcW w:w="713" w:type="dxa"/>
            <w:tcBorders>
              <w:top w:val="nil"/>
              <w:left w:val="nil"/>
              <w:bottom w:val="single" w:sz="8" w:space="0" w:color="auto"/>
              <w:right w:val="single" w:sz="4" w:space="0" w:color="auto"/>
            </w:tcBorders>
            <w:shd w:val="clear" w:color="auto" w:fill="auto"/>
            <w:noWrap/>
            <w:vAlign w:val="bottom"/>
            <w:hideMark/>
          </w:tcPr>
          <w:p w:rsidR="00C27239" w:rsidRPr="0077002A" w:rsidRDefault="00C27239" w:rsidP="00C27239">
            <w:pPr>
              <w:jc w:val="center"/>
              <w:rPr>
                <w:sz w:val="18"/>
                <w:szCs w:val="18"/>
              </w:rPr>
            </w:pPr>
            <w:r w:rsidRPr="0077002A">
              <w:rPr>
                <w:sz w:val="18"/>
                <w:szCs w:val="18"/>
              </w:rPr>
              <w:t>Elkton</w:t>
            </w:r>
          </w:p>
        </w:tc>
        <w:tc>
          <w:tcPr>
            <w:tcW w:w="614" w:type="dxa"/>
            <w:tcBorders>
              <w:top w:val="nil"/>
              <w:left w:val="nil"/>
              <w:bottom w:val="single" w:sz="8" w:space="0" w:color="auto"/>
              <w:right w:val="single" w:sz="4" w:space="0" w:color="auto"/>
            </w:tcBorders>
            <w:shd w:val="clear" w:color="auto" w:fill="auto"/>
            <w:vAlign w:val="bottom"/>
            <w:hideMark/>
          </w:tcPr>
          <w:p w:rsidR="00C27239" w:rsidRPr="0077002A" w:rsidRDefault="00C27239" w:rsidP="00C27239">
            <w:pPr>
              <w:jc w:val="center"/>
              <w:rPr>
                <w:sz w:val="18"/>
                <w:szCs w:val="18"/>
              </w:rPr>
            </w:pPr>
            <w:r w:rsidRPr="0077002A">
              <w:rPr>
                <w:sz w:val="18"/>
                <w:szCs w:val="18"/>
              </w:rPr>
              <w:t>Sinai</w:t>
            </w:r>
          </w:p>
        </w:tc>
        <w:tc>
          <w:tcPr>
            <w:tcW w:w="673" w:type="dxa"/>
            <w:tcBorders>
              <w:top w:val="nil"/>
              <w:left w:val="nil"/>
              <w:bottom w:val="single" w:sz="8" w:space="0" w:color="auto"/>
              <w:right w:val="single" w:sz="4" w:space="0" w:color="auto"/>
            </w:tcBorders>
            <w:shd w:val="clear" w:color="auto" w:fill="auto"/>
            <w:vAlign w:val="bottom"/>
            <w:hideMark/>
          </w:tcPr>
          <w:p w:rsidR="00C27239" w:rsidRPr="0077002A" w:rsidRDefault="00C27239" w:rsidP="00C27239">
            <w:pPr>
              <w:jc w:val="center"/>
              <w:rPr>
                <w:sz w:val="18"/>
                <w:szCs w:val="18"/>
              </w:rPr>
            </w:pPr>
            <w:r w:rsidRPr="0077002A">
              <w:rPr>
                <w:sz w:val="18"/>
                <w:szCs w:val="18"/>
              </w:rPr>
              <w:t>Volga</w:t>
            </w:r>
          </w:p>
        </w:tc>
        <w:tc>
          <w:tcPr>
            <w:tcW w:w="673" w:type="dxa"/>
            <w:tcBorders>
              <w:top w:val="nil"/>
              <w:left w:val="nil"/>
              <w:bottom w:val="single" w:sz="8" w:space="0" w:color="auto"/>
              <w:right w:val="single" w:sz="4" w:space="0" w:color="auto"/>
            </w:tcBorders>
            <w:shd w:val="clear" w:color="auto" w:fill="auto"/>
            <w:vAlign w:val="bottom"/>
            <w:hideMark/>
          </w:tcPr>
          <w:p w:rsidR="00C27239" w:rsidRPr="0077002A" w:rsidRDefault="00C27239" w:rsidP="00C27239">
            <w:pPr>
              <w:jc w:val="center"/>
              <w:rPr>
                <w:sz w:val="18"/>
                <w:szCs w:val="18"/>
              </w:rPr>
            </w:pPr>
            <w:r w:rsidRPr="0077002A">
              <w:rPr>
                <w:sz w:val="18"/>
                <w:szCs w:val="18"/>
              </w:rPr>
              <w:t>White</w:t>
            </w:r>
          </w:p>
        </w:tc>
        <w:tc>
          <w:tcPr>
            <w:tcW w:w="1082" w:type="dxa"/>
            <w:tcBorders>
              <w:top w:val="nil"/>
              <w:left w:val="nil"/>
              <w:bottom w:val="single" w:sz="8" w:space="0" w:color="auto"/>
              <w:right w:val="single" w:sz="8" w:space="0" w:color="auto"/>
            </w:tcBorders>
            <w:shd w:val="clear" w:color="auto" w:fill="auto"/>
            <w:vAlign w:val="bottom"/>
            <w:hideMark/>
          </w:tcPr>
          <w:p w:rsidR="00C27239" w:rsidRPr="0077002A" w:rsidRDefault="00C27239" w:rsidP="00C27239">
            <w:pPr>
              <w:jc w:val="center"/>
              <w:rPr>
                <w:sz w:val="18"/>
                <w:szCs w:val="18"/>
              </w:rPr>
            </w:pPr>
            <w:r w:rsidRPr="0077002A">
              <w:rPr>
                <w:sz w:val="18"/>
                <w:szCs w:val="18"/>
              </w:rPr>
              <w:t xml:space="preserve">Brookings </w:t>
            </w:r>
            <w:r w:rsidRPr="0077002A">
              <w:rPr>
                <w:sz w:val="18"/>
                <w:szCs w:val="18"/>
              </w:rPr>
              <w:br/>
              <w:t>County</w:t>
            </w:r>
          </w:p>
        </w:tc>
      </w:tr>
      <w:tr w:rsidR="00C27239" w:rsidRPr="0077002A" w:rsidTr="00C27239">
        <w:trPr>
          <w:trHeight w:val="315"/>
        </w:trPr>
        <w:tc>
          <w:tcPr>
            <w:tcW w:w="2399" w:type="dxa"/>
            <w:tcBorders>
              <w:top w:val="nil"/>
              <w:left w:val="single" w:sz="8" w:space="0" w:color="auto"/>
              <w:bottom w:val="single" w:sz="4" w:space="0" w:color="auto"/>
              <w:right w:val="single" w:sz="8" w:space="0" w:color="000000"/>
            </w:tcBorders>
            <w:shd w:val="clear" w:color="auto" w:fill="auto"/>
            <w:vAlign w:val="bottom"/>
            <w:hideMark/>
          </w:tcPr>
          <w:p w:rsidR="00C27239" w:rsidRPr="0077002A" w:rsidRDefault="00C27239" w:rsidP="00C27239">
            <w:pPr>
              <w:rPr>
                <w:sz w:val="18"/>
                <w:szCs w:val="18"/>
              </w:rPr>
            </w:pPr>
            <w:r w:rsidRPr="0077002A">
              <w:rPr>
                <w:sz w:val="18"/>
                <w:szCs w:val="18"/>
              </w:rPr>
              <w:t>Comprehensive Plan</w:t>
            </w:r>
          </w:p>
        </w:tc>
        <w:tc>
          <w:tcPr>
            <w:tcW w:w="752"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rFonts w:ascii="Wingdings" w:hAnsi="Wingdings" w:cs="Calibri"/>
                <w:sz w:val="20"/>
                <w:szCs w:val="20"/>
              </w:rPr>
            </w:pPr>
            <w:r w:rsidRPr="0077002A">
              <w:rPr>
                <w:rFonts w:ascii="Wingdings" w:hAnsi="Wingdings" w:cs="Calibri"/>
                <w:sz w:val="20"/>
                <w:szCs w:val="20"/>
              </w:rPr>
              <w:t></w:t>
            </w:r>
          </w:p>
        </w:tc>
        <w:tc>
          <w:tcPr>
            <w:tcW w:w="1010"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rFonts w:ascii="Wingdings" w:hAnsi="Wingdings" w:cs="Calibri"/>
                <w:sz w:val="20"/>
                <w:szCs w:val="20"/>
              </w:rPr>
            </w:pPr>
            <w:r w:rsidRPr="0077002A">
              <w:rPr>
                <w:rFonts w:ascii="Wingdings" w:hAnsi="Wingdings" w:cs="Calibri"/>
                <w:sz w:val="20"/>
                <w:szCs w:val="20"/>
              </w:rPr>
              <w:t></w:t>
            </w:r>
          </w:p>
        </w:tc>
        <w:tc>
          <w:tcPr>
            <w:tcW w:w="740" w:type="dxa"/>
            <w:tcBorders>
              <w:top w:val="nil"/>
              <w:left w:val="nil"/>
              <w:bottom w:val="single" w:sz="4" w:space="0" w:color="auto"/>
              <w:right w:val="single" w:sz="4" w:space="0" w:color="auto"/>
            </w:tcBorders>
            <w:shd w:val="clear" w:color="auto" w:fill="auto"/>
            <w:noWrap/>
            <w:vAlign w:val="center"/>
            <w:hideMark/>
          </w:tcPr>
          <w:p w:rsidR="00C27239" w:rsidRPr="0077002A" w:rsidRDefault="00DD61AC" w:rsidP="00C27239">
            <w:pPr>
              <w:jc w:val="center"/>
              <w:rPr>
                <w:rFonts w:ascii="Wingdings" w:hAnsi="Wingdings" w:cs="Calibri"/>
                <w:sz w:val="20"/>
                <w:szCs w:val="20"/>
              </w:rPr>
            </w:pPr>
            <w:r w:rsidRPr="0077002A">
              <w:rPr>
                <w:sz w:val="20"/>
                <w:szCs w:val="20"/>
              </w:rPr>
              <w:t>NA</w:t>
            </w:r>
          </w:p>
        </w:tc>
        <w:tc>
          <w:tcPr>
            <w:tcW w:w="901"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sz w:val="20"/>
                <w:szCs w:val="20"/>
              </w:rPr>
            </w:pPr>
            <w:r w:rsidRPr="0077002A">
              <w:rPr>
                <w:sz w:val="20"/>
                <w:szCs w:val="20"/>
              </w:rPr>
              <w:t>NA</w:t>
            </w:r>
          </w:p>
        </w:tc>
        <w:tc>
          <w:tcPr>
            <w:tcW w:w="713"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rFonts w:ascii="Wingdings" w:hAnsi="Wingdings" w:cs="Calibri"/>
                <w:sz w:val="20"/>
                <w:szCs w:val="20"/>
              </w:rPr>
            </w:pPr>
            <w:r w:rsidRPr="0077002A">
              <w:rPr>
                <w:rFonts w:ascii="Wingdings" w:hAnsi="Wingdings" w:cs="Calibri"/>
                <w:sz w:val="20"/>
                <w:szCs w:val="20"/>
              </w:rPr>
              <w:t></w:t>
            </w:r>
          </w:p>
        </w:tc>
        <w:tc>
          <w:tcPr>
            <w:tcW w:w="614"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sz w:val="20"/>
                <w:szCs w:val="20"/>
              </w:rPr>
            </w:pPr>
            <w:r w:rsidRPr="0077002A">
              <w:rPr>
                <w:sz w:val="20"/>
                <w:szCs w:val="20"/>
              </w:rPr>
              <w:t>NA</w:t>
            </w:r>
          </w:p>
        </w:tc>
        <w:tc>
          <w:tcPr>
            <w:tcW w:w="673" w:type="dxa"/>
            <w:tcBorders>
              <w:top w:val="nil"/>
              <w:left w:val="nil"/>
              <w:bottom w:val="single" w:sz="4" w:space="0" w:color="auto"/>
              <w:right w:val="single" w:sz="4" w:space="0" w:color="auto"/>
            </w:tcBorders>
            <w:shd w:val="clear" w:color="auto" w:fill="auto"/>
            <w:vAlign w:val="center"/>
            <w:hideMark/>
          </w:tcPr>
          <w:p w:rsidR="00C27239" w:rsidRPr="0077002A" w:rsidRDefault="004C7BFE" w:rsidP="00C27239">
            <w:pPr>
              <w:jc w:val="center"/>
              <w:rPr>
                <w:sz w:val="20"/>
                <w:szCs w:val="20"/>
              </w:rPr>
            </w:pPr>
            <w:r w:rsidRPr="0077002A">
              <w:rPr>
                <w:rFonts w:ascii="Wingdings" w:hAnsi="Wingdings" w:cs="Calibri"/>
                <w:sz w:val="20"/>
                <w:szCs w:val="20"/>
              </w:rPr>
              <w:t></w:t>
            </w:r>
          </w:p>
        </w:tc>
        <w:tc>
          <w:tcPr>
            <w:tcW w:w="673"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rFonts w:ascii="Wingdings" w:hAnsi="Wingdings" w:cs="Calibri"/>
                <w:sz w:val="20"/>
                <w:szCs w:val="20"/>
              </w:rPr>
            </w:pPr>
            <w:r w:rsidRPr="0077002A">
              <w:rPr>
                <w:rFonts w:ascii="Wingdings" w:hAnsi="Wingdings" w:cs="Calibri"/>
                <w:sz w:val="20"/>
                <w:szCs w:val="20"/>
              </w:rPr>
              <w:t></w:t>
            </w:r>
          </w:p>
        </w:tc>
        <w:tc>
          <w:tcPr>
            <w:tcW w:w="1082" w:type="dxa"/>
            <w:tcBorders>
              <w:top w:val="nil"/>
              <w:left w:val="nil"/>
              <w:bottom w:val="single" w:sz="4" w:space="0" w:color="auto"/>
              <w:right w:val="single" w:sz="8" w:space="0" w:color="auto"/>
            </w:tcBorders>
            <w:shd w:val="clear" w:color="auto" w:fill="auto"/>
            <w:noWrap/>
            <w:vAlign w:val="center"/>
            <w:hideMark/>
          </w:tcPr>
          <w:p w:rsidR="00C27239" w:rsidRPr="0077002A" w:rsidRDefault="00C27239" w:rsidP="00C27239">
            <w:pPr>
              <w:jc w:val="center"/>
              <w:rPr>
                <w:rFonts w:ascii="Wingdings" w:hAnsi="Wingdings" w:cs="Calibri"/>
                <w:sz w:val="20"/>
                <w:szCs w:val="20"/>
              </w:rPr>
            </w:pPr>
            <w:r w:rsidRPr="0077002A">
              <w:rPr>
                <w:rFonts w:ascii="Wingdings" w:hAnsi="Wingdings" w:cs="Calibri"/>
                <w:sz w:val="20"/>
                <w:szCs w:val="20"/>
              </w:rPr>
              <w:t></w:t>
            </w:r>
          </w:p>
        </w:tc>
      </w:tr>
      <w:tr w:rsidR="00C27239" w:rsidRPr="0077002A" w:rsidTr="00C27239">
        <w:trPr>
          <w:trHeight w:val="315"/>
        </w:trPr>
        <w:tc>
          <w:tcPr>
            <w:tcW w:w="2399" w:type="dxa"/>
            <w:tcBorders>
              <w:top w:val="single" w:sz="4" w:space="0" w:color="auto"/>
              <w:left w:val="single" w:sz="8" w:space="0" w:color="auto"/>
              <w:bottom w:val="single" w:sz="4" w:space="0" w:color="auto"/>
              <w:right w:val="single" w:sz="8" w:space="0" w:color="000000"/>
            </w:tcBorders>
            <w:shd w:val="clear" w:color="auto" w:fill="auto"/>
            <w:vAlign w:val="bottom"/>
            <w:hideMark/>
          </w:tcPr>
          <w:p w:rsidR="00C27239" w:rsidRPr="0077002A" w:rsidRDefault="00C27239" w:rsidP="00C27239">
            <w:pPr>
              <w:rPr>
                <w:sz w:val="18"/>
                <w:szCs w:val="18"/>
              </w:rPr>
            </w:pPr>
            <w:r w:rsidRPr="0077002A">
              <w:rPr>
                <w:sz w:val="18"/>
                <w:szCs w:val="18"/>
              </w:rPr>
              <w:t>Capital Improvement Plan</w:t>
            </w:r>
          </w:p>
        </w:tc>
        <w:tc>
          <w:tcPr>
            <w:tcW w:w="752"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sz w:val="20"/>
                <w:szCs w:val="20"/>
              </w:rPr>
            </w:pPr>
            <w:r w:rsidRPr="0077002A">
              <w:rPr>
                <w:sz w:val="20"/>
                <w:szCs w:val="20"/>
              </w:rPr>
              <w:t>NA </w:t>
            </w:r>
          </w:p>
        </w:tc>
        <w:tc>
          <w:tcPr>
            <w:tcW w:w="1010" w:type="dxa"/>
            <w:tcBorders>
              <w:top w:val="nil"/>
              <w:left w:val="nil"/>
              <w:bottom w:val="single" w:sz="4" w:space="0" w:color="auto"/>
              <w:right w:val="single" w:sz="4" w:space="0" w:color="auto"/>
            </w:tcBorders>
            <w:shd w:val="clear" w:color="auto" w:fill="auto"/>
            <w:noWrap/>
            <w:vAlign w:val="center"/>
            <w:hideMark/>
          </w:tcPr>
          <w:p w:rsidR="00C27239" w:rsidRPr="0077002A" w:rsidRDefault="00DD61AC" w:rsidP="00C27239">
            <w:pPr>
              <w:jc w:val="center"/>
              <w:rPr>
                <w:rFonts w:ascii="Wingdings" w:hAnsi="Wingdings" w:cs="Calibri"/>
                <w:sz w:val="20"/>
                <w:szCs w:val="20"/>
              </w:rPr>
            </w:pPr>
            <w:r w:rsidRPr="0077002A">
              <w:rPr>
                <w:sz w:val="20"/>
                <w:szCs w:val="20"/>
              </w:rPr>
              <w:t>O</w:t>
            </w:r>
          </w:p>
        </w:tc>
        <w:tc>
          <w:tcPr>
            <w:tcW w:w="740"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sz w:val="20"/>
                <w:szCs w:val="20"/>
              </w:rPr>
            </w:pPr>
            <w:r w:rsidRPr="0077002A">
              <w:rPr>
                <w:sz w:val="20"/>
                <w:szCs w:val="20"/>
              </w:rPr>
              <w:t>NA</w:t>
            </w:r>
          </w:p>
        </w:tc>
        <w:tc>
          <w:tcPr>
            <w:tcW w:w="901"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sz w:val="20"/>
                <w:szCs w:val="20"/>
              </w:rPr>
            </w:pPr>
            <w:r w:rsidRPr="0077002A">
              <w:rPr>
                <w:sz w:val="20"/>
                <w:szCs w:val="20"/>
              </w:rPr>
              <w:t>NA</w:t>
            </w:r>
          </w:p>
        </w:tc>
        <w:tc>
          <w:tcPr>
            <w:tcW w:w="713"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sz w:val="20"/>
                <w:szCs w:val="20"/>
              </w:rPr>
            </w:pPr>
            <w:r w:rsidRPr="0077002A">
              <w:rPr>
                <w:sz w:val="20"/>
                <w:szCs w:val="20"/>
              </w:rPr>
              <w:t>NA</w:t>
            </w:r>
          </w:p>
        </w:tc>
        <w:tc>
          <w:tcPr>
            <w:tcW w:w="614"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sz w:val="20"/>
                <w:szCs w:val="20"/>
              </w:rPr>
            </w:pPr>
            <w:r w:rsidRPr="0077002A">
              <w:rPr>
                <w:sz w:val="20"/>
                <w:szCs w:val="20"/>
              </w:rPr>
              <w:t>NA</w:t>
            </w:r>
          </w:p>
        </w:tc>
        <w:tc>
          <w:tcPr>
            <w:tcW w:w="673" w:type="dxa"/>
            <w:tcBorders>
              <w:top w:val="nil"/>
              <w:left w:val="nil"/>
              <w:bottom w:val="single" w:sz="4" w:space="0" w:color="auto"/>
              <w:right w:val="single" w:sz="4" w:space="0" w:color="auto"/>
            </w:tcBorders>
            <w:shd w:val="clear" w:color="auto" w:fill="auto"/>
            <w:noWrap/>
            <w:vAlign w:val="center"/>
            <w:hideMark/>
          </w:tcPr>
          <w:p w:rsidR="00C27239" w:rsidRPr="0077002A" w:rsidRDefault="00EE4BF3" w:rsidP="00C27239">
            <w:pPr>
              <w:jc w:val="center"/>
              <w:rPr>
                <w:rFonts w:ascii="Wingdings" w:hAnsi="Wingdings" w:cs="Calibri"/>
                <w:sz w:val="20"/>
                <w:szCs w:val="20"/>
              </w:rPr>
            </w:pPr>
            <w:r w:rsidRPr="0077002A">
              <w:rPr>
                <w:rFonts w:ascii="Wingdings" w:hAnsi="Wingdings" w:cs="Calibri"/>
                <w:sz w:val="20"/>
                <w:szCs w:val="20"/>
              </w:rPr>
              <w:t></w:t>
            </w:r>
          </w:p>
        </w:tc>
        <w:tc>
          <w:tcPr>
            <w:tcW w:w="673" w:type="dxa"/>
            <w:tcBorders>
              <w:top w:val="nil"/>
              <w:left w:val="nil"/>
              <w:bottom w:val="single" w:sz="4" w:space="0" w:color="auto"/>
              <w:right w:val="single" w:sz="4" w:space="0" w:color="auto"/>
            </w:tcBorders>
            <w:shd w:val="clear" w:color="auto" w:fill="auto"/>
            <w:vAlign w:val="center"/>
            <w:hideMark/>
          </w:tcPr>
          <w:p w:rsidR="00C27239" w:rsidRPr="0077002A" w:rsidRDefault="00C27239" w:rsidP="00C27239">
            <w:pPr>
              <w:jc w:val="center"/>
              <w:rPr>
                <w:rFonts w:ascii="Wingdings" w:hAnsi="Wingdings" w:cs="Calibri"/>
                <w:sz w:val="20"/>
                <w:szCs w:val="20"/>
              </w:rPr>
            </w:pPr>
            <w:r w:rsidRPr="0077002A">
              <w:rPr>
                <w:sz w:val="20"/>
                <w:szCs w:val="20"/>
              </w:rPr>
              <w:t>NA</w:t>
            </w:r>
          </w:p>
        </w:tc>
        <w:tc>
          <w:tcPr>
            <w:tcW w:w="1082" w:type="dxa"/>
            <w:tcBorders>
              <w:top w:val="nil"/>
              <w:left w:val="nil"/>
              <w:bottom w:val="single" w:sz="4" w:space="0" w:color="auto"/>
              <w:right w:val="single" w:sz="8" w:space="0" w:color="auto"/>
            </w:tcBorders>
            <w:shd w:val="clear" w:color="auto" w:fill="auto"/>
            <w:noWrap/>
            <w:vAlign w:val="center"/>
            <w:hideMark/>
          </w:tcPr>
          <w:p w:rsidR="00C27239" w:rsidRPr="0077002A" w:rsidRDefault="00C22FBF" w:rsidP="00C27239">
            <w:pPr>
              <w:jc w:val="center"/>
              <w:rPr>
                <w:rFonts w:ascii="Wingdings" w:hAnsi="Wingdings" w:cs="Calibri"/>
                <w:sz w:val="20"/>
                <w:szCs w:val="20"/>
              </w:rPr>
            </w:pPr>
            <w:r w:rsidRPr="0077002A">
              <w:rPr>
                <w:sz w:val="20"/>
                <w:szCs w:val="20"/>
              </w:rPr>
              <w:t>NA</w:t>
            </w:r>
          </w:p>
        </w:tc>
      </w:tr>
      <w:tr w:rsidR="00C27239" w:rsidRPr="0077002A" w:rsidTr="00C27239">
        <w:trPr>
          <w:trHeight w:val="600"/>
        </w:trPr>
        <w:tc>
          <w:tcPr>
            <w:tcW w:w="2399" w:type="dxa"/>
            <w:tcBorders>
              <w:top w:val="single" w:sz="4" w:space="0" w:color="auto"/>
              <w:left w:val="single" w:sz="8" w:space="0" w:color="auto"/>
              <w:bottom w:val="single" w:sz="4" w:space="0" w:color="auto"/>
              <w:right w:val="single" w:sz="8" w:space="0" w:color="000000"/>
            </w:tcBorders>
            <w:shd w:val="clear" w:color="auto" w:fill="auto"/>
            <w:vAlign w:val="bottom"/>
            <w:hideMark/>
          </w:tcPr>
          <w:p w:rsidR="00C27239" w:rsidRPr="0077002A" w:rsidRDefault="00C27239" w:rsidP="00C27239">
            <w:pPr>
              <w:rPr>
                <w:sz w:val="18"/>
                <w:szCs w:val="18"/>
              </w:rPr>
            </w:pPr>
            <w:r w:rsidRPr="0077002A">
              <w:rPr>
                <w:sz w:val="18"/>
                <w:szCs w:val="18"/>
              </w:rPr>
              <w:t>Flood Damage Prevention Ordinance</w:t>
            </w:r>
          </w:p>
        </w:tc>
        <w:tc>
          <w:tcPr>
            <w:tcW w:w="752"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rFonts w:ascii="Wingdings" w:hAnsi="Wingdings" w:cs="Calibri"/>
                <w:sz w:val="20"/>
                <w:szCs w:val="20"/>
              </w:rPr>
            </w:pPr>
            <w:r w:rsidRPr="0077002A">
              <w:rPr>
                <w:rFonts w:ascii="Wingdings" w:hAnsi="Wingdings" w:cs="Calibri"/>
                <w:sz w:val="20"/>
                <w:szCs w:val="20"/>
              </w:rPr>
              <w:t></w:t>
            </w:r>
          </w:p>
        </w:tc>
        <w:tc>
          <w:tcPr>
            <w:tcW w:w="1010"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rFonts w:ascii="Wingdings" w:hAnsi="Wingdings" w:cs="Calibri"/>
                <w:sz w:val="20"/>
                <w:szCs w:val="20"/>
              </w:rPr>
            </w:pPr>
            <w:r w:rsidRPr="0077002A">
              <w:rPr>
                <w:rFonts w:ascii="Wingdings" w:hAnsi="Wingdings" w:cs="Calibri"/>
                <w:sz w:val="20"/>
                <w:szCs w:val="20"/>
              </w:rPr>
              <w:t></w:t>
            </w:r>
          </w:p>
        </w:tc>
        <w:tc>
          <w:tcPr>
            <w:tcW w:w="740"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rFonts w:ascii="Wingdings" w:hAnsi="Wingdings" w:cs="Calibri"/>
                <w:sz w:val="20"/>
                <w:szCs w:val="20"/>
              </w:rPr>
            </w:pPr>
            <w:r w:rsidRPr="0077002A">
              <w:rPr>
                <w:rFonts w:ascii="Wingdings" w:hAnsi="Wingdings" w:cs="Calibri"/>
                <w:sz w:val="20"/>
                <w:szCs w:val="20"/>
              </w:rPr>
              <w:t></w:t>
            </w:r>
          </w:p>
        </w:tc>
        <w:tc>
          <w:tcPr>
            <w:tcW w:w="901"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sz w:val="20"/>
                <w:szCs w:val="20"/>
              </w:rPr>
            </w:pPr>
            <w:r w:rsidRPr="0077002A">
              <w:rPr>
                <w:sz w:val="20"/>
                <w:szCs w:val="20"/>
              </w:rPr>
              <w:t>NA</w:t>
            </w:r>
          </w:p>
        </w:tc>
        <w:tc>
          <w:tcPr>
            <w:tcW w:w="713"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rFonts w:ascii="Wingdings" w:hAnsi="Wingdings" w:cs="Calibri"/>
                <w:sz w:val="20"/>
                <w:szCs w:val="20"/>
              </w:rPr>
            </w:pPr>
            <w:r w:rsidRPr="0077002A">
              <w:rPr>
                <w:rFonts w:ascii="Wingdings" w:hAnsi="Wingdings" w:cs="Calibri"/>
                <w:sz w:val="20"/>
                <w:szCs w:val="20"/>
              </w:rPr>
              <w:t></w:t>
            </w:r>
          </w:p>
        </w:tc>
        <w:tc>
          <w:tcPr>
            <w:tcW w:w="614"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sz w:val="20"/>
                <w:szCs w:val="20"/>
              </w:rPr>
            </w:pPr>
            <w:r w:rsidRPr="0077002A">
              <w:rPr>
                <w:sz w:val="20"/>
                <w:szCs w:val="20"/>
              </w:rPr>
              <w:t>NA</w:t>
            </w:r>
          </w:p>
        </w:tc>
        <w:tc>
          <w:tcPr>
            <w:tcW w:w="673" w:type="dxa"/>
            <w:tcBorders>
              <w:top w:val="nil"/>
              <w:left w:val="nil"/>
              <w:bottom w:val="single" w:sz="4" w:space="0" w:color="auto"/>
              <w:right w:val="single" w:sz="4" w:space="0" w:color="auto"/>
            </w:tcBorders>
            <w:shd w:val="clear" w:color="auto" w:fill="auto"/>
            <w:vAlign w:val="center"/>
            <w:hideMark/>
          </w:tcPr>
          <w:p w:rsidR="00C27239" w:rsidRPr="0077002A" w:rsidRDefault="00C27239" w:rsidP="00C27239">
            <w:pPr>
              <w:jc w:val="center"/>
              <w:rPr>
                <w:rFonts w:ascii="Wingdings" w:hAnsi="Wingdings" w:cs="Calibri"/>
                <w:sz w:val="20"/>
                <w:szCs w:val="20"/>
              </w:rPr>
            </w:pPr>
            <w:r w:rsidRPr="0077002A">
              <w:rPr>
                <w:rFonts w:ascii="Wingdings" w:hAnsi="Wingdings" w:cs="Calibri"/>
                <w:sz w:val="20"/>
                <w:szCs w:val="20"/>
              </w:rPr>
              <w:t></w:t>
            </w:r>
          </w:p>
        </w:tc>
        <w:tc>
          <w:tcPr>
            <w:tcW w:w="673"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sz w:val="20"/>
                <w:szCs w:val="20"/>
              </w:rPr>
            </w:pPr>
            <w:r w:rsidRPr="0077002A">
              <w:rPr>
                <w:sz w:val="20"/>
                <w:szCs w:val="20"/>
              </w:rPr>
              <w:t>NA</w:t>
            </w:r>
          </w:p>
        </w:tc>
        <w:tc>
          <w:tcPr>
            <w:tcW w:w="1082" w:type="dxa"/>
            <w:tcBorders>
              <w:top w:val="nil"/>
              <w:left w:val="nil"/>
              <w:bottom w:val="single" w:sz="4" w:space="0" w:color="auto"/>
              <w:right w:val="single" w:sz="8" w:space="0" w:color="auto"/>
            </w:tcBorders>
            <w:shd w:val="clear" w:color="auto" w:fill="auto"/>
            <w:noWrap/>
            <w:vAlign w:val="center"/>
            <w:hideMark/>
          </w:tcPr>
          <w:p w:rsidR="00C27239" w:rsidRPr="0077002A" w:rsidRDefault="00C27239" w:rsidP="00C27239">
            <w:pPr>
              <w:jc w:val="center"/>
              <w:rPr>
                <w:rFonts w:ascii="Wingdings" w:hAnsi="Wingdings" w:cs="Calibri"/>
                <w:sz w:val="20"/>
                <w:szCs w:val="20"/>
              </w:rPr>
            </w:pPr>
            <w:r w:rsidRPr="0077002A">
              <w:rPr>
                <w:rFonts w:ascii="Wingdings" w:hAnsi="Wingdings" w:cs="Calibri"/>
                <w:sz w:val="20"/>
                <w:szCs w:val="20"/>
              </w:rPr>
              <w:t></w:t>
            </w:r>
          </w:p>
        </w:tc>
      </w:tr>
      <w:tr w:rsidR="00C27239" w:rsidRPr="0077002A" w:rsidTr="00C27239">
        <w:trPr>
          <w:trHeight w:val="600"/>
        </w:trPr>
        <w:tc>
          <w:tcPr>
            <w:tcW w:w="2399" w:type="dxa"/>
            <w:tcBorders>
              <w:top w:val="single" w:sz="4" w:space="0" w:color="auto"/>
              <w:left w:val="single" w:sz="8" w:space="0" w:color="auto"/>
              <w:bottom w:val="single" w:sz="4" w:space="0" w:color="auto"/>
              <w:right w:val="single" w:sz="8" w:space="0" w:color="000000"/>
            </w:tcBorders>
            <w:shd w:val="clear" w:color="auto" w:fill="auto"/>
            <w:vAlign w:val="bottom"/>
            <w:hideMark/>
          </w:tcPr>
          <w:p w:rsidR="00C27239" w:rsidRPr="0077002A" w:rsidRDefault="00C27239" w:rsidP="00C27239">
            <w:pPr>
              <w:rPr>
                <w:sz w:val="18"/>
                <w:szCs w:val="18"/>
              </w:rPr>
            </w:pPr>
            <w:r w:rsidRPr="0077002A">
              <w:rPr>
                <w:sz w:val="18"/>
                <w:szCs w:val="18"/>
              </w:rPr>
              <w:t>Economic Development Plan</w:t>
            </w:r>
          </w:p>
        </w:tc>
        <w:tc>
          <w:tcPr>
            <w:tcW w:w="752"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sz w:val="20"/>
                <w:szCs w:val="20"/>
              </w:rPr>
            </w:pPr>
            <w:r w:rsidRPr="0077002A">
              <w:rPr>
                <w:sz w:val="20"/>
                <w:szCs w:val="20"/>
              </w:rPr>
              <w:t>NA</w:t>
            </w:r>
          </w:p>
        </w:tc>
        <w:tc>
          <w:tcPr>
            <w:tcW w:w="1010" w:type="dxa"/>
            <w:tcBorders>
              <w:top w:val="nil"/>
              <w:left w:val="nil"/>
              <w:bottom w:val="single" w:sz="4" w:space="0" w:color="auto"/>
              <w:right w:val="single" w:sz="4" w:space="0" w:color="auto"/>
            </w:tcBorders>
            <w:shd w:val="clear" w:color="auto" w:fill="auto"/>
            <w:noWrap/>
            <w:vAlign w:val="center"/>
            <w:hideMark/>
          </w:tcPr>
          <w:p w:rsidR="00C27239" w:rsidRPr="0077002A" w:rsidRDefault="00DD61AC" w:rsidP="00C27239">
            <w:pPr>
              <w:jc w:val="center"/>
              <w:rPr>
                <w:rFonts w:ascii="Wingdings" w:hAnsi="Wingdings" w:cs="Calibri"/>
                <w:sz w:val="20"/>
                <w:szCs w:val="20"/>
              </w:rPr>
            </w:pPr>
            <w:r w:rsidRPr="0077002A">
              <w:rPr>
                <w:sz w:val="20"/>
                <w:szCs w:val="20"/>
              </w:rPr>
              <w:t>O</w:t>
            </w:r>
          </w:p>
        </w:tc>
        <w:tc>
          <w:tcPr>
            <w:tcW w:w="740"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sz w:val="20"/>
                <w:szCs w:val="20"/>
              </w:rPr>
            </w:pPr>
            <w:r w:rsidRPr="0077002A">
              <w:rPr>
                <w:sz w:val="20"/>
                <w:szCs w:val="20"/>
              </w:rPr>
              <w:t>NA</w:t>
            </w:r>
          </w:p>
        </w:tc>
        <w:tc>
          <w:tcPr>
            <w:tcW w:w="901"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sz w:val="20"/>
                <w:szCs w:val="20"/>
              </w:rPr>
            </w:pPr>
            <w:r w:rsidRPr="0077002A">
              <w:rPr>
                <w:sz w:val="20"/>
                <w:szCs w:val="20"/>
              </w:rPr>
              <w:t>NA</w:t>
            </w:r>
          </w:p>
        </w:tc>
        <w:tc>
          <w:tcPr>
            <w:tcW w:w="713"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sz w:val="20"/>
                <w:szCs w:val="20"/>
              </w:rPr>
            </w:pPr>
            <w:r w:rsidRPr="0077002A">
              <w:rPr>
                <w:sz w:val="20"/>
                <w:szCs w:val="20"/>
              </w:rPr>
              <w:t>O</w:t>
            </w:r>
          </w:p>
        </w:tc>
        <w:tc>
          <w:tcPr>
            <w:tcW w:w="614"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sz w:val="20"/>
                <w:szCs w:val="20"/>
              </w:rPr>
            </w:pPr>
            <w:r w:rsidRPr="0077002A">
              <w:rPr>
                <w:sz w:val="20"/>
                <w:szCs w:val="20"/>
              </w:rPr>
              <w:t>NA</w:t>
            </w:r>
          </w:p>
        </w:tc>
        <w:tc>
          <w:tcPr>
            <w:tcW w:w="673"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sz w:val="20"/>
                <w:szCs w:val="20"/>
              </w:rPr>
            </w:pPr>
            <w:r w:rsidRPr="0077002A">
              <w:rPr>
                <w:sz w:val="20"/>
                <w:szCs w:val="20"/>
              </w:rPr>
              <w:t>O</w:t>
            </w:r>
          </w:p>
        </w:tc>
        <w:tc>
          <w:tcPr>
            <w:tcW w:w="673"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sz w:val="20"/>
                <w:szCs w:val="20"/>
              </w:rPr>
            </w:pPr>
            <w:r w:rsidRPr="0077002A">
              <w:rPr>
                <w:sz w:val="20"/>
                <w:szCs w:val="20"/>
              </w:rPr>
              <w:t>NA</w:t>
            </w:r>
          </w:p>
        </w:tc>
        <w:tc>
          <w:tcPr>
            <w:tcW w:w="1082" w:type="dxa"/>
            <w:tcBorders>
              <w:top w:val="nil"/>
              <w:left w:val="nil"/>
              <w:bottom w:val="single" w:sz="4" w:space="0" w:color="auto"/>
              <w:right w:val="single" w:sz="8" w:space="0" w:color="auto"/>
            </w:tcBorders>
            <w:shd w:val="clear" w:color="auto" w:fill="auto"/>
            <w:noWrap/>
            <w:vAlign w:val="center"/>
            <w:hideMark/>
          </w:tcPr>
          <w:p w:rsidR="00C27239" w:rsidRPr="0077002A" w:rsidRDefault="00C22FBF" w:rsidP="00C27239">
            <w:pPr>
              <w:jc w:val="center"/>
              <w:rPr>
                <w:sz w:val="20"/>
                <w:szCs w:val="20"/>
              </w:rPr>
            </w:pPr>
            <w:r w:rsidRPr="0077002A">
              <w:rPr>
                <w:sz w:val="20"/>
                <w:szCs w:val="20"/>
              </w:rPr>
              <w:t>NA</w:t>
            </w:r>
          </w:p>
        </w:tc>
      </w:tr>
      <w:tr w:rsidR="00C27239" w:rsidRPr="0077002A" w:rsidTr="00C27239">
        <w:trPr>
          <w:trHeight w:val="600"/>
        </w:trPr>
        <w:tc>
          <w:tcPr>
            <w:tcW w:w="2399" w:type="dxa"/>
            <w:tcBorders>
              <w:top w:val="single" w:sz="4" w:space="0" w:color="auto"/>
              <w:left w:val="single" w:sz="8" w:space="0" w:color="auto"/>
              <w:bottom w:val="single" w:sz="4" w:space="0" w:color="auto"/>
              <w:right w:val="single" w:sz="8" w:space="0" w:color="000000"/>
            </w:tcBorders>
            <w:shd w:val="clear" w:color="auto" w:fill="auto"/>
            <w:vAlign w:val="bottom"/>
            <w:hideMark/>
          </w:tcPr>
          <w:p w:rsidR="00C27239" w:rsidRPr="0077002A" w:rsidRDefault="00C27239" w:rsidP="00C27239">
            <w:pPr>
              <w:rPr>
                <w:sz w:val="18"/>
                <w:szCs w:val="18"/>
              </w:rPr>
            </w:pPr>
            <w:r w:rsidRPr="0077002A">
              <w:rPr>
                <w:sz w:val="18"/>
                <w:szCs w:val="18"/>
              </w:rPr>
              <w:t>Local Emergency Operations Plan</w:t>
            </w:r>
          </w:p>
        </w:tc>
        <w:tc>
          <w:tcPr>
            <w:tcW w:w="752"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rFonts w:ascii="Wingdings" w:hAnsi="Wingdings" w:cs="Calibri"/>
                <w:sz w:val="20"/>
                <w:szCs w:val="20"/>
              </w:rPr>
            </w:pPr>
            <w:r w:rsidRPr="0077002A">
              <w:rPr>
                <w:rFonts w:ascii="Wingdings" w:hAnsi="Wingdings" w:cs="Calibri"/>
                <w:sz w:val="20"/>
                <w:szCs w:val="20"/>
              </w:rPr>
              <w:t></w:t>
            </w:r>
          </w:p>
        </w:tc>
        <w:tc>
          <w:tcPr>
            <w:tcW w:w="1010"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rFonts w:ascii="Wingdings" w:hAnsi="Wingdings" w:cs="Calibri"/>
                <w:sz w:val="20"/>
                <w:szCs w:val="20"/>
              </w:rPr>
            </w:pPr>
            <w:r w:rsidRPr="0077002A">
              <w:rPr>
                <w:rFonts w:ascii="Wingdings" w:hAnsi="Wingdings" w:cs="Calibri"/>
                <w:sz w:val="20"/>
                <w:szCs w:val="20"/>
              </w:rPr>
              <w:t></w:t>
            </w:r>
          </w:p>
        </w:tc>
        <w:tc>
          <w:tcPr>
            <w:tcW w:w="740"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rFonts w:ascii="Wingdings" w:hAnsi="Wingdings" w:cs="Calibri"/>
                <w:sz w:val="20"/>
                <w:szCs w:val="20"/>
              </w:rPr>
            </w:pPr>
            <w:r w:rsidRPr="0077002A">
              <w:rPr>
                <w:rFonts w:ascii="Wingdings" w:hAnsi="Wingdings" w:cs="Calibri"/>
                <w:sz w:val="20"/>
                <w:szCs w:val="20"/>
              </w:rPr>
              <w:t></w:t>
            </w:r>
          </w:p>
        </w:tc>
        <w:tc>
          <w:tcPr>
            <w:tcW w:w="901" w:type="dxa"/>
            <w:tcBorders>
              <w:top w:val="nil"/>
              <w:left w:val="nil"/>
              <w:bottom w:val="single" w:sz="4" w:space="0" w:color="auto"/>
              <w:right w:val="single" w:sz="4" w:space="0" w:color="auto"/>
            </w:tcBorders>
            <w:shd w:val="clear" w:color="auto" w:fill="auto"/>
            <w:vAlign w:val="center"/>
            <w:hideMark/>
          </w:tcPr>
          <w:p w:rsidR="00C27239" w:rsidRPr="0077002A" w:rsidRDefault="00C27239" w:rsidP="00C27239">
            <w:pPr>
              <w:jc w:val="center"/>
              <w:rPr>
                <w:sz w:val="20"/>
                <w:szCs w:val="20"/>
              </w:rPr>
            </w:pPr>
            <w:r w:rsidRPr="0077002A">
              <w:rPr>
                <w:sz w:val="20"/>
                <w:szCs w:val="20"/>
              </w:rPr>
              <w:t>C</w:t>
            </w:r>
          </w:p>
        </w:tc>
        <w:tc>
          <w:tcPr>
            <w:tcW w:w="713"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rFonts w:ascii="Wingdings" w:hAnsi="Wingdings" w:cs="Calibri"/>
                <w:sz w:val="20"/>
                <w:szCs w:val="20"/>
              </w:rPr>
            </w:pPr>
            <w:r w:rsidRPr="0077002A">
              <w:rPr>
                <w:rFonts w:ascii="Wingdings" w:hAnsi="Wingdings" w:cs="Calibri"/>
                <w:sz w:val="20"/>
                <w:szCs w:val="20"/>
              </w:rPr>
              <w:t></w:t>
            </w:r>
          </w:p>
        </w:tc>
        <w:tc>
          <w:tcPr>
            <w:tcW w:w="614"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rFonts w:ascii="Wingdings" w:hAnsi="Wingdings" w:cs="Calibri"/>
                <w:sz w:val="20"/>
                <w:szCs w:val="20"/>
              </w:rPr>
            </w:pPr>
            <w:r w:rsidRPr="0077002A">
              <w:rPr>
                <w:rFonts w:ascii="Wingdings" w:hAnsi="Wingdings" w:cs="Calibri"/>
                <w:sz w:val="20"/>
                <w:szCs w:val="20"/>
              </w:rPr>
              <w:t></w:t>
            </w:r>
          </w:p>
        </w:tc>
        <w:tc>
          <w:tcPr>
            <w:tcW w:w="673"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rFonts w:ascii="Wingdings" w:hAnsi="Wingdings" w:cs="Calibri"/>
                <w:sz w:val="20"/>
                <w:szCs w:val="20"/>
              </w:rPr>
            </w:pPr>
            <w:r w:rsidRPr="0077002A">
              <w:rPr>
                <w:rFonts w:ascii="Wingdings" w:hAnsi="Wingdings" w:cs="Calibri"/>
                <w:sz w:val="20"/>
                <w:szCs w:val="20"/>
              </w:rPr>
              <w:t></w:t>
            </w:r>
          </w:p>
        </w:tc>
        <w:tc>
          <w:tcPr>
            <w:tcW w:w="673"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rFonts w:ascii="Wingdings" w:hAnsi="Wingdings" w:cs="Calibri"/>
                <w:sz w:val="20"/>
                <w:szCs w:val="20"/>
              </w:rPr>
            </w:pPr>
            <w:r w:rsidRPr="0077002A">
              <w:rPr>
                <w:rFonts w:ascii="Wingdings" w:hAnsi="Wingdings" w:cs="Calibri"/>
                <w:sz w:val="20"/>
                <w:szCs w:val="20"/>
              </w:rPr>
              <w:t></w:t>
            </w:r>
          </w:p>
        </w:tc>
        <w:tc>
          <w:tcPr>
            <w:tcW w:w="1082" w:type="dxa"/>
            <w:tcBorders>
              <w:top w:val="nil"/>
              <w:left w:val="nil"/>
              <w:bottom w:val="single" w:sz="4" w:space="0" w:color="auto"/>
              <w:right w:val="single" w:sz="8" w:space="0" w:color="auto"/>
            </w:tcBorders>
            <w:shd w:val="clear" w:color="auto" w:fill="auto"/>
            <w:noWrap/>
            <w:vAlign w:val="center"/>
            <w:hideMark/>
          </w:tcPr>
          <w:p w:rsidR="00C27239" w:rsidRPr="0077002A" w:rsidRDefault="00C27239" w:rsidP="00C27239">
            <w:pPr>
              <w:jc w:val="center"/>
              <w:rPr>
                <w:rFonts w:ascii="Wingdings" w:hAnsi="Wingdings" w:cs="Calibri"/>
                <w:sz w:val="20"/>
                <w:szCs w:val="20"/>
              </w:rPr>
            </w:pPr>
            <w:r w:rsidRPr="0077002A">
              <w:rPr>
                <w:rFonts w:ascii="Wingdings" w:hAnsi="Wingdings" w:cs="Calibri"/>
                <w:sz w:val="20"/>
                <w:szCs w:val="20"/>
              </w:rPr>
              <w:t></w:t>
            </w:r>
          </w:p>
        </w:tc>
      </w:tr>
      <w:tr w:rsidR="00C27239" w:rsidRPr="0077002A" w:rsidTr="00C27239">
        <w:trPr>
          <w:trHeight w:val="315"/>
        </w:trPr>
        <w:tc>
          <w:tcPr>
            <w:tcW w:w="2399" w:type="dxa"/>
            <w:tcBorders>
              <w:top w:val="single" w:sz="4" w:space="0" w:color="auto"/>
              <w:left w:val="single" w:sz="8" w:space="0" w:color="auto"/>
              <w:bottom w:val="single" w:sz="4" w:space="0" w:color="auto"/>
              <w:right w:val="single" w:sz="8" w:space="0" w:color="000000"/>
            </w:tcBorders>
            <w:shd w:val="clear" w:color="auto" w:fill="auto"/>
            <w:vAlign w:val="bottom"/>
            <w:hideMark/>
          </w:tcPr>
          <w:p w:rsidR="00C27239" w:rsidRPr="0077002A" w:rsidRDefault="00C27239" w:rsidP="00C27239">
            <w:pPr>
              <w:rPr>
                <w:sz w:val="18"/>
                <w:szCs w:val="18"/>
              </w:rPr>
            </w:pPr>
            <w:r w:rsidRPr="0077002A">
              <w:rPr>
                <w:sz w:val="18"/>
                <w:szCs w:val="18"/>
              </w:rPr>
              <w:t>Transportation Plan</w:t>
            </w:r>
          </w:p>
        </w:tc>
        <w:tc>
          <w:tcPr>
            <w:tcW w:w="752"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sz w:val="20"/>
                <w:szCs w:val="20"/>
              </w:rPr>
            </w:pPr>
            <w:r w:rsidRPr="0077002A">
              <w:rPr>
                <w:sz w:val="20"/>
                <w:szCs w:val="20"/>
              </w:rPr>
              <w:t>C</w:t>
            </w:r>
          </w:p>
        </w:tc>
        <w:tc>
          <w:tcPr>
            <w:tcW w:w="1010"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rFonts w:ascii="Wingdings" w:hAnsi="Wingdings" w:cs="Calibri"/>
                <w:sz w:val="20"/>
                <w:szCs w:val="20"/>
              </w:rPr>
            </w:pPr>
            <w:r w:rsidRPr="0077002A">
              <w:rPr>
                <w:rFonts w:ascii="Wingdings" w:hAnsi="Wingdings" w:cs="Calibri"/>
                <w:sz w:val="20"/>
                <w:szCs w:val="20"/>
              </w:rPr>
              <w:t></w:t>
            </w:r>
          </w:p>
        </w:tc>
        <w:tc>
          <w:tcPr>
            <w:tcW w:w="740"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sz w:val="20"/>
                <w:szCs w:val="20"/>
              </w:rPr>
            </w:pPr>
            <w:r w:rsidRPr="0077002A">
              <w:rPr>
                <w:sz w:val="20"/>
                <w:szCs w:val="20"/>
              </w:rPr>
              <w:t>NA</w:t>
            </w:r>
          </w:p>
        </w:tc>
        <w:tc>
          <w:tcPr>
            <w:tcW w:w="901"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sz w:val="20"/>
                <w:szCs w:val="20"/>
              </w:rPr>
            </w:pPr>
            <w:r w:rsidRPr="0077002A">
              <w:rPr>
                <w:sz w:val="20"/>
                <w:szCs w:val="20"/>
              </w:rPr>
              <w:t>NA</w:t>
            </w:r>
          </w:p>
        </w:tc>
        <w:tc>
          <w:tcPr>
            <w:tcW w:w="713"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sz w:val="20"/>
                <w:szCs w:val="20"/>
              </w:rPr>
            </w:pPr>
            <w:r w:rsidRPr="0077002A">
              <w:rPr>
                <w:sz w:val="20"/>
                <w:szCs w:val="20"/>
              </w:rPr>
              <w:t>NA</w:t>
            </w:r>
          </w:p>
        </w:tc>
        <w:tc>
          <w:tcPr>
            <w:tcW w:w="614"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sz w:val="20"/>
                <w:szCs w:val="20"/>
              </w:rPr>
            </w:pPr>
            <w:r w:rsidRPr="0077002A">
              <w:rPr>
                <w:sz w:val="20"/>
                <w:szCs w:val="20"/>
              </w:rPr>
              <w:t>NA</w:t>
            </w:r>
          </w:p>
        </w:tc>
        <w:tc>
          <w:tcPr>
            <w:tcW w:w="673"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sz w:val="20"/>
                <w:szCs w:val="20"/>
              </w:rPr>
            </w:pPr>
            <w:r w:rsidRPr="0077002A">
              <w:rPr>
                <w:sz w:val="20"/>
                <w:szCs w:val="20"/>
              </w:rPr>
              <w:t>NA</w:t>
            </w:r>
          </w:p>
        </w:tc>
        <w:tc>
          <w:tcPr>
            <w:tcW w:w="673"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sz w:val="20"/>
                <w:szCs w:val="20"/>
              </w:rPr>
            </w:pPr>
            <w:r w:rsidRPr="0077002A">
              <w:rPr>
                <w:sz w:val="20"/>
                <w:szCs w:val="20"/>
              </w:rPr>
              <w:t>NA</w:t>
            </w:r>
          </w:p>
        </w:tc>
        <w:tc>
          <w:tcPr>
            <w:tcW w:w="1082" w:type="dxa"/>
            <w:tcBorders>
              <w:top w:val="nil"/>
              <w:left w:val="nil"/>
              <w:bottom w:val="single" w:sz="4" w:space="0" w:color="auto"/>
              <w:right w:val="single" w:sz="8" w:space="0" w:color="auto"/>
            </w:tcBorders>
            <w:shd w:val="clear" w:color="auto" w:fill="auto"/>
            <w:noWrap/>
            <w:vAlign w:val="center"/>
            <w:hideMark/>
          </w:tcPr>
          <w:p w:rsidR="00C27239" w:rsidRPr="0077002A" w:rsidRDefault="00C27239" w:rsidP="00C27239">
            <w:pPr>
              <w:jc w:val="center"/>
              <w:rPr>
                <w:rFonts w:ascii="Wingdings" w:hAnsi="Wingdings" w:cs="Calibri"/>
                <w:sz w:val="20"/>
                <w:szCs w:val="20"/>
              </w:rPr>
            </w:pPr>
            <w:r w:rsidRPr="0077002A">
              <w:rPr>
                <w:rFonts w:ascii="Wingdings" w:hAnsi="Wingdings" w:cs="Calibri"/>
                <w:sz w:val="20"/>
                <w:szCs w:val="20"/>
              </w:rPr>
              <w:t></w:t>
            </w:r>
          </w:p>
        </w:tc>
      </w:tr>
      <w:tr w:rsidR="00C27239" w:rsidRPr="0077002A" w:rsidTr="00C27239">
        <w:trPr>
          <w:trHeight w:val="600"/>
        </w:trPr>
        <w:tc>
          <w:tcPr>
            <w:tcW w:w="2399" w:type="dxa"/>
            <w:tcBorders>
              <w:top w:val="single" w:sz="4" w:space="0" w:color="auto"/>
              <w:left w:val="single" w:sz="8" w:space="0" w:color="auto"/>
              <w:bottom w:val="single" w:sz="4" w:space="0" w:color="auto"/>
              <w:right w:val="single" w:sz="8" w:space="0" w:color="000000"/>
            </w:tcBorders>
            <w:shd w:val="clear" w:color="auto" w:fill="auto"/>
            <w:vAlign w:val="bottom"/>
            <w:hideMark/>
          </w:tcPr>
          <w:p w:rsidR="00C27239" w:rsidRPr="0077002A" w:rsidRDefault="00C27239" w:rsidP="00C27239">
            <w:pPr>
              <w:rPr>
                <w:sz w:val="18"/>
                <w:szCs w:val="18"/>
              </w:rPr>
            </w:pPr>
            <w:r w:rsidRPr="0077002A">
              <w:rPr>
                <w:sz w:val="18"/>
                <w:szCs w:val="18"/>
              </w:rPr>
              <w:t>Stormwater Management/ Drainage Plan</w:t>
            </w:r>
          </w:p>
        </w:tc>
        <w:tc>
          <w:tcPr>
            <w:tcW w:w="752"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sz w:val="20"/>
                <w:szCs w:val="20"/>
              </w:rPr>
            </w:pPr>
            <w:r w:rsidRPr="0077002A">
              <w:rPr>
                <w:sz w:val="20"/>
                <w:szCs w:val="20"/>
              </w:rPr>
              <w:t>NA</w:t>
            </w:r>
          </w:p>
        </w:tc>
        <w:tc>
          <w:tcPr>
            <w:tcW w:w="1010"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rFonts w:ascii="Wingdings" w:hAnsi="Wingdings" w:cs="Calibri"/>
                <w:sz w:val="20"/>
                <w:szCs w:val="20"/>
              </w:rPr>
            </w:pPr>
            <w:r w:rsidRPr="0077002A">
              <w:rPr>
                <w:rFonts w:ascii="Wingdings" w:hAnsi="Wingdings" w:cs="Calibri"/>
                <w:sz w:val="20"/>
                <w:szCs w:val="20"/>
              </w:rPr>
              <w:t></w:t>
            </w:r>
          </w:p>
        </w:tc>
        <w:tc>
          <w:tcPr>
            <w:tcW w:w="740"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sz w:val="20"/>
                <w:szCs w:val="20"/>
              </w:rPr>
            </w:pPr>
            <w:r w:rsidRPr="0077002A">
              <w:rPr>
                <w:sz w:val="20"/>
                <w:szCs w:val="20"/>
              </w:rPr>
              <w:t>NA</w:t>
            </w:r>
          </w:p>
        </w:tc>
        <w:tc>
          <w:tcPr>
            <w:tcW w:w="901"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sz w:val="20"/>
                <w:szCs w:val="20"/>
              </w:rPr>
            </w:pPr>
            <w:r w:rsidRPr="0077002A">
              <w:rPr>
                <w:sz w:val="20"/>
                <w:szCs w:val="20"/>
              </w:rPr>
              <w:t>NA</w:t>
            </w:r>
          </w:p>
        </w:tc>
        <w:tc>
          <w:tcPr>
            <w:tcW w:w="713"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sz w:val="20"/>
                <w:szCs w:val="20"/>
              </w:rPr>
            </w:pPr>
            <w:r w:rsidRPr="0077002A">
              <w:rPr>
                <w:sz w:val="20"/>
                <w:szCs w:val="20"/>
              </w:rPr>
              <w:t>NA</w:t>
            </w:r>
          </w:p>
        </w:tc>
        <w:tc>
          <w:tcPr>
            <w:tcW w:w="614"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sz w:val="20"/>
                <w:szCs w:val="20"/>
              </w:rPr>
            </w:pPr>
            <w:r w:rsidRPr="0077002A">
              <w:rPr>
                <w:sz w:val="20"/>
                <w:szCs w:val="20"/>
              </w:rPr>
              <w:t>NA</w:t>
            </w:r>
          </w:p>
        </w:tc>
        <w:tc>
          <w:tcPr>
            <w:tcW w:w="673"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sz w:val="20"/>
                <w:szCs w:val="20"/>
              </w:rPr>
            </w:pPr>
            <w:r w:rsidRPr="0077002A">
              <w:rPr>
                <w:sz w:val="20"/>
                <w:szCs w:val="20"/>
              </w:rPr>
              <w:t>NA</w:t>
            </w:r>
          </w:p>
        </w:tc>
        <w:tc>
          <w:tcPr>
            <w:tcW w:w="673"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sz w:val="20"/>
                <w:szCs w:val="20"/>
              </w:rPr>
            </w:pPr>
            <w:r w:rsidRPr="0077002A">
              <w:rPr>
                <w:sz w:val="20"/>
                <w:szCs w:val="20"/>
              </w:rPr>
              <w:t>NA</w:t>
            </w:r>
          </w:p>
        </w:tc>
        <w:tc>
          <w:tcPr>
            <w:tcW w:w="1082" w:type="dxa"/>
            <w:tcBorders>
              <w:top w:val="nil"/>
              <w:left w:val="nil"/>
              <w:bottom w:val="single" w:sz="4" w:space="0" w:color="auto"/>
              <w:right w:val="single" w:sz="8" w:space="0" w:color="auto"/>
            </w:tcBorders>
            <w:shd w:val="clear" w:color="auto" w:fill="auto"/>
            <w:noWrap/>
            <w:vAlign w:val="center"/>
            <w:hideMark/>
          </w:tcPr>
          <w:p w:rsidR="00C27239" w:rsidRPr="0077002A" w:rsidRDefault="00C27239" w:rsidP="00C27239">
            <w:pPr>
              <w:jc w:val="center"/>
              <w:rPr>
                <w:rFonts w:ascii="Wingdings" w:hAnsi="Wingdings" w:cs="Calibri"/>
                <w:sz w:val="20"/>
                <w:szCs w:val="20"/>
              </w:rPr>
            </w:pPr>
            <w:r w:rsidRPr="0077002A">
              <w:rPr>
                <w:rFonts w:ascii="Wingdings" w:hAnsi="Wingdings" w:cs="Calibri"/>
                <w:sz w:val="20"/>
                <w:szCs w:val="20"/>
              </w:rPr>
              <w:t></w:t>
            </w:r>
          </w:p>
        </w:tc>
      </w:tr>
      <w:tr w:rsidR="00C27239" w:rsidRPr="0077002A" w:rsidTr="00C27239">
        <w:trPr>
          <w:trHeight w:val="600"/>
        </w:trPr>
        <w:tc>
          <w:tcPr>
            <w:tcW w:w="2399" w:type="dxa"/>
            <w:tcBorders>
              <w:top w:val="single" w:sz="4" w:space="0" w:color="auto"/>
              <w:left w:val="single" w:sz="8" w:space="0" w:color="auto"/>
              <w:bottom w:val="single" w:sz="4" w:space="0" w:color="auto"/>
              <w:right w:val="single" w:sz="8" w:space="0" w:color="000000"/>
            </w:tcBorders>
            <w:shd w:val="clear" w:color="auto" w:fill="auto"/>
            <w:vAlign w:val="bottom"/>
            <w:hideMark/>
          </w:tcPr>
          <w:p w:rsidR="00C27239" w:rsidRPr="0077002A" w:rsidRDefault="00C27239" w:rsidP="00C27239">
            <w:pPr>
              <w:rPr>
                <w:sz w:val="18"/>
                <w:szCs w:val="18"/>
              </w:rPr>
            </w:pPr>
            <w:r w:rsidRPr="0077002A">
              <w:rPr>
                <w:sz w:val="18"/>
                <w:szCs w:val="18"/>
              </w:rPr>
              <w:t>Land Use Regulation Near Pipelines</w:t>
            </w:r>
          </w:p>
        </w:tc>
        <w:tc>
          <w:tcPr>
            <w:tcW w:w="752"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sz w:val="20"/>
                <w:szCs w:val="20"/>
              </w:rPr>
            </w:pPr>
            <w:r w:rsidRPr="0077002A">
              <w:rPr>
                <w:sz w:val="20"/>
                <w:szCs w:val="20"/>
              </w:rPr>
              <w:t>NA</w:t>
            </w:r>
          </w:p>
        </w:tc>
        <w:tc>
          <w:tcPr>
            <w:tcW w:w="1010"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sz w:val="20"/>
                <w:szCs w:val="20"/>
              </w:rPr>
            </w:pPr>
            <w:r w:rsidRPr="0077002A">
              <w:rPr>
                <w:sz w:val="20"/>
                <w:szCs w:val="20"/>
              </w:rPr>
              <w:t>NA</w:t>
            </w:r>
          </w:p>
        </w:tc>
        <w:tc>
          <w:tcPr>
            <w:tcW w:w="740"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sz w:val="20"/>
                <w:szCs w:val="20"/>
              </w:rPr>
            </w:pPr>
            <w:r w:rsidRPr="0077002A">
              <w:rPr>
                <w:sz w:val="20"/>
                <w:szCs w:val="20"/>
              </w:rPr>
              <w:t>NA</w:t>
            </w:r>
          </w:p>
        </w:tc>
        <w:tc>
          <w:tcPr>
            <w:tcW w:w="901"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sz w:val="20"/>
                <w:szCs w:val="20"/>
              </w:rPr>
            </w:pPr>
            <w:r w:rsidRPr="0077002A">
              <w:rPr>
                <w:sz w:val="20"/>
                <w:szCs w:val="20"/>
              </w:rPr>
              <w:t>NA</w:t>
            </w:r>
          </w:p>
        </w:tc>
        <w:tc>
          <w:tcPr>
            <w:tcW w:w="713"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sz w:val="20"/>
                <w:szCs w:val="20"/>
              </w:rPr>
            </w:pPr>
            <w:r w:rsidRPr="0077002A">
              <w:rPr>
                <w:sz w:val="20"/>
                <w:szCs w:val="20"/>
              </w:rPr>
              <w:t>NA</w:t>
            </w:r>
          </w:p>
        </w:tc>
        <w:tc>
          <w:tcPr>
            <w:tcW w:w="614"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sz w:val="20"/>
                <w:szCs w:val="20"/>
              </w:rPr>
            </w:pPr>
            <w:r w:rsidRPr="0077002A">
              <w:rPr>
                <w:sz w:val="20"/>
                <w:szCs w:val="20"/>
              </w:rPr>
              <w:t>NA</w:t>
            </w:r>
          </w:p>
        </w:tc>
        <w:tc>
          <w:tcPr>
            <w:tcW w:w="673"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sz w:val="20"/>
                <w:szCs w:val="20"/>
              </w:rPr>
            </w:pPr>
            <w:r w:rsidRPr="0077002A">
              <w:rPr>
                <w:sz w:val="20"/>
                <w:szCs w:val="20"/>
              </w:rPr>
              <w:t>NA</w:t>
            </w:r>
          </w:p>
        </w:tc>
        <w:tc>
          <w:tcPr>
            <w:tcW w:w="673"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sz w:val="20"/>
                <w:szCs w:val="20"/>
              </w:rPr>
            </w:pPr>
            <w:r w:rsidRPr="0077002A">
              <w:rPr>
                <w:sz w:val="20"/>
                <w:szCs w:val="20"/>
              </w:rPr>
              <w:t>NA</w:t>
            </w:r>
          </w:p>
        </w:tc>
        <w:tc>
          <w:tcPr>
            <w:tcW w:w="1082" w:type="dxa"/>
            <w:tcBorders>
              <w:top w:val="nil"/>
              <w:left w:val="nil"/>
              <w:bottom w:val="single" w:sz="4" w:space="0" w:color="auto"/>
              <w:right w:val="single" w:sz="8" w:space="0" w:color="auto"/>
            </w:tcBorders>
            <w:shd w:val="clear" w:color="auto" w:fill="auto"/>
            <w:noWrap/>
            <w:vAlign w:val="center"/>
            <w:hideMark/>
          </w:tcPr>
          <w:p w:rsidR="00C27239" w:rsidRPr="0077002A" w:rsidRDefault="00C27239" w:rsidP="00C27239">
            <w:pPr>
              <w:jc w:val="center"/>
              <w:rPr>
                <w:rFonts w:ascii="Wingdings" w:hAnsi="Wingdings" w:cs="Calibri"/>
                <w:sz w:val="20"/>
                <w:szCs w:val="20"/>
              </w:rPr>
            </w:pPr>
            <w:r w:rsidRPr="0077002A">
              <w:rPr>
                <w:rFonts w:ascii="Wingdings" w:hAnsi="Wingdings" w:cs="Calibri"/>
                <w:sz w:val="20"/>
                <w:szCs w:val="20"/>
              </w:rPr>
              <w:t></w:t>
            </w:r>
          </w:p>
        </w:tc>
      </w:tr>
      <w:tr w:rsidR="00C27239" w:rsidRPr="0077002A" w:rsidTr="00C27239">
        <w:trPr>
          <w:trHeight w:val="900"/>
        </w:trPr>
        <w:tc>
          <w:tcPr>
            <w:tcW w:w="2399" w:type="dxa"/>
            <w:tcBorders>
              <w:top w:val="single" w:sz="4" w:space="0" w:color="auto"/>
              <w:left w:val="single" w:sz="8" w:space="0" w:color="auto"/>
              <w:bottom w:val="single" w:sz="4" w:space="0" w:color="auto"/>
              <w:right w:val="single" w:sz="8" w:space="0" w:color="000000"/>
            </w:tcBorders>
            <w:shd w:val="clear" w:color="auto" w:fill="auto"/>
            <w:vAlign w:val="bottom"/>
            <w:hideMark/>
          </w:tcPr>
          <w:p w:rsidR="00C27239" w:rsidRPr="0077002A" w:rsidRDefault="00C27239" w:rsidP="00C27239">
            <w:pPr>
              <w:rPr>
                <w:sz w:val="18"/>
                <w:szCs w:val="18"/>
              </w:rPr>
            </w:pPr>
            <w:r w:rsidRPr="0077002A">
              <w:rPr>
                <w:sz w:val="18"/>
                <w:szCs w:val="18"/>
              </w:rPr>
              <w:t>Flood Insurance Studies or Engineering studies for streams</w:t>
            </w:r>
          </w:p>
        </w:tc>
        <w:tc>
          <w:tcPr>
            <w:tcW w:w="752"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rFonts w:ascii="Wingdings" w:hAnsi="Wingdings" w:cs="Calibri"/>
                <w:sz w:val="20"/>
                <w:szCs w:val="20"/>
              </w:rPr>
            </w:pPr>
            <w:r w:rsidRPr="0077002A">
              <w:rPr>
                <w:rFonts w:ascii="Wingdings" w:hAnsi="Wingdings" w:cs="Calibri"/>
                <w:sz w:val="20"/>
                <w:szCs w:val="20"/>
              </w:rPr>
              <w:t></w:t>
            </w:r>
          </w:p>
        </w:tc>
        <w:tc>
          <w:tcPr>
            <w:tcW w:w="1010"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rFonts w:ascii="Wingdings" w:hAnsi="Wingdings" w:cs="Calibri"/>
                <w:sz w:val="20"/>
                <w:szCs w:val="20"/>
              </w:rPr>
            </w:pPr>
            <w:r w:rsidRPr="0077002A">
              <w:rPr>
                <w:rFonts w:ascii="Wingdings" w:hAnsi="Wingdings" w:cs="Calibri"/>
                <w:sz w:val="20"/>
                <w:szCs w:val="20"/>
              </w:rPr>
              <w:t></w:t>
            </w:r>
          </w:p>
        </w:tc>
        <w:tc>
          <w:tcPr>
            <w:tcW w:w="740"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rFonts w:ascii="Wingdings" w:hAnsi="Wingdings" w:cs="Calibri"/>
                <w:sz w:val="20"/>
                <w:szCs w:val="20"/>
              </w:rPr>
            </w:pPr>
            <w:r w:rsidRPr="0077002A">
              <w:rPr>
                <w:rFonts w:ascii="Wingdings" w:hAnsi="Wingdings" w:cs="Calibri"/>
                <w:sz w:val="20"/>
                <w:szCs w:val="20"/>
              </w:rPr>
              <w:t></w:t>
            </w:r>
          </w:p>
        </w:tc>
        <w:tc>
          <w:tcPr>
            <w:tcW w:w="901"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sz w:val="20"/>
                <w:szCs w:val="20"/>
              </w:rPr>
            </w:pPr>
            <w:r w:rsidRPr="0077002A">
              <w:rPr>
                <w:sz w:val="20"/>
                <w:szCs w:val="20"/>
              </w:rPr>
              <w:t>NA</w:t>
            </w:r>
          </w:p>
        </w:tc>
        <w:tc>
          <w:tcPr>
            <w:tcW w:w="713"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rFonts w:ascii="Wingdings" w:hAnsi="Wingdings" w:cs="Calibri"/>
                <w:sz w:val="20"/>
                <w:szCs w:val="20"/>
              </w:rPr>
            </w:pPr>
            <w:r w:rsidRPr="0077002A">
              <w:rPr>
                <w:rFonts w:ascii="Wingdings" w:hAnsi="Wingdings" w:cs="Calibri"/>
                <w:sz w:val="20"/>
                <w:szCs w:val="20"/>
              </w:rPr>
              <w:t></w:t>
            </w:r>
          </w:p>
        </w:tc>
        <w:tc>
          <w:tcPr>
            <w:tcW w:w="614"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rFonts w:ascii="Wingdings" w:hAnsi="Wingdings" w:cs="Calibri"/>
                <w:sz w:val="20"/>
                <w:szCs w:val="20"/>
              </w:rPr>
            </w:pPr>
            <w:r w:rsidRPr="0077002A">
              <w:rPr>
                <w:rFonts w:ascii="Wingdings" w:hAnsi="Wingdings" w:cs="Calibri"/>
                <w:sz w:val="20"/>
                <w:szCs w:val="20"/>
              </w:rPr>
              <w:t></w:t>
            </w:r>
          </w:p>
        </w:tc>
        <w:tc>
          <w:tcPr>
            <w:tcW w:w="673"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sz w:val="20"/>
                <w:szCs w:val="20"/>
              </w:rPr>
            </w:pPr>
            <w:r w:rsidRPr="0077002A">
              <w:rPr>
                <w:sz w:val="20"/>
                <w:szCs w:val="20"/>
              </w:rPr>
              <w:t>NA</w:t>
            </w:r>
          </w:p>
        </w:tc>
        <w:tc>
          <w:tcPr>
            <w:tcW w:w="673"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rFonts w:ascii="Wingdings" w:hAnsi="Wingdings" w:cs="Calibri"/>
                <w:sz w:val="20"/>
                <w:szCs w:val="20"/>
              </w:rPr>
            </w:pPr>
            <w:r w:rsidRPr="0077002A">
              <w:rPr>
                <w:rFonts w:ascii="Wingdings" w:hAnsi="Wingdings" w:cs="Calibri"/>
                <w:sz w:val="20"/>
                <w:szCs w:val="20"/>
              </w:rPr>
              <w:t></w:t>
            </w:r>
          </w:p>
        </w:tc>
        <w:tc>
          <w:tcPr>
            <w:tcW w:w="1082" w:type="dxa"/>
            <w:tcBorders>
              <w:top w:val="nil"/>
              <w:left w:val="nil"/>
              <w:bottom w:val="single" w:sz="4" w:space="0" w:color="auto"/>
              <w:right w:val="single" w:sz="8" w:space="0" w:color="auto"/>
            </w:tcBorders>
            <w:shd w:val="clear" w:color="auto" w:fill="auto"/>
            <w:noWrap/>
            <w:vAlign w:val="center"/>
            <w:hideMark/>
          </w:tcPr>
          <w:p w:rsidR="00C27239" w:rsidRPr="0077002A" w:rsidRDefault="00C27239" w:rsidP="00C27239">
            <w:pPr>
              <w:jc w:val="center"/>
              <w:rPr>
                <w:rFonts w:ascii="Wingdings" w:hAnsi="Wingdings" w:cs="Calibri"/>
                <w:sz w:val="20"/>
                <w:szCs w:val="20"/>
              </w:rPr>
            </w:pPr>
            <w:r w:rsidRPr="0077002A">
              <w:rPr>
                <w:rFonts w:ascii="Wingdings" w:hAnsi="Wingdings" w:cs="Calibri"/>
                <w:sz w:val="20"/>
                <w:szCs w:val="20"/>
              </w:rPr>
              <w:t></w:t>
            </w:r>
          </w:p>
        </w:tc>
      </w:tr>
      <w:tr w:rsidR="00C27239" w:rsidRPr="0077002A" w:rsidTr="00C27239">
        <w:trPr>
          <w:trHeight w:val="1200"/>
        </w:trPr>
        <w:tc>
          <w:tcPr>
            <w:tcW w:w="2399" w:type="dxa"/>
            <w:tcBorders>
              <w:top w:val="single" w:sz="4" w:space="0" w:color="auto"/>
              <w:left w:val="single" w:sz="8" w:space="0" w:color="auto"/>
              <w:bottom w:val="single" w:sz="4" w:space="0" w:color="auto"/>
              <w:right w:val="single" w:sz="8" w:space="0" w:color="000000"/>
            </w:tcBorders>
            <w:shd w:val="clear" w:color="auto" w:fill="auto"/>
            <w:vAlign w:val="bottom"/>
            <w:hideMark/>
          </w:tcPr>
          <w:p w:rsidR="00C27239" w:rsidRPr="0077002A" w:rsidRDefault="00C27239" w:rsidP="00C27239">
            <w:pPr>
              <w:rPr>
                <w:sz w:val="18"/>
                <w:szCs w:val="18"/>
              </w:rPr>
            </w:pPr>
            <w:r w:rsidRPr="0077002A">
              <w:rPr>
                <w:sz w:val="18"/>
                <w:szCs w:val="18"/>
              </w:rPr>
              <w:t>Hazard Vulnerability Analysis (by the local Emergency Management Agency)</w:t>
            </w:r>
          </w:p>
        </w:tc>
        <w:tc>
          <w:tcPr>
            <w:tcW w:w="752"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sz w:val="20"/>
                <w:szCs w:val="20"/>
              </w:rPr>
            </w:pPr>
            <w:r w:rsidRPr="0077002A">
              <w:rPr>
                <w:sz w:val="20"/>
                <w:szCs w:val="20"/>
              </w:rPr>
              <w:t>C</w:t>
            </w:r>
          </w:p>
        </w:tc>
        <w:tc>
          <w:tcPr>
            <w:tcW w:w="1010"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sz w:val="20"/>
                <w:szCs w:val="20"/>
              </w:rPr>
            </w:pPr>
            <w:r w:rsidRPr="0077002A">
              <w:rPr>
                <w:sz w:val="20"/>
                <w:szCs w:val="20"/>
              </w:rPr>
              <w:t>C</w:t>
            </w:r>
          </w:p>
        </w:tc>
        <w:tc>
          <w:tcPr>
            <w:tcW w:w="740"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sz w:val="20"/>
                <w:szCs w:val="20"/>
              </w:rPr>
            </w:pPr>
            <w:r w:rsidRPr="0077002A">
              <w:rPr>
                <w:sz w:val="20"/>
                <w:szCs w:val="20"/>
              </w:rPr>
              <w:t>C</w:t>
            </w:r>
          </w:p>
        </w:tc>
        <w:tc>
          <w:tcPr>
            <w:tcW w:w="901"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sz w:val="20"/>
                <w:szCs w:val="20"/>
              </w:rPr>
            </w:pPr>
            <w:r w:rsidRPr="0077002A">
              <w:rPr>
                <w:sz w:val="20"/>
                <w:szCs w:val="20"/>
              </w:rPr>
              <w:t>C</w:t>
            </w:r>
          </w:p>
        </w:tc>
        <w:tc>
          <w:tcPr>
            <w:tcW w:w="713"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sz w:val="20"/>
                <w:szCs w:val="20"/>
              </w:rPr>
            </w:pPr>
            <w:r w:rsidRPr="0077002A">
              <w:rPr>
                <w:sz w:val="20"/>
                <w:szCs w:val="20"/>
              </w:rPr>
              <w:t>C</w:t>
            </w:r>
          </w:p>
        </w:tc>
        <w:tc>
          <w:tcPr>
            <w:tcW w:w="614"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sz w:val="20"/>
                <w:szCs w:val="20"/>
              </w:rPr>
            </w:pPr>
            <w:r w:rsidRPr="0077002A">
              <w:rPr>
                <w:sz w:val="20"/>
                <w:szCs w:val="20"/>
              </w:rPr>
              <w:t>C</w:t>
            </w:r>
          </w:p>
        </w:tc>
        <w:tc>
          <w:tcPr>
            <w:tcW w:w="673"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sz w:val="20"/>
                <w:szCs w:val="20"/>
              </w:rPr>
            </w:pPr>
            <w:r w:rsidRPr="0077002A">
              <w:rPr>
                <w:sz w:val="20"/>
                <w:szCs w:val="20"/>
              </w:rPr>
              <w:t>C</w:t>
            </w:r>
          </w:p>
        </w:tc>
        <w:tc>
          <w:tcPr>
            <w:tcW w:w="673"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sz w:val="20"/>
                <w:szCs w:val="20"/>
              </w:rPr>
            </w:pPr>
            <w:r w:rsidRPr="0077002A">
              <w:rPr>
                <w:sz w:val="20"/>
                <w:szCs w:val="20"/>
              </w:rPr>
              <w:t>C</w:t>
            </w:r>
          </w:p>
        </w:tc>
        <w:tc>
          <w:tcPr>
            <w:tcW w:w="1082" w:type="dxa"/>
            <w:tcBorders>
              <w:top w:val="nil"/>
              <w:left w:val="nil"/>
              <w:bottom w:val="single" w:sz="4" w:space="0" w:color="auto"/>
              <w:right w:val="single" w:sz="8" w:space="0" w:color="auto"/>
            </w:tcBorders>
            <w:shd w:val="clear" w:color="auto" w:fill="auto"/>
            <w:noWrap/>
            <w:vAlign w:val="center"/>
            <w:hideMark/>
          </w:tcPr>
          <w:p w:rsidR="00C27239" w:rsidRPr="0077002A" w:rsidRDefault="00C27239" w:rsidP="00C27239">
            <w:pPr>
              <w:jc w:val="center"/>
              <w:rPr>
                <w:rFonts w:ascii="Wingdings" w:hAnsi="Wingdings" w:cs="Calibri"/>
                <w:sz w:val="20"/>
                <w:szCs w:val="20"/>
              </w:rPr>
            </w:pPr>
            <w:r w:rsidRPr="0077002A">
              <w:rPr>
                <w:rFonts w:ascii="Wingdings" w:hAnsi="Wingdings" w:cs="Calibri"/>
                <w:sz w:val="20"/>
                <w:szCs w:val="20"/>
              </w:rPr>
              <w:t></w:t>
            </w:r>
          </w:p>
        </w:tc>
      </w:tr>
      <w:tr w:rsidR="00C27239" w:rsidRPr="0077002A" w:rsidTr="00C27239">
        <w:trPr>
          <w:trHeight w:val="315"/>
        </w:trPr>
        <w:tc>
          <w:tcPr>
            <w:tcW w:w="2399" w:type="dxa"/>
            <w:tcBorders>
              <w:top w:val="single" w:sz="4" w:space="0" w:color="auto"/>
              <w:left w:val="single" w:sz="8" w:space="0" w:color="auto"/>
              <w:bottom w:val="single" w:sz="4" w:space="0" w:color="auto"/>
              <w:right w:val="single" w:sz="8" w:space="0" w:color="000000"/>
            </w:tcBorders>
            <w:shd w:val="clear" w:color="auto" w:fill="auto"/>
            <w:vAlign w:val="bottom"/>
            <w:hideMark/>
          </w:tcPr>
          <w:p w:rsidR="00C27239" w:rsidRPr="0077002A" w:rsidRDefault="00C27239" w:rsidP="00C27239">
            <w:pPr>
              <w:rPr>
                <w:sz w:val="18"/>
                <w:szCs w:val="18"/>
              </w:rPr>
            </w:pPr>
            <w:r w:rsidRPr="0077002A">
              <w:rPr>
                <w:sz w:val="18"/>
                <w:szCs w:val="18"/>
              </w:rPr>
              <w:t>Emergency Operations Plan</w:t>
            </w:r>
          </w:p>
        </w:tc>
        <w:tc>
          <w:tcPr>
            <w:tcW w:w="752"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sz w:val="20"/>
                <w:szCs w:val="20"/>
              </w:rPr>
            </w:pPr>
            <w:r w:rsidRPr="0077002A">
              <w:rPr>
                <w:sz w:val="20"/>
                <w:szCs w:val="20"/>
              </w:rPr>
              <w:t>NA</w:t>
            </w:r>
          </w:p>
        </w:tc>
        <w:tc>
          <w:tcPr>
            <w:tcW w:w="1010"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rFonts w:ascii="Wingdings" w:hAnsi="Wingdings" w:cs="Calibri"/>
                <w:sz w:val="20"/>
                <w:szCs w:val="20"/>
              </w:rPr>
            </w:pPr>
            <w:r w:rsidRPr="0077002A">
              <w:rPr>
                <w:rFonts w:ascii="Wingdings" w:hAnsi="Wingdings" w:cs="Calibri"/>
                <w:sz w:val="20"/>
                <w:szCs w:val="20"/>
              </w:rPr>
              <w:t></w:t>
            </w:r>
          </w:p>
        </w:tc>
        <w:tc>
          <w:tcPr>
            <w:tcW w:w="740"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sz w:val="20"/>
                <w:szCs w:val="20"/>
              </w:rPr>
            </w:pPr>
            <w:r w:rsidRPr="0077002A">
              <w:rPr>
                <w:sz w:val="20"/>
                <w:szCs w:val="20"/>
              </w:rPr>
              <w:t>NA</w:t>
            </w:r>
          </w:p>
        </w:tc>
        <w:tc>
          <w:tcPr>
            <w:tcW w:w="901"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sz w:val="20"/>
                <w:szCs w:val="20"/>
              </w:rPr>
            </w:pPr>
            <w:r w:rsidRPr="0077002A">
              <w:rPr>
                <w:sz w:val="20"/>
                <w:szCs w:val="20"/>
              </w:rPr>
              <w:t>NA</w:t>
            </w:r>
          </w:p>
        </w:tc>
        <w:tc>
          <w:tcPr>
            <w:tcW w:w="713"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sz w:val="20"/>
                <w:szCs w:val="20"/>
              </w:rPr>
            </w:pPr>
            <w:r w:rsidRPr="0077002A">
              <w:rPr>
                <w:sz w:val="20"/>
                <w:szCs w:val="20"/>
              </w:rPr>
              <w:t>NA</w:t>
            </w:r>
          </w:p>
        </w:tc>
        <w:tc>
          <w:tcPr>
            <w:tcW w:w="614"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sz w:val="20"/>
                <w:szCs w:val="20"/>
              </w:rPr>
            </w:pPr>
            <w:r w:rsidRPr="0077002A">
              <w:rPr>
                <w:sz w:val="20"/>
                <w:szCs w:val="20"/>
              </w:rPr>
              <w:t>NA</w:t>
            </w:r>
          </w:p>
        </w:tc>
        <w:tc>
          <w:tcPr>
            <w:tcW w:w="673"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sz w:val="20"/>
                <w:szCs w:val="20"/>
              </w:rPr>
            </w:pPr>
            <w:r w:rsidRPr="0077002A">
              <w:rPr>
                <w:sz w:val="20"/>
                <w:szCs w:val="20"/>
              </w:rPr>
              <w:t>NA</w:t>
            </w:r>
          </w:p>
        </w:tc>
        <w:tc>
          <w:tcPr>
            <w:tcW w:w="673"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sz w:val="20"/>
                <w:szCs w:val="20"/>
              </w:rPr>
            </w:pPr>
            <w:r w:rsidRPr="0077002A">
              <w:rPr>
                <w:sz w:val="20"/>
                <w:szCs w:val="20"/>
              </w:rPr>
              <w:t>NA</w:t>
            </w:r>
          </w:p>
        </w:tc>
        <w:tc>
          <w:tcPr>
            <w:tcW w:w="1082" w:type="dxa"/>
            <w:tcBorders>
              <w:top w:val="nil"/>
              <w:left w:val="nil"/>
              <w:bottom w:val="single" w:sz="4" w:space="0" w:color="auto"/>
              <w:right w:val="single" w:sz="8" w:space="0" w:color="auto"/>
            </w:tcBorders>
            <w:shd w:val="clear" w:color="auto" w:fill="auto"/>
            <w:noWrap/>
            <w:vAlign w:val="center"/>
            <w:hideMark/>
          </w:tcPr>
          <w:p w:rsidR="00C27239" w:rsidRPr="0077002A" w:rsidRDefault="00C27239" w:rsidP="00C27239">
            <w:pPr>
              <w:jc w:val="center"/>
              <w:rPr>
                <w:rFonts w:ascii="Wingdings" w:hAnsi="Wingdings" w:cs="Calibri"/>
                <w:sz w:val="20"/>
                <w:szCs w:val="20"/>
              </w:rPr>
            </w:pPr>
            <w:r w:rsidRPr="0077002A">
              <w:rPr>
                <w:rFonts w:ascii="Wingdings" w:hAnsi="Wingdings" w:cs="Calibri"/>
                <w:sz w:val="20"/>
                <w:szCs w:val="20"/>
              </w:rPr>
              <w:t></w:t>
            </w:r>
          </w:p>
        </w:tc>
      </w:tr>
      <w:tr w:rsidR="00C27239" w:rsidRPr="0077002A" w:rsidTr="00C27239">
        <w:trPr>
          <w:trHeight w:val="315"/>
        </w:trPr>
        <w:tc>
          <w:tcPr>
            <w:tcW w:w="2399" w:type="dxa"/>
            <w:tcBorders>
              <w:top w:val="single" w:sz="4" w:space="0" w:color="auto"/>
              <w:left w:val="single" w:sz="8" w:space="0" w:color="auto"/>
              <w:bottom w:val="single" w:sz="4" w:space="0" w:color="auto"/>
              <w:right w:val="single" w:sz="8" w:space="0" w:color="000000"/>
            </w:tcBorders>
            <w:shd w:val="clear" w:color="auto" w:fill="auto"/>
            <w:vAlign w:val="bottom"/>
            <w:hideMark/>
          </w:tcPr>
          <w:p w:rsidR="00C27239" w:rsidRPr="0077002A" w:rsidRDefault="00C27239" w:rsidP="00C27239">
            <w:pPr>
              <w:rPr>
                <w:sz w:val="18"/>
                <w:szCs w:val="18"/>
              </w:rPr>
            </w:pPr>
            <w:r w:rsidRPr="0077002A">
              <w:rPr>
                <w:sz w:val="18"/>
                <w:szCs w:val="18"/>
              </w:rPr>
              <w:t>Zoning Ordinance</w:t>
            </w:r>
          </w:p>
        </w:tc>
        <w:tc>
          <w:tcPr>
            <w:tcW w:w="752"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rFonts w:ascii="Wingdings" w:hAnsi="Wingdings" w:cs="Calibri"/>
                <w:sz w:val="20"/>
                <w:szCs w:val="20"/>
              </w:rPr>
            </w:pPr>
            <w:r w:rsidRPr="0077002A">
              <w:rPr>
                <w:rFonts w:ascii="Wingdings" w:hAnsi="Wingdings" w:cs="Calibri"/>
                <w:sz w:val="20"/>
                <w:szCs w:val="20"/>
              </w:rPr>
              <w:t></w:t>
            </w:r>
          </w:p>
        </w:tc>
        <w:tc>
          <w:tcPr>
            <w:tcW w:w="1010"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rFonts w:ascii="Wingdings" w:hAnsi="Wingdings" w:cs="Calibri"/>
                <w:sz w:val="20"/>
                <w:szCs w:val="20"/>
              </w:rPr>
            </w:pPr>
            <w:r w:rsidRPr="0077002A">
              <w:rPr>
                <w:rFonts w:ascii="Wingdings" w:hAnsi="Wingdings" w:cs="Calibri"/>
                <w:sz w:val="20"/>
                <w:szCs w:val="20"/>
              </w:rPr>
              <w:t></w:t>
            </w:r>
          </w:p>
        </w:tc>
        <w:tc>
          <w:tcPr>
            <w:tcW w:w="740"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rFonts w:ascii="Wingdings" w:hAnsi="Wingdings" w:cs="Calibri"/>
                <w:sz w:val="20"/>
                <w:szCs w:val="20"/>
              </w:rPr>
            </w:pPr>
            <w:r w:rsidRPr="0077002A">
              <w:rPr>
                <w:rFonts w:ascii="Wingdings" w:hAnsi="Wingdings" w:cs="Calibri"/>
                <w:sz w:val="20"/>
                <w:szCs w:val="20"/>
              </w:rPr>
              <w:t></w:t>
            </w:r>
          </w:p>
        </w:tc>
        <w:tc>
          <w:tcPr>
            <w:tcW w:w="901"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sz w:val="20"/>
                <w:szCs w:val="20"/>
              </w:rPr>
            </w:pPr>
            <w:r w:rsidRPr="0077002A">
              <w:rPr>
                <w:sz w:val="20"/>
                <w:szCs w:val="20"/>
              </w:rPr>
              <w:t>NA</w:t>
            </w:r>
          </w:p>
        </w:tc>
        <w:tc>
          <w:tcPr>
            <w:tcW w:w="713"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rFonts w:ascii="Wingdings" w:hAnsi="Wingdings" w:cs="Calibri"/>
                <w:sz w:val="20"/>
                <w:szCs w:val="20"/>
              </w:rPr>
            </w:pPr>
            <w:r w:rsidRPr="0077002A">
              <w:rPr>
                <w:rFonts w:ascii="Wingdings" w:hAnsi="Wingdings" w:cs="Calibri"/>
                <w:sz w:val="20"/>
                <w:szCs w:val="20"/>
              </w:rPr>
              <w:t></w:t>
            </w:r>
          </w:p>
        </w:tc>
        <w:tc>
          <w:tcPr>
            <w:tcW w:w="614"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sz w:val="20"/>
                <w:szCs w:val="20"/>
              </w:rPr>
            </w:pPr>
            <w:r w:rsidRPr="0077002A">
              <w:rPr>
                <w:sz w:val="20"/>
                <w:szCs w:val="20"/>
              </w:rPr>
              <w:t>NA</w:t>
            </w:r>
          </w:p>
        </w:tc>
        <w:tc>
          <w:tcPr>
            <w:tcW w:w="673"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rFonts w:ascii="Wingdings" w:hAnsi="Wingdings" w:cs="Calibri"/>
                <w:sz w:val="20"/>
                <w:szCs w:val="20"/>
              </w:rPr>
            </w:pPr>
            <w:r w:rsidRPr="0077002A">
              <w:rPr>
                <w:rFonts w:ascii="Wingdings" w:hAnsi="Wingdings" w:cs="Calibri"/>
                <w:sz w:val="20"/>
                <w:szCs w:val="20"/>
              </w:rPr>
              <w:t></w:t>
            </w:r>
          </w:p>
        </w:tc>
        <w:tc>
          <w:tcPr>
            <w:tcW w:w="673"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rFonts w:ascii="Wingdings" w:hAnsi="Wingdings" w:cs="Calibri"/>
                <w:sz w:val="20"/>
                <w:szCs w:val="20"/>
              </w:rPr>
            </w:pPr>
            <w:r w:rsidRPr="0077002A">
              <w:rPr>
                <w:rFonts w:ascii="Wingdings" w:hAnsi="Wingdings" w:cs="Calibri"/>
                <w:sz w:val="20"/>
                <w:szCs w:val="20"/>
              </w:rPr>
              <w:t></w:t>
            </w:r>
          </w:p>
        </w:tc>
        <w:tc>
          <w:tcPr>
            <w:tcW w:w="1082" w:type="dxa"/>
            <w:tcBorders>
              <w:top w:val="nil"/>
              <w:left w:val="nil"/>
              <w:bottom w:val="single" w:sz="4" w:space="0" w:color="auto"/>
              <w:right w:val="single" w:sz="8" w:space="0" w:color="auto"/>
            </w:tcBorders>
            <w:shd w:val="clear" w:color="auto" w:fill="auto"/>
            <w:noWrap/>
            <w:vAlign w:val="center"/>
            <w:hideMark/>
          </w:tcPr>
          <w:p w:rsidR="00C27239" w:rsidRPr="0077002A" w:rsidRDefault="00C27239" w:rsidP="00C27239">
            <w:pPr>
              <w:jc w:val="center"/>
              <w:rPr>
                <w:rFonts w:ascii="Wingdings" w:hAnsi="Wingdings" w:cs="Calibri"/>
                <w:sz w:val="20"/>
                <w:szCs w:val="20"/>
              </w:rPr>
            </w:pPr>
            <w:r w:rsidRPr="0077002A">
              <w:rPr>
                <w:rFonts w:ascii="Wingdings" w:hAnsi="Wingdings" w:cs="Calibri"/>
                <w:sz w:val="20"/>
                <w:szCs w:val="20"/>
              </w:rPr>
              <w:t></w:t>
            </w:r>
          </w:p>
        </w:tc>
      </w:tr>
      <w:tr w:rsidR="00C27239" w:rsidRPr="0077002A" w:rsidTr="00C27239">
        <w:trPr>
          <w:trHeight w:val="315"/>
        </w:trPr>
        <w:tc>
          <w:tcPr>
            <w:tcW w:w="2399" w:type="dxa"/>
            <w:tcBorders>
              <w:top w:val="single" w:sz="4" w:space="0" w:color="auto"/>
              <w:left w:val="single" w:sz="8" w:space="0" w:color="auto"/>
              <w:bottom w:val="single" w:sz="4" w:space="0" w:color="auto"/>
              <w:right w:val="single" w:sz="8" w:space="0" w:color="000000"/>
            </w:tcBorders>
            <w:shd w:val="clear" w:color="auto" w:fill="auto"/>
            <w:vAlign w:val="bottom"/>
            <w:hideMark/>
          </w:tcPr>
          <w:p w:rsidR="00C27239" w:rsidRPr="0077002A" w:rsidRDefault="00C27239" w:rsidP="00C27239">
            <w:pPr>
              <w:rPr>
                <w:sz w:val="18"/>
                <w:szCs w:val="18"/>
              </w:rPr>
            </w:pPr>
            <w:r w:rsidRPr="0077002A">
              <w:rPr>
                <w:sz w:val="18"/>
                <w:szCs w:val="18"/>
              </w:rPr>
              <w:t>Building Code</w:t>
            </w:r>
          </w:p>
        </w:tc>
        <w:tc>
          <w:tcPr>
            <w:tcW w:w="752"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sz w:val="20"/>
                <w:szCs w:val="20"/>
              </w:rPr>
            </w:pPr>
            <w:r w:rsidRPr="0077002A">
              <w:rPr>
                <w:sz w:val="20"/>
                <w:szCs w:val="20"/>
              </w:rPr>
              <w:t>NA</w:t>
            </w:r>
          </w:p>
        </w:tc>
        <w:tc>
          <w:tcPr>
            <w:tcW w:w="1010" w:type="dxa"/>
            <w:tcBorders>
              <w:top w:val="nil"/>
              <w:left w:val="nil"/>
              <w:bottom w:val="single" w:sz="4" w:space="0" w:color="auto"/>
              <w:right w:val="single" w:sz="4" w:space="0" w:color="auto"/>
            </w:tcBorders>
            <w:shd w:val="clear" w:color="auto" w:fill="auto"/>
            <w:noWrap/>
            <w:vAlign w:val="center"/>
            <w:hideMark/>
          </w:tcPr>
          <w:p w:rsidR="00C27239" w:rsidRPr="0077002A" w:rsidRDefault="00DD61AC" w:rsidP="00C27239">
            <w:pPr>
              <w:jc w:val="center"/>
              <w:rPr>
                <w:sz w:val="20"/>
                <w:szCs w:val="20"/>
              </w:rPr>
            </w:pPr>
            <w:r w:rsidRPr="0077002A">
              <w:rPr>
                <w:rFonts w:ascii="Wingdings" w:hAnsi="Wingdings" w:cs="Calibri"/>
                <w:sz w:val="20"/>
                <w:szCs w:val="20"/>
              </w:rPr>
              <w:t></w:t>
            </w:r>
          </w:p>
        </w:tc>
        <w:tc>
          <w:tcPr>
            <w:tcW w:w="740"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sz w:val="20"/>
                <w:szCs w:val="20"/>
              </w:rPr>
            </w:pPr>
            <w:r w:rsidRPr="0077002A">
              <w:rPr>
                <w:sz w:val="20"/>
                <w:szCs w:val="20"/>
              </w:rPr>
              <w:t>NA</w:t>
            </w:r>
          </w:p>
        </w:tc>
        <w:tc>
          <w:tcPr>
            <w:tcW w:w="901"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sz w:val="20"/>
                <w:szCs w:val="20"/>
              </w:rPr>
            </w:pPr>
            <w:r w:rsidRPr="0077002A">
              <w:rPr>
                <w:sz w:val="20"/>
                <w:szCs w:val="20"/>
              </w:rPr>
              <w:t>NA</w:t>
            </w:r>
          </w:p>
        </w:tc>
        <w:tc>
          <w:tcPr>
            <w:tcW w:w="713" w:type="dxa"/>
            <w:tcBorders>
              <w:top w:val="nil"/>
              <w:left w:val="nil"/>
              <w:bottom w:val="single" w:sz="4" w:space="0" w:color="auto"/>
              <w:right w:val="single" w:sz="4" w:space="0" w:color="auto"/>
            </w:tcBorders>
            <w:shd w:val="clear" w:color="auto" w:fill="auto"/>
            <w:noWrap/>
            <w:vAlign w:val="center"/>
            <w:hideMark/>
          </w:tcPr>
          <w:p w:rsidR="00C27239" w:rsidRPr="0077002A" w:rsidRDefault="00DD61AC" w:rsidP="00C27239">
            <w:pPr>
              <w:jc w:val="center"/>
              <w:rPr>
                <w:rFonts w:ascii="Wingdings" w:hAnsi="Wingdings" w:cs="Calibri"/>
                <w:sz w:val="20"/>
                <w:szCs w:val="20"/>
              </w:rPr>
            </w:pPr>
            <w:r w:rsidRPr="0077002A">
              <w:rPr>
                <w:sz w:val="20"/>
                <w:szCs w:val="20"/>
              </w:rPr>
              <w:t>NA</w:t>
            </w:r>
          </w:p>
        </w:tc>
        <w:tc>
          <w:tcPr>
            <w:tcW w:w="614"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sz w:val="20"/>
                <w:szCs w:val="20"/>
              </w:rPr>
            </w:pPr>
            <w:r w:rsidRPr="0077002A">
              <w:rPr>
                <w:sz w:val="20"/>
                <w:szCs w:val="20"/>
              </w:rPr>
              <w:t>NA</w:t>
            </w:r>
          </w:p>
        </w:tc>
        <w:tc>
          <w:tcPr>
            <w:tcW w:w="673" w:type="dxa"/>
            <w:tcBorders>
              <w:top w:val="nil"/>
              <w:left w:val="nil"/>
              <w:bottom w:val="single" w:sz="4" w:space="0" w:color="auto"/>
              <w:right w:val="single" w:sz="4" w:space="0" w:color="auto"/>
            </w:tcBorders>
            <w:shd w:val="clear" w:color="auto" w:fill="auto"/>
            <w:vAlign w:val="center"/>
            <w:hideMark/>
          </w:tcPr>
          <w:p w:rsidR="00C27239" w:rsidRPr="0077002A" w:rsidRDefault="00C27239" w:rsidP="00EE4BF3">
            <w:pPr>
              <w:jc w:val="center"/>
              <w:rPr>
                <w:sz w:val="20"/>
                <w:szCs w:val="20"/>
              </w:rPr>
            </w:pPr>
            <w:r w:rsidRPr="0077002A">
              <w:rPr>
                <w:sz w:val="20"/>
                <w:szCs w:val="20"/>
              </w:rPr>
              <w:t> </w:t>
            </w:r>
            <w:r w:rsidR="00EE4BF3" w:rsidRPr="0077002A">
              <w:rPr>
                <w:sz w:val="20"/>
                <w:szCs w:val="20"/>
              </w:rPr>
              <w:t>O</w:t>
            </w:r>
          </w:p>
        </w:tc>
        <w:tc>
          <w:tcPr>
            <w:tcW w:w="673" w:type="dxa"/>
            <w:tcBorders>
              <w:top w:val="nil"/>
              <w:left w:val="nil"/>
              <w:bottom w:val="single" w:sz="4" w:space="0" w:color="auto"/>
              <w:right w:val="single" w:sz="4" w:space="0" w:color="auto"/>
            </w:tcBorders>
            <w:shd w:val="clear" w:color="auto" w:fill="auto"/>
            <w:vAlign w:val="center"/>
            <w:hideMark/>
          </w:tcPr>
          <w:p w:rsidR="00C27239" w:rsidRPr="0077002A" w:rsidRDefault="00DD61AC" w:rsidP="00C27239">
            <w:pPr>
              <w:jc w:val="center"/>
              <w:rPr>
                <w:sz w:val="20"/>
                <w:szCs w:val="20"/>
              </w:rPr>
            </w:pPr>
            <w:r w:rsidRPr="0077002A">
              <w:rPr>
                <w:sz w:val="20"/>
                <w:szCs w:val="20"/>
              </w:rPr>
              <w:t>NA</w:t>
            </w:r>
            <w:r w:rsidR="00C27239" w:rsidRPr="0077002A">
              <w:rPr>
                <w:sz w:val="20"/>
                <w:szCs w:val="20"/>
              </w:rPr>
              <w:t> </w:t>
            </w:r>
          </w:p>
        </w:tc>
        <w:tc>
          <w:tcPr>
            <w:tcW w:w="1082" w:type="dxa"/>
            <w:tcBorders>
              <w:top w:val="nil"/>
              <w:left w:val="nil"/>
              <w:bottom w:val="single" w:sz="4" w:space="0" w:color="auto"/>
              <w:right w:val="single" w:sz="8" w:space="0" w:color="auto"/>
            </w:tcBorders>
            <w:shd w:val="clear" w:color="auto" w:fill="auto"/>
            <w:noWrap/>
            <w:vAlign w:val="center"/>
            <w:hideMark/>
          </w:tcPr>
          <w:p w:rsidR="00C27239" w:rsidRPr="0077002A" w:rsidRDefault="00C22FBF" w:rsidP="00C27239">
            <w:pPr>
              <w:jc w:val="center"/>
              <w:rPr>
                <w:sz w:val="20"/>
                <w:szCs w:val="20"/>
              </w:rPr>
            </w:pPr>
            <w:r w:rsidRPr="0077002A">
              <w:rPr>
                <w:rFonts w:ascii="Wingdings" w:hAnsi="Wingdings" w:cs="Calibri"/>
                <w:sz w:val="20"/>
                <w:szCs w:val="20"/>
              </w:rPr>
              <w:t></w:t>
            </w:r>
          </w:p>
        </w:tc>
      </w:tr>
      <w:tr w:rsidR="00C27239" w:rsidRPr="0077002A" w:rsidTr="00C27239">
        <w:trPr>
          <w:trHeight w:val="315"/>
        </w:trPr>
        <w:tc>
          <w:tcPr>
            <w:tcW w:w="2399" w:type="dxa"/>
            <w:tcBorders>
              <w:top w:val="single" w:sz="4" w:space="0" w:color="auto"/>
              <w:left w:val="single" w:sz="8" w:space="0" w:color="auto"/>
              <w:bottom w:val="single" w:sz="4" w:space="0" w:color="auto"/>
              <w:right w:val="single" w:sz="8" w:space="0" w:color="000000"/>
            </w:tcBorders>
            <w:shd w:val="clear" w:color="auto" w:fill="auto"/>
            <w:vAlign w:val="bottom"/>
            <w:hideMark/>
          </w:tcPr>
          <w:p w:rsidR="00C27239" w:rsidRPr="0077002A" w:rsidRDefault="00C27239" w:rsidP="00C27239">
            <w:pPr>
              <w:rPr>
                <w:sz w:val="18"/>
                <w:szCs w:val="18"/>
              </w:rPr>
            </w:pPr>
            <w:r w:rsidRPr="0077002A">
              <w:rPr>
                <w:sz w:val="18"/>
                <w:szCs w:val="18"/>
              </w:rPr>
              <w:t>Site Plan Review</w:t>
            </w:r>
          </w:p>
        </w:tc>
        <w:tc>
          <w:tcPr>
            <w:tcW w:w="752"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rFonts w:ascii="Wingdings" w:hAnsi="Wingdings" w:cs="Calibri"/>
                <w:sz w:val="20"/>
                <w:szCs w:val="20"/>
              </w:rPr>
            </w:pPr>
            <w:r w:rsidRPr="0077002A">
              <w:rPr>
                <w:rFonts w:ascii="Wingdings" w:hAnsi="Wingdings" w:cs="Calibri"/>
                <w:sz w:val="20"/>
                <w:szCs w:val="20"/>
              </w:rPr>
              <w:t></w:t>
            </w:r>
          </w:p>
        </w:tc>
        <w:tc>
          <w:tcPr>
            <w:tcW w:w="1010"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rFonts w:ascii="Wingdings" w:hAnsi="Wingdings" w:cs="Calibri"/>
                <w:sz w:val="20"/>
                <w:szCs w:val="20"/>
              </w:rPr>
            </w:pPr>
            <w:r w:rsidRPr="0077002A">
              <w:rPr>
                <w:rFonts w:ascii="Wingdings" w:hAnsi="Wingdings" w:cs="Calibri"/>
                <w:sz w:val="20"/>
                <w:szCs w:val="20"/>
              </w:rPr>
              <w:t></w:t>
            </w:r>
          </w:p>
        </w:tc>
        <w:tc>
          <w:tcPr>
            <w:tcW w:w="740"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rFonts w:ascii="Wingdings" w:hAnsi="Wingdings" w:cs="Calibri"/>
                <w:sz w:val="20"/>
                <w:szCs w:val="20"/>
              </w:rPr>
            </w:pPr>
            <w:r w:rsidRPr="0077002A">
              <w:rPr>
                <w:rFonts w:ascii="Wingdings" w:hAnsi="Wingdings" w:cs="Calibri"/>
                <w:sz w:val="20"/>
                <w:szCs w:val="20"/>
              </w:rPr>
              <w:t></w:t>
            </w:r>
          </w:p>
        </w:tc>
        <w:tc>
          <w:tcPr>
            <w:tcW w:w="901"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sz w:val="20"/>
                <w:szCs w:val="20"/>
              </w:rPr>
            </w:pPr>
            <w:r w:rsidRPr="0077002A">
              <w:rPr>
                <w:sz w:val="20"/>
                <w:szCs w:val="20"/>
              </w:rPr>
              <w:t>NA</w:t>
            </w:r>
          </w:p>
        </w:tc>
        <w:tc>
          <w:tcPr>
            <w:tcW w:w="713"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rFonts w:ascii="Wingdings" w:hAnsi="Wingdings" w:cs="Calibri"/>
                <w:sz w:val="20"/>
                <w:szCs w:val="20"/>
              </w:rPr>
            </w:pPr>
            <w:r w:rsidRPr="0077002A">
              <w:rPr>
                <w:rFonts w:ascii="Wingdings" w:hAnsi="Wingdings" w:cs="Calibri"/>
                <w:sz w:val="20"/>
                <w:szCs w:val="20"/>
              </w:rPr>
              <w:t></w:t>
            </w:r>
          </w:p>
        </w:tc>
        <w:tc>
          <w:tcPr>
            <w:tcW w:w="614"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rFonts w:ascii="Wingdings" w:hAnsi="Wingdings" w:cs="Calibri"/>
                <w:sz w:val="20"/>
                <w:szCs w:val="20"/>
              </w:rPr>
            </w:pPr>
            <w:r w:rsidRPr="0077002A">
              <w:rPr>
                <w:rFonts w:ascii="Wingdings" w:hAnsi="Wingdings" w:cs="Calibri"/>
                <w:sz w:val="20"/>
                <w:szCs w:val="20"/>
              </w:rPr>
              <w:t></w:t>
            </w:r>
          </w:p>
        </w:tc>
        <w:tc>
          <w:tcPr>
            <w:tcW w:w="673"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rFonts w:ascii="Wingdings" w:hAnsi="Wingdings" w:cs="Calibri"/>
                <w:sz w:val="20"/>
                <w:szCs w:val="20"/>
              </w:rPr>
            </w:pPr>
            <w:r w:rsidRPr="0077002A">
              <w:rPr>
                <w:rFonts w:ascii="Wingdings" w:hAnsi="Wingdings" w:cs="Calibri"/>
                <w:sz w:val="20"/>
                <w:szCs w:val="20"/>
              </w:rPr>
              <w:t></w:t>
            </w:r>
          </w:p>
        </w:tc>
        <w:tc>
          <w:tcPr>
            <w:tcW w:w="673"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rFonts w:ascii="Wingdings" w:hAnsi="Wingdings" w:cs="Calibri"/>
                <w:sz w:val="20"/>
                <w:szCs w:val="20"/>
              </w:rPr>
            </w:pPr>
            <w:r w:rsidRPr="0077002A">
              <w:rPr>
                <w:rFonts w:ascii="Wingdings" w:hAnsi="Wingdings" w:cs="Calibri"/>
                <w:sz w:val="20"/>
                <w:szCs w:val="20"/>
              </w:rPr>
              <w:t></w:t>
            </w:r>
          </w:p>
        </w:tc>
        <w:tc>
          <w:tcPr>
            <w:tcW w:w="1082" w:type="dxa"/>
            <w:tcBorders>
              <w:top w:val="nil"/>
              <w:left w:val="nil"/>
              <w:bottom w:val="single" w:sz="4" w:space="0" w:color="auto"/>
              <w:right w:val="single" w:sz="8" w:space="0" w:color="auto"/>
            </w:tcBorders>
            <w:shd w:val="clear" w:color="auto" w:fill="auto"/>
            <w:noWrap/>
            <w:vAlign w:val="center"/>
            <w:hideMark/>
          </w:tcPr>
          <w:p w:rsidR="00C27239" w:rsidRPr="0077002A" w:rsidRDefault="00C27239" w:rsidP="00C27239">
            <w:pPr>
              <w:jc w:val="center"/>
              <w:rPr>
                <w:rFonts w:ascii="Wingdings" w:hAnsi="Wingdings" w:cs="Calibri"/>
                <w:sz w:val="20"/>
                <w:szCs w:val="20"/>
              </w:rPr>
            </w:pPr>
            <w:r w:rsidRPr="0077002A">
              <w:rPr>
                <w:rFonts w:ascii="Wingdings" w:hAnsi="Wingdings" w:cs="Calibri"/>
                <w:sz w:val="20"/>
                <w:szCs w:val="20"/>
              </w:rPr>
              <w:t></w:t>
            </w:r>
          </w:p>
        </w:tc>
      </w:tr>
      <w:tr w:rsidR="00C27239" w:rsidRPr="0077002A" w:rsidTr="00C27239">
        <w:trPr>
          <w:trHeight w:val="315"/>
        </w:trPr>
        <w:tc>
          <w:tcPr>
            <w:tcW w:w="2399" w:type="dxa"/>
            <w:tcBorders>
              <w:top w:val="single" w:sz="4" w:space="0" w:color="auto"/>
              <w:left w:val="single" w:sz="8" w:space="0" w:color="auto"/>
              <w:bottom w:val="single" w:sz="4" w:space="0" w:color="auto"/>
              <w:right w:val="single" w:sz="8" w:space="0" w:color="000000"/>
            </w:tcBorders>
            <w:shd w:val="clear" w:color="auto" w:fill="auto"/>
            <w:vAlign w:val="bottom"/>
            <w:hideMark/>
          </w:tcPr>
          <w:p w:rsidR="00C27239" w:rsidRPr="0077002A" w:rsidRDefault="00C27239" w:rsidP="00C27239">
            <w:pPr>
              <w:rPr>
                <w:sz w:val="18"/>
                <w:szCs w:val="18"/>
              </w:rPr>
            </w:pPr>
            <w:r w:rsidRPr="0077002A">
              <w:rPr>
                <w:sz w:val="18"/>
                <w:szCs w:val="18"/>
              </w:rPr>
              <w:t>Subdivision Ordinance</w:t>
            </w:r>
          </w:p>
        </w:tc>
        <w:tc>
          <w:tcPr>
            <w:tcW w:w="752"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rFonts w:ascii="Wingdings" w:hAnsi="Wingdings" w:cs="Calibri"/>
                <w:sz w:val="20"/>
                <w:szCs w:val="20"/>
              </w:rPr>
            </w:pPr>
            <w:r w:rsidRPr="0077002A">
              <w:rPr>
                <w:rFonts w:ascii="Wingdings" w:hAnsi="Wingdings" w:cs="Calibri"/>
                <w:sz w:val="20"/>
                <w:szCs w:val="20"/>
              </w:rPr>
              <w:t></w:t>
            </w:r>
          </w:p>
        </w:tc>
        <w:tc>
          <w:tcPr>
            <w:tcW w:w="1010"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rFonts w:ascii="Wingdings" w:hAnsi="Wingdings" w:cs="Calibri"/>
                <w:sz w:val="20"/>
                <w:szCs w:val="20"/>
              </w:rPr>
            </w:pPr>
            <w:r w:rsidRPr="0077002A">
              <w:rPr>
                <w:rFonts w:ascii="Wingdings" w:hAnsi="Wingdings" w:cs="Calibri"/>
                <w:sz w:val="20"/>
                <w:szCs w:val="20"/>
              </w:rPr>
              <w:t></w:t>
            </w:r>
          </w:p>
        </w:tc>
        <w:tc>
          <w:tcPr>
            <w:tcW w:w="740"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sz w:val="20"/>
                <w:szCs w:val="20"/>
              </w:rPr>
            </w:pPr>
            <w:r w:rsidRPr="0077002A">
              <w:rPr>
                <w:sz w:val="20"/>
                <w:szCs w:val="20"/>
              </w:rPr>
              <w:t>NA</w:t>
            </w:r>
          </w:p>
        </w:tc>
        <w:tc>
          <w:tcPr>
            <w:tcW w:w="901"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sz w:val="20"/>
                <w:szCs w:val="20"/>
              </w:rPr>
            </w:pPr>
            <w:r w:rsidRPr="0077002A">
              <w:rPr>
                <w:sz w:val="20"/>
                <w:szCs w:val="20"/>
              </w:rPr>
              <w:t>NA</w:t>
            </w:r>
          </w:p>
        </w:tc>
        <w:tc>
          <w:tcPr>
            <w:tcW w:w="713"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sz w:val="20"/>
                <w:szCs w:val="20"/>
              </w:rPr>
            </w:pPr>
            <w:r w:rsidRPr="0077002A">
              <w:rPr>
                <w:sz w:val="20"/>
                <w:szCs w:val="20"/>
              </w:rPr>
              <w:t>NA</w:t>
            </w:r>
          </w:p>
        </w:tc>
        <w:tc>
          <w:tcPr>
            <w:tcW w:w="614"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sz w:val="20"/>
                <w:szCs w:val="20"/>
              </w:rPr>
            </w:pPr>
            <w:r w:rsidRPr="0077002A">
              <w:rPr>
                <w:sz w:val="20"/>
                <w:szCs w:val="20"/>
              </w:rPr>
              <w:t>NA</w:t>
            </w:r>
          </w:p>
        </w:tc>
        <w:tc>
          <w:tcPr>
            <w:tcW w:w="673" w:type="dxa"/>
            <w:tcBorders>
              <w:top w:val="nil"/>
              <w:left w:val="nil"/>
              <w:bottom w:val="single" w:sz="4" w:space="0" w:color="auto"/>
              <w:right w:val="single" w:sz="4" w:space="0" w:color="auto"/>
            </w:tcBorders>
            <w:shd w:val="clear" w:color="auto" w:fill="auto"/>
            <w:noWrap/>
            <w:vAlign w:val="center"/>
            <w:hideMark/>
          </w:tcPr>
          <w:p w:rsidR="00C27239" w:rsidRPr="0077002A" w:rsidRDefault="00EE4BF3" w:rsidP="00C27239">
            <w:pPr>
              <w:jc w:val="center"/>
              <w:rPr>
                <w:sz w:val="20"/>
                <w:szCs w:val="20"/>
              </w:rPr>
            </w:pPr>
            <w:r w:rsidRPr="0077002A">
              <w:rPr>
                <w:sz w:val="20"/>
                <w:szCs w:val="20"/>
              </w:rPr>
              <w:t>O</w:t>
            </w:r>
          </w:p>
        </w:tc>
        <w:tc>
          <w:tcPr>
            <w:tcW w:w="673"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rFonts w:ascii="Wingdings" w:hAnsi="Wingdings" w:cs="Calibri"/>
                <w:sz w:val="20"/>
                <w:szCs w:val="20"/>
              </w:rPr>
            </w:pPr>
            <w:r w:rsidRPr="0077002A">
              <w:rPr>
                <w:rFonts w:ascii="Wingdings" w:hAnsi="Wingdings" w:cs="Calibri"/>
                <w:sz w:val="20"/>
                <w:szCs w:val="20"/>
              </w:rPr>
              <w:t></w:t>
            </w:r>
          </w:p>
        </w:tc>
        <w:tc>
          <w:tcPr>
            <w:tcW w:w="1082" w:type="dxa"/>
            <w:tcBorders>
              <w:top w:val="nil"/>
              <w:left w:val="nil"/>
              <w:bottom w:val="single" w:sz="4" w:space="0" w:color="auto"/>
              <w:right w:val="single" w:sz="8" w:space="0" w:color="auto"/>
            </w:tcBorders>
            <w:shd w:val="clear" w:color="auto" w:fill="auto"/>
            <w:noWrap/>
            <w:vAlign w:val="center"/>
            <w:hideMark/>
          </w:tcPr>
          <w:p w:rsidR="00C27239" w:rsidRPr="0077002A" w:rsidRDefault="00C27239" w:rsidP="00C27239">
            <w:pPr>
              <w:jc w:val="center"/>
              <w:rPr>
                <w:rFonts w:ascii="Wingdings" w:hAnsi="Wingdings" w:cs="Calibri"/>
                <w:sz w:val="20"/>
                <w:szCs w:val="20"/>
              </w:rPr>
            </w:pPr>
            <w:r w:rsidRPr="0077002A">
              <w:rPr>
                <w:rFonts w:ascii="Wingdings" w:hAnsi="Wingdings" w:cs="Calibri"/>
                <w:sz w:val="20"/>
                <w:szCs w:val="20"/>
              </w:rPr>
              <w:t></w:t>
            </w:r>
          </w:p>
        </w:tc>
      </w:tr>
      <w:tr w:rsidR="00C27239" w:rsidRPr="0077002A" w:rsidTr="00C27239">
        <w:trPr>
          <w:trHeight w:val="315"/>
        </w:trPr>
        <w:tc>
          <w:tcPr>
            <w:tcW w:w="2399" w:type="dxa"/>
            <w:tcBorders>
              <w:top w:val="single" w:sz="4" w:space="0" w:color="auto"/>
              <w:left w:val="single" w:sz="8" w:space="0" w:color="auto"/>
              <w:bottom w:val="single" w:sz="4" w:space="0" w:color="auto"/>
              <w:right w:val="single" w:sz="8" w:space="0" w:color="000000"/>
            </w:tcBorders>
            <w:shd w:val="clear" w:color="auto" w:fill="auto"/>
            <w:vAlign w:val="bottom"/>
            <w:hideMark/>
          </w:tcPr>
          <w:p w:rsidR="00C27239" w:rsidRPr="0077002A" w:rsidRDefault="00C27239" w:rsidP="00C27239">
            <w:pPr>
              <w:rPr>
                <w:sz w:val="18"/>
                <w:szCs w:val="18"/>
              </w:rPr>
            </w:pPr>
            <w:r w:rsidRPr="0077002A">
              <w:rPr>
                <w:sz w:val="18"/>
                <w:szCs w:val="18"/>
              </w:rPr>
              <w:t>Drainage Ordinance</w:t>
            </w:r>
          </w:p>
        </w:tc>
        <w:tc>
          <w:tcPr>
            <w:tcW w:w="752"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sz w:val="20"/>
                <w:szCs w:val="20"/>
              </w:rPr>
            </w:pPr>
            <w:r w:rsidRPr="0077002A">
              <w:rPr>
                <w:sz w:val="20"/>
                <w:szCs w:val="20"/>
              </w:rPr>
              <w:t>NA</w:t>
            </w:r>
          </w:p>
        </w:tc>
        <w:tc>
          <w:tcPr>
            <w:tcW w:w="1010"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sz w:val="20"/>
                <w:szCs w:val="20"/>
              </w:rPr>
            </w:pPr>
            <w:r w:rsidRPr="0077002A">
              <w:rPr>
                <w:sz w:val="20"/>
                <w:szCs w:val="20"/>
              </w:rPr>
              <w:t>NA</w:t>
            </w:r>
          </w:p>
        </w:tc>
        <w:tc>
          <w:tcPr>
            <w:tcW w:w="740"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sz w:val="20"/>
                <w:szCs w:val="20"/>
              </w:rPr>
            </w:pPr>
            <w:r w:rsidRPr="0077002A">
              <w:rPr>
                <w:sz w:val="20"/>
                <w:szCs w:val="20"/>
              </w:rPr>
              <w:t>NA</w:t>
            </w:r>
          </w:p>
        </w:tc>
        <w:tc>
          <w:tcPr>
            <w:tcW w:w="901"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sz w:val="20"/>
                <w:szCs w:val="20"/>
              </w:rPr>
            </w:pPr>
            <w:r w:rsidRPr="0077002A">
              <w:rPr>
                <w:sz w:val="20"/>
                <w:szCs w:val="20"/>
              </w:rPr>
              <w:t>NA</w:t>
            </w:r>
          </w:p>
        </w:tc>
        <w:tc>
          <w:tcPr>
            <w:tcW w:w="713"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sz w:val="20"/>
                <w:szCs w:val="20"/>
              </w:rPr>
            </w:pPr>
            <w:r w:rsidRPr="0077002A">
              <w:rPr>
                <w:sz w:val="20"/>
                <w:szCs w:val="20"/>
              </w:rPr>
              <w:t>NA</w:t>
            </w:r>
          </w:p>
        </w:tc>
        <w:tc>
          <w:tcPr>
            <w:tcW w:w="614"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sz w:val="20"/>
                <w:szCs w:val="20"/>
              </w:rPr>
            </w:pPr>
            <w:r w:rsidRPr="0077002A">
              <w:rPr>
                <w:sz w:val="20"/>
                <w:szCs w:val="20"/>
              </w:rPr>
              <w:t>NA</w:t>
            </w:r>
          </w:p>
        </w:tc>
        <w:tc>
          <w:tcPr>
            <w:tcW w:w="673"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sz w:val="20"/>
                <w:szCs w:val="20"/>
              </w:rPr>
            </w:pPr>
            <w:r w:rsidRPr="0077002A">
              <w:rPr>
                <w:sz w:val="20"/>
                <w:szCs w:val="20"/>
              </w:rPr>
              <w:t>NA</w:t>
            </w:r>
          </w:p>
        </w:tc>
        <w:tc>
          <w:tcPr>
            <w:tcW w:w="673"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sz w:val="20"/>
                <w:szCs w:val="20"/>
              </w:rPr>
            </w:pPr>
            <w:r w:rsidRPr="0077002A">
              <w:rPr>
                <w:sz w:val="20"/>
                <w:szCs w:val="20"/>
              </w:rPr>
              <w:t>NA</w:t>
            </w:r>
          </w:p>
        </w:tc>
        <w:tc>
          <w:tcPr>
            <w:tcW w:w="1082" w:type="dxa"/>
            <w:tcBorders>
              <w:top w:val="nil"/>
              <w:left w:val="nil"/>
              <w:bottom w:val="single" w:sz="4" w:space="0" w:color="auto"/>
              <w:right w:val="single" w:sz="8" w:space="0" w:color="auto"/>
            </w:tcBorders>
            <w:shd w:val="clear" w:color="auto" w:fill="auto"/>
            <w:noWrap/>
            <w:vAlign w:val="center"/>
            <w:hideMark/>
          </w:tcPr>
          <w:p w:rsidR="00C27239" w:rsidRPr="0077002A" w:rsidRDefault="00C27239" w:rsidP="00C27239">
            <w:pPr>
              <w:jc w:val="center"/>
              <w:rPr>
                <w:sz w:val="20"/>
                <w:szCs w:val="20"/>
              </w:rPr>
            </w:pPr>
            <w:r w:rsidRPr="0077002A">
              <w:rPr>
                <w:sz w:val="20"/>
                <w:szCs w:val="20"/>
              </w:rPr>
              <w:t>NA</w:t>
            </w:r>
          </w:p>
        </w:tc>
      </w:tr>
      <w:tr w:rsidR="00C27239" w:rsidRPr="0077002A" w:rsidTr="00C27239">
        <w:trPr>
          <w:trHeight w:val="315"/>
        </w:trPr>
        <w:tc>
          <w:tcPr>
            <w:tcW w:w="2399" w:type="dxa"/>
            <w:tcBorders>
              <w:top w:val="single" w:sz="4" w:space="0" w:color="auto"/>
              <w:left w:val="single" w:sz="8" w:space="0" w:color="auto"/>
              <w:bottom w:val="single" w:sz="4" w:space="0" w:color="auto"/>
              <w:right w:val="single" w:sz="8" w:space="0" w:color="000000"/>
            </w:tcBorders>
            <w:shd w:val="clear" w:color="auto" w:fill="auto"/>
            <w:vAlign w:val="bottom"/>
            <w:hideMark/>
          </w:tcPr>
          <w:p w:rsidR="00C27239" w:rsidRPr="0077002A" w:rsidRDefault="00C27239" w:rsidP="00C27239">
            <w:pPr>
              <w:rPr>
                <w:sz w:val="18"/>
                <w:szCs w:val="18"/>
              </w:rPr>
            </w:pPr>
            <w:r w:rsidRPr="0077002A">
              <w:rPr>
                <w:sz w:val="18"/>
                <w:szCs w:val="18"/>
              </w:rPr>
              <w:t>Floodplain Ordinance</w:t>
            </w:r>
          </w:p>
        </w:tc>
        <w:tc>
          <w:tcPr>
            <w:tcW w:w="752"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rFonts w:ascii="Wingdings" w:hAnsi="Wingdings" w:cs="Calibri"/>
                <w:sz w:val="20"/>
                <w:szCs w:val="20"/>
              </w:rPr>
            </w:pPr>
            <w:r w:rsidRPr="0077002A">
              <w:rPr>
                <w:rFonts w:ascii="Wingdings" w:hAnsi="Wingdings" w:cs="Calibri"/>
                <w:sz w:val="20"/>
                <w:szCs w:val="20"/>
              </w:rPr>
              <w:t></w:t>
            </w:r>
          </w:p>
        </w:tc>
        <w:tc>
          <w:tcPr>
            <w:tcW w:w="1010"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rFonts w:ascii="Wingdings" w:hAnsi="Wingdings" w:cs="Calibri"/>
                <w:sz w:val="20"/>
                <w:szCs w:val="20"/>
              </w:rPr>
            </w:pPr>
            <w:r w:rsidRPr="0077002A">
              <w:rPr>
                <w:rFonts w:ascii="Wingdings" w:hAnsi="Wingdings" w:cs="Calibri"/>
                <w:sz w:val="20"/>
                <w:szCs w:val="20"/>
              </w:rPr>
              <w:t></w:t>
            </w:r>
          </w:p>
        </w:tc>
        <w:tc>
          <w:tcPr>
            <w:tcW w:w="740"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rFonts w:ascii="Wingdings" w:hAnsi="Wingdings" w:cs="Calibri"/>
                <w:sz w:val="20"/>
                <w:szCs w:val="20"/>
              </w:rPr>
            </w:pPr>
            <w:r w:rsidRPr="0077002A">
              <w:rPr>
                <w:rFonts w:ascii="Wingdings" w:hAnsi="Wingdings" w:cs="Calibri"/>
                <w:sz w:val="20"/>
                <w:szCs w:val="20"/>
              </w:rPr>
              <w:t></w:t>
            </w:r>
          </w:p>
        </w:tc>
        <w:tc>
          <w:tcPr>
            <w:tcW w:w="901"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sz w:val="20"/>
                <w:szCs w:val="20"/>
              </w:rPr>
            </w:pPr>
            <w:r w:rsidRPr="0077002A">
              <w:rPr>
                <w:sz w:val="20"/>
                <w:szCs w:val="20"/>
              </w:rPr>
              <w:t>NA</w:t>
            </w:r>
          </w:p>
        </w:tc>
        <w:tc>
          <w:tcPr>
            <w:tcW w:w="713"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rFonts w:ascii="Wingdings" w:hAnsi="Wingdings" w:cs="Calibri"/>
                <w:sz w:val="20"/>
                <w:szCs w:val="20"/>
              </w:rPr>
            </w:pPr>
            <w:r w:rsidRPr="0077002A">
              <w:rPr>
                <w:rFonts w:ascii="Wingdings" w:hAnsi="Wingdings" w:cs="Calibri"/>
                <w:sz w:val="20"/>
                <w:szCs w:val="20"/>
              </w:rPr>
              <w:t></w:t>
            </w:r>
          </w:p>
        </w:tc>
        <w:tc>
          <w:tcPr>
            <w:tcW w:w="614"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rFonts w:ascii="Wingdings" w:hAnsi="Wingdings" w:cs="Calibri"/>
                <w:sz w:val="20"/>
                <w:szCs w:val="20"/>
              </w:rPr>
            </w:pPr>
            <w:r w:rsidRPr="0077002A">
              <w:rPr>
                <w:rFonts w:ascii="Wingdings" w:hAnsi="Wingdings" w:cs="Calibri"/>
                <w:sz w:val="20"/>
                <w:szCs w:val="20"/>
              </w:rPr>
              <w:t></w:t>
            </w:r>
          </w:p>
        </w:tc>
        <w:tc>
          <w:tcPr>
            <w:tcW w:w="673"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sz w:val="20"/>
                <w:szCs w:val="20"/>
              </w:rPr>
            </w:pPr>
            <w:r w:rsidRPr="0077002A">
              <w:rPr>
                <w:sz w:val="20"/>
                <w:szCs w:val="20"/>
              </w:rPr>
              <w:t>NA</w:t>
            </w:r>
          </w:p>
        </w:tc>
        <w:tc>
          <w:tcPr>
            <w:tcW w:w="673"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rFonts w:ascii="Wingdings" w:hAnsi="Wingdings" w:cs="Calibri"/>
                <w:sz w:val="20"/>
                <w:szCs w:val="20"/>
              </w:rPr>
            </w:pPr>
            <w:r w:rsidRPr="0077002A">
              <w:rPr>
                <w:rFonts w:ascii="Wingdings" w:hAnsi="Wingdings" w:cs="Calibri"/>
                <w:sz w:val="20"/>
                <w:szCs w:val="20"/>
              </w:rPr>
              <w:t></w:t>
            </w:r>
          </w:p>
        </w:tc>
        <w:tc>
          <w:tcPr>
            <w:tcW w:w="1082" w:type="dxa"/>
            <w:tcBorders>
              <w:top w:val="nil"/>
              <w:left w:val="nil"/>
              <w:bottom w:val="single" w:sz="4" w:space="0" w:color="auto"/>
              <w:right w:val="single" w:sz="8" w:space="0" w:color="auto"/>
            </w:tcBorders>
            <w:shd w:val="clear" w:color="auto" w:fill="auto"/>
            <w:noWrap/>
            <w:vAlign w:val="center"/>
            <w:hideMark/>
          </w:tcPr>
          <w:p w:rsidR="00C27239" w:rsidRPr="0077002A" w:rsidRDefault="00C27239" w:rsidP="00C27239">
            <w:pPr>
              <w:jc w:val="center"/>
              <w:rPr>
                <w:rFonts w:ascii="Wingdings" w:hAnsi="Wingdings" w:cs="Calibri"/>
                <w:sz w:val="20"/>
                <w:szCs w:val="20"/>
              </w:rPr>
            </w:pPr>
            <w:r w:rsidRPr="0077002A">
              <w:rPr>
                <w:rFonts w:ascii="Wingdings" w:hAnsi="Wingdings" w:cs="Calibri"/>
                <w:sz w:val="20"/>
                <w:szCs w:val="20"/>
              </w:rPr>
              <w:t></w:t>
            </w:r>
          </w:p>
        </w:tc>
      </w:tr>
      <w:tr w:rsidR="00C27239" w:rsidRPr="0077002A" w:rsidTr="00C27239">
        <w:trPr>
          <w:trHeight w:val="315"/>
        </w:trPr>
        <w:tc>
          <w:tcPr>
            <w:tcW w:w="2399" w:type="dxa"/>
            <w:tcBorders>
              <w:top w:val="single" w:sz="4" w:space="0" w:color="auto"/>
              <w:left w:val="single" w:sz="8" w:space="0" w:color="auto"/>
              <w:bottom w:val="single" w:sz="4" w:space="0" w:color="auto"/>
              <w:right w:val="single" w:sz="8" w:space="0" w:color="000000"/>
            </w:tcBorders>
            <w:shd w:val="clear" w:color="auto" w:fill="auto"/>
            <w:vAlign w:val="bottom"/>
            <w:hideMark/>
          </w:tcPr>
          <w:p w:rsidR="00C27239" w:rsidRPr="0077002A" w:rsidRDefault="00C27239" w:rsidP="00C27239">
            <w:pPr>
              <w:rPr>
                <w:sz w:val="18"/>
                <w:szCs w:val="18"/>
              </w:rPr>
            </w:pPr>
            <w:r w:rsidRPr="0077002A">
              <w:rPr>
                <w:sz w:val="18"/>
                <w:szCs w:val="18"/>
              </w:rPr>
              <w:t>Existing Land Use maps</w:t>
            </w:r>
          </w:p>
        </w:tc>
        <w:tc>
          <w:tcPr>
            <w:tcW w:w="752"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rFonts w:ascii="Wingdings" w:hAnsi="Wingdings" w:cs="Calibri"/>
                <w:sz w:val="20"/>
                <w:szCs w:val="20"/>
              </w:rPr>
            </w:pPr>
            <w:r w:rsidRPr="0077002A">
              <w:rPr>
                <w:rFonts w:ascii="Wingdings" w:hAnsi="Wingdings" w:cs="Calibri"/>
                <w:sz w:val="20"/>
                <w:szCs w:val="20"/>
              </w:rPr>
              <w:t></w:t>
            </w:r>
          </w:p>
        </w:tc>
        <w:tc>
          <w:tcPr>
            <w:tcW w:w="1010"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rFonts w:ascii="Wingdings" w:hAnsi="Wingdings" w:cs="Calibri"/>
                <w:sz w:val="20"/>
                <w:szCs w:val="20"/>
              </w:rPr>
            </w:pPr>
            <w:r w:rsidRPr="0077002A">
              <w:rPr>
                <w:rFonts w:ascii="Wingdings" w:hAnsi="Wingdings" w:cs="Calibri"/>
                <w:sz w:val="20"/>
                <w:szCs w:val="20"/>
              </w:rPr>
              <w:t></w:t>
            </w:r>
          </w:p>
        </w:tc>
        <w:tc>
          <w:tcPr>
            <w:tcW w:w="740" w:type="dxa"/>
            <w:tcBorders>
              <w:top w:val="nil"/>
              <w:left w:val="nil"/>
              <w:bottom w:val="single" w:sz="4" w:space="0" w:color="auto"/>
              <w:right w:val="single" w:sz="4" w:space="0" w:color="auto"/>
            </w:tcBorders>
            <w:shd w:val="clear" w:color="auto" w:fill="auto"/>
            <w:noWrap/>
            <w:vAlign w:val="center"/>
            <w:hideMark/>
          </w:tcPr>
          <w:p w:rsidR="00C27239" w:rsidRPr="0077002A" w:rsidRDefault="00DD61AC" w:rsidP="00C27239">
            <w:pPr>
              <w:jc w:val="center"/>
              <w:rPr>
                <w:rFonts w:ascii="Wingdings" w:hAnsi="Wingdings" w:cs="Calibri"/>
                <w:sz w:val="20"/>
                <w:szCs w:val="20"/>
              </w:rPr>
            </w:pPr>
            <w:r w:rsidRPr="0077002A">
              <w:rPr>
                <w:sz w:val="20"/>
                <w:szCs w:val="20"/>
              </w:rPr>
              <w:t>NA</w:t>
            </w:r>
          </w:p>
        </w:tc>
        <w:tc>
          <w:tcPr>
            <w:tcW w:w="901"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sz w:val="20"/>
                <w:szCs w:val="20"/>
              </w:rPr>
            </w:pPr>
            <w:r w:rsidRPr="0077002A">
              <w:rPr>
                <w:sz w:val="20"/>
                <w:szCs w:val="20"/>
              </w:rPr>
              <w:t>NA</w:t>
            </w:r>
          </w:p>
        </w:tc>
        <w:tc>
          <w:tcPr>
            <w:tcW w:w="713"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rFonts w:ascii="Wingdings" w:hAnsi="Wingdings" w:cs="Calibri"/>
                <w:sz w:val="20"/>
                <w:szCs w:val="20"/>
              </w:rPr>
            </w:pPr>
            <w:r w:rsidRPr="0077002A">
              <w:rPr>
                <w:rFonts w:ascii="Wingdings" w:hAnsi="Wingdings" w:cs="Calibri"/>
                <w:sz w:val="20"/>
                <w:szCs w:val="20"/>
              </w:rPr>
              <w:t></w:t>
            </w:r>
          </w:p>
        </w:tc>
        <w:tc>
          <w:tcPr>
            <w:tcW w:w="614"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sz w:val="20"/>
                <w:szCs w:val="20"/>
              </w:rPr>
            </w:pPr>
            <w:r w:rsidRPr="0077002A">
              <w:rPr>
                <w:sz w:val="20"/>
                <w:szCs w:val="20"/>
              </w:rPr>
              <w:t>NA</w:t>
            </w:r>
          </w:p>
        </w:tc>
        <w:tc>
          <w:tcPr>
            <w:tcW w:w="673" w:type="dxa"/>
            <w:tcBorders>
              <w:top w:val="nil"/>
              <w:left w:val="nil"/>
              <w:bottom w:val="single" w:sz="4" w:space="0" w:color="auto"/>
              <w:right w:val="single" w:sz="4" w:space="0" w:color="auto"/>
            </w:tcBorders>
            <w:shd w:val="clear" w:color="auto" w:fill="auto"/>
            <w:noWrap/>
            <w:vAlign w:val="center"/>
            <w:hideMark/>
          </w:tcPr>
          <w:p w:rsidR="00C27239" w:rsidRPr="0077002A" w:rsidRDefault="00EE4BF3" w:rsidP="00C27239">
            <w:pPr>
              <w:jc w:val="center"/>
              <w:rPr>
                <w:sz w:val="20"/>
                <w:szCs w:val="20"/>
              </w:rPr>
            </w:pPr>
            <w:r w:rsidRPr="0077002A">
              <w:rPr>
                <w:rFonts w:ascii="Wingdings" w:hAnsi="Wingdings" w:cs="Calibri"/>
                <w:sz w:val="20"/>
                <w:szCs w:val="20"/>
              </w:rPr>
              <w:t></w:t>
            </w:r>
          </w:p>
        </w:tc>
        <w:tc>
          <w:tcPr>
            <w:tcW w:w="673"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rFonts w:ascii="Wingdings" w:hAnsi="Wingdings" w:cs="Calibri"/>
                <w:sz w:val="20"/>
                <w:szCs w:val="20"/>
              </w:rPr>
            </w:pPr>
            <w:r w:rsidRPr="0077002A">
              <w:rPr>
                <w:rFonts w:ascii="Wingdings" w:hAnsi="Wingdings" w:cs="Calibri"/>
                <w:sz w:val="20"/>
                <w:szCs w:val="20"/>
              </w:rPr>
              <w:t></w:t>
            </w:r>
          </w:p>
        </w:tc>
        <w:tc>
          <w:tcPr>
            <w:tcW w:w="1082" w:type="dxa"/>
            <w:tcBorders>
              <w:top w:val="nil"/>
              <w:left w:val="nil"/>
              <w:bottom w:val="single" w:sz="4" w:space="0" w:color="auto"/>
              <w:right w:val="single" w:sz="8" w:space="0" w:color="auto"/>
            </w:tcBorders>
            <w:shd w:val="clear" w:color="auto" w:fill="auto"/>
            <w:noWrap/>
            <w:vAlign w:val="center"/>
            <w:hideMark/>
          </w:tcPr>
          <w:p w:rsidR="00C27239" w:rsidRPr="0077002A" w:rsidRDefault="00C27239" w:rsidP="00C27239">
            <w:pPr>
              <w:jc w:val="center"/>
              <w:rPr>
                <w:rFonts w:ascii="Wingdings" w:hAnsi="Wingdings" w:cs="Calibri"/>
                <w:sz w:val="20"/>
                <w:szCs w:val="20"/>
              </w:rPr>
            </w:pPr>
            <w:r w:rsidRPr="0077002A">
              <w:rPr>
                <w:rFonts w:ascii="Wingdings" w:hAnsi="Wingdings" w:cs="Calibri"/>
                <w:sz w:val="20"/>
                <w:szCs w:val="20"/>
              </w:rPr>
              <w:t></w:t>
            </w:r>
          </w:p>
        </w:tc>
      </w:tr>
      <w:tr w:rsidR="00C27239" w:rsidRPr="0077002A" w:rsidTr="00C27239">
        <w:trPr>
          <w:trHeight w:val="600"/>
        </w:trPr>
        <w:tc>
          <w:tcPr>
            <w:tcW w:w="2399" w:type="dxa"/>
            <w:tcBorders>
              <w:top w:val="single" w:sz="4" w:space="0" w:color="auto"/>
              <w:left w:val="single" w:sz="8" w:space="0" w:color="auto"/>
              <w:bottom w:val="single" w:sz="4" w:space="0" w:color="auto"/>
              <w:right w:val="single" w:sz="8" w:space="0" w:color="000000"/>
            </w:tcBorders>
            <w:shd w:val="clear" w:color="auto" w:fill="auto"/>
            <w:vAlign w:val="bottom"/>
            <w:hideMark/>
          </w:tcPr>
          <w:p w:rsidR="00C27239" w:rsidRPr="0077002A" w:rsidRDefault="00C27239" w:rsidP="00C27239">
            <w:pPr>
              <w:rPr>
                <w:sz w:val="18"/>
                <w:szCs w:val="18"/>
              </w:rPr>
            </w:pPr>
            <w:r w:rsidRPr="0077002A">
              <w:rPr>
                <w:sz w:val="18"/>
                <w:szCs w:val="18"/>
              </w:rPr>
              <w:t>Aquifer Protection Ordinance</w:t>
            </w:r>
          </w:p>
        </w:tc>
        <w:tc>
          <w:tcPr>
            <w:tcW w:w="752"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rFonts w:ascii="Wingdings" w:hAnsi="Wingdings" w:cs="Calibri"/>
                <w:sz w:val="20"/>
                <w:szCs w:val="20"/>
              </w:rPr>
            </w:pPr>
            <w:r w:rsidRPr="0077002A">
              <w:rPr>
                <w:rFonts w:ascii="Wingdings" w:hAnsi="Wingdings" w:cs="Calibri"/>
                <w:sz w:val="20"/>
                <w:szCs w:val="20"/>
              </w:rPr>
              <w:t></w:t>
            </w:r>
          </w:p>
        </w:tc>
        <w:tc>
          <w:tcPr>
            <w:tcW w:w="1010"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rFonts w:ascii="Wingdings" w:hAnsi="Wingdings" w:cs="Calibri"/>
                <w:sz w:val="20"/>
                <w:szCs w:val="20"/>
              </w:rPr>
            </w:pPr>
            <w:r w:rsidRPr="0077002A">
              <w:rPr>
                <w:rFonts w:ascii="Wingdings" w:hAnsi="Wingdings" w:cs="Calibri"/>
                <w:sz w:val="20"/>
                <w:szCs w:val="20"/>
              </w:rPr>
              <w:t></w:t>
            </w:r>
          </w:p>
        </w:tc>
        <w:tc>
          <w:tcPr>
            <w:tcW w:w="740"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sz w:val="20"/>
                <w:szCs w:val="20"/>
              </w:rPr>
            </w:pPr>
            <w:r w:rsidRPr="0077002A">
              <w:rPr>
                <w:sz w:val="20"/>
                <w:szCs w:val="20"/>
              </w:rPr>
              <w:t>NA</w:t>
            </w:r>
          </w:p>
        </w:tc>
        <w:tc>
          <w:tcPr>
            <w:tcW w:w="901"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sz w:val="20"/>
                <w:szCs w:val="20"/>
              </w:rPr>
            </w:pPr>
            <w:r w:rsidRPr="0077002A">
              <w:rPr>
                <w:sz w:val="20"/>
                <w:szCs w:val="20"/>
              </w:rPr>
              <w:t>NA</w:t>
            </w:r>
          </w:p>
        </w:tc>
        <w:tc>
          <w:tcPr>
            <w:tcW w:w="713"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sz w:val="20"/>
                <w:szCs w:val="20"/>
              </w:rPr>
            </w:pPr>
            <w:r w:rsidRPr="0077002A">
              <w:rPr>
                <w:sz w:val="20"/>
                <w:szCs w:val="20"/>
              </w:rPr>
              <w:t>NA</w:t>
            </w:r>
          </w:p>
        </w:tc>
        <w:tc>
          <w:tcPr>
            <w:tcW w:w="614"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sz w:val="20"/>
                <w:szCs w:val="20"/>
              </w:rPr>
            </w:pPr>
            <w:r w:rsidRPr="0077002A">
              <w:rPr>
                <w:sz w:val="20"/>
                <w:szCs w:val="20"/>
              </w:rPr>
              <w:t>NA</w:t>
            </w:r>
          </w:p>
        </w:tc>
        <w:tc>
          <w:tcPr>
            <w:tcW w:w="673"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sz w:val="20"/>
                <w:szCs w:val="20"/>
              </w:rPr>
            </w:pPr>
            <w:r w:rsidRPr="0077002A">
              <w:rPr>
                <w:sz w:val="20"/>
                <w:szCs w:val="20"/>
              </w:rPr>
              <w:t>NA</w:t>
            </w:r>
          </w:p>
        </w:tc>
        <w:tc>
          <w:tcPr>
            <w:tcW w:w="673" w:type="dxa"/>
            <w:tcBorders>
              <w:top w:val="nil"/>
              <w:left w:val="nil"/>
              <w:bottom w:val="single" w:sz="4" w:space="0" w:color="auto"/>
              <w:right w:val="single" w:sz="4" w:space="0" w:color="auto"/>
            </w:tcBorders>
            <w:shd w:val="clear" w:color="auto" w:fill="auto"/>
            <w:noWrap/>
            <w:vAlign w:val="center"/>
            <w:hideMark/>
          </w:tcPr>
          <w:p w:rsidR="00C27239" w:rsidRPr="0077002A" w:rsidRDefault="00C27239" w:rsidP="00C27239">
            <w:pPr>
              <w:jc w:val="center"/>
              <w:rPr>
                <w:sz w:val="20"/>
                <w:szCs w:val="20"/>
              </w:rPr>
            </w:pPr>
            <w:r w:rsidRPr="0077002A">
              <w:rPr>
                <w:sz w:val="20"/>
                <w:szCs w:val="20"/>
              </w:rPr>
              <w:t>NA</w:t>
            </w:r>
          </w:p>
        </w:tc>
        <w:tc>
          <w:tcPr>
            <w:tcW w:w="1082" w:type="dxa"/>
            <w:tcBorders>
              <w:top w:val="nil"/>
              <w:left w:val="nil"/>
              <w:bottom w:val="single" w:sz="4" w:space="0" w:color="auto"/>
              <w:right w:val="single" w:sz="8" w:space="0" w:color="auto"/>
            </w:tcBorders>
            <w:shd w:val="clear" w:color="auto" w:fill="auto"/>
            <w:noWrap/>
            <w:vAlign w:val="center"/>
            <w:hideMark/>
          </w:tcPr>
          <w:p w:rsidR="00C27239" w:rsidRPr="0077002A" w:rsidRDefault="00C27239" w:rsidP="00C27239">
            <w:pPr>
              <w:jc w:val="center"/>
              <w:rPr>
                <w:rFonts w:ascii="Wingdings" w:hAnsi="Wingdings" w:cs="Calibri"/>
                <w:sz w:val="20"/>
                <w:szCs w:val="20"/>
              </w:rPr>
            </w:pPr>
            <w:r w:rsidRPr="0077002A">
              <w:rPr>
                <w:rFonts w:ascii="Wingdings" w:hAnsi="Wingdings" w:cs="Calibri"/>
                <w:sz w:val="20"/>
                <w:szCs w:val="20"/>
              </w:rPr>
              <w:t></w:t>
            </w:r>
          </w:p>
        </w:tc>
      </w:tr>
      <w:tr w:rsidR="00C27239" w:rsidRPr="0077002A" w:rsidTr="00C27239">
        <w:trPr>
          <w:trHeight w:val="330"/>
        </w:trPr>
        <w:tc>
          <w:tcPr>
            <w:tcW w:w="2399" w:type="dxa"/>
            <w:tcBorders>
              <w:top w:val="single" w:sz="4" w:space="0" w:color="auto"/>
              <w:left w:val="single" w:sz="8" w:space="0" w:color="auto"/>
              <w:bottom w:val="single" w:sz="8" w:space="0" w:color="auto"/>
              <w:right w:val="single" w:sz="8" w:space="0" w:color="000000"/>
            </w:tcBorders>
            <w:shd w:val="clear" w:color="auto" w:fill="auto"/>
            <w:vAlign w:val="bottom"/>
            <w:hideMark/>
          </w:tcPr>
          <w:p w:rsidR="00C27239" w:rsidRPr="0077002A" w:rsidRDefault="00C27239" w:rsidP="00C27239">
            <w:pPr>
              <w:rPr>
                <w:sz w:val="18"/>
                <w:szCs w:val="18"/>
              </w:rPr>
            </w:pPr>
            <w:r w:rsidRPr="0077002A">
              <w:rPr>
                <w:sz w:val="18"/>
                <w:szCs w:val="18"/>
              </w:rPr>
              <w:t>State Hazard Mitigation Plan</w:t>
            </w:r>
          </w:p>
        </w:tc>
        <w:tc>
          <w:tcPr>
            <w:tcW w:w="752" w:type="dxa"/>
            <w:tcBorders>
              <w:top w:val="nil"/>
              <w:left w:val="nil"/>
              <w:bottom w:val="single" w:sz="8" w:space="0" w:color="auto"/>
              <w:right w:val="single" w:sz="4" w:space="0" w:color="auto"/>
            </w:tcBorders>
            <w:shd w:val="clear" w:color="auto" w:fill="auto"/>
            <w:noWrap/>
            <w:vAlign w:val="center"/>
            <w:hideMark/>
          </w:tcPr>
          <w:p w:rsidR="00C27239" w:rsidRPr="0077002A" w:rsidRDefault="00C27239" w:rsidP="00C27239">
            <w:pPr>
              <w:jc w:val="center"/>
              <w:rPr>
                <w:rFonts w:ascii="Wingdings" w:hAnsi="Wingdings" w:cs="Calibri"/>
                <w:sz w:val="20"/>
                <w:szCs w:val="20"/>
              </w:rPr>
            </w:pPr>
            <w:r w:rsidRPr="0077002A">
              <w:rPr>
                <w:rFonts w:ascii="Wingdings" w:hAnsi="Wingdings" w:cs="Calibri"/>
                <w:sz w:val="20"/>
                <w:szCs w:val="20"/>
              </w:rPr>
              <w:t></w:t>
            </w:r>
          </w:p>
        </w:tc>
        <w:tc>
          <w:tcPr>
            <w:tcW w:w="1010" w:type="dxa"/>
            <w:tcBorders>
              <w:top w:val="nil"/>
              <w:left w:val="nil"/>
              <w:bottom w:val="single" w:sz="8" w:space="0" w:color="auto"/>
              <w:right w:val="single" w:sz="4" w:space="0" w:color="auto"/>
            </w:tcBorders>
            <w:shd w:val="clear" w:color="auto" w:fill="auto"/>
            <w:noWrap/>
            <w:vAlign w:val="center"/>
            <w:hideMark/>
          </w:tcPr>
          <w:p w:rsidR="00C27239" w:rsidRPr="0077002A" w:rsidRDefault="00C27239" w:rsidP="00C27239">
            <w:pPr>
              <w:jc w:val="center"/>
              <w:rPr>
                <w:rFonts w:ascii="Wingdings" w:hAnsi="Wingdings" w:cs="Calibri"/>
                <w:sz w:val="20"/>
                <w:szCs w:val="20"/>
              </w:rPr>
            </w:pPr>
            <w:r w:rsidRPr="0077002A">
              <w:rPr>
                <w:rFonts w:ascii="Wingdings" w:hAnsi="Wingdings" w:cs="Calibri"/>
                <w:sz w:val="20"/>
                <w:szCs w:val="20"/>
              </w:rPr>
              <w:t></w:t>
            </w:r>
          </w:p>
        </w:tc>
        <w:tc>
          <w:tcPr>
            <w:tcW w:w="740" w:type="dxa"/>
            <w:tcBorders>
              <w:top w:val="nil"/>
              <w:left w:val="nil"/>
              <w:bottom w:val="single" w:sz="8" w:space="0" w:color="auto"/>
              <w:right w:val="single" w:sz="4" w:space="0" w:color="auto"/>
            </w:tcBorders>
            <w:shd w:val="clear" w:color="auto" w:fill="auto"/>
            <w:noWrap/>
            <w:vAlign w:val="center"/>
            <w:hideMark/>
          </w:tcPr>
          <w:p w:rsidR="00C27239" w:rsidRPr="0077002A" w:rsidRDefault="00C27239" w:rsidP="00C27239">
            <w:pPr>
              <w:jc w:val="center"/>
              <w:rPr>
                <w:rFonts w:ascii="Wingdings" w:hAnsi="Wingdings" w:cs="Calibri"/>
                <w:sz w:val="20"/>
                <w:szCs w:val="20"/>
              </w:rPr>
            </w:pPr>
            <w:r w:rsidRPr="0077002A">
              <w:rPr>
                <w:rFonts w:ascii="Wingdings" w:hAnsi="Wingdings" w:cs="Calibri"/>
                <w:sz w:val="20"/>
                <w:szCs w:val="20"/>
              </w:rPr>
              <w:t></w:t>
            </w:r>
          </w:p>
        </w:tc>
        <w:tc>
          <w:tcPr>
            <w:tcW w:w="901" w:type="dxa"/>
            <w:tcBorders>
              <w:top w:val="nil"/>
              <w:left w:val="nil"/>
              <w:bottom w:val="single" w:sz="8" w:space="0" w:color="auto"/>
              <w:right w:val="single" w:sz="4" w:space="0" w:color="auto"/>
            </w:tcBorders>
            <w:shd w:val="clear" w:color="auto" w:fill="auto"/>
            <w:noWrap/>
            <w:vAlign w:val="center"/>
            <w:hideMark/>
          </w:tcPr>
          <w:p w:rsidR="00C27239" w:rsidRPr="0077002A" w:rsidRDefault="00C27239" w:rsidP="00C27239">
            <w:pPr>
              <w:jc w:val="center"/>
              <w:rPr>
                <w:rFonts w:ascii="Wingdings" w:hAnsi="Wingdings" w:cs="Calibri"/>
                <w:sz w:val="20"/>
                <w:szCs w:val="20"/>
              </w:rPr>
            </w:pPr>
            <w:r w:rsidRPr="0077002A">
              <w:rPr>
                <w:rFonts w:ascii="Wingdings" w:hAnsi="Wingdings" w:cs="Calibri"/>
                <w:sz w:val="20"/>
                <w:szCs w:val="20"/>
              </w:rPr>
              <w:t></w:t>
            </w:r>
          </w:p>
        </w:tc>
        <w:tc>
          <w:tcPr>
            <w:tcW w:w="713" w:type="dxa"/>
            <w:tcBorders>
              <w:top w:val="nil"/>
              <w:left w:val="nil"/>
              <w:bottom w:val="single" w:sz="8" w:space="0" w:color="auto"/>
              <w:right w:val="single" w:sz="4" w:space="0" w:color="auto"/>
            </w:tcBorders>
            <w:shd w:val="clear" w:color="auto" w:fill="auto"/>
            <w:noWrap/>
            <w:vAlign w:val="center"/>
            <w:hideMark/>
          </w:tcPr>
          <w:p w:rsidR="00C27239" w:rsidRPr="0077002A" w:rsidRDefault="00C27239" w:rsidP="00C27239">
            <w:pPr>
              <w:jc w:val="center"/>
              <w:rPr>
                <w:rFonts w:ascii="Wingdings" w:hAnsi="Wingdings" w:cs="Calibri"/>
                <w:sz w:val="20"/>
                <w:szCs w:val="20"/>
              </w:rPr>
            </w:pPr>
            <w:r w:rsidRPr="0077002A">
              <w:rPr>
                <w:rFonts w:ascii="Wingdings" w:hAnsi="Wingdings" w:cs="Calibri"/>
                <w:sz w:val="20"/>
                <w:szCs w:val="20"/>
              </w:rPr>
              <w:t></w:t>
            </w:r>
          </w:p>
        </w:tc>
        <w:tc>
          <w:tcPr>
            <w:tcW w:w="614" w:type="dxa"/>
            <w:tcBorders>
              <w:top w:val="nil"/>
              <w:left w:val="nil"/>
              <w:bottom w:val="single" w:sz="8" w:space="0" w:color="auto"/>
              <w:right w:val="single" w:sz="4" w:space="0" w:color="auto"/>
            </w:tcBorders>
            <w:shd w:val="clear" w:color="auto" w:fill="auto"/>
            <w:noWrap/>
            <w:vAlign w:val="center"/>
            <w:hideMark/>
          </w:tcPr>
          <w:p w:rsidR="00C27239" w:rsidRPr="0077002A" w:rsidRDefault="00C27239" w:rsidP="00C27239">
            <w:pPr>
              <w:jc w:val="center"/>
              <w:rPr>
                <w:rFonts w:ascii="Wingdings" w:hAnsi="Wingdings" w:cs="Calibri"/>
                <w:sz w:val="20"/>
                <w:szCs w:val="20"/>
              </w:rPr>
            </w:pPr>
            <w:r w:rsidRPr="0077002A">
              <w:rPr>
                <w:rFonts w:ascii="Wingdings" w:hAnsi="Wingdings" w:cs="Calibri"/>
                <w:sz w:val="20"/>
                <w:szCs w:val="20"/>
              </w:rPr>
              <w:t></w:t>
            </w:r>
          </w:p>
        </w:tc>
        <w:tc>
          <w:tcPr>
            <w:tcW w:w="673" w:type="dxa"/>
            <w:tcBorders>
              <w:top w:val="nil"/>
              <w:left w:val="nil"/>
              <w:bottom w:val="single" w:sz="8" w:space="0" w:color="auto"/>
              <w:right w:val="single" w:sz="4" w:space="0" w:color="auto"/>
            </w:tcBorders>
            <w:shd w:val="clear" w:color="auto" w:fill="auto"/>
            <w:noWrap/>
            <w:vAlign w:val="center"/>
            <w:hideMark/>
          </w:tcPr>
          <w:p w:rsidR="00C27239" w:rsidRPr="0077002A" w:rsidRDefault="00C27239" w:rsidP="00C27239">
            <w:pPr>
              <w:jc w:val="center"/>
              <w:rPr>
                <w:rFonts w:ascii="Wingdings" w:hAnsi="Wingdings" w:cs="Calibri"/>
                <w:sz w:val="20"/>
                <w:szCs w:val="20"/>
              </w:rPr>
            </w:pPr>
            <w:r w:rsidRPr="0077002A">
              <w:rPr>
                <w:rFonts w:ascii="Wingdings" w:hAnsi="Wingdings" w:cs="Calibri"/>
                <w:sz w:val="20"/>
                <w:szCs w:val="20"/>
              </w:rPr>
              <w:t></w:t>
            </w:r>
          </w:p>
        </w:tc>
        <w:tc>
          <w:tcPr>
            <w:tcW w:w="673" w:type="dxa"/>
            <w:tcBorders>
              <w:top w:val="nil"/>
              <w:left w:val="nil"/>
              <w:bottom w:val="single" w:sz="8" w:space="0" w:color="auto"/>
              <w:right w:val="single" w:sz="4" w:space="0" w:color="auto"/>
            </w:tcBorders>
            <w:shd w:val="clear" w:color="auto" w:fill="auto"/>
            <w:noWrap/>
            <w:vAlign w:val="center"/>
            <w:hideMark/>
          </w:tcPr>
          <w:p w:rsidR="00C27239" w:rsidRPr="0077002A" w:rsidRDefault="00C27239" w:rsidP="00C27239">
            <w:pPr>
              <w:jc w:val="center"/>
              <w:rPr>
                <w:rFonts w:ascii="Wingdings" w:hAnsi="Wingdings" w:cs="Calibri"/>
                <w:sz w:val="20"/>
                <w:szCs w:val="20"/>
              </w:rPr>
            </w:pPr>
            <w:r w:rsidRPr="0077002A">
              <w:rPr>
                <w:rFonts w:ascii="Wingdings" w:hAnsi="Wingdings" w:cs="Calibri"/>
                <w:sz w:val="20"/>
                <w:szCs w:val="20"/>
              </w:rPr>
              <w:t></w:t>
            </w:r>
          </w:p>
        </w:tc>
        <w:tc>
          <w:tcPr>
            <w:tcW w:w="1082" w:type="dxa"/>
            <w:tcBorders>
              <w:top w:val="nil"/>
              <w:left w:val="nil"/>
              <w:bottom w:val="single" w:sz="8" w:space="0" w:color="auto"/>
              <w:right w:val="single" w:sz="8" w:space="0" w:color="auto"/>
            </w:tcBorders>
            <w:shd w:val="clear" w:color="auto" w:fill="auto"/>
            <w:noWrap/>
            <w:vAlign w:val="center"/>
            <w:hideMark/>
          </w:tcPr>
          <w:p w:rsidR="00C27239" w:rsidRPr="0077002A" w:rsidRDefault="00C27239" w:rsidP="00C27239">
            <w:pPr>
              <w:jc w:val="center"/>
              <w:rPr>
                <w:rFonts w:ascii="Wingdings" w:hAnsi="Wingdings" w:cs="Calibri"/>
                <w:sz w:val="20"/>
                <w:szCs w:val="20"/>
              </w:rPr>
            </w:pPr>
            <w:r w:rsidRPr="0077002A">
              <w:rPr>
                <w:rFonts w:ascii="Wingdings" w:hAnsi="Wingdings" w:cs="Calibri"/>
                <w:sz w:val="20"/>
                <w:szCs w:val="20"/>
              </w:rPr>
              <w:t></w:t>
            </w:r>
          </w:p>
        </w:tc>
      </w:tr>
    </w:tbl>
    <w:p w:rsidR="00C27239" w:rsidRPr="0077002A" w:rsidRDefault="00C27239" w:rsidP="00C27239">
      <w:pPr>
        <w:jc w:val="center"/>
        <w:rPr>
          <w:b/>
          <w:bCs/>
          <w:sz w:val="22"/>
          <w:szCs w:val="22"/>
        </w:rPr>
      </w:pPr>
    </w:p>
    <w:p w:rsidR="001B2939" w:rsidRPr="0077002A" w:rsidRDefault="001B2939" w:rsidP="005745E9">
      <w:pPr>
        <w:tabs>
          <w:tab w:val="left" w:pos="360"/>
        </w:tabs>
        <w:rPr>
          <w:sz w:val="18"/>
          <w:szCs w:val="18"/>
        </w:rPr>
      </w:pPr>
      <w:r w:rsidRPr="0077002A">
        <w:rPr>
          <w:sz w:val="18"/>
          <w:szCs w:val="18"/>
        </w:rPr>
        <w:t xml:space="preserve">NA </w:t>
      </w:r>
      <w:r w:rsidRPr="0077002A">
        <w:rPr>
          <w:sz w:val="18"/>
          <w:szCs w:val="18"/>
        </w:rPr>
        <w:tab/>
        <w:t>The jurisdiction does not have this program/policy/technical document</w:t>
      </w:r>
    </w:p>
    <w:p w:rsidR="001B2939" w:rsidRPr="0077002A" w:rsidRDefault="001B2939" w:rsidP="005745E9">
      <w:pPr>
        <w:tabs>
          <w:tab w:val="left" w:pos="360"/>
        </w:tabs>
        <w:ind w:right="-90"/>
        <w:rPr>
          <w:sz w:val="18"/>
          <w:szCs w:val="18"/>
        </w:rPr>
      </w:pPr>
      <w:r w:rsidRPr="0077002A">
        <w:rPr>
          <w:sz w:val="18"/>
          <w:szCs w:val="18"/>
        </w:rPr>
        <w:t xml:space="preserve">O </w:t>
      </w:r>
      <w:r w:rsidRPr="0077002A">
        <w:rPr>
          <w:sz w:val="18"/>
          <w:szCs w:val="18"/>
        </w:rPr>
        <w:tab/>
        <w:t xml:space="preserve">The jurisdiction has the program/policy/technical document, but did not review/incorporate it in the mitigation </w:t>
      </w:r>
      <w:r w:rsidR="0043562F" w:rsidRPr="0077002A">
        <w:rPr>
          <w:sz w:val="18"/>
          <w:szCs w:val="18"/>
        </w:rPr>
        <w:t>p</w:t>
      </w:r>
      <w:r w:rsidRPr="0077002A">
        <w:rPr>
          <w:sz w:val="18"/>
          <w:szCs w:val="18"/>
        </w:rPr>
        <w:t>lan</w:t>
      </w:r>
    </w:p>
    <w:p w:rsidR="00494F7A" w:rsidRPr="0077002A" w:rsidRDefault="001B2939" w:rsidP="005745E9">
      <w:pPr>
        <w:tabs>
          <w:tab w:val="left" w:pos="360"/>
        </w:tabs>
        <w:rPr>
          <w:sz w:val="18"/>
          <w:szCs w:val="18"/>
        </w:rPr>
      </w:pPr>
      <w:r w:rsidRPr="0077002A">
        <w:rPr>
          <w:sz w:val="18"/>
          <w:szCs w:val="18"/>
        </w:rPr>
        <w:t xml:space="preserve">C </w:t>
      </w:r>
      <w:r w:rsidRPr="0077002A">
        <w:rPr>
          <w:sz w:val="18"/>
          <w:szCs w:val="18"/>
        </w:rPr>
        <w:tab/>
        <w:t>The jurisdiction is regulated under the County’s policy/program/technical document</w:t>
      </w:r>
      <w:r w:rsidR="00494F7A" w:rsidRPr="0077002A">
        <w:rPr>
          <w:sz w:val="18"/>
          <w:szCs w:val="18"/>
        </w:rPr>
        <w:t>\</w:t>
      </w:r>
    </w:p>
    <w:p w:rsidR="00FD3060" w:rsidRPr="0077002A" w:rsidRDefault="00494F7A" w:rsidP="005745E9">
      <w:pPr>
        <w:numPr>
          <w:ilvl w:val="0"/>
          <w:numId w:val="33"/>
        </w:numPr>
        <w:tabs>
          <w:tab w:val="left" w:pos="360"/>
        </w:tabs>
        <w:ind w:left="0" w:firstLine="0"/>
        <w:rPr>
          <w:b/>
          <w:sz w:val="22"/>
          <w:szCs w:val="22"/>
        </w:rPr>
      </w:pPr>
      <w:r w:rsidRPr="0077002A">
        <w:rPr>
          <w:sz w:val="18"/>
          <w:szCs w:val="18"/>
        </w:rPr>
        <w:t>T</w:t>
      </w:r>
      <w:r w:rsidR="001B2939" w:rsidRPr="0077002A">
        <w:rPr>
          <w:sz w:val="18"/>
          <w:szCs w:val="18"/>
        </w:rPr>
        <w:t>he jurisdiction reviewed the pr</w:t>
      </w:r>
      <w:r w:rsidR="00FD3060" w:rsidRPr="0077002A">
        <w:rPr>
          <w:sz w:val="18"/>
          <w:szCs w:val="18"/>
        </w:rPr>
        <w:t>ogram/policy/technical document</w:t>
      </w:r>
    </w:p>
    <w:p w:rsidR="004C0B6D" w:rsidRPr="005026AC" w:rsidRDefault="001B2939" w:rsidP="00517AB4">
      <w:pPr>
        <w:tabs>
          <w:tab w:val="left" w:pos="90"/>
        </w:tabs>
        <w:ind w:left="90"/>
        <w:jc w:val="center"/>
        <w:rPr>
          <w:b/>
          <w:sz w:val="22"/>
          <w:szCs w:val="22"/>
        </w:rPr>
      </w:pPr>
      <w:r w:rsidRPr="00C93508">
        <w:rPr>
          <w:color w:val="FF0000"/>
          <w:sz w:val="18"/>
          <w:szCs w:val="18"/>
        </w:rPr>
        <w:br w:type="page"/>
      </w:r>
      <w:r w:rsidR="00517AB4" w:rsidRPr="005026AC">
        <w:rPr>
          <w:b/>
          <w:sz w:val="22"/>
          <w:szCs w:val="22"/>
        </w:rPr>
        <w:lastRenderedPageBreak/>
        <w:t>CHAPTER 4</w:t>
      </w:r>
    </w:p>
    <w:p w:rsidR="00C63602" w:rsidRPr="005026AC" w:rsidRDefault="00C63602" w:rsidP="004C0B6D">
      <w:pPr>
        <w:jc w:val="center"/>
        <w:rPr>
          <w:b/>
          <w:sz w:val="22"/>
          <w:szCs w:val="22"/>
        </w:rPr>
      </w:pPr>
      <w:r w:rsidRPr="005026AC">
        <w:rPr>
          <w:b/>
          <w:sz w:val="22"/>
          <w:szCs w:val="22"/>
        </w:rPr>
        <w:t>RISK ASSESSMENT</w:t>
      </w:r>
    </w:p>
    <w:p w:rsidR="00FA5207" w:rsidRPr="005026AC" w:rsidRDefault="00FA5207" w:rsidP="00FA5207">
      <w:pPr>
        <w:tabs>
          <w:tab w:val="left" w:pos="360"/>
        </w:tabs>
        <w:rPr>
          <w:b/>
          <w:sz w:val="22"/>
          <w:szCs w:val="22"/>
        </w:rPr>
      </w:pPr>
    </w:p>
    <w:p w:rsidR="006B1779" w:rsidRPr="005026AC" w:rsidRDefault="006B1779" w:rsidP="006B1779">
      <w:pPr>
        <w:tabs>
          <w:tab w:val="left" w:pos="360"/>
        </w:tabs>
        <w:rPr>
          <w:b/>
          <w:sz w:val="22"/>
          <w:szCs w:val="22"/>
          <w:u w:val="single"/>
        </w:rPr>
      </w:pPr>
      <w:r w:rsidRPr="005026AC">
        <w:rPr>
          <w:b/>
          <w:sz w:val="22"/>
          <w:szCs w:val="22"/>
          <w:u w:val="single"/>
        </w:rPr>
        <w:t>IDENTIF</w:t>
      </w:r>
      <w:r w:rsidR="00C05888" w:rsidRPr="005026AC">
        <w:rPr>
          <w:b/>
          <w:sz w:val="22"/>
          <w:szCs w:val="22"/>
          <w:u w:val="single"/>
        </w:rPr>
        <w:t>ICATION OF</w:t>
      </w:r>
      <w:r w:rsidRPr="005026AC">
        <w:rPr>
          <w:b/>
          <w:sz w:val="22"/>
          <w:szCs w:val="22"/>
          <w:u w:val="single"/>
        </w:rPr>
        <w:t xml:space="preserve"> HAZARDS</w:t>
      </w:r>
    </w:p>
    <w:p w:rsidR="005745E9" w:rsidRPr="005026AC" w:rsidRDefault="005745E9" w:rsidP="006B1779">
      <w:pPr>
        <w:tabs>
          <w:tab w:val="left" w:pos="360"/>
        </w:tabs>
        <w:rPr>
          <w:b/>
          <w:sz w:val="22"/>
          <w:szCs w:val="22"/>
          <w:u w:val="single"/>
        </w:rPr>
      </w:pPr>
    </w:p>
    <w:p w:rsidR="00FA5207" w:rsidRPr="005026AC" w:rsidRDefault="004C470C" w:rsidP="00FA5207">
      <w:pPr>
        <w:tabs>
          <w:tab w:val="left" w:pos="360"/>
        </w:tabs>
        <w:rPr>
          <w:b/>
          <w:sz w:val="22"/>
          <w:szCs w:val="22"/>
        </w:rPr>
      </w:pPr>
      <w:r w:rsidRPr="005026AC">
        <w:rPr>
          <w:i/>
          <w:sz w:val="20"/>
          <w:szCs w:val="20"/>
        </w:rPr>
        <w:t>Requirement 201.6(c)(2)(</w:t>
      </w:r>
      <w:proofErr w:type="spellStart"/>
      <w:r w:rsidRPr="005026AC">
        <w:rPr>
          <w:i/>
          <w:sz w:val="20"/>
          <w:szCs w:val="20"/>
        </w:rPr>
        <w:t>i</w:t>
      </w:r>
      <w:proofErr w:type="spellEnd"/>
      <w:r w:rsidRPr="005026AC">
        <w:rPr>
          <w:i/>
          <w:sz w:val="20"/>
          <w:szCs w:val="20"/>
        </w:rPr>
        <w:t>).  Local Mitigation Plan Review Tool – B1.</w:t>
      </w:r>
    </w:p>
    <w:p w:rsidR="004C470C" w:rsidRPr="005026AC" w:rsidRDefault="004C470C" w:rsidP="00FA5207">
      <w:pPr>
        <w:tabs>
          <w:tab w:val="left" w:pos="360"/>
        </w:tabs>
        <w:rPr>
          <w:b/>
          <w:sz w:val="22"/>
          <w:szCs w:val="22"/>
        </w:rPr>
      </w:pPr>
    </w:p>
    <w:p w:rsidR="00F45B6E" w:rsidRPr="005026AC" w:rsidRDefault="00FA5207" w:rsidP="00F45B6E">
      <w:pPr>
        <w:jc w:val="both"/>
        <w:rPr>
          <w:sz w:val="22"/>
          <w:szCs w:val="22"/>
        </w:rPr>
      </w:pPr>
      <w:r w:rsidRPr="005026AC">
        <w:rPr>
          <w:sz w:val="22"/>
          <w:szCs w:val="22"/>
        </w:rPr>
        <w:t xml:space="preserve">In this chapter, the hazards that were identified by the </w:t>
      </w:r>
      <w:r w:rsidR="00803272" w:rsidRPr="005026AC">
        <w:rPr>
          <w:sz w:val="22"/>
          <w:szCs w:val="22"/>
        </w:rPr>
        <w:t>PDM P</w:t>
      </w:r>
      <w:r w:rsidRPr="005026AC">
        <w:rPr>
          <w:sz w:val="22"/>
          <w:szCs w:val="22"/>
        </w:rPr>
        <w:t xml:space="preserve">lanning </w:t>
      </w:r>
      <w:r w:rsidR="00803272" w:rsidRPr="005026AC">
        <w:rPr>
          <w:sz w:val="22"/>
          <w:szCs w:val="22"/>
        </w:rPr>
        <w:t>T</w:t>
      </w:r>
      <w:r w:rsidRPr="005026AC">
        <w:rPr>
          <w:sz w:val="22"/>
          <w:szCs w:val="22"/>
        </w:rPr>
        <w:t xml:space="preserve">eam as having the most significance for </w:t>
      </w:r>
      <w:r w:rsidR="006C7FC8" w:rsidRPr="005026AC">
        <w:rPr>
          <w:sz w:val="22"/>
          <w:szCs w:val="22"/>
        </w:rPr>
        <w:t>the County</w:t>
      </w:r>
      <w:r w:rsidRPr="005026AC">
        <w:rPr>
          <w:sz w:val="22"/>
          <w:szCs w:val="22"/>
        </w:rPr>
        <w:t xml:space="preserve"> are analyzed.  As part of the analysis, various maps and tables were produced</w:t>
      </w:r>
      <w:r w:rsidR="006B1779" w:rsidRPr="005026AC">
        <w:rPr>
          <w:sz w:val="22"/>
          <w:szCs w:val="22"/>
        </w:rPr>
        <w:t xml:space="preserve"> and are included within this chapter</w:t>
      </w:r>
      <w:r w:rsidRPr="005026AC">
        <w:rPr>
          <w:sz w:val="22"/>
          <w:szCs w:val="22"/>
        </w:rPr>
        <w:t xml:space="preserve">.  The planning participants began the risk assessment process by reviewing the </w:t>
      </w:r>
      <w:r w:rsidR="009B43B7" w:rsidRPr="005026AC">
        <w:rPr>
          <w:sz w:val="22"/>
          <w:szCs w:val="22"/>
        </w:rPr>
        <w:t>State of South Dakota Hazard Mitigation Plan</w:t>
      </w:r>
      <w:r w:rsidRPr="005026AC">
        <w:rPr>
          <w:sz w:val="22"/>
          <w:szCs w:val="22"/>
        </w:rPr>
        <w:t xml:space="preserve">.  The </w:t>
      </w:r>
      <w:r w:rsidR="00D22E16" w:rsidRPr="005026AC">
        <w:rPr>
          <w:sz w:val="22"/>
          <w:szCs w:val="22"/>
        </w:rPr>
        <w:t>PDM Planning Team</w:t>
      </w:r>
      <w:r w:rsidRPr="005026AC">
        <w:rPr>
          <w:sz w:val="22"/>
          <w:szCs w:val="22"/>
        </w:rPr>
        <w:t xml:space="preserve"> </w:t>
      </w:r>
      <w:r w:rsidR="00803272" w:rsidRPr="005026AC">
        <w:rPr>
          <w:sz w:val="22"/>
          <w:szCs w:val="22"/>
        </w:rPr>
        <w:t xml:space="preserve">also </w:t>
      </w:r>
      <w:r w:rsidRPr="005026AC">
        <w:rPr>
          <w:sz w:val="22"/>
          <w:szCs w:val="22"/>
        </w:rPr>
        <w:t>reviewed records of hazard events th</w:t>
      </w:r>
      <w:r w:rsidR="00BA0BF6" w:rsidRPr="005026AC">
        <w:rPr>
          <w:sz w:val="22"/>
          <w:szCs w:val="22"/>
        </w:rPr>
        <w:t>at have occurred in the county since 200</w:t>
      </w:r>
      <w:r w:rsidR="005745E9" w:rsidRPr="005026AC">
        <w:rPr>
          <w:sz w:val="22"/>
          <w:szCs w:val="22"/>
        </w:rPr>
        <w:t>7</w:t>
      </w:r>
      <w:r w:rsidR="00BA0BF6" w:rsidRPr="005026AC">
        <w:rPr>
          <w:sz w:val="22"/>
          <w:szCs w:val="22"/>
        </w:rPr>
        <w:t xml:space="preserve">, </w:t>
      </w:r>
      <w:r w:rsidRPr="005026AC">
        <w:rPr>
          <w:sz w:val="22"/>
          <w:szCs w:val="22"/>
        </w:rPr>
        <w:t>relying primarily on the Spatial Hazard Events and Losses Database for the United States (SHELDUS), compiled by the University of South Carolina’s Hazards and Vulnerability Research Institute</w:t>
      </w:r>
      <w:r w:rsidR="006B1779" w:rsidRPr="005026AC">
        <w:rPr>
          <w:sz w:val="22"/>
          <w:szCs w:val="22"/>
        </w:rPr>
        <w:t xml:space="preserve"> and data from </w:t>
      </w:r>
      <w:r w:rsidRPr="005026AC">
        <w:rPr>
          <w:sz w:val="22"/>
          <w:szCs w:val="22"/>
        </w:rPr>
        <w:t xml:space="preserve">the </w:t>
      </w:r>
      <w:r w:rsidR="005745E9" w:rsidRPr="005026AC">
        <w:rPr>
          <w:sz w:val="22"/>
          <w:szCs w:val="22"/>
        </w:rPr>
        <w:t xml:space="preserve">National Oceanic and Atmospheric Administration’s (NOAA) </w:t>
      </w:r>
      <w:r w:rsidRPr="005026AC">
        <w:rPr>
          <w:sz w:val="22"/>
          <w:szCs w:val="22"/>
        </w:rPr>
        <w:t xml:space="preserve">National Climatic Data Center’s </w:t>
      </w:r>
      <w:r w:rsidR="005745E9" w:rsidRPr="005026AC">
        <w:rPr>
          <w:sz w:val="22"/>
          <w:szCs w:val="22"/>
        </w:rPr>
        <w:t xml:space="preserve">(NCDC) </w:t>
      </w:r>
      <w:r w:rsidRPr="005026AC">
        <w:rPr>
          <w:sz w:val="22"/>
          <w:szCs w:val="22"/>
        </w:rPr>
        <w:t>Storm Events Database</w:t>
      </w:r>
      <w:r w:rsidR="006B1779" w:rsidRPr="005026AC">
        <w:rPr>
          <w:sz w:val="22"/>
          <w:szCs w:val="22"/>
        </w:rPr>
        <w:t>.</w:t>
      </w:r>
      <w:r w:rsidR="00803272" w:rsidRPr="005026AC">
        <w:rPr>
          <w:sz w:val="22"/>
          <w:szCs w:val="22"/>
        </w:rPr>
        <w:t xml:space="preserve">  </w:t>
      </w:r>
      <w:r w:rsidR="00BA0BF6" w:rsidRPr="005026AC">
        <w:rPr>
          <w:sz w:val="22"/>
          <w:szCs w:val="22"/>
        </w:rPr>
        <w:t xml:space="preserve">A </w:t>
      </w:r>
      <w:r w:rsidR="00A56DEC" w:rsidRPr="005026AC">
        <w:rPr>
          <w:sz w:val="22"/>
          <w:szCs w:val="22"/>
        </w:rPr>
        <w:t xml:space="preserve">summary of the findings for significant hazard occurrences from the past </w:t>
      </w:r>
      <w:r w:rsidR="009975FC" w:rsidRPr="005026AC">
        <w:rPr>
          <w:sz w:val="22"/>
          <w:szCs w:val="22"/>
        </w:rPr>
        <w:t>ten</w:t>
      </w:r>
      <w:r w:rsidR="00A56DEC" w:rsidRPr="005026AC">
        <w:rPr>
          <w:sz w:val="22"/>
          <w:szCs w:val="22"/>
        </w:rPr>
        <w:t xml:space="preserve"> years is provided below in Table 4.1:</w:t>
      </w:r>
      <w:r w:rsidR="00F45B6E" w:rsidRPr="005026AC">
        <w:rPr>
          <w:sz w:val="22"/>
          <w:szCs w:val="22"/>
        </w:rPr>
        <w:t xml:space="preserve">  The </w:t>
      </w:r>
      <w:r w:rsidR="00D22E16" w:rsidRPr="005026AC">
        <w:rPr>
          <w:sz w:val="22"/>
          <w:szCs w:val="22"/>
        </w:rPr>
        <w:t>PDM Planning Team</w:t>
      </w:r>
      <w:r w:rsidR="00F45B6E" w:rsidRPr="005026AC">
        <w:rPr>
          <w:sz w:val="22"/>
          <w:szCs w:val="22"/>
        </w:rPr>
        <w:t xml:space="preserve"> also identified potential hazards by observing development patterns, interviews from towns and townships, public meetings, </w:t>
      </w:r>
      <w:smartTag w:uri="urn:schemas-microsoft-com:office:smarttags" w:element="stockticker">
        <w:r w:rsidR="00F45B6E" w:rsidRPr="005026AC">
          <w:rPr>
            <w:sz w:val="22"/>
            <w:szCs w:val="22"/>
          </w:rPr>
          <w:t>PDM</w:t>
        </w:r>
      </w:smartTag>
      <w:r w:rsidR="00F45B6E" w:rsidRPr="005026AC">
        <w:rPr>
          <w:sz w:val="22"/>
          <w:szCs w:val="22"/>
        </w:rPr>
        <w:t xml:space="preserve"> work sessions, previous disaster declarations and research of the history of hazard occurrences located within </w:t>
      </w:r>
      <w:r w:rsidR="006C7FC8" w:rsidRPr="005026AC">
        <w:rPr>
          <w:sz w:val="22"/>
          <w:szCs w:val="22"/>
        </w:rPr>
        <w:t>the County</w:t>
      </w:r>
      <w:r w:rsidR="00F45B6E" w:rsidRPr="005026AC">
        <w:rPr>
          <w:sz w:val="22"/>
          <w:szCs w:val="22"/>
        </w:rPr>
        <w:t>.</w:t>
      </w:r>
    </w:p>
    <w:p w:rsidR="00F45B6E" w:rsidRPr="00C93508" w:rsidRDefault="00F45B6E" w:rsidP="00BA0BF6">
      <w:pPr>
        <w:jc w:val="center"/>
        <w:rPr>
          <w:color w:val="FF0000"/>
          <w:sz w:val="22"/>
          <w:szCs w:val="22"/>
        </w:rPr>
      </w:pPr>
    </w:p>
    <w:p w:rsidR="00A56DEC" w:rsidRPr="00A31EFF" w:rsidRDefault="00BA0BF6" w:rsidP="00BA0BF6">
      <w:pPr>
        <w:jc w:val="center"/>
        <w:rPr>
          <w:color w:val="000000"/>
          <w:sz w:val="22"/>
          <w:szCs w:val="22"/>
        </w:rPr>
      </w:pPr>
      <w:r w:rsidRPr="00A31EFF">
        <w:rPr>
          <w:b/>
          <w:bCs/>
          <w:color w:val="000000"/>
          <w:sz w:val="22"/>
          <w:szCs w:val="22"/>
        </w:rPr>
        <w:t>Table 4.1:</w:t>
      </w:r>
      <w:r w:rsidR="000006BA" w:rsidRPr="00A31EFF">
        <w:rPr>
          <w:b/>
          <w:bCs/>
          <w:color w:val="000000"/>
          <w:sz w:val="22"/>
          <w:szCs w:val="22"/>
        </w:rPr>
        <w:t xml:space="preserve">  </w:t>
      </w:r>
      <w:r w:rsidRPr="00A31EFF">
        <w:rPr>
          <w:b/>
          <w:bCs/>
          <w:color w:val="000000"/>
          <w:sz w:val="22"/>
          <w:szCs w:val="22"/>
        </w:rPr>
        <w:t>Sig</w:t>
      </w:r>
      <w:r w:rsidR="0092571A" w:rsidRPr="00A31EFF">
        <w:rPr>
          <w:b/>
          <w:bCs/>
          <w:color w:val="000000"/>
          <w:sz w:val="22"/>
          <w:szCs w:val="22"/>
        </w:rPr>
        <w:t>nificant Hazard Occurrences 200</w:t>
      </w:r>
      <w:r w:rsidR="00D33D1A" w:rsidRPr="00A31EFF">
        <w:rPr>
          <w:b/>
          <w:bCs/>
          <w:color w:val="000000"/>
          <w:sz w:val="22"/>
          <w:szCs w:val="22"/>
        </w:rPr>
        <w:t>7</w:t>
      </w:r>
      <w:r w:rsidRPr="00A31EFF">
        <w:rPr>
          <w:b/>
          <w:bCs/>
          <w:color w:val="000000"/>
          <w:sz w:val="22"/>
          <w:szCs w:val="22"/>
        </w:rPr>
        <w:t>-201</w:t>
      </w:r>
      <w:r w:rsidR="00D33D1A" w:rsidRPr="00A31EFF">
        <w:rPr>
          <w:b/>
          <w:bCs/>
          <w:color w:val="000000"/>
          <w:sz w:val="22"/>
          <w:szCs w:val="22"/>
        </w:rPr>
        <w:t>8</w:t>
      </w:r>
    </w:p>
    <w:p w:rsidR="00A56DEC" w:rsidRPr="00C93508" w:rsidRDefault="00A56DEC" w:rsidP="00A56DEC">
      <w:pPr>
        <w:rPr>
          <w:color w:val="FF0000"/>
          <w:sz w:val="22"/>
          <w:szCs w:val="22"/>
        </w:rPr>
      </w:pPr>
    </w:p>
    <w:tbl>
      <w:tblPr>
        <w:tblW w:w="907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00" w:firstRow="0" w:lastRow="0" w:firstColumn="0" w:lastColumn="0" w:noHBand="0" w:noVBand="0"/>
      </w:tblPr>
      <w:tblGrid>
        <w:gridCol w:w="2829"/>
        <w:gridCol w:w="2610"/>
        <w:gridCol w:w="3638"/>
      </w:tblGrid>
      <w:tr w:rsidR="00A56DEC" w:rsidRPr="00C93508" w:rsidTr="00803272">
        <w:trPr>
          <w:trHeight w:val="496"/>
          <w:jc w:val="center"/>
        </w:trPr>
        <w:tc>
          <w:tcPr>
            <w:tcW w:w="2829" w:type="dxa"/>
            <w:shd w:val="clear" w:color="auto" w:fill="auto"/>
            <w:noWrap/>
            <w:vAlign w:val="center"/>
          </w:tcPr>
          <w:p w:rsidR="00A56DEC" w:rsidRPr="00A31EFF" w:rsidRDefault="00A56DEC" w:rsidP="005C0952">
            <w:pPr>
              <w:jc w:val="center"/>
              <w:rPr>
                <w:b/>
                <w:bCs/>
                <w:color w:val="000000"/>
                <w:sz w:val="20"/>
                <w:szCs w:val="20"/>
              </w:rPr>
            </w:pPr>
            <w:r w:rsidRPr="00A31EFF">
              <w:rPr>
                <w:b/>
                <w:bCs/>
                <w:color w:val="000000"/>
                <w:sz w:val="20"/>
                <w:szCs w:val="20"/>
              </w:rPr>
              <w:t>Type of Hazard</w:t>
            </w:r>
          </w:p>
        </w:tc>
        <w:tc>
          <w:tcPr>
            <w:tcW w:w="2610" w:type="dxa"/>
            <w:shd w:val="clear" w:color="auto" w:fill="auto"/>
            <w:noWrap/>
            <w:vAlign w:val="center"/>
          </w:tcPr>
          <w:p w:rsidR="00A56DEC" w:rsidRPr="00A31EFF" w:rsidRDefault="00A56DEC" w:rsidP="005C0952">
            <w:pPr>
              <w:jc w:val="center"/>
              <w:rPr>
                <w:b/>
                <w:bCs/>
                <w:color w:val="000000"/>
                <w:sz w:val="20"/>
                <w:szCs w:val="20"/>
              </w:rPr>
            </w:pPr>
            <w:r w:rsidRPr="00A31EFF">
              <w:rPr>
                <w:b/>
                <w:bCs/>
                <w:color w:val="000000"/>
                <w:sz w:val="20"/>
                <w:szCs w:val="20"/>
              </w:rPr>
              <w:t># of Occurrences</w:t>
            </w:r>
          </w:p>
          <w:p w:rsidR="00A56DEC" w:rsidRPr="00A31EFF" w:rsidRDefault="004E32AD" w:rsidP="005C0952">
            <w:pPr>
              <w:jc w:val="center"/>
              <w:rPr>
                <w:b/>
                <w:bCs/>
                <w:color w:val="000000"/>
                <w:sz w:val="20"/>
                <w:szCs w:val="20"/>
              </w:rPr>
            </w:pPr>
            <w:r w:rsidRPr="00A31EFF">
              <w:rPr>
                <w:b/>
                <w:bCs/>
                <w:color w:val="000000"/>
                <w:sz w:val="20"/>
                <w:szCs w:val="20"/>
              </w:rPr>
              <w:t>Since 200</w:t>
            </w:r>
            <w:r w:rsidR="00D33D1A" w:rsidRPr="00A31EFF">
              <w:rPr>
                <w:b/>
                <w:bCs/>
                <w:color w:val="000000"/>
                <w:sz w:val="20"/>
                <w:szCs w:val="20"/>
              </w:rPr>
              <w:t>7</w:t>
            </w:r>
            <w:r w:rsidR="00096862" w:rsidRPr="00A31EFF">
              <w:rPr>
                <w:b/>
                <w:bCs/>
                <w:color w:val="000000"/>
                <w:sz w:val="20"/>
                <w:szCs w:val="20"/>
              </w:rPr>
              <w:t xml:space="preserve"> - 201</w:t>
            </w:r>
            <w:r w:rsidR="00D33D1A" w:rsidRPr="00A31EFF">
              <w:rPr>
                <w:b/>
                <w:bCs/>
                <w:color w:val="000000"/>
                <w:sz w:val="20"/>
                <w:szCs w:val="20"/>
              </w:rPr>
              <w:t>8</w:t>
            </w:r>
          </w:p>
        </w:tc>
        <w:tc>
          <w:tcPr>
            <w:tcW w:w="3638" w:type="dxa"/>
            <w:shd w:val="clear" w:color="auto" w:fill="auto"/>
            <w:noWrap/>
            <w:vAlign w:val="center"/>
          </w:tcPr>
          <w:p w:rsidR="00A56DEC" w:rsidRPr="00A31EFF" w:rsidRDefault="00A56DEC" w:rsidP="005C0952">
            <w:pPr>
              <w:jc w:val="center"/>
              <w:rPr>
                <w:b/>
                <w:bCs/>
                <w:color w:val="000000"/>
                <w:sz w:val="20"/>
                <w:szCs w:val="20"/>
              </w:rPr>
            </w:pPr>
            <w:r w:rsidRPr="00A31EFF">
              <w:rPr>
                <w:b/>
                <w:bCs/>
                <w:color w:val="000000"/>
                <w:sz w:val="20"/>
                <w:szCs w:val="20"/>
              </w:rPr>
              <w:t>Source</w:t>
            </w:r>
          </w:p>
        </w:tc>
      </w:tr>
      <w:tr w:rsidR="00A56DEC" w:rsidRPr="00C93508" w:rsidTr="00803272">
        <w:trPr>
          <w:trHeight w:val="446"/>
          <w:jc w:val="center"/>
        </w:trPr>
        <w:tc>
          <w:tcPr>
            <w:tcW w:w="2829" w:type="dxa"/>
            <w:shd w:val="clear" w:color="auto" w:fill="auto"/>
            <w:noWrap/>
            <w:vAlign w:val="center"/>
          </w:tcPr>
          <w:p w:rsidR="00A56DEC" w:rsidRPr="00A31EFF" w:rsidRDefault="00A56DEC" w:rsidP="00803272">
            <w:pPr>
              <w:rPr>
                <w:color w:val="000000"/>
                <w:sz w:val="20"/>
                <w:szCs w:val="20"/>
              </w:rPr>
            </w:pPr>
            <w:r w:rsidRPr="00A31EFF">
              <w:rPr>
                <w:color w:val="000000"/>
                <w:sz w:val="20"/>
                <w:szCs w:val="20"/>
              </w:rPr>
              <w:t>Drought</w:t>
            </w:r>
          </w:p>
        </w:tc>
        <w:tc>
          <w:tcPr>
            <w:tcW w:w="2610" w:type="dxa"/>
            <w:shd w:val="clear" w:color="auto" w:fill="auto"/>
            <w:noWrap/>
            <w:vAlign w:val="center"/>
          </w:tcPr>
          <w:p w:rsidR="00A56DEC" w:rsidRPr="00A31EFF" w:rsidRDefault="00D33D1A" w:rsidP="00803272">
            <w:pPr>
              <w:jc w:val="center"/>
              <w:rPr>
                <w:color w:val="000000"/>
                <w:sz w:val="20"/>
                <w:szCs w:val="20"/>
              </w:rPr>
            </w:pPr>
            <w:r w:rsidRPr="00A31EFF">
              <w:rPr>
                <w:color w:val="000000"/>
                <w:sz w:val="20"/>
                <w:szCs w:val="20"/>
              </w:rPr>
              <w:t>7</w:t>
            </w:r>
          </w:p>
        </w:tc>
        <w:tc>
          <w:tcPr>
            <w:tcW w:w="3638" w:type="dxa"/>
            <w:shd w:val="clear" w:color="auto" w:fill="auto"/>
            <w:noWrap/>
            <w:vAlign w:val="center"/>
          </w:tcPr>
          <w:p w:rsidR="00A56DEC" w:rsidRPr="00A31EFF" w:rsidRDefault="00A56DEC" w:rsidP="00803272">
            <w:pPr>
              <w:rPr>
                <w:color w:val="000000"/>
                <w:sz w:val="20"/>
                <w:szCs w:val="20"/>
              </w:rPr>
            </w:pPr>
            <w:r w:rsidRPr="00A31EFF">
              <w:rPr>
                <w:color w:val="000000"/>
                <w:sz w:val="20"/>
                <w:szCs w:val="20"/>
              </w:rPr>
              <w:t>NOAA</w:t>
            </w:r>
          </w:p>
        </w:tc>
      </w:tr>
      <w:tr w:rsidR="00A56DEC" w:rsidRPr="00C93508" w:rsidTr="00803272">
        <w:trPr>
          <w:trHeight w:val="446"/>
          <w:jc w:val="center"/>
        </w:trPr>
        <w:tc>
          <w:tcPr>
            <w:tcW w:w="2829" w:type="dxa"/>
            <w:shd w:val="clear" w:color="auto" w:fill="auto"/>
            <w:vAlign w:val="center"/>
          </w:tcPr>
          <w:p w:rsidR="00A56DEC" w:rsidRPr="00A31EFF" w:rsidRDefault="00A56DEC" w:rsidP="00803272">
            <w:pPr>
              <w:rPr>
                <w:color w:val="000000"/>
                <w:sz w:val="20"/>
                <w:szCs w:val="20"/>
              </w:rPr>
            </w:pPr>
            <w:r w:rsidRPr="00A31EFF">
              <w:rPr>
                <w:color w:val="000000"/>
                <w:sz w:val="20"/>
                <w:szCs w:val="20"/>
              </w:rPr>
              <w:t>Wildfire/Forest Fire</w:t>
            </w:r>
          </w:p>
        </w:tc>
        <w:tc>
          <w:tcPr>
            <w:tcW w:w="2610" w:type="dxa"/>
            <w:shd w:val="clear" w:color="auto" w:fill="auto"/>
            <w:noWrap/>
            <w:vAlign w:val="center"/>
          </w:tcPr>
          <w:p w:rsidR="00A56DEC" w:rsidRPr="00A31EFF" w:rsidRDefault="00D33D1A" w:rsidP="00803272">
            <w:pPr>
              <w:jc w:val="center"/>
              <w:rPr>
                <w:color w:val="000000"/>
                <w:sz w:val="20"/>
                <w:szCs w:val="20"/>
              </w:rPr>
            </w:pPr>
            <w:r w:rsidRPr="00A31EFF">
              <w:rPr>
                <w:color w:val="000000"/>
                <w:sz w:val="20"/>
                <w:szCs w:val="20"/>
              </w:rPr>
              <w:t>347</w:t>
            </w:r>
          </w:p>
        </w:tc>
        <w:tc>
          <w:tcPr>
            <w:tcW w:w="3638" w:type="dxa"/>
            <w:shd w:val="clear" w:color="auto" w:fill="auto"/>
            <w:vAlign w:val="center"/>
          </w:tcPr>
          <w:p w:rsidR="00A56DEC" w:rsidRPr="00A31EFF" w:rsidRDefault="00A56DEC" w:rsidP="00803272">
            <w:pPr>
              <w:rPr>
                <w:color w:val="000000"/>
                <w:sz w:val="20"/>
                <w:szCs w:val="20"/>
              </w:rPr>
            </w:pPr>
            <w:r w:rsidRPr="00A31EFF">
              <w:rPr>
                <w:color w:val="000000"/>
                <w:sz w:val="20"/>
                <w:szCs w:val="20"/>
              </w:rPr>
              <w:t>NOAA &amp; State Fire Marshall's Office</w:t>
            </w:r>
          </w:p>
        </w:tc>
      </w:tr>
      <w:tr w:rsidR="00A56DEC" w:rsidRPr="00C93508" w:rsidTr="00803272">
        <w:trPr>
          <w:trHeight w:val="446"/>
          <w:jc w:val="center"/>
        </w:trPr>
        <w:tc>
          <w:tcPr>
            <w:tcW w:w="2829" w:type="dxa"/>
            <w:shd w:val="clear" w:color="auto" w:fill="auto"/>
            <w:noWrap/>
            <w:vAlign w:val="center"/>
          </w:tcPr>
          <w:p w:rsidR="00A56DEC" w:rsidRPr="00A31EFF" w:rsidRDefault="00A56DEC" w:rsidP="00803272">
            <w:pPr>
              <w:rPr>
                <w:color w:val="000000"/>
                <w:sz w:val="20"/>
                <w:szCs w:val="20"/>
              </w:rPr>
            </w:pPr>
            <w:r w:rsidRPr="00A31EFF">
              <w:rPr>
                <w:color w:val="000000"/>
                <w:sz w:val="20"/>
                <w:szCs w:val="20"/>
              </w:rPr>
              <w:t>Flood</w:t>
            </w:r>
          </w:p>
        </w:tc>
        <w:tc>
          <w:tcPr>
            <w:tcW w:w="2610" w:type="dxa"/>
            <w:shd w:val="clear" w:color="auto" w:fill="auto"/>
            <w:noWrap/>
            <w:vAlign w:val="center"/>
          </w:tcPr>
          <w:p w:rsidR="00A56DEC" w:rsidRPr="00A31EFF" w:rsidRDefault="00D33D1A" w:rsidP="00803272">
            <w:pPr>
              <w:jc w:val="center"/>
              <w:rPr>
                <w:color w:val="000000"/>
                <w:sz w:val="20"/>
                <w:szCs w:val="20"/>
              </w:rPr>
            </w:pPr>
            <w:r w:rsidRPr="00A31EFF">
              <w:rPr>
                <w:color w:val="000000"/>
                <w:sz w:val="20"/>
                <w:szCs w:val="20"/>
              </w:rPr>
              <w:t>37</w:t>
            </w:r>
          </w:p>
        </w:tc>
        <w:tc>
          <w:tcPr>
            <w:tcW w:w="3638" w:type="dxa"/>
            <w:shd w:val="clear" w:color="auto" w:fill="auto"/>
            <w:noWrap/>
            <w:vAlign w:val="center"/>
          </w:tcPr>
          <w:p w:rsidR="00A56DEC" w:rsidRPr="00A31EFF" w:rsidRDefault="00A56DEC" w:rsidP="00803272">
            <w:pPr>
              <w:rPr>
                <w:color w:val="000000"/>
                <w:sz w:val="20"/>
                <w:szCs w:val="20"/>
              </w:rPr>
            </w:pPr>
            <w:r w:rsidRPr="00A31EFF">
              <w:rPr>
                <w:color w:val="000000"/>
                <w:sz w:val="20"/>
                <w:szCs w:val="20"/>
              </w:rPr>
              <w:t>NOAA</w:t>
            </w:r>
          </w:p>
        </w:tc>
      </w:tr>
      <w:tr w:rsidR="00A56DEC" w:rsidRPr="00C93508" w:rsidTr="00803272">
        <w:trPr>
          <w:trHeight w:val="446"/>
          <w:jc w:val="center"/>
        </w:trPr>
        <w:tc>
          <w:tcPr>
            <w:tcW w:w="2829" w:type="dxa"/>
            <w:shd w:val="clear" w:color="auto" w:fill="auto"/>
            <w:noWrap/>
            <w:vAlign w:val="center"/>
          </w:tcPr>
          <w:p w:rsidR="00A56DEC" w:rsidRPr="00A31EFF" w:rsidRDefault="00A56DEC" w:rsidP="00803272">
            <w:pPr>
              <w:rPr>
                <w:color w:val="000000"/>
                <w:sz w:val="20"/>
                <w:szCs w:val="20"/>
              </w:rPr>
            </w:pPr>
            <w:r w:rsidRPr="00A31EFF">
              <w:rPr>
                <w:color w:val="000000"/>
                <w:sz w:val="20"/>
                <w:szCs w:val="20"/>
              </w:rPr>
              <w:t>Hail</w:t>
            </w:r>
          </w:p>
        </w:tc>
        <w:tc>
          <w:tcPr>
            <w:tcW w:w="2610" w:type="dxa"/>
            <w:shd w:val="clear" w:color="auto" w:fill="auto"/>
            <w:noWrap/>
            <w:vAlign w:val="center"/>
          </w:tcPr>
          <w:p w:rsidR="00A56DEC" w:rsidRPr="00A31EFF" w:rsidRDefault="00D33D1A" w:rsidP="00803272">
            <w:pPr>
              <w:jc w:val="center"/>
              <w:rPr>
                <w:color w:val="000000"/>
                <w:sz w:val="20"/>
                <w:szCs w:val="20"/>
              </w:rPr>
            </w:pPr>
            <w:r w:rsidRPr="00A31EFF">
              <w:rPr>
                <w:color w:val="000000"/>
                <w:sz w:val="20"/>
                <w:szCs w:val="20"/>
              </w:rPr>
              <w:t>53</w:t>
            </w:r>
          </w:p>
        </w:tc>
        <w:tc>
          <w:tcPr>
            <w:tcW w:w="3638" w:type="dxa"/>
            <w:shd w:val="clear" w:color="auto" w:fill="auto"/>
            <w:noWrap/>
            <w:vAlign w:val="center"/>
          </w:tcPr>
          <w:p w:rsidR="00A56DEC" w:rsidRPr="00A31EFF" w:rsidRDefault="00A56DEC" w:rsidP="00803272">
            <w:pPr>
              <w:rPr>
                <w:color w:val="000000"/>
                <w:sz w:val="20"/>
                <w:szCs w:val="20"/>
              </w:rPr>
            </w:pPr>
            <w:r w:rsidRPr="00A31EFF">
              <w:rPr>
                <w:color w:val="000000"/>
                <w:sz w:val="20"/>
                <w:szCs w:val="20"/>
              </w:rPr>
              <w:t>NOAA &amp; SHELDUS</w:t>
            </w:r>
          </w:p>
        </w:tc>
      </w:tr>
      <w:tr w:rsidR="00A56DEC" w:rsidRPr="00C93508" w:rsidTr="00803272">
        <w:trPr>
          <w:trHeight w:val="446"/>
          <w:jc w:val="center"/>
        </w:trPr>
        <w:tc>
          <w:tcPr>
            <w:tcW w:w="2829" w:type="dxa"/>
            <w:shd w:val="clear" w:color="auto" w:fill="auto"/>
            <w:noWrap/>
            <w:vAlign w:val="center"/>
          </w:tcPr>
          <w:p w:rsidR="00A56DEC" w:rsidRPr="00A31EFF" w:rsidRDefault="00A56DEC" w:rsidP="00803272">
            <w:pPr>
              <w:rPr>
                <w:color w:val="000000"/>
                <w:sz w:val="20"/>
                <w:szCs w:val="20"/>
              </w:rPr>
            </w:pPr>
            <w:r w:rsidRPr="00A31EFF">
              <w:rPr>
                <w:color w:val="000000"/>
                <w:sz w:val="20"/>
                <w:szCs w:val="20"/>
              </w:rPr>
              <w:t xml:space="preserve">Lightning </w:t>
            </w:r>
          </w:p>
        </w:tc>
        <w:tc>
          <w:tcPr>
            <w:tcW w:w="2610" w:type="dxa"/>
            <w:shd w:val="clear" w:color="auto" w:fill="auto"/>
            <w:noWrap/>
            <w:vAlign w:val="center"/>
          </w:tcPr>
          <w:p w:rsidR="00A56DEC" w:rsidRPr="00A31EFF" w:rsidRDefault="00D33D1A" w:rsidP="00803272">
            <w:pPr>
              <w:jc w:val="center"/>
              <w:rPr>
                <w:color w:val="000000"/>
                <w:sz w:val="20"/>
                <w:szCs w:val="20"/>
              </w:rPr>
            </w:pPr>
            <w:r w:rsidRPr="00A31EFF">
              <w:rPr>
                <w:color w:val="000000"/>
                <w:sz w:val="20"/>
                <w:szCs w:val="20"/>
              </w:rPr>
              <w:t>1</w:t>
            </w:r>
          </w:p>
        </w:tc>
        <w:tc>
          <w:tcPr>
            <w:tcW w:w="3638" w:type="dxa"/>
            <w:shd w:val="clear" w:color="auto" w:fill="auto"/>
            <w:noWrap/>
            <w:vAlign w:val="center"/>
          </w:tcPr>
          <w:p w:rsidR="00A56DEC" w:rsidRPr="00A31EFF" w:rsidRDefault="00A56DEC" w:rsidP="00803272">
            <w:pPr>
              <w:rPr>
                <w:color w:val="000000"/>
                <w:sz w:val="20"/>
                <w:szCs w:val="20"/>
              </w:rPr>
            </w:pPr>
            <w:r w:rsidRPr="00A31EFF">
              <w:rPr>
                <w:color w:val="000000"/>
                <w:sz w:val="20"/>
                <w:szCs w:val="20"/>
              </w:rPr>
              <w:t>NOAA</w:t>
            </w:r>
          </w:p>
        </w:tc>
      </w:tr>
      <w:tr w:rsidR="00A56DEC" w:rsidRPr="00C93508" w:rsidTr="00803272">
        <w:trPr>
          <w:trHeight w:val="446"/>
          <w:jc w:val="center"/>
        </w:trPr>
        <w:tc>
          <w:tcPr>
            <w:tcW w:w="2829" w:type="dxa"/>
            <w:shd w:val="clear" w:color="auto" w:fill="auto"/>
            <w:noWrap/>
            <w:vAlign w:val="center"/>
          </w:tcPr>
          <w:p w:rsidR="00A56DEC" w:rsidRPr="00A31EFF" w:rsidRDefault="00A56DEC" w:rsidP="00803272">
            <w:pPr>
              <w:rPr>
                <w:color w:val="000000"/>
                <w:sz w:val="20"/>
                <w:szCs w:val="20"/>
              </w:rPr>
            </w:pPr>
            <w:r w:rsidRPr="00A31EFF">
              <w:rPr>
                <w:color w:val="000000"/>
                <w:sz w:val="20"/>
                <w:szCs w:val="20"/>
              </w:rPr>
              <w:t>Tornado</w:t>
            </w:r>
          </w:p>
        </w:tc>
        <w:tc>
          <w:tcPr>
            <w:tcW w:w="2610" w:type="dxa"/>
            <w:shd w:val="clear" w:color="auto" w:fill="auto"/>
            <w:noWrap/>
            <w:vAlign w:val="center"/>
          </w:tcPr>
          <w:p w:rsidR="00A56DEC" w:rsidRPr="00A31EFF" w:rsidRDefault="00D33D1A" w:rsidP="00803272">
            <w:pPr>
              <w:jc w:val="center"/>
              <w:rPr>
                <w:color w:val="000000"/>
                <w:sz w:val="20"/>
                <w:szCs w:val="20"/>
              </w:rPr>
            </w:pPr>
            <w:r w:rsidRPr="00A31EFF">
              <w:rPr>
                <w:color w:val="000000"/>
                <w:sz w:val="20"/>
                <w:szCs w:val="20"/>
              </w:rPr>
              <w:t>2</w:t>
            </w:r>
          </w:p>
        </w:tc>
        <w:tc>
          <w:tcPr>
            <w:tcW w:w="3638" w:type="dxa"/>
            <w:shd w:val="clear" w:color="auto" w:fill="auto"/>
            <w:noWrap/>
            <w:vAlign w:val="center"/>
          </w:tcPr>
          <w:p w:rsidR="00A56DEC" w:rsidRPr="00A31EFF" w:rsidRDefault="00A56DEC" w:rsidP="00803272">
            <w:pPr>
              <w:rPr>
                <w:color w:val="000000"/>
                <w:sz w:val="20"/>
                <w:szCs w:val="20"/>
              </w:rPr>
            </w:pPr>
            <w:r w:rsidRPr="00A31EFF">
              <w:rPr>
                <w:color w:val="000000"/>
                <w:sz w:val="20"/>
                <w:szCs w:val="20"/>
              </w:rPr>
              <w:t>NOAA &amp; SHELDUS</w:t>
            </w:r>
          </w:p>
        </w:tc>
      </w:tr>
      <w:tr w:rsidR="00A56DEC" w:rsidRPr="00C93508" w:rsidTr="00803272">
        <w:trPr>
          <w:trHeight w:val="446"/>
          <w:jc w:val="center"/>
        </w:trPr>
        <w:tc>
          <w:tcPr>
            <w:tcW w:w="2829" w:type="dxa"/>
            <w:shd w:val="clear" w:color="auto" w:fill="auto"/>
            <w:vAlign w:val="center"/>
          </w:tcPr>
          <w:p w:rsidR="00A56DEC" w:rsidRPr="00A31EFF" w:rsidRDefault="00A56DEC" w:rsidP="00803272">
            <w:pPr>
              <w:rPr>
                <w:color w:val="000000"/>
                <w:sz w:val="20"/>
                <w:szCs w:val="20"/>
              </w:rPr>
            </w:pPr>
            <w:r w:rsidRPr="00A31EFF">
              <w:rPr>
                <w:color w:val="000000"/>
                <w:sz w:val="20"/>
                <w:szCs w:val="20"/>
              </w:rPr>
              <w:t>Temperature</w:t>
            </w:r>
            <w:r w:rsidR="00803272" w:rsidRPr="00A31EFF">
              <w:rPr>
                <w:color w:val="000000"/>
                <w:sz w:val="20"/>
                <w:szCs w:val="20"/>
              </w:rPr>
              <w:t xml:space="preserve"> </w:t>
            </w:r>
            <w:r w:rsidRPr="00A31EFF">
              <w:rPr>
                <w:color w:val="000000"/>
                <w:sz w:val="20"/>
                <w:szCs w:val="20"/>
              </w:rPr>
              <w:t>Extremes</w:t>
            </w:r>
          </w:p>
        </w:tc>
        <w:tc>
          <w:tcPr>
            <w:tcW w:w="2610" w:type="dxa"/>
            <w:shd w:val="clear" w:color="auto" w:fill="auto"/>
            <w:noWrap/>
            <w:vAlign w:val="center"/>
          </w:tcPr>
          <w:p w:rsidR="00A56DEC" w:rsidRPr="00A31EFF" w:rsidRDefault="00D33D1A" w:rsidP="00803272">
            <w:pPr>
              <w:jc w:val="center"/>
              <w:rPr>
                <w:color w:val="000000"/>
                <w:sz w:val="20"/>
                <w:szCs w:val="20"/>
              </w:rPr>
            </w:pPr>
            <w:r w:rsidRPr="00A31EFF">
              <w:rPr>
                <w:color w:val="000000"/>
                <w:sz w:val="20"/>
                <w:szCs w:val="20"/>
              </w:rPr>
              <w:t>15</w:t>
            </w:r>
          </w:p>
        </w:tc>
        <w:tc>
          <w:tcPr>
            <w:tcW w:w="3638" w:type="dxa"/>
            <w:shd w:val="clear" w:color="auto" w:fill="auto"/>
            <w:noWrap/>
            <w:vAlign w:val="center"/>
          </w:tcPr>
          <w:p w:rsidR="00A56DEC" w:rsidRPr="00A31EFF" w:rsidRDefault="00A56DEC" w:rsidP="00803272">
            <w:pPr>
              <w:rPr>
                <w:color w:val="000000"/>
                <w:sz w:val="20"/>
                <w:szCs w:val="20"/>
              </w:rPr>
            </w:pPr>
            <w:r w:rsidRPr="00A31EFF">
              <w:rPr>
                <w:color w:val="000000"/>
                <w:sz w:val="20"/>
                <w:szCs w:val="20"/>
              </w:rPr>
              <w:t>NOAA</w:t>
            </w:r>
          </w:p>
        </w:tc>
      </w:tr>
      <w:tr w:rsidR="00A56DEC" w:rsidRPr="00C93508" w:rsidTr="00803272">
        <w:trPr>
          <w:trHeight w:val="446"/>
          <w:jc w:val="center"/>
        </w:trPr>
        <w:tc>
          <w:tcPr>
            <w:tcW w:w="2829" w:type="dxa"/>
            <w:shd w:val="clear" w:color="auto" w:fill="auto"/>
            <w:noWrap/>
            <w:vAlign w:val="center"/>
          </w:tcPr>
          <w:p w:rsidR="00A56DEC" w:rsidRPr="00A31EFF" w:rsidRDefault="00A56DEC" w:rsidP="00803272">
            <w:pPr>
              <w:rPr>
                <w:color w:val="000000"/>
                <w:sz w:val="20"/>
                <w:szCs w:val="20"/>
              </w:rPr>
            </w:pPr>
            <w:r w:rsidRPr="00A31EFF">
              <w:rPr>
                <w:color w:val="000000"/>
                <w:sz w:val="20"/>
                <w:szCs w:val="20"/>
              </w:rPr>
              <w:t>Snow</w:t>
            </w:r>
            <w:r w:rsidR="004E32AD" w:rsidRPr="00A31EFF">
              <w:rPr>
                <w:color w:val="000000"/>
                <w:sz w:val="20"/>
                <w:szCs w:val="20"/>
              </w:rPr>
              <w:t>, Blizzard,</w:t>
            </w:r>
            <w:r w:rsidRPr="00A31EFF">
              <w:rPr>
                <w:color w:val="000000"/>
                <w:sz w:val="20"/>
                <w:szCs w:val="20"/>
              </w:rPr>
              <w:t xml:space="preserve"> and Ice</w:t>
            </w:r>
          </w:p>
        </w:tc>
        <w:tc>
          <w:tcPr>
            <w:tcW w:w="2610" w:type="dxa"/>
            <w:shd w:val="clear" w:color="auto" w:fill="auto"/>
            <w:noWrap/>
            <w:vAlign w:val="center"/>
          </w:tcPr>
          <w:p w:rsidR="00A56DEC" w:rsidRPr="00A31EFF" w:rsidRDefault="00D33D1A" w:rsidP="00803272">
            <w:pPr>
              <w:jc w:val="center"/>
              <w:rPr>
                <w:color w:val="000000"/>
                <w:sz w:val="20"/>
                <w:szCs w:val="20"/>
              </w:rPr>
            </w:pPr>
            <w:r w:rsidRPr="00A31EFF">
              <w:rPr>
                <w:color w:val="000000"/>
                <w:sz w:val="20"/>
                <w:szCs w:val="20"/>
              </w:rPr>
              <w:t>44</w:t>
            </w:r>
          </w:p>
        </w:tc>
        <w:tc>
          <w:tcPr>
            <w:tcW w:w="3638" w:type="dxa"/>
            <w:shd w:val="clear" w:color="auto" w:fill="auto"/>
            <w:noWrap/>
            <w:vAlign w:val="center"/>
          </w:tcPr>
          <w:p w:rsidR="00A56DEC" w:rsidRPr="00A31EFF" w:rsidRDefault="00A56DEC" w:rsidP="00803272">
            <w:pPr>
              <w:rPr>
                <w:color w:val="000000"/>
                <w:sz w:val="20"/>
                <w:szCs w:val="20"/>
              </w:rPr>
            </w:pPr>
            <w:r w:rsidRPr="00A31EFF">
              <w:rPr>
                <w:color w:val="000000"/>
                <w:sz w:val="20"/>
                <w:szCs w:val="20"/>
              </w:rPr>
              <w:t>NOAA</w:t>
            </w:r>
          </w:p>
        </w:tc>
      </w:tr>
      <w:tr w:rsidR="00A56DEC" w:rsidRPr="00C93508" w:rsidTr="00803272">
        <w:trPr>
          <w:trHeight w:val="446"/>
          <w:jc w:val="center"/>
        </w:trPr>
        <w:tc>
          <w:tcPr>
            <w:tcW w:w="2829" w:type="dxa"/>
            <w:shd w:val="clear" w:color="auto" w:fill="auto"/>
            <w:vAlign w:val="center"/>
          </w:tcPr>
          <w:p w:rsidR="00A56DEC" w:rsidRPr="00A31EFF" w:rsidRDefault="00A56DEC" w:rsidP="00803272">
            <w:pPr>
              <w:rPr>
                <w:color w:val="000000"/>
                <w:sz w:val="20"/>
                <w:szCs w:val="20"/>
              </w:rPr>
            </w:pPr>
            <w:r w:rsidRPr="00A31EFF">
              <w:rPr>
                <w:color w:val="000000"/>
                <w:sz w:val="20"/>
                <w:szCs w:val="20"/>
              </w:rPr>
              <w:t>Thunderstorm and</w:t>
            </w:r>
            <w:r w:rsidR="00803272" w:rsidRPr="00A31EFF">
              <w:rPr>
                <w:color w:val="000000"/>
                <w:sz w:val="20"/>
                <w:szCs w:val="20"/>
              </w:rPr>
              <w:t xml:space="preserve"> </w:t>
            </w:r>
            <w:r w:rsidRPr="00A31EFF">
              <w:rPr>
                <w:color w:val="000000"/>
                <w:sz w:val="20"/>
                <w:szCs w:val="20"/>
              </w:rPr>
              <w:t>High Wind</w:t>
            </w:r>
          </w:p>
        </w:tc>
        <w:tc>
          <w:tcPr>
            <w:tcW w:w="2610" w:type="dxa"/>
            <w:shd w:val="clear" w:color="auto" w:fill="auto"/>
            <w:noWrap/>
            <w:vAlign w:val="center"/>
          </w:tcPr>
          <w:p w:rsidR="00A56DEC" w:rsidRPr="00A31EFF" w:rsidRDefault="00D33D1A" w:rsidP="00803272">
            <w:pPr>
              <w:jc w:val="center"/>
              <w:rPr>
                <w:color w:val="000000"/>
                <w:sz w:val="20"/>
                <w:szCs w:val="20"/>
              </w:rPr>
            </w:pPr>
            <w:r w:rsidRPr="00A31EFF">
              <w:rPr>
                <w:color w:val="000000"/>
                <w:sz w:val="20"/>
                <w:szCs w:val="20"/>
              </w:rPr>
              <w:t>51</w:t>
            </w:r>
          </w:p>
        </w:tc>
        <w:tc>
          <w:tcPr>
            <w:tcW w:w="3638" w:type="dxa"/>
            <w:shd w:val="clear" w:color="auto" w:fill="auto"/>
            <w:noWrap/>
            <w:vAlign w:val="center"/>
          </w:tcPr>
          <w:p w:rsidR="00A56DEC" w:rsidRPr="00A31EFF" w:rsidRDefault="00A56DEC" w:rsidP="00803272">
            <w:pPr>
              <w:rPr>
                <w:color w:val="000000"/>
                <w:sz w:val="20"/>
                <w:szCs w:val="20"/>
              </w:rPr>
            </w:pPr>
            <w:r w:rsidRPr="00A31EFF">
              <w:rPr>
                <w:color w:val="000000"/>
                <w:sz w:val="20"/>
                <w:szCs w:val="20"/>
              </w:rPr>
              <w:t>NOAA &amp; SHELDUS</w:t>
            </w:r>
          </w:p>
        </w:tc>
      </w:tr>
    </w:tbl>
    <w:p w:rsidR="00A56DEC" w:rsidRPr="00C93508" w:rsidRDefault="00A56DEC" w:rsidP="00A56DEC">
      <w:pPr>
        <w:rPr>
          <w:color w:val="FF0000"/>
        </w:rPr>
      </w:pPr>
    </w:p>
    <w:p w:rsidR="00803272" w:rsidRPr="0077002A" w:rsidRDefault="00123E8B" w:rsidP="00803272">
      <w:pPr>
        <w:jc w:val="both"/>
        <w:rPr>
          <w:sz w:val="22"/>
          <w:szCs w:val="22"/>
        </w:rPr>
      </w:pPr>
      <w:r w:rsidRPr="0077002A">
        <w:rPr>
          <w:sz w:val="22"/>
          <w:szCs w:val="22"/>
        </w:rPr>
        <w:t xml:space="preserve">Hazards were analyzed in terms of the hazard’s </w:t>
      </w:r>
      <w:r w:rsidRPr="0077002A">
        <w:rPr>
          <w:bCs/>
          <w:iCs/>
          <w:sz w:val="22"/>
          <w:szCs w:val="22"/>
        </w:rPr>
        <w:t>probability</w:t>
      </w:r>
      <w:r w:rsidRPr="0077002A">
        <w:rPr>
          <w:sz w:val="22"/>
          <w:szCs w:val="22"/>
        </w:rPr>
        <w:t xml:space="preserve"> of occurrence in the county. </w:t>
      </w:r>
      <w:r w:rsidR="00803272" w:rsidRPr="0077002A">
        <w:rPr>
          <w:sz w:val="22"/>
          <w:szCs w:val="22"/>
        </w:rPr>
        <w:t xml:space="preserve">Representatives from each participating jurisdiction and </w:t>
      </w:r>
      <w:r w:rsidR="00F45B6E" w:rsidRPr="0077002A">
        <w:rPr>
          <w:sz w:val="22"/>
          <w:szCs w:val="22"/>
        </w:rPr>
        <w:t xml:space="preserve">the </w:t>
      </w:r>
      <w:r w:rsidR="00803272" w:rsidRPr="0077002A">
        <w:rPr>
          <w:sz w:val="22"/>
          <w:szCs w:val="22"/>
        </w:rPr>
        <w:t xml:space="preserve">PDM Planning Team </w:t>
      </w:r>
      <w:r w:rsidRPr="0077002A">
        <w:rPr>
          <w:sz w:val="22"/>
          <w:szCs w:val="22"/>
        </w:rPr>
        <w:t>were asked to complete</w:t>
      </w:r>
      <w:r w:rsidR="00F45B6E" w:rsidRPr="0077002A">
        <w:rPr>
          <w:sz w:val="22"/>
          <w:szCs w:val="22"/>
        </w:rPr>
        <w:t xml:space="preserve"> worksheets that</w:t>
      </w:r>
      <w:r w:rsidR="00803272" w:rsidRPr="0077002A">
        <w:rPr>
          <w:sz w:val="22"/>
          <w:szCs w:val="22"/>
        </w:rPr>
        <w:t xml:space="preserve"> categorized hazards by </w:t>
      </w:r>
      <w:r w:rsidR="00F45B6E" w:rsidRPr="0077002A">
        <w:rPr>
          <w:sz w:val="22"/>
          <w:szCs w:val="22"/>
        </w:rPr>
        <w:t xml:space="preserve">the </w:t>
      </w:r>
      <w:r w:rsidR="00803272" w:rsidRPr="0077002A">
        <w:rPr>
          <w:sz w:val="22"/>
          <w:szCs w:val="22"/>
        </w:rPr>
        <w:t xml:space="preserve">likelihood of occurrence for </w:t>
      </w:r>
      <w:r w:rsidR="00F45B6E" w:rsidRPr="0077002A">
        <w:rPr>
          <w:sz w:val="22"/>
          <w:szCs w:val="22"/>
        </w:rPr>
        <w:t>either their</w:t>
      </w:r>
      <w:r w:rsidR="00803272" w:rsidRPr="0077002A">
        <w:rPr>
          <w:sz w:val="22"/>
          <w:szCs w:val="22"/>
        </w:rPr>
        <w:t xml:space="preserve"> </w:t>
      </w:r>
      <w:r w:rsidR="00F45B6E" w:rsidRPr="0077002A">
        <w:rPr>
          <w:sz w:val="22"/>
          <w:szCs w:val="22"/>
        </w:rPr>
        <w:t xml:space="preserve">specific </w:t>
      </w:r>
      <w:r w:rsidR="00803272" w:rsidRPr="0077002A">
        <w:rPr>
          <w:sz w:val="22"/>
          <w:szCs w:val="22"/>
        </w:rPr>
        <w:t xml:space="preserve">geographical location, </w:t>
      </w:r>
      <w:r w:rsidR="00F45B6E" w:rsidRPr="0077002A">
        <w:rPr>
          <w:sz w:val="22"/>
          <w:szCs w:val="22"/>
        </w:rPr>
        <w:t>or</w:t>
      </w:r>
      <w:r w:rsidR="00803272" w:rsidRPr="0077002A">
        <w:rPr>
          <w:sz w:val="22"/>
          <w:szCs w:val="22"/>
        </w:rPr>
        <w:t xml:space="preserve"> for county-wide risks. </w:t>
      </w:r>
    </w:p>
    <w:p w:rsidR="00F45B6E" w:rsidRPr="0077002A" w:rsidRDefault="00F45B6E" w:rsidP="00803272">
      <w:pPr>
        <w:jc w:val="both"/>
        <w:rPr>
          <w:sz w:val="22"/>
          <w:szCs w:val="22"/>
        </w:rPr>
      </w:pPr>
    </w:p>
    <w:p w:rsidR="00BA0BF6" w:rsidRPr="0077002A" w:rsidRDefault="00BA0BF6" w:rsidP="00BA0BF6">
      <w:pPr>
        <w:jc w:val="both"/>
        <w:rPr>
          <w:sz w:val="22"/>
          <w:szCs w:val="22"/>
        </w:rPr>
      </w:pPr>
      <w:r w:rsidRPr="0077002A">
        <w:rPr>
          <w:sz w:val="22"/>
          <w:szCs w:val="22"/>
        </w:rPr>
        <w:t xml:space="preserve">Every possible hazard or disaster was evaluated </w:t>
      </w:r>
      <w:r w:rsidR="00803272" w:rsidRPr="0077002A">
        <w:rPr>
          <w:sz w:val="22"/>
          <w:szCs w:val="22"/>
        </w:rPr>
        <w:t xml:space="preserve">and </w:t>
      </w:r>
      <w:r w:rsidRPr="0077002A">
        <w:rPr>
          <w:sz w:val="22"/>
          <w:szCs w:val="22"/>
        </w:rPr>
        <w:t>placed in</w:t>
      </w:r>
      <w:r w:rsidR="00803272" w:rsidRPr="0077002A">
        <w:rPr>
          <w:sz w:val="22"/>
          <w:szCs w:val="22"/>
        </w:rPr>
        <w:t xml:space="preserve">to one of </w:t>
      </w:r>
      <w:r w:rsidRPr="0077002A">
        <w:rPr>
          <w:sz w:val="22"/>
          <w:szCs w:val="22"/>
        </w:rPr>
        <w:t xml:space="preserve">three separate columns depending on the likelihood of the disaster occurring in the </w:t>
      </w:r>
      <w:smartTag w:uri="urn:schemas-microsoft-com:office:smarttags" w:element="stockticker">
        <w:r w:rsidRPr="0077002A">
          <w:rPr>
            <w:sz w:val="22"/>
            <w:szCs w:val="22"/>
          </w:rPr>
          <w:t>PDM</w:t>
        </w:r>
      </w:smartTag>
      <w:r w:rsidRPr="0077002A">
        <w:rPr>
          <w:sz w:val="22"/>
          <w:szCs w:val="22"/>
        </w:rPr>
        <w:t xml:space="preserve"> jurisdiction. Hazards that occur at least once a year or more were placed in the High Probability column; hazards that may have occurred in the past or could occur in the future but do not occur on a yearly basis were placed in </w:t>
      </w:r>
      <w:r w:rsidRPr="0077002A">
        <w:rPr>
          <w:sz w:val="22"/>
          <w:szCs w:val="22"/>
        </w:rPr>
        <w:lastRenderedPageBreak/>
        <w:t xml:space="preserve">the low probability column; and hazards or disasters that have never occurred in the area before and are unlikely to occur in the </w:t>
      </w:r>
      <w:smartTag w:uri="urn:schemas-microsoft-com:office:smarttags" w:element="stockticker">
        <w:r w:rsidRPr="0077002A">
          <w:rPr>
            <w:sz w:val="22"/>
            <w:szCs w:val="22"/>
          </w:rPr>
          <w:t>PDM</w:t>
        </w:r>
      </w:smartTag>
      <w:r w:rsidRPr="0077002A">
        <w:rPr>
          <w:sz w:val="22"/>
          <w:szCs w:val="22"/>
        </w:rPr>
        <w:t xml:space="preserve"> jurisdiction any time in the future were placed in the Unlikely to Occur column.  While man-made hazards were </w:t>
      </w:r>
      <w:r w:rsidR="005745E9" w:rsidRPr="0077002A">
        <w:rPr>
          <w:sz w:val="22"/>
          <w:szCs w:val="22"/>
        </w:rPr>
        <w:t xml:space="preserve">discussed briefly during the completion of the worksheet, </w:t>
      </w:r>
      <w:r w:rsidRPr="0077002A">
        <w:rPr>
          <w:sz w:val="22"/>
          <w:szCs w:val="22"/>
        </w:rPr>
        <w:t xml:space="preserve">the PDM Planning Team decided to eliminate man-made hazards from the </w:t>
      </w:r>
      <w:r w:rsidR="0063015B" w:rsidRPr="0077002A">
        <w:rPr>
          <w:sz w:val="22"/>
          <w:szCs w:val="22"/>
        </w:rPr>
        <w:t>PDM</w:t>
      </w:r>
      <w:r w:rsidRPr="0077002A">
        <w:rPr>
          <w:sz w:val="22"/>
          <w:szCs w:val="22"/>
        </w:rPr>
        <w:t xml:space="preserve"> because those types of hazards are difficult to predict and assess due to wide variations in the types, frequencies, and locations.  Types and scopes of manmade hazards are unlimited. </w:t>
      </w:r>
    </w:p>
    <w:p w:rsidR="00BA0BF6" w:rsidRPr="0077002A" w:rsidRDefault="00BA0BF6" w:rsidP="00BA0BF6">
      <w:pPr>
        <w:jc w:val="both"/>
        <w:rPr>
          <w:sz w:val="22"/>
          <w:szCs w:val="22"/>
        </w:rPr>
      </w:pPr>
    </w:p>
    <w:p w:rsidR="000A26C1" w:rsidRPr="0077002A" w:rsidRDefault="00BA0BF6" w:rsidP="000A26C1">
      <w:pPr>
        <w:jc w:val="both"/>
        <w:rPr>
          <w:b/>
        </w:rPr>
      </w:pPr>
      <w:r w:rsidRPr="0077002A">
        <w:rPr>
          <w:sz w:val="22"/>
          <w:szCs w:val="22"/>
        </w:rPr>
        <w:t xml:space="preserve">Due to the topographical features of the County and the nature of the natural hazards that affect the geographical area covered by this </w:t>
      </w:r>
      <w:r w:rsidR="0063015B" w:rsidRPr="0077002A">
        <w:rPr>
          <w:sz w:val="22"/>
          <w:szCs w:val="22"/>
        </w:rPr>
        <w:t>PDM</w:t>
      </w:r>
      <w:r w:rsidRPr="0077002A">
        <w:rPr>
          <w:sz w:val="22"/>
          <w:szCs w:val="22"/>
        </w:rPr>
        <w:t>, most areas of the county have similar likelihood of being affected by the natural hazards identified.  Only the natural hazards from the High Probability and Low Probability Columns will be further evaluated throughout this plan</w:t>
      </w:r>
      <w:r w:rsidR="0041626E" w:rsidRPr="0077002A">
        <w:rPr>
          <w:sz w:val="22"/>
          <w:szCs w:val="22"/>
        </w:rPr>
        <w:t xml:space="preserve">, with an emphasis on the </w:t>
      </w:r>
      <w:r w:rsidR="00C05888" w:rsidRPr="0077002A">
        <w:rPr>
          <w:sz w:val="22"/>
          <w:szCs w:val="22"/>
        </w:rPr>
        <w:t>H</w:t>
      </w:r>
      <w:r w:rsidR="0041626E" w:rsidRPr="0077002A">
        <w:rPr>
          <w:sz w:val="22"/>
          <w:szCs w:val="22"/>
        </w:rPr>
        <w:t xml:space="preserve">igh </w:t>
      </w:r>
      <w:r w:rsidR="00C05888" w:rsidRPr="0077002A">
        <w:rPr>
          <w:sz w:val="22"/>
          <w:szCs w:val="22"/>
        </w:rPr>
        <w:t>P</w:t>
      </w:r>
      <w:r w:rsidR="0041626E" w:rsidRPr="0077002A">
        <w:rPr>
          <w:sz w:val="22"/>
          <w:szCs w:val="22"/>
        </w:rPr>
        <w:t>robability hazards</w:t>
      </w:r>
      <w:r w:rsidRPr="0077002A">
        <w:rPr>
          <w:sz w:val="22"/>
          <w:szCs w:val="22"/>
        </w:rPr>
        <w:t>.  All hazards in the Unlikely to Occur column will not be further evaluated in the plan.</w:t>
      </w:r>
      <w:r w:rsidR="000A26C1" w:rsidRPr="0077002A">
        <w:rPr>
          <w:sz w:val="22"/>
          <w:szCs w:val="22"/>
        </w:rPr>
        <w:t xml:space="preserve">  </w:t>
      </w:r>
      <w:r w:rsidR="00F45B6E" w:rsidRPr="0077002A">
        <w:rPr>
          <w:sz w:val="22"/>
          <w:szCs w:val="22"/>
        </w:rPr>
        <w:t>Table 4.2 is a</w:t>
      </w:r>
      <w:r w:rsidR="0041626E" w:rsidRPr="0077002A">
        <w:rPr>
          <w:sz w:val="22"/>
          <w:szCs w:val="22"/>
        </w:rPr>
        <w:t>n adjusted</w:t>
      </w:r>
      <w:r w:rsidR="00F45B6E" w:rsidRPr="0077002A">
        <w:rPr>
          <w:sz w:val="22"/>
          <w:szCs w:val="22"/>
        </w:rPr>
        <w:t xml:space="preserve"> list of hazards produced from the FEM</w:t>
      </w:r>
      <w:r w:rsidR="00123E8B" w:rsidRPr="0077002A">
        <w:rPr>
          <w:sz w:val="22"/>
          <w:szCs w:val="22"/>
        </w:rPr>
        <w:t>A worksheets completed by each participating</w:t>
      </w:r>
      <w:r w:rsidR="00F45B6E" w:rsidRPr="0077002A">
        <w:rPr>
          <w:sz w:val="22"/>
          <w:szCs w:val="22"/>
        </w:rPr>
        <w:t xml:space="preserve"> jurisdiction </w:t>
      </w:r>
      <w:r w:rsidR="0041626E" w:rsidRPr="0077002A">
        <w:rPr>
          <w:sz w:val="22"/>
          <w:szCs w:val="22"/>
        </w:rPr>
        <w:t>and the PDM Planning Team.</w:t>
      </w:r>
    </w:p>
    <w:p w:rsidR="00803272" w:rsidRPr="00C93508" w:rsidRDefault="00803272" w:rsidP="00BA0BF6">
      <w:pPr>
        <w:jc w:val="both"/>
        <w:rPr>
          <w:color w:val="FF0000"/>
          <w:sz w:val="22"/>
          <w:szCs w:val="22"/>
        </w:rPr>
      </w:pPr>
    </w:p>
    <w:p w:rsidR="00A56DEC" w:rsidRPr="0077002A" w:rsidRDefault="000A26C1" w:rsidP="000A26C1">
      <w:pPr>
        <w:jc w:val="center"/>
        <w:rPr>
          <w:sz w:val="22"/>
          <w:szCs w:val="22"/>
        </w:rPr>
      </w:pPr>
      <w:r w:rsidRPr="0077002A">
        <w:rPr>
          <w:b/>
          <w:sz w:val="22"/>
          <w:szCs w:val="22"/>
        </w:rPr>
        <w:t>Table 4.2:  Hazards Categorized by Likelihood of Occurrence</w:t>
      </w:r>
    </w:p>
    <w:tbl>
      <w:tblPr>
        <w:tblpPr w:leftFromText="180" w:rightFromText="180" w:vertAnchor="text" w:horzAnchor="margin" w:tblpXSpec="center" w:tblpY="21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86"/>
        <w:gridCol w:w="2413"/>
        <w:gridCol w:w="2591"/>
      </w:tblGrid>
      <w:tr w:rsidR="005745E9" w:rsidRPr="0077002A" w:rsidTr="000A26C1">
        <w:trPr>
          <w:trHeight w:val="236"/>
        </w:trPr>
        <w:tc>
          <w:tcPr>
            <w:tcW w:w="2786" w:type="dxa"/>
          </w:tcPr>
          <w:p w:rsidR="00A56DEC" w:rsidRPr="0077002A" w:rsidRDefault="00A56DEC" w:rsidP="000A26C1">
            <w:pPr>
              <w:jc w:val="center"/>
              <w:rPr>
                <w:b/>
                <w:sz w:val="22"/>
                <w:szCs w:val="22"/>
              </w:rPr>
            </w:pPr>
            <w:r w:rsidRPr="0077002A">
              <w:rPr>
                <w:b/>
                <w:sz w:val="22"/>
                <w:szCs w:val="22"/>
              </w:rPr>
              <w:t>High Probability</w:t>
            </w:r>
          </w:p>
        </w:tc>
        <w:tc>
          <w:tcPr>
            <w:tcW w:w="2413" w:type="dxa"/>
          </w:tcPr>
          <w:p w:rsidR="00A56DEC" w:rsidRPr="0077002A" w:rsidRDefault="00A56DEC" w:rsidP="000A26C1">
            <w:pPr>
              <w:jc w:val="center"/>
              <w:rPr>
                <w:b/>
                <w:sz w:val="22"/>
                <w:szCs w:val="22"/>
              </w:rPr>
            </w:pPr>
            <w:r w:rsidRPr="0077002A">
              <w:rPr>
                <w:b/>
                <w:sz w:val="22"/>
                <w:szCs w:val="22"/>
              </w:rPr>
              <w:t>Low Probability</w:t>
            </w:r>
          </w:p>
        </w:tc>
        <w:tc>
          <w:tcPr>
            <w:tcW w:w="2591" w:type="dxa"/>
          </w:tcPr>
          <w:p w:rsidR="00A56DEC" w:rsidRPr="0077002A" w:rsidRDefault="00A56DEC" w:rsidP="000A26C1">
            <w:pPr>
              <w:jc w:val="center"/>
              <w:rPr>
                <w:b/>
                <w:sz w:val="22"/>
                <w:szCs w:val="22"/>
              </w:rPr>
            </w:pPr>
            <w:r w:rsidRPr="0077002A">
              <w:rPr>
                <w:b/>
                <w:sz w:val="22"/>
                <w:szCs w:val="22"/>
              </w:rPr>
              <w:t>Unlikely to Occur</w:t>
            </w:r>
          </w:p>
        </w:tc>
      </w:tr>
      <w:tr w:rsidR="005745E9" w:rsidRPr="0077002A" w:rsidTr="000A26C1">
        <w:trPr>
          <w:trHeight w:val="222"/>
        </w:trPr>
        <w:tc>
          <w:tcPr>
            <w:tcW w:w="2786" w:type="dxa"/>
            <w:vAlign w:val="center"/>
          </w:tcPr>
          <w:p w:rsidR="003C76AF" w:rsidRPr="0077002A" w:rsidRDefault="003C76AF" w:rsidP="003C76AF">
            <w:pPr>
              <w:jc w:val="center"/>
              <w:rPr>
                <w:sz w:val="22"/>
                <w:szCs w:val="22"/>
              </w:rPr>
            </w:pPr>
            <w:r w:rsidRPr="0077002A">
              <w:rPr>
                <w:sz w:val="22"/>
                <w:szCs w:val="22"/>
              </w:rPr>
              <w:t>Extreme Cold</w:t>
            </w:r>
          </w:p>
        </w:tc>
        <w:tc>
          <w:tcPr>
            <w:tcW w:w="2413" w:type="dxa"/>
            <w:vAlign w:val="center"/>
          </w:tcPr>
          <w:p w:rsidR="003C76AF" w:rsidRPr="0077002A" w:rsidRDefault="0077002A" w:rsidP="003C76AF">
            <w:pPr>
              <w:jc w:val="center"/>
              <w:rPr>
                <w:sz w:val="22"/>
                <w:szCs w:val="22"/>
              </w:rPr>
            </w:pPr>
            <w:r w:rsidRPr="0077002A">
              <w:rPr>
                <w:sz w:val="22"/>
                <w:szCs w:val="22"/>
              </w:rPr>
              <w:t>Drought</w:t>
            </w:r>
          </w:p>
        </w:tc>
        <w:tc>
          <w:tcPr>
            <w:tcW w:w="2591" w:type="dxa"/>
            <w:vAlign w:val="center"/>
          </w:tcPr>
          <w:p w:rsidR="003C76AF" w:rsidRPr="0077002A" w:rsidRDefault="0077002A" w:rsidP="003C76AF">
            <w:pPr>
              <w:jc w:val="center"/>
              <w:rPr>
                <w:sz w:val="22"/>
                <w:szCs w:val="22"/>
              </w:rPr>
            </w:pPr>
            <w:r w:rsidRPr="0077002A">
              <w:rPr>
                <w:sz w:val="22"/>
                <w:szCs w:val="22"/>
              </w:rPr>
              <w:t>Dam Failure</w:t>
            </w:r>
          </w:p>
        </w:tc>
      </w:tr>
      <w:tr w:rsidR="005745E9" w:rsidRPr="0077002A" w:rsidTr="000A26C1">
        <w:trPr>
          <w:trHeight w:val="236"/>
        </w:trPr>
        <w:tc>
          <w:tcPr>
            <w:tcW w:w="2786" w:type="dxa"/>
            <w:vAlign w:val="center"/>
          </w:tcPr>
          <w:p w:rsidR="003C76AF" w:rsidRPr="0077002A" w:rsidRDefault="003C76AF" w:rsidP="003C76AF">
            <w:pPr>
              <w:jc w:val="center"/>
              <w:rPr>
                <w:sz w:val="22"/>
                <w:szCs w:val="22"/>
              </w:rPr>
            </w:pPr>
            <w:r w:rsidRPr="0077002A">
              <w:rPr>
                <w:sz w:val="22"/>
                <w:szCs w:val="22"/>
              </w:rPr>
              <w:t>Extreme Heat</w:t>
            </w:r>
          </w:p>
        </w:tc>
        <w:tc>
          <w:tcPr>
            <w:tcW w:w="2413" w:type="dxa"/>
            <w:vAlign w:val="center"/>
          </w:tcPr>
          <w:p w:rsidR="003C76AF" w:rsidRPr="0077002A" w:rsidRDefault="0077002A" w:rsidP="003C76AF">
            <w:pPr>
              <w:jc w:val="center"/>
              <w:rPr>
                <w:sz w:val="22"/>
                <w:szCs w:val="22"/>
              </w:rPr>
            </w:pPr>
            <w:r w:rsidRPr="0077002A">
              <w:rPr>
                <w:sz w:val="22"/>
                <w:szCs w:val="22"/>
              </w:rPr>
              <w:t>Flood</w:t>
            </w:r>
          </w:p>
        </w:tc>
        <w:tc>
          <w:tcPr>
            <w:tcW w:w="2591" w:type="dxa"/>
            <w:vAlign w:val="center"/>
          </w:tcPr>
          <w:p w:rsidR="003C76AF" w:rsidRPr="0077002A" w:rsidRDefault="0077002A" w:rsidP="003C76AF">
            <w:pPr>
              <w:jc w:val="center"/>
              <w:rPr>
                <w:sz w:val="22"/>
                <w:szCs w:val="22"/>
              </w:rPr>
            </w:pPr>
            <w:r w:rsidRPr="0077002A">
              <w:rPr>
                <w:sz w:val="22"/>
                <w:szCs w:val="22"/>
              </w:rPr>
              <w:t>Earthquake*</w:t>
            </w:r>
          </w:p>
        </w:tc>
      </w:tr>
      <w:tr w:rsidR="005745E9" w:rsidRPr="0077002A" w:rsidTr="000A26C1">
        <w:trPr>
          <w:trHeight w:val="222"/>
        </w:trPr>
        <w:tc>
          <w:tcPr>
            <w:tcW w:w="2786" w:type="dxa"/>
            <w:vAlign w:val="center"/>
          </w:tcPr>
          <w:p w:rsidR="003C76AF" w:rsidRPr="0077002A" w:rsidRDefault="003C76AF" w:rsidP="003C76AF">
            <w:pPr>
              <w:jc w:val="center"/>
              <w:rPr>
                <w:sz w:val="22"/>
                <w:szCs w:val="22"/>
              </w:rPr>
            </w:pPr>
            <w:r w:rsidRPr="0077002A">
              <w:rPr>
                <w:sz w:val="22"/>
                <w:szCs w:val="22"/>
              </w:rPr>
              <w:t>Freezing Rain/Sleet/Ice</w:t>
            </w:r>
          </w:p>
        </w:tc>
        <w:tc>
          <w:tcPr>
            <w:tcW w:w="2413" w:type="dxa"/>
            <w:vAlign w:val="center"/>
          </w:tcPr>
          <w:p w:rsidR="003C76AF" w:rsidRPr="0077002A" w:rsidRDefault="0077002A" w:rsidP="003C76AF">
            <w:pPr>
              <w:jc w:val="center"/>
              <w:rPr>
                <w:sz w:val="22"/>
                <w:szCs w:val="22"/>
              </w:rPr>
            </w:pPr>
            <w:r w:rsidRPr="0077002A">
              <w:rPr>
                <w:sz w:val="22"/>
                <w:szCs w:val="22"/>
              </w:rPr>
              <w:t>Tornado</w:t>
            </w:r>
          </w:p>
        </w:tc>
        <w:tc>
          <w:tcPr>
            <w:tcW w:w="2591" w:type="dxa"/>
            <w:vAlign w:val="center"/>
          </w:tcPr>
          <w:p w:rsidR="003C76AF" w:rsidRPr="0077002A" w:rsidRDefault="0077002A" w:rsidP="003C76AF">
            <w:pPr>
              <w:jc w:val="center"/>
              <w:rPr>
                <w:sz w:val="22"/>
                <w:szCs w:val="22"/>
              </w:rPr>
            </w:pPr>
            <w:r w:rsidRPr="0077002A">
              <w:rPr>
                <w:sz w:val="22"/>
                <w:szCs w:val="22"/>
              </w:rPr>
              <w:t>Ice Jam</w:t>
            </w:r>
          </w:p>
        </w:tc>
      </w:tr>
      <w:tr w:rsidR="005745E9" w:rsidRPr="0077002A" w:rsidTr="000A26C1">
        <w:trPr>
          <w:trHeight w:val="236"/>
        </w:trPr>
        <w:tc>
          <w:tcPr>
            <w:tcW w:w="2786" w:type="dxa"/>
            <w:vAlign w:val="center"/>
          </w:tcPr>
          <w:p w:rsidR="003C76AF" w:rsidRPr="0077002A" w:rsidRDefault="003C76AF" w:rsidP="003C76AF">
            <w:pPr>
              <w:jc w:val="center"/>
              <w:rPr>
                <w:sz w:val="22"/>
                <w:szCs w:val="22"/>
              </w:rPr>
            </w:pPr>
            <w:r w:rsidRPr="0077002A">
              <w:rPr>
                <w:sz w:val="22"/>
                <w:szCs w:val="22"/>
              </w:rPr>
              <w:t>Hail</w:t>
            </w:r>
          </w:p>
        </w:tc>
        <w:tc>
          <w:tcPr>
            <w:tcW w:w="2413" w:type="dxa"/>
            <w:vAlign w:val="center"/>
          </w:tcPr>
          <w:p w:rsidR="003C76AF" w:rsidRPr="0077002A" w:rsidRDefault="0077002A" w:rsidP="003C76AF">
            <w:pPr>
              <w:jc w:val="center"/>
              <w:rPr>
                <w:sz w:val="22"/>
                <w:szCs w:val="22"/>
              </w:rPr>
            </w:pPr>
            <w:r w:rsidRPr="0077002A">
              <w:rPr>
                <w:sz w:val="22"/>
                <w:szCs w:val="22"/>
              </w:rPr>
              <w:t>Urban Fire</w:t>
            </w:r>
          </w:p>
        </w:tc>
        <w:tc>
          <w:tcPr>
            <w:tcW w:w="2591" w:type="dxa"/>
            <w:vAlign w:val="center"/>
          </w:tcPr>
          <w:p w:rsidR="003C76AF" w:rsidRPr="0077002A" w:rsidRDefault="0077002A" w:rsidP="003C76AF">
            <w:pPr>
              <w:jc w:val="center"/>
              <w:rPr>
                <w:sz w:val="22"/>
                <w:szCs w:val="22"/>
              </w:rPr>
            </w:pPr>
            <w:r w:rsidRPr="0077002A">
              <w:rPr>
                <w:sz w:val="22"/>
                <w:szCs w:val="22"/>
              </w:rPr>
              <w:t>Subsidence</w:t>
            </w:r>
          </w:p>
        </w:tc>
      </w:tr>
      <w:tr w:rsidR="005745E9" w:rsidRPr="0077002A" w:rsidTr="000A26C1">
        <w:trPr>
          <w:trHeight w:val="222"/>
        </w:trPr>
        <w:tc>
          <w:tcPr>
            <w:tcW w:w="2786" w:type="dxa"/>
            <w:vAlign w:val="center"/>
          </w:tcPr>
          <w:p w:rsidR="003C76AF" w:rsidRPr="0077002A" w:rsidRDefault="003C76AF" w:rsidP="003C76AF">
            <w:pPr>
              <w:jc w:val="center"/>
              <w:rPr>
                <w:sz w:val="22"/>
                <w:szCs w:val="22"/>
              </w:rPr>
            </w:pPr>
            <w:r w:rsidRPr="0077002A">
              <w:rPr>
                <w:sz w:val="22"/>
                <w:szCs w:val="22"/>
              </w:rPr>
              <w:t>Heavy Rain</w:t>
            </w:r>
          </w:p>
        </w:tc>
        <w:tc>
          <w:tcPr>
            <w:tcW w:w="2413" w:type="dxa"/>
            <w:vAlign w:val="center"/>
          </w:tcPr>
          <w:p w:rsidR="003C76AF" w:rsidRPr="0077002A" w:rsidRDefault="0077002A" w:rsidP="003C76AF">
            <w:pPr>
              <w:jc w:val="center"/>
              <w:rPr>
                <w:sz w:val="22"/>
                <w:szCs w:val="22"/>
              </w:rPr>
            </w:pPr>
            <w:r w:rsidRPr="0077002A">
              <w:rPr>
                <w:sz w:val="22"/>
                <w:szCs w:val="22"/>
              </w:rPr>
              <w:t>Wild Fire</w:t>
            </w:r>
          </w:p>
        </w:tc>
        <w:tc>
          <w:tcPr>
            <w:tcW w:w="2591" w:type="dxa"/>
            <w:vAlign w:val="center"/>
          </w:tcPr>
          <w:p w:rsidR="003C76AF" w:rsidRPr="0077002A" w:rsidRDefault="003C76AF" w:rsidP="003C76AF">
            <w:pPr>
              <w:jc w:val="center"/>
              <w:rPr>
                <w:sz w:val="22"/>
                <w:szCs w:val="22"/>
              </w:rPr>
            </w:pPr>
          </w:p>
        </w:tc>
      </w:tr>
      <w:tr w:rsidR="005745E9" w:rsidRPr="0077002A" w:rsidTr="000A26C1">
        <w:trPr>
          <w:trHeight w:val="222"/>
        </w:trPr>
        <w:tc>
          <w:tcPr>
            <w:tcW w:w="2786" w:type="dxa"/>
            <w:vAlign w:val="center"/>
          </w:tcPr>
          <w:p w:rsidR="003C76AF" w:rsidRPr="0077002A" w:rsidRDefault="003C76AF" w:rsidP="003C76AF">
            <w:pPr>
              <w:jc w:val="center"/>
              <w:rPr>
                <w:sz w:val="22"/>
                <w:szCs w:val="22"/>
              </w:rPr>
            </w:pPr>
            <w:r w:rsidRPr="0077002A">
              <w:rPr>
                <w:sz w:val="22"/>
                <w:szCs w:val="22"/>
              </w:rPr>
              <w:t>Heavy Snow</w:t>
            </w:r>
          </w:p>
        </w:tc>
        <w:tc>
          <w:tcPr>
            <w:tcW w:w="2413" w:type="dxa"/>
            <w:vAlign w:val="center"/>
          </w:tcPr>
          <w:p w:rsidR="003C76AF" w:rsidRPr="0077002A" w:rsidRDefault="0077002A" w:rsidP="003C76AF">
            <w:pPr>
              <w:jc w:val="center"/>
              <w:rPr>
                <w:sz w:val="22"/>
                <w:szCs w:val="22"/>
              </w:rPr>
            </w:pPr>
            <w:r w:rsidRPr="0077002A">
              <w:rPr>
                <w:sz w:val="22"/>
                <w:szCs w:val="22"/>
              </w:rPr>
              <w:t>Rapid Snow Melt</w:t>
            </w:r>
          </w:p>
        </w:tc>
        <w:tc>
          <w:tcPr>
            <w:tcW w:w="2591" w:type="dxa"/>
            <w:vAlign w:val="center"/>
          </w:tcPr>
          <w:p w:rsidR="003C76AF" w:rsidRPr="0077002A" w:rsidRDefault="003C76AF" w:rsidP="003C76AF">
            <w:pPr>
              <w:jc w:val="center"/>
              <w:rPr>
                <w:sz w:val="22"/>
                <w:szCs w:val="22"/>
              </w:rPr>
            </w:pPr>
          </w:p>
        </w:tc>
      </w:tr>
      <w:tr w:rsidR="005745E9" w:rsidRPr="0077002A" w:rsidTr="000A26C1">
        <w:trPr>
          <w:trHeight w:val="236"/>
        </w:trPr>
        <w:tc>
          <w:tcPr>
            <w:tcW w:w="2786" w:type="dxa"/>
            <w:vAlign w:val="center"/>
          </w:tcPr>
          <w:p w:rsidR="003C76AF" w:rsidRPr="0077002A" w:rsidRDefault="003C76AF" w:rsidP="003C76AF">
            <w:pPr>
              <w:jc w:val="center"/>
              <w:rPr>
                <w:sz w:val="22"/>
                <w:szCs w:val="22"/>
              </w:rPr>
            </w:pPr>
            <w:r w:rsidRPr="0077002A">
              <w:rPr>
                <w:sz w:val="22"/>
                <w:szCs w:val="22"/>
              </w:rPr>
              <w:t>Lightning</w:t>
            </w:r>
          </w:p>
        </w:tc>
        <w:tc>
          <w:tcPr>
            <w:tcW w:w="2413" w:type="dxa"/>
            <w:vAlign w:val="center"/>
          </w:tcPr>
          <w:p w:rsidR="003C76AF" w:rsidRPr="0077002A" w:rsidRDefault="003C76AF" w:rsidP="003C76AF">
            <w:pPr>
              <w:jc w:val="center"/>
              <w:rPr>
                <w:sz w:val="22"/>
                <w:szCs w:val="22"/>
              </w:rPr>
            </w:pPr>
          </w:p>
        </w:tc>
        <w:tc>
          <w:tcPr>
            <w:tcW w:w="2591" w:type="dxa"/>
            <w:vAlign w:val="center"/>
          </w:tcPr>
          <w:p w:rsidR="003C76AF" w:rsidRPr="0077002A" w:rsidRDefault="003C76AF" w:rsidP="003C76AF">
            <w:pPr>
              <w:jc w:val="center"/>
              <w:rPr>
                <w:sz w:val="21"/>
                <w:szCs w:val="21"/>
              </w:rPr>
            </w:pPr>
          </w:p>
        </w:tc>
      </w:tr>
      <w:tr w:rsidR="005745E9" w:rsidRPr="0077002A" w:rsidTr="000A26C1">
        <w:trPr>
          <w:trHeight w:val="222"/>
        </w:trPr>
        <w:tc>
          <w:tcPr>
            <w:tcW w:w="2786" w:type="dxa"/>
            <w:vAlign w:val="center"/>
          </w:tcPr>
          <w:p w:rsidR="003C76AF" w:rsidRPr="0077002A" w:rsidRDefault="003C76AF" w:rsidP="003C76AF">
            <w:pPr>
              <w:jc w:val="center"/>
              <w:rPr>
                <w:sz w:val="22"/>
                <w:szCs w:val="22"/>
              </w:rPr>
            </w:pPr>
            <w:r w:rsidRPr="0077002A">
              <w:rPr>
                <w:sz w:val="22"/>
                <w:szCs w:val="22"/>
              </w:rPr>
              <w:t>Strong Winds</w:t>
            </w:r>
          </w:p>
        </w:tc>
        <w:tc>
          <w:tcPr>
            <w:tcW w:w="2413" w:type="dxa"/>
            <w:vAlign w:val="center"/>
          </w:tcPr>
          <w:p w:rsidR="003C76AF" w:rsidRPr="0077002A" w:rsidRDefault="003C76AF" w:rsidP="003C76AF">
            <w:pPr>
              <w:jc w:val="center"/>
              <w:rPr>
                <w:sz w:val="22"/>
                <w:szCs w:val="22"/>
              </w:rPr>
            </w:pPr>
          </w:p>
        </w:tc>
        <w:tc>
          <w:tcPr>
            <w:tcW w:w="2591" w:type="dxa"/>
            <w:vAlign w:val="center"/>
          </w:tcPr>
          <w:p w:rsidR="003C76AF" w:rsidRPr="0077002A" w:rsidRDefault="003C76AF" w:rsidP="003C76AF">
            <w:pPr>
              <w:jc w:val="center"/>
              <w:rPr>
                <w:sz w:val="21"/>
                <w:szCs w:val="21"/>
              </w:rPr>
            </w:pPr>
          </w:p>
        </w:tc>
      </w:tr>
      <w:tr w:rsidR="005745E9" w:rsidRPr="0077002A" w:rsidTr="000A26C1">
        <w:trPr>
          <w:trHeight w:val="236"/>
        </w:trPr>
        <w:tc>
          <w:tcPr>
            <w:tcW w:w="2786" w:type="dxa"/>
            <w:vAlign w:val="center"/>
          </w:tcPr>
          <w:p w:rsidR="003C76AF" w:rsidRPr="0077002A" w:rsidRDefault="003C76AF" w:rsidP="003C76AF">
            <w:pPr>
              <w:jc w:val="center"/>
              <w:rPr>
                <w:sz w:val="22"/>
                <w:szCs w:val="22"/>
              </w:rPr>
            </w:pPr>
            <w:r w:rsidRPr="0077002A">
              <w:rPr>
                <w:sz w:val="22"/>
                <w:szCs w:val="22"/>
              </w:rPr>
              <w:t>Thunderstorm</w:t>
            </w:r>
          </w:p>
        </w:tc>
        <w:tc>
          <w:tcPr>
            <w:tcW w:w="2413" w:type="dxa"/>
            <w:vAlign w:val="center"/>
          </w:tcPr>
          <w:p w:rsidR="003C76AF" w:rsidRPr="0077002A" w:rsidRDefault="003C76AF" w:rsidP="003C76AF">
            <w:pPr>
              <w:jc w:val="center"/>
              <w:rPr>
                <w:sz w:val="22"/>
                <w:szCs w:val="22"/>
              </w:rPr>
            </w:pPr>
          </w:p>
        </w:tc>
        <w:tc>
          <w:tcPr>
            <w:tcW w:w="2591" w:type="dxa"/>
            <w:vAlign w:val="center"/>
          </w:tcPr>
          <w:p w:rsidR="003C76AF" w:rsidRPr="0077002A" w:rsidRDefault="003C76AF" w:rsidP="003C76AF">
            <w:pPr>
              <w:jc w:val="center"/>
              <w:rPr>
                <w:sz w:val="22"/>
                <w:szCs w:val="22"/>
              </w:rPr>
            </w:pPr>
          </w:p>
        </w:tc>
      </w:tr>
      <w:tr w:rsidR="005745E9" w:rsidRPr="0077002A" w:rsidTr="004D680E">
        <w:trPr>
          <w:trHeight w:val="982"/>
        </w:trPr>
        <w:tc>
          <w:tcPr>
            <w:tcW w:w="7790" w:type="dxa"/>
            <w:gridSpan w:val="3"/>
          </w:tcPr>
          <w:p w:rsidR="005745E9" w:rsidRPr="0077002A" w:rsidRDefault="005745E9" w:rsidP="00FD3060">
            <w:pPr>
              <w:jc w:val="both"/>
              <w:rPr>
                <w:sz w:val="20"/>
                <w:szCs w:val="20"/>
              </w:rPr>
            </w:pPr>
            <w:r w:rsidRPr="0077002A">
              <w:rPr>
                <w:sz w:val="20"/>
                <w:szCs w:val="20"/>
              </w:rPr>
              <w:t>*Earthquakes are marked with an asterisk because they occur but are so small that the effects are minimal.  Thus, mitigation measures specifically for earthquakes are not a priority.</w:t>
            </w:r>
          </w:p>
        </w:tc>
      </w:tr>
    </w:tbl>
    <w:p w:rsidR="00A56DEC" w:rsidRPr="0077002A" w:rsidRDefault="00A56DEC" w:rsidP="00A56DEC">
      <w:pPr>
        <w:rPr>
          <w:sz w:val="22"/>
          <w:szCs w:val="22"/>
        </w:rPr>
      </w:pPr>
    </w:p>
    <w:p w:rsidR="00A56DEC" w:rsidRPr="0077002A" w:rsidRDefault="00A56DEC" w:rsidP="00A56DEC"/>
    <w:p w:rsidR="00A56DEC" w:rsidRPr="0077002A" w:rsidRDefault="00A56DEC" w:rsidP="00A56DEC">
      <w:pPr>
        <w:jc w:val="both"/>
      </w:pPr>
    </w:p>
    <w:p w:rsidR="00A56DEC" w:rsidRPr="0077002A" w:rsidRDefault="00A56DEC" w:rsidP="00A56DEC">
      <w:pPr>
        <w:jc w:val="both"/>
      </w:pPr>
    </w:p>
    <w:p w:rsidR="00A56DEC" w:rsidRPr="0077002A" w:rsidRDefault="00A56DEC" w:rsidP="00A56DEC">
      <w:pPr>
        <w:jc w:val="both"/>
      </w:pPr>
    </w:p>
    <w:p w:rsidR="00A56DEC" w:rsidRPr="0077002A" w:rsidRDefault="00A56DEC" w:rsidP="00A56DEC">
      <w:pPr>
        <w:jc w:val="both"/>
      </w:pPr>
    </w:p>
    <w:p w:rsidR="00A56DEC" w:rsidRPr="0077002A" w:rsidRDefault="00A56DEC" w:rsidP="00A56DEC">
      <w:pPr>
        <w:jc w:val="both"/>
        <w:rPr>
          <w:sz w:val="22"/>
          <w:szCs w:val="22"/>
        </w:rPr>
      </w:pPr>
    </w:p>
    <w:p w:rsidR="00A56DEC" w:rsidRPr="0077002A" w:rsidRDefault="00A56DEC" w:rsidP="00A56DEC">
      <w:pPr>
        <w:jc w:val="both"/>
        <w:rPr>
          <w:sz w:val="22"/>
          <w:szCs w:val="22"/>
        </w:rPr>
      </w:pPr>
    </w:p>
    <w:p w:rsidR="00A56DEC" w:rsidRPr="0077002A" w:rsidRDefault="00A56DEC" w:rsidP="00A56DEC">
      <w:pPr>
        <w:jc w:val="both"/>
        <w:rPr>
          <w:sz w:val="22"/>
          <w:szCs w:val="22"/>
        </w:rPr>
      </w:pPr>
    </w:p>
    <w:p w:rsidR="00A56DEC" w:rsidRPr="0077002A" w:rsidRDefault="00A56DEC" w:rsidP="00A56DEC">
      <w:pPr>
        <w:jc w:val="both"/>
        <w:rPr>
          <w:sz w:val="22"/>
          <w:szCs w:val="22"/>
        </w:rPr>
      </w:pPr>
    </w:p>
    <w:p w:rsidR="00A56DEC" w:rsidRPr="0077002A" w:rsidRDefault="00A56DEC" w:rsidP="00A56DEC">
      <w:pPr>
        <w:jc w:val="both"/>
        <w:rPr>
          <w:sz w:val="22"/>
          <w:szCs w:val="22"/>
        </w:rPr>
      </w:pPr>
    </w:p>
    <w:p w:rsidR="00A56DEC" w:rsidRPr="0077002A" w:rsidRDefault="00A56DEC" w:rsidP="00A56DEC">
      <w:pPr>
        <w:jc w:val="both"/>
        <w:rPr>
          <w:sz w:val="22"/>
          <w:szCs w:val="22"/>
        </w:rPr>
      </w:pPr>
    </w:p>
    <w:p w:rsidR="00A56DEC" w:rsidRPr="0077002A" w:rsidRDefault="00A56DEC" w:rsidP="00A56DEC">
      <w:pPr>
        <w:jc w:val="both"/>
        <w:rPr>
          <w:sz w:val="22"/>
          <w:szCs w:val="22"/>
        </w:rPr>
      </w:pPr>
    </w:p>
    <w:p w:rsidR="00A56DEC" w:rsidRPr="0077002A" w:rsidRDefault="00A56DEC" w:rsidP="00A56DEC">
      <w:pPr>
        <w:jc w:val="both"/>
        <w:rPr>
          <w:sz w:val="22"/>
          <w:szCs w:val="22"/>
        </w:rPr>
      </w:pPr>
    </w:p>
    <w:p w:rsidR="00A06845" w:rsidRDefault="00A06845" w:rsidP="00A56DEC">
      <w:pPr>
        <w:rPr>
          <w:sz w:val="22"/>
          <w:szCs w:val="22"/>
        </w:rPr>
      </w:pPr>
    </w:p>
    <w:p w:rsidR="00A06845" w:rsidRDefault="00A06845" w:rsidP="00A56DEC">
      <w:pPr>
        <w:rPr>
          <w:sz w:val="22"/>
          <w:szCs w:val="22"/>
        </w:rPr>
      </w:pPr>
    </w:p>
    <w:p w:rsidR="00A56DEC" w:rsidRPr="0077002A" w:rsidRDefault="00574AB2" w:rsidP="00A56DEC">
      <w:pPr>
        <w:rPr>
          <w:sz w:val="22"/>
          <w:szCs w:val="22"/>
          <w:u w:val="single"/>
        </w:rPr>
      </w:pPr>
      <w:r w:rsidRPr="0077002A">
        <w:rPr>
          <w:b/>
          <w:sz w:val="22"/>
          <w:szCs w:val="22"/>
          <w:u w:val="single"/>
        </w:rPr>
        <w:t xml:space="preserve">TYPES OF </w:t>
      </w:r>
      <w:r w:rsidR="00A56DEC" w:rsidRPr="0077002A">
        <w:rPr>
          <w:b/>
          <w:sz w:val="22"/>
          <w:szCs w:val="22"/>
          <w:u w:val="single"/>
        </w:rPr>
        <w:t>NATURAL HAZARDS IN THE PDM JURISDICTION</w:t>
      </w:r>
      <w:r w:rsidRPr="0077002A">
        <w:rPr>
          <w:b/>
          <w:sz w:val="22"/>
          <w:szCs w:val="22"/>
          <w:u w:val="single"/>
        </w:rPr>
        <w:t xml:space="preserve"> AREA</w:t>
      </w:r>
    </w:p>
    <w:p w:rsidR="005B2B17" w:rsidRPr="0077002A" w:rsidRDefault="005B2B17" w:rsidP="005745E9">
      <w:pPr>
        <w:tabs>
          <w:tab w:val="left" w:pos="360"/>
        </w:tabs>
        <w:spacing w:before="240"/>
        <w:rPr>
          <w:b/>
          <w:sz w:val="22"/>
          <w:szCs w:val="22"/>
        </w:rPr>
      </w:pPr>
      <w:r w:rsidRPr="0077002A">
        <w:rPr>
          <w:i/>
          <w:sz w:val="20"/>
          <w:szCs w:val="20"/>
        </w:rPr>
        <w:t>Requirement 201.6(c)(2)(</w:t>
      </w:r>
      <w:proofErr w:type="spellStart"/>
      <w:r w:rsidRPr="0077002A">
        <w:rPr>
          <w:i/>
          <w:sz w:val="20"/>
          <w:szCs w:val="20"/>
        </w:rPr>
        <w:t>i</w:t>
      </w:r>
      <w:proofErr w:type="spellEnd"/>
      <w:r w:rsidRPr="0077002A">
        <w:rPr>
          <w:i/>
          <w:sz w:val="20"/>
          <w:szCs w:val="20"/>
        </w:rPr>
        <w:t>).  Local Mitigation Plan Review Tool – B1.</w:t>
      </w:r>
    </w:p>
    <w:p w:rsidR="005B2B17" w:rsidRPr="005026AC" w:rsidRDefault="005B2B17" w:rsidP="00A56DEC">
      <w:pPr>
        <w:jc w:val="both"/>
        <w:rPr>
          <w:sz w:val="22"/>
          <w:szCs w:val="22"/>
          <w:u w:val="single"/>
        </w:rPr>
      </w:pPr>
    </w:p>
    <w:p w:rsidR="00A56DEC" w:rsidRPr="005026AC" w:rsidRDefault="00A56DEC" w:rsidP="00A56DEC">
      <w:pPr>
        <w:jc w:val="both"/>
        <w:rPr>
          <w:sz w:val="22"/>
          <w:szCs w:val="22"/>
        </w:rPr>
      </w:pPr>
      <w:r w:rsidRPr="005026AC">
        <w:rPr>
          <w:sz w:val="22"/>
          <w:szCs w:val="22"/>
        </w:rPr>
        <w:t xml:space="preserve">Some descriptions of the natural hazards likely to occur in </w:t>
      </w:r>
      <w:r w:rsidR="006C7FC8" w:rsidRPr="005026AC">
        <w:rPr>
          <w:sz w:val="22"/>
          <w:szCs w:val="22"/>
        </w:rPr>
        <w:t>the County</w:t>
      </w:r>
      <w:r w:rsidRPr="005026AC">
        <w:rPr>
          <w:sz w:val="22"/>
          <w:szCs w:val="22"/>
        </w:rPr>
        <w:t xml:space="preserve"> </w:t>
      </w:r>
      <w:r w:rsidR="00AC1973" w:rsidRPr="005026AC">
        <w:rPr>
          <w:sz w:val="22"/>
          <w:szCs w:val="22"/>
        </w:rPr>
        <w:t>were taken directly from the 201</w:t>
      </w:r>
      <w:r w:rsidRPr="005026AC">
        <w:rPr>
          <w:sz w:val="22"/>
          <w:szCs w:val="22"/>
        </w:rPr>
        <w:t xml:space="preserve">4 </w:t>
      </w:r>
      <w:r w:rsidR="00AD65C1" w:rsidRPr="005026AC">
        <w:rPr>
          <w:sz w:val="22"/>
          <w:szCs w:val="22"/>
        </w:rPr>
        <w:t>Brookings</w:t>
      </w:r>
      <w:r w:rsidRPr="005026AC">
        <w:rPr>
          <w:sz w:val="22"/>
          <w:szCs w:val="22"/>
        </w:rPr>
        <w:t xml:space="preserve"> County PDM.  Most of the descriptions were revised for better clarity. For the purpose of consistency throughout the plan, additional definitions were included to reflect all of the hazards that have a chance of occurring in the area and all of the hazards are alphabetized. For all of the hazards identified the probability of future occurrence is expected to be the same for all of the jurisdictions covered in the </w:t>
      </w:r>
      <w:r w:rsidR="0063015B" w:rsidRPr="005026AC">
        <w:rPr>
          <w:sz w:val="22"/>
          <w:szCs w:val="22"/>
        </w:rPr>
        <w:t>PDM</w:t>
      </w:r>
      <w:r w:rsidRPr="005026AC">
        <w:rPr>
          <w:sz w:val="22"/>
          <w:szCs w:val="22"/>
        </w:rPr>
        <w:t xml:space="preserve">.     </w:t>
      </w:r>
    </w:p>
    <w:p w:rsidR="00A56DEC" w:rsidRPr="005026AC" w:rsidRDefault="00A56DEC" w:rsidP="00A56DEC">
      <w:pPr>
        <w:jc w:val="both"/>
        <w:rPr>
          <w:b/>
          <w:sz w:val="22"/>
          <w:szCs w:val="22"/>
          <w:u w:val="single"/>
        </w:rPr>
      </w:pPr>
    </w:p>
    <w:p w:rsidR="00A56DEC" w:rsidRPr="005026AC" w:rsidRDefault="00A56DEC" w:rsidP="00A56DEC">
      <w:pPr>
        <w:jc w:val="both"/>
        <w:rPr>
          <w:sz w:val="22"/>
          <w:szCs w:val="22"/>
        </w:rPr>
      </w:pPr>
      <w:r w:rsidRPr="005026AC">
        <w:rPr>
          <w:b/>
          <w:sz w:val="22"/>
          <w:szCs w:val="22"/>
          <w:u w:val="single"/>
        </w:rPr>
        <w:t>Blizzards</w:t>
      </w:r>
      <w:r w:rsidRPr="005026AC">
        <w:rPr>
          <w:b/>
          <w:sz w:val="22"/>
          <w:szCs w:val="22"/>
        </w:rPr>
        <w:t xml:space="preserve"> </w:t>
      </w:r>
      <w:r w:rsidRPr="005026AC">
        <w:rPr>
          <w:sz w:val="22"/>
          <w:szCs w:val="22"/>
        </w:rPr>
        <w:t xml:space="preserve">are a snow storm that lasts at least </w:t>
      </w:r>
      <w:r w:rsidR="00FD3060" w:rsidRPr="005026AC">
        <w:rPr>
          <w:sz w:val="22"/>
          <w:szCs w:val="22"/>
        </w:rPr>
        <w:t>three</w:t>
      </w:r>
      <w:r w:rsidRPr="005026AC">
        <w:rPr>
          <w:sz w:val="22"/>
          <w:szCs w:val="22"/>
        </w:rPr>
        <w:t xml:space="preserve"> hours with sustained wind speeds of </w:t>
      </w:r>
      <w:r w:rsidR="006E0852" w:rsidRPr="005026AC">
        <w:rPr>
          <w:sz w:val="22"/>
          <w:szCs w:val="22"/>
        </w:rPr>
        <w:t>thirty-five</w:t>
      </w:r>
      <w:r w:rsidRPr="005026AC">
        <w:rPr>
          <w:sz w:val="22"/>
          <w:szCs w:val="22"/>
        </w:rPr>
        <w:t xml:space="preserve"> m</w:t>
      </w:r>
      <w:r w:rsidR="006E0852" w:rsidRPr="005026AC">
        <w:rPr>
          <w:sz w:val="22"/>
          <w:szCs w:val="22"/>
        </w:rPr>
        <w:t>iles per hour (mph)</w:t>
      </w:r>
      <w:r w:rsidRPr="005026AC">
        <w:rPr>
          <w:sz w:val="22"/>
          <w:szCs w:val="22"/>
        </w:rPr>
        <w:t xml:space="preserve"> or greater, visibility of less than </w:t>
      </w:r>
      <w:r w:rsidR="00176B9E" w:rsidRPr="005026AC">
        <w:rPr>
          <w:sz w:val="22"/>
          <w:szCs w:val="22"/>
        </w:rPr>
        <w:t>one-quarter</w:t>
      </w:r>
      <w:r w:rsidRPr="005026AC">
        <w:rPr>
          <w:sz w:val="22"/>
          <w:szCs w:val="22"/>
        </w:rPr>
        <w:t xml:space="preserve"> mile, temperatures lower than 20°F and white out conditions. Snow accumulations vary, but another contributing factor is loose snow existing on the ground which can get whipped up and aggravate the white out conditions. When such conditions arise, blizzard warnings or severe blizzard warnings are issued. Severe blizzard conditions exist when winds obtain speeds of at least </w:t>
      </w:r>
      <w:r w:rsidR="00FD3060" w:rsidRPr="005026AC">
        <w:rPr>
          <w:sz w:val="22"/>
          <w:szCs w:val="22"/>
        </w:rPr>
        <w:t>forty-five</w:t>
      </w:r>
      <w:r w:rsidRPr="005026AC">
        <w:rPr>
          <w:sz w:val="22"/>
          <w:szCs w:val="22"/>
        </w:rPr>
        <w:t xml:space="preserve"> mph plus a great density of falling or blowing snow and a temperature of 10°F or lower.</w:t>
      </w:r>
    </w:p>
    <w:p w:rsidR="00C05888" w:rsidRPr="005026AC" w:rsidRDefault="00C05888" w:rsidP="00A56DEC">
      <w:pPr>
        <w:jc w:val="both"/>
        <w:rPr>
          <w:sz w:val="22"/>
          <w:szCs w:val="22"/>
          <w:u w:val="single"/>
        </w:rPr>
      </w:pPr>
    </w:p>
    <w:p w:rsidR="00A56DEC" w:rsidRPr="005026AC" w:rsidRDefault="00A56DEC" w:rsidP="00A56DEC">
      <w:pPr>
        <w:jc w:val="both"/>
        <w:rPr>
          <w:sz w:val="22"/>
          <w:szCs w:val="22"/>
        </w:rPr>
      </w:pPr>
      <w:r w:rsidRPr="005026AC">
        <w:rPr>
          <w:b/>
          <w:sz w:val="22"/>
          <w:szCs w:val="22"/>
          <w:u w:val="single"/>
        </w:rPr>
        <w:t>Drought</w:t>
      </w:r>
      <w:r w:rsidRPr="005026AC">
        <w:rPr>
          <w:sz w:val="22"/>
          <w:szCs w:val="22"/>
        </w:rPr>
        <w:t xml:space="preserve"> is an extended period of months or years when a region notes a deficiency in its water supply. Generally, this occurs when a region receives consistently below average precipitation. It can have a substantial impact on the ecosystem and agriculture of the affected region.  Although droughts can persist for several years, even a short, intense drought can cause significant damage and harm the local economy.  This global phenomenon has a widespread impact on agriculture.</w:t>
      </w:r>
    </w:p>
    <w:p w:rsidR="001B2CC4" w:rsidRPr="005026AC" w:rsidRDefault="001B2CC4" w:rsidP="00A56DEC">
      <w:pPr>
        <w:jc w:val="both"/>
        <w:rPr>
          <w:b/>
          <w:sz w:val="22"/>
          <w:szCs w:val="22"/>
          <w:u w:val="single"/>
        </w:rPr>
      </w:pPr>
    </w:p>
    <w:p w:rsidR="00A56DEC" w:rsidRPr="005026AC" w:rsidRDefault="00A56DEC" w:rsidP="00A56DEC">
      <w:pPr>
        <w:jc w:val="both"/>
        <w:rPr>
          <w:sz w:val="22"/>
          <w:szCs w:val="22"/>
        </w:rPr>
      </w:pPr>
      <w:r w:rsidRPr="005026AC">
        <w:rPr>
          <w:b/>
          <w:sz w:val="22"/>
          <w:szCs w:val="22"/>
          <w:u w:val="single"/>
        </w:rPr>
        <w:t>Dam Failure</w:t>
      </w:r>
      <w:r w:rsidRPr="005026AC">
        <w:rPr>
          <w:sz w:val="22"/>
          <w:szCs w:val="22"/>
        </w:rPr>
        <w:t xml:space="preserve"> Dams function to serve the needs of flood control, recreation, and water management. During a flood, a dam’s ability to serve as a control agent may be challenged. An excessive amount of water may result in a </w:t>
      </w:r>
      <w:r w:rsidRPr="005026AC">
        <w:rPr>
          <w:sz w:val="22"/>
          <w:szCs w:val="22"/>
          <w:u w:val="single"/>
        </w:rPr>
        <w:t>dam breach</w:t>
      </w:r>
      <w:r w:rsidRPr="005026AC">
        <w:rPr>
          <w:sz w:val="22"/>
          <w:szCs w:val="22"/>
        </w:rPr>
        <w:t xml:space="preserve">, simply an overflowing. Dams that are old or unstable, dams that receive extreme amounts of water, or dams that get debris pile-up behind their face may result in </w:t>
      </w:r>
      <w:r w:rsidRPr="005026AC">
        <w:rPr>
          <w:sz w:val="22"/>
          <w:szCs w:val="22"/>
          <w:u w:val="single"/>
        </w:rPr>
        <w:t>dam failure</w:t>
      </w:r>
      <w:r w:rsidRPr="005026AC">
        <w:rPr>
          <w:sz w:val="22"/>
          <w:szCs w:val="22"/>
        </w:rPr>
        <w:t xml:space="preserve">, a cracking and/or breaking.  </w:t>
      </w:r>
      <w:r w:rsidR="001B57C9" w:rsidRPr="005026AC">
        <w:rPr>
          <w:sz w:val="22"/>
          <w:szCs w:val="22"/>
        </w:rPr>
        <w:t xml:space="preserve">Brookings County has </w:t>
      </w:r>
      <w:r w:rsidR="00761FC7" w:rsidRPr="005026AC">
        <w:rPr>
          <w:sz w:val="22"/>
          <w:szCs w:val="22"/>
        </w:rPr>
        <w:t>eight (8)</w:t>
      </w:r>
      <w:r w:rsidR="001B57C9" w:rsidRPr="005026AC">
        <w:rPr>
          <w:sz w:val="22"/>
          <w:szCs w:val="22"/>
        </w:rPr>
        <w:t xml:space="preserve"> dam</w:t>
      </w:r>
      <w:r w:rsidR="00761FC7" w:rsidRPr="005026AC">
        <w:rPr>
          <w:sz w:val="22"/>
          <w:szCs w:val="22"/>
        </w:rPr>
        <w:t>s.  All dams are considered by the South Dakota Dam Inspector as “low risk” for failure.</w:t>
      </w:r>
    </w:p>
    <w:p w:rsidR="00A56DEC" w:rsidRPr="005026AC" w:rsidRDefault="00A56DEC" w:rsidP="00A56DEC">
      <w:pPr>
        <w:jc w:val="both"/>
        <w:rPr>
          <w:sz w:val="22"/>
          <w:szCs w:val="22"/>
          <w:u w:val="single"/>
        </w:rPr>
      </w:pPr>
    </w:p>
    <w:p w:rsidR="00A56DEC" w:rsidRPr="005026AC" w:rsidRDefault="00A56DEC" w:rsidP="00A56DEC">
      <w:pPr>
        <w:jc w:val="both"/>
        <w:rPr>
          <w:sz w:val="22"/>
          <w:szCs w:val="22"/>
          <w:u w:val="single"/>
        </w:rPr>
      </w:pPr>
      <w:r w:rsidRPr="005026AC">
        <w:rPr>
          <w:b/>
          <w:sz w:val="22"/>
          <w:szCs w:val="22"/>
          <w:u w:val="single"/>
        </w:rPr>
        <w:t>Earthquakes</w:t>
      </w:r>
      <w:r w:rsidRPr="005026AC">
        <w:rPr>
          <w:sz w:val="22"/>
          <w:szCs w:val="22"/>
        </w:rPr>
        <w:t xml:space="preserve"> are a sudden rapid shaking of the earth caused by the shifting of rock beneath the earth's surface. Earthquakes can cause buildings and bridges to collapse, disrupt gas, electric and phone lines, and often cause landslides, flash floods, fires, avalanches, and tsunamis. Larger earthquakes usually begin with slight tremors but rapidly take the form of one or more violent shocks, and are followed by vibrations of gradually diminishing force called aftershocks. The underground point of origin of an earthquake is called its focus; the point on the surface directly above the focus is the epicenter. </w:t>
      </w:r>
    </w:p>
    <w:p w:rsidR="00A56DEC" w:rsidRPr="005026AC" w:rsidRDefault="00A56DEC" w:rsidP="00A56DEC">
      <w:pPr>
        <w:jc w:val="both"/>
        <w:rPr>
          <w:b/>
          <w:sz w:val="22"/>
          <w:szCs w:val="22"/>
          <w:u w:val="single"/>
        </w:rPr>
      </w:pPr>
    </w:p>
    <w:p w:rsidR="00A56DEC" w:rsidRPr="005026AC" w:rsidRDefault="00A56DEC" w:rsidP="00A56DEC">
      <w:pPr>
        <w:jc w:val="both"/>
        <w:rPr>
          <w:sz w:val="22"/>
          <w:szCs w:val="22"/>
        </w:rPr>
      </w:pPr>
      <w:r w:rsidRPr="005026AC">
        <w:rPr>
          <w:b/>
          <w:sz w:val="22"/>
          <w:szCs w:val="22"/>
          <w:u w:val="single"/>
        </w:rPr>
        <w:t>Extreme Cold</w:t>
      </w:r>
      <w:r w:rsidRPr="005026AC">
        <w:rPr>
          <w:sz w:val="22"/>
          <w:szCs w:val="22"/>
        </w:rPr>
        <w:t xml:space="preserve"> What constitutes extreme cold and its effects can vary across different areas of the country.  In regions relatively unaccustomed to winter weather, near freezing temperatures are considered “extreme cold,” however, Eastern South Dakota is prone to much more extreme temperatures than other areas in the country.  Temperatures typically range between zero degrees Fahrenheit and 100 degrees Fahrenheit, so extreme cold could be defined in the </w:t>
      </w:r>
      <w:r w:rsidR="00AD65C1" w:rsidRPr="005026AC">
        <w:rPr>
          <w:sz w:val="22"/>
          <w:szCs w:val="22"/>
        </w:rPr>
        <w:t>Brookings</w:t>
      </w:r>
      <w:r w:rsidRPr="005026AC">
        <w:rPr>
          <w:sz w:val="22"/>
          <w:szCs w:val="22"/>
        </w:rPr>
        <w:t xml:space="preserve"> County </w:t>
      </w:r>
      <w:smartTag w:uri="urn:schemas-microsoft-com:office:smarttags" w:element="stockticker">
        <w:r w:rsidRPr="005026AC">
          <w:rPr>
            <w:sz w:val="22"/>
            <w:szCs w:val="22"/>
          </w:rPr>
          <w:t>PDM</w:t>
        </w:r>
      </w:smartTag>
      <w:r w:rsidRPr="005026AC">
        <w:rPr>
          <w:sz w:val="22"/>
          <w:szCs w:val="22"/>
        </w:rPr>
        <w:t xml:space="preserve"> jurisdiction area as temperatures below zero.   </w:t>
      </w:r>
    </w:p>
    <w:p w:rsidR="00A56DEC" w:rsidRPr="005026AC" w:rsidRDefault="00A56DEC" w:rsidP="00A56DEC">
      <w:pPr>
        <w:jc w:val="both"/>
        <w:rPr>
          <w:sz w:val="22"/>
          <w:szCs w:val="22"/>
          <w:u w:val="single"/>
        </w:rPr>
      </w:pPr>
    </w:p>
    <w:p w:rsidR="00A56DEC" w:rsidRPr="005026AC" w:rsidRDefault="00A56DEC" w:rsidP="00A56DEC">
      <w:pPr>
        <w:jc w:val="both"/>
        <w:rPr>
          <w:sz w:val="22"/>
          <w:szCs w:val="22"/>
        </w:rPr>
      </w:pPr>
      <w:r w:rsidRPr="005026AC">
        <w:rPr>
          <w:b/>
          <w:sz w:val="22"/>
          <w:szCs w:val="22"/>
          <w:u w:val="single"/>
        </w:rPr>
        <w:t>Extreme Heat</w:t>
      </w:r>
      <w:r w:rsidRPr="005026AC">
        <w:rPr>
          <w:sz w:val="22"/>
          <w:szCs w:val="22"/>
        </w:rPr>
        <w:t xml:space="preserve">, also known as a Heat Wave, is a prolonged period of excessively hot weather, which may be accompanied by high humidity.  There is no universal definition of a heat wave; the term is relative to the usual weather in the area.  Temperatures in </w:t>
      </w:r>
      <w:r w:rsidR="006C7FC8" w:rsidRPr="005026AC">
        <w:rPr>
          <w:sz w:val="22"/>
          <w:szCs w:val="22"/>
        </w:rPr>
        <w:t>the County</w:t>
      </w:r>
      <w:r w:rsidRPr="005026AC">
        <w:rPr>
          <w:sz w:val="22"/>
          <w:szCs w:val="22"/>
        </w:rPr>
        <w:t xml:space="preserve"> have a very wide range typically between 0</w:t>
      </w:r>
      <w:r w:rsidR="000A26C1" w:rsidRPr="005026AC">
        <w:rPr>
          <w:sz w:val="22"/>
          <w:szCs w:val="22"/>
        </w:rPr>
        <w:t xml:space="preserve"> to </w:t>
      </w:r>
      <w:r w:rsidRPr="005026AC">
        <w:rPr>
          <w:sz w:val="22"/>
          <w:szCs w:val="22"/>
        </w:rPr>
        <w:t xml:space="preserve">100 degrees Fahrenheit, therefore anything outside those ranges could be considered extreme.  The term is applied both to routine weather variations and to extraordinary spells of heat which may occur only once a century.  </w:t>
      </w:r>
    </w:p>
    <w:p w:rsidR="00A56DEC" w:rsidRPr="005026AC" w:rsidRDefault="00A56DEC" w:rsidP="00A56DEC">
      <w:pPr>
        <w:jc w:val="both"/>
        <w:rPr>
          <w:sz w:val="22"/>
          <w:szCs w:val="22"/>
        </w:rPr>
      </w:pPr>
    </w:p>
    <w:p w:rsidR="00A56DEC" w:rsidRPr="005026AC" w:rsidRDefault="00A56DEC" w:rsidP="00A56DEC">
      <w:pPr>
        <w:jc w:val="both"/>
        <w:rPr>
          <w:sz w:val="22"/>
          <w:szCs w:val="22"/>
        </w:rPr>
      </w:pPr>
      <w:r w:rsidRPr="005026AC">
        <w:rPr>
          <w:b/>
          <w:sz w:val="22"/>
          <w:szCs w:val="22"/>
          <w:u w:val="single"/>
        </w:rPr>
        <w:t>Flooding</w:t>
      </w:r>
      <w:r w:rsidRPr="005026AC">
        <w:rPr>
          <w:sz w:val="22"/>
          <w:szCs w:val="22"/>
        </w:rPr>
        <w:t xml:space="preserve"> is an overflow of water that submerges land, producing measurable property damage or forcing evacuation of people and vital resources. Floods can develop slowly as rivers swell during an extended period of rain, or during a warming trend following a heavy snow. Even a very small stream or dry creek bed can overflow and create flooding.  Two different types of flooding hazards are present within </w:t>
      </w:r>
      <w:r w:rsidR="006C7FC8" w:rsidRPr="005026AC">
        <w:rPr>
          <w:sz w:val="22"/>
          <w:szCs w:val="22"/>
        </w:rPr>
        <w:t>the County</w:t>
      </w:r>
      <w:r w:rsidRPr="005026AC">
        <w:rPr>
          <w:sz w:val="22"/>
          <w:szCs w:val="22"/>
        </w:rPr>
        <w:t>.</w:t>
      </w:r>
    </w:p>
    <w:p w:rsidR="00A56DEC" w:rsidRPr="005026AC" w:rsidRDefault="00A56DEC" w:rsidP="00A56DEC">
      <w:pPr>
        <w:jc w:val="both"/>
        <w:rPr>
          <w:sz w:val="22"/>
          <w:szCs w:val="22"/>
        </w:rPr>
      </w:pPr>
    </w:p>
    <w:p w:rsidR="00A56DEC" w:rsidRPr="005026AC" w:rsidRDefault="00A56DEC" w:rsidP="00DA623A">
      <w:pPr>
        <w:numPr>
          <w:ilvl w:val="0"/>
          <w:numId w:val="5"/>
        </w:numPr>
        <w:tabs>
          <w:tab w:val="left" w:pos="360"/>
        </w:tabs>
        <w:ind w:left="360"/>
        <w:jc w:val="both"/>
        <w:rPr>
          <w:sz w:val="22"/>
          <w:szCs w:val="22"/>
        </w:rPr>
      </w:pPr>
      <w:r w:rsidRPr="005026AC">
        <w:rPr>
          <w:sz w:val="22"/>
          <w:szCs w:val="22"/>
          <w:u w:val="single"/>
        </w:rPr>
        <w:t>Inundation flooding</w:t>
      </w:r>
      <w:r w:rsidRPr="005026AC">
        <w:rPr>
          <w:sz w:val="22"/>
          <w:szCs w:val="22"/>
        </w:rPr>
        <w:t xml:space="preserve"> occurs most often in the spring. The greatest risks are realized typically during a rapid snowmelt, before ice is completely off all of the rivers. </w:t>
      </w:r>
    </w:p>
    <w:p w:rsidR="00A56DEC" w:rsidRPr="005026AC" w:rsidRDefault="00A56DEC" w:rsidP="00A56DEC">
      <w:pPr>
        <w:tabs>
          <w:tab w:val="left" w:pos="360"/>
        </w:tabs>
        <w:ind w:left="360" w:hanging="360"/>
        <w:jc w:val="both"/>
        <w:rPr>
          <w:sz w:val="22"/>
          <w:szCs w:val="22"/>
        </w:rPr>
      </w:pPr>
    </w:p>
    <w:p w:rsidR="00A56DEC" w:rsidRPr="005026AC" w:rsidRDefault="00A56DEC" w:rsidP="00DA623A">
      <w:pPr>
        <w:numPr>
          <w:ilvl w:val="0"/>
          <w:numId w:val="5"/>
        </w:numPr>
        <w:tabs>
          <w:tab w:val="left" w:pos="360"/>
        </w:tabs>
        <w:ind w:left="360"/>
        <w:jc w:val="both"/>
        <w:rPr>
          <w:sz w:val="22"/>
          <w:szCs w:val="22"/>
          <w:u w:val="single"/>
        </w:rPr>
      </w:pPr>
      <w:r w:rsidRPr="005026AC">
        <w:rPr>
          <w:sz w:val="22"/>
          <w:szCs w:val="22"/>
          <w:u w:val="single"/>
        </w:rPr>
        <w:t>Flash flooding</w:t>
      </w:r>
      <w:r w:rsidRPr="005026AC">
        <w:rPr>
          <w:sz w:val="22"/>
          <w:szCs w:val="22"/>
        </w:rPr>
        <w:t xml:space="preserve"> is more typically realized during the summer months. This flooding is primarily localized, though enough rain can be produced to cause inundation flooding in areas along the Big Sioux River and its tributaries.  Heavy, slow moving thunderstorms often produce large amounts of rain. The threat of flooding would be increased during times of high soil moisture. </w:t>
      </w:r>
    </w:p>
    <w:p w:rsidR="001B57C9" w:rsidRPr="005026AC" w:rsidRDefault="001B57C9" w:rsidP="00A56DEC">
      <w:pPr>
        <w:tabs>
          <w:tab w:val="left" w:pos="360"/>
        </w:tabs>
        <w:jc w:val="both"/>
        <w:rPr>
          <w:b/>
          <w:sz w:val="22"/>
          <w:szCs w:val="22"/>
          <w:u w:val="single"/>
        </w:rPr>
      </w:pPr>
    </w:p>
    <w:p w:rsidR="00A56DEC" w:rsidRPr="005026AC" w:rsidRDefault="00A56DEC" w:rsidP="00A56DEC">
      <w:pPr>
        <w:tabs>
          <w:tab w:val="left" w:pos="360"/>
        </w:tabs>
        <w:jc w:val="both"/>
        <w:rPr>
          <w:sz w:val="22"/>
          <w:szCs w:val="22"/>
          <w:u w:val="single"/>
        </w:rPr>
      </w:pPr>
      <w:r w:rsidRPr="005026AC">
        <w:rPr>
          <w:b/>
          <w:sz w:val="22"/>
          <w:szCs w:val="22"/>
          <w:u w:val="single"/>
        </w:rPr>
        <w:lastRenderedPageBreak/>
        <w:t>Freezing Rain/Ice</w:t>
      </w:r>
      <w:r w:rsidRPr="005026AC">
        <w:rPr>
          <w:sz w:val="22"/>
          <w:szCs w:val="22"/>
        </w:rPr>
        <w:t xml:space="preserve"> occurs when temperatures drop below </w:t>
      </w:r>
      <w:r w:rsidR="000A26C1" w:rsidRPr="005026AC">
        <w:rPr>
          <w:sz w:val="22"/>
          <w:szCs w:val="22"/>
        </w:rPr>
        <w:t>thirty</w:t>
      </w:r>
      <w:r w:rsidRPr="005026AC">
        <w:rPr>
          <w:sz w:val="22"/>
          <w:szCs w:val="22"/>
        </w:rPr>
        <w:t xml:space="preserve"> degrees Fahrenheit and rain starts to fall.  Freezing rain coats objects with ice, creating dangerous conditions due to slippery surfaces, platforms, sidewalks, roads, and highways. Sometimes ice is </w:t>
      </w:r>
      <w:r w:rsidR="00C82EB4" w:rsidRPr="005026AC">
        <w:rPr>
          <w:sz w:val="22"/>
          <w:szCs w:val="22"/>
        </w:rPr>
        <w:t>unnoticeable, and</w:t>
      </w:r>
      <w:r w:rsidRPr="005026AC">
        <w:rPr>
          <w:sz w:val="22"/>
          <w:szCs w:val="22"/>
        </w:rPr>
        <w:t xml:space="preserve"> is then referred to as black ice. Black ice creates dangerous conditions, especially for traffic. Additionally, a quarter inch of frozen rain can significantly damage trees, electrical wires, weak structures, and other objects due to the additional weight bearing down on them.</w:t>
      </w:r>
    </w:p>
    <w:p w:rsidR="000A26C1" w:rsidRPr="005026AC" w:rsidRDefault="000A26C1" w:rsidP="00A56DEC">
      <w:pPr>
        <w:jc w:val="both"/>
        <w:rPr>
          <w:b/>
          <w:sz w:val="22"/>
          <w:szCs w:val="22"/>
          <w:u w:val="single"/>
        </w:rPr>
      </w:pPr>
    </w:p>
    <w:p w:rsidR="00A56DEC" w:rsidRPr="005026AC" w:rsidRDefault="00A56DEC" w:rsidP="00A56DEC">
      <w:pPr>
        <w:jc w:val="both"/>
        <w:rPr>
          <w:sz w:val="22"/>
          <w:szCs w:val="22"/>
        </w:rPr>
      </w:pPr>
      <w:r w:rsidRPr="005026AC">
        <w:rPr>
          <w:b/>
          <w:sz w:val="22"/>
          <w:szCs w:val="22"/>
          <w:u w:val="single"/>
        </w:rPr>
        <w:t>Hail</w:t>
      </w:r>
      <w:r w:rsidRPr="005026AC">
        <w:rPr>
          <w:sz w:val="22"/>
          <w:szCs w:val="22"/>
        </w:rPr>
        <w:t xml:space="preserve"> is formed through rising currents of air in a storm. These currents carry water droplets to a height at which they freeze and subsequently fall to earth as round ice particles. Hailstones usually consist mostly of </w:t>
      </w:r>
      <w:hyperlink r:id="rId18" w:tooltip="Ice" w:history="1">
        <w:r w:rsidRPr="005026AC">
          <w:rPr>
            <w:rStyle w:val="Hyperlink"/>
            <w:color w:val="auto"/>
            <w:sz w:val="22"/>
            <w:szCs w:val="22"/>
            <w:u w:val="none"/>
          </w:rPr>
          <w:t>water ice</w:t>
        </w:r>
      </w:hyperlink>
      <w:r w:rsidRPr="005026AC">
        <w:rPr>
          <w:sz w:val="22"/>
          <w:szCs w:val="22"/>
        </w:rPr>
        <w:t xml:space="preserve"> and measure between 5 and 150 millimeters in diameter, with the larger stones coming from severe and dangerous </w:t>
      </w:r>
      <w:hyperlink r:id="rId19" w:tooltip="Thunderstorm" w:history="1">
        <w:r w:rsidRPr="005026AC">
          <w:rPr>
            <w:rStyle w:val="Hyperlink"/>
            <w:color w:val="auto"/>
            <w:sz w:val="22"/>
            <w:szCs w:val="22"/>
            <w:u w:val="none"/>
          </w:rPr>
          <w:t>thunderstorms</w:t>
        </w:r>
      </w:hyperlink>
      <w:r w:rsidRPr="005026AC">
        <w:rPr>
          <w:sz w:val="22"/>
          <w:szCs w:val="22"/>
        </w:rPr>
        <w:t>.</w:t>
      </w:r>
    </w:p>
    <w:p w:rsidR="00A56DEC" w:rsidRPr="005026AC" w:rsidRDefault="00A56DEC" w:rsidP="00A56DEC">
      <w:pPr>
        <w:jc w:val="both"/>
        <w:rPr>
          <w:sz w:val="22"/>
          <w:szCs w:val="22"/>
        </w:rPr>
      </w:pPr>
    </w:p>
    <w:p w:rsidR="00A56DEC" w:rsidRPr="005026AC" w:rsidRDefault="00A56DEC" w:rsidP="00A56DEC">
      <w:pPr>
        <w:jc w:val="both"/>
        <w:rPr>
          <w:sz w:val="22"/>
          <w:szCs w:val="22"/>
        </w:rPr>
      </w:pPr>
      <w:r w:rsidRPr="005026AC">
        <w:rPr>
          <w:b/>
          <w:sz w:val="22"/>
          <w:szCs w:val="22"/>
          <w:u w:val="single"/>
        </w:rPr>
        <w:t>Heavy Rain</w:t>
      </w:r>
      <w:r w:rsidRPr="005026AC">
        <w:rPr>
          <w:sz w:val="22"/>
          <w:szCs w:val="22"/>
        </w:rPr>
        <w:t xml:space="preserve"> is defined as precipitation falling with intensity in excess of 0.30 inches (0.762 cm) per hour. Short periods of intense rainfall can cause flash flooding while longer periods of widespread heavy rain can cause rivers to overflow.</w:t>
      </w:r>
    </w:p>
    <w:p w:rsidR="00A56DEC" w:rsidRPr="005026AC" w:rsidRDefault="00A56DEC" w:rsidP="00A56DEC">
      <w:pPr>
        <w:jc w:val="both"/>
        <w:rPr>
          <w:sz w:val="22"/>
          <w:szCs w:val="22"/>
        </w:rPr>
      </w:pPr>
    </w:p>
    <w:p w:rsidR="00A56DEC" w:rsidRPr="005026AC" w:rsidRDefault="00A56DEC" w:rsidP="00A56DEC">
      <w:pPr>
        <w:jc w:val="both"/>
        <w:rPr>
          <w:sz w:val="22"/>
          <w:szCs w:val="22"/>
        </w:rPr>
      </w:pPr>
      <w:r w:rsidRPr="005026AC">
        <w:rPr>
          <w:b/>
          <w:sz w:val="22"/>
          <w:szCs w:val="22"/>
          <w:u w:val="single"/>
        </w:rPr>
        <w:t>Ice Jams</w:t>
      </w:r>
      <w:r w:rsidRPr="005026AC">
        <w:rPr>
          <w:sz w:val="22"/>
          <w:szCs w:val="22"/>
        </w:rPr>
        <w:t xml:space="preserve"> occur when warm temperatures and heavy rain cause snow to melt rapidly. Snow melt combined with heavy rains can cause frozen rivers to swell, which breaks the ice layer on top of the river. The ice layer often breaks into large chunks, which float downstream and often pile up near narrow passages </w:t>
      </w:r>
      <w:r w:rsidR="006E0852" w:rsidRPr="005026AC">
        <w:rPr>
          <w:sz w:val="22"/>
          <w:szCs w:val="22"/>
        </w:rPr>
        <w:t xml:space="preserve">and </w:t>
      </w:r>
      <w:r w:rsidRPr="005026AC">
        <w:rPr>
          <w:sz w:val="22"/>
          <w:szCs w:val="22"/>
        </w:rPr>
        <w:t>other obstructions, such as bridges and dams.</w:t>
      </w:r>
    </w:p>
    <w:p w:rsidR="00A56DEC" w:rsidRPr="005026AC" w:rsidRDefault="00A56DEC" w:rsidP="00A56DEC">
      <w:pPr>
        <w:jc w:val="both"/>
        <w:rPr>
          <w:sz w:val="22"/>
          <w:szCs w:val="22"/>
        </w:rPr>
      </w:pPr>
    </w:p>
    <w:p w:rsidR="00A56DEC" w:rsidRPr="005026AC" w:rsidRDefault="00A56DEC" w:rsidP="00A56DEC">
      <w:pPr>
        <w:jc w:val="both"/>
        <w:rPr>
          <w:sz w:val="22"/>
          <w:szCs w:val="22"/>
        </w:rPr>
      </w:pPr>
      <w:r w:rsidRPr="005026AC">
        <w:rPr>
          <w:b/>
          <w:sz w:val="22"/>
          <w:szCs w:val="22"/>
          <w:u w:val="single"/>
        </w:rPr>
        <w:t>Landslide</w:t>
      </w:r>
      <w:r w:rsidRPr="005026AC">
        <w:rPr>
          <w:sz w:val="22"/>
          <w:szCs w:val="22"/>
        </w:rPr>
        <w:t xml:space="preserve"> is a geological phenomenon which includes a wide range of ground movement, such as rock falls, deep failure of slopes and shallow debris flows, which can occur in offshore, coastal and onshore environments.  Although the action of gravity is the primary driving force for a landslide to occur, there are other contributing factors build up specific sub-surface conditions that make the area/slope prone to failure, whereas the actual landslide often requires a trigger before being released.</w:t>
      </w:r>
    </w:p>
    <w:p w:rsidR="00A56DEC" w:rsidRPr="005026AC" w:rsidRDefault="00A56DEC" w:rsidP="00A56DEC">
      <w:pPr>
        <w:jc w:val="both"/>
        <w:rPr>
          <w:sz w:val="22"/>
          <w:szCs w:val="22"/>
        </w:rPr>
      </w:pPr>
    </w:p>
    <w:p w:rsidR="00A56DEC" w:rsidRPr="005026AC" w:rsidRDefault="00A56DEC" w:rsidP="00A56DEC">
      <w:pPr>
        <w:jc w:val="both"/>
        <w:rPr>
          <w:sz w:val="22"/>
          <w:szCs w:val="22"/>
          <w:u w:val="single"/>
        </w:rPr>
      </w:pPr>
      <w:r w:rsidRPr="005026AC">
        <w:rPr>
          <w:b/>
          <w:sz w:val="22"/>
          <w:szCs w:val="22"/>
          <w:u w:val="single"/>
        </w:rPr>
        <w:t>Lightning</w:t>
      </w:r>
      <w:r w:rsidRPr="005026AC">
        <w:rPr>
          <w:sz w:val="22"/>
          <w:szCs w:val="22"/>
        </w:rPr>
        <w:t xml:space="preserve"> results from a buildup of electrical charges that happens during the formation of a thunderstorm. The rapidly rising air within the cloud, combined with precipitation movement within the cloud, results in these charges. Giant sparks of electricity occur between the positive and negative charges both within the atmosphere and between the cloud and the ground. When the potential between the positive and negative charges becomes too great, there is a discharge of electricity, known as lightning. Lightning bolts reach temperatures near 50,000˚ F in a split second. The rapid heating and expansion, and cooling of air near the lightning bolt causes thunder.</w:t>
      </w:r>
    </w:p>
    <w:p w:rsidR="00A56DEC" w:rsidRPr="005026AC" w:rsidRDefault="00A56DEC" w:rsidP="00A56DEC">
      <w:pPr>
        <w:rPr>
          <w:sz w:val="22"/>
          <w:szCs w:val="22"/>
        </w:rPr>
      </w:pPr>
    </w:p>
    <w:p w:rsidR="00A56DEC" w:rsidRPr="005026AC" w:rsidRDefault="00A56DEC" w:rsidP="00A56DEC">
      <w:pPr>
        <w:jc w:val="both"/>
        <w:rPr>
          <w:sz w:val="22"/>
          <w:szCs w:val="22"/>
        </w:rPr>
      </w:pPr>
      <w:r w:rsidRPr="005026AC">
        <w:rPr>
          <w:b/>
          <w:sz w:val="22"/>
          <w:szCs w:val="22"/>
          <w:u w:val="single"/>
        </w:rPr>
        <w:t>Severe Winter Storms</w:t>
      </w:r>
      <w:r w:rsidRPr="005026AC">
        <w:rPr>
          <w:sz w:val="22"/>
          <w:szCs w:val="22"/>
        </w:rPr>
        <w:t xml:space="preserve"> deposit four or more inches of snow in a </w:t>
      </w:r>
      <w:r w:rsidR="009975FC" w:rsidRPr="005026AC">
        <w:rPr>
          <w:sz w:val="22"/>
          <w:szCs w:val="22"/>
        </w:rPr>
        <w:t>twelve</w:t>
      </w:r>
      <w:r w:rsidRPr="005026AC">
        <w:rPr>
          <w:sz w:val="22"/>
          <w:szCs w:val="22"/>
        </w:rPr>
        <w:t xml:space="preserve">-hour period or six inches of snow during a </w:t>
      </w:r>
      <w:r w:rsidR="009975FC" w:rsidRPr="005026AC">
        <w:rPr>
          <w:sz w:val="22"/>
          <w:szCs w:val="22"/>
        </w:rPr>
        <w:t xml:space="preserve">twenty-four </w:t>
      </w:r>
      <w:r w:rsidRPr="005026AC">
        <w:rPr>
          <w:sz w:val="22"/>
          <w:szCs w:val="22"/>
        </w:rPr>
        <w:t xml:space="preserve">hour period. Such storms are generally classified into four categories with some taking the characteristics of several categories during distinct phases of the storm. These categories include: freezing rain, sleet, snow, and blizzard.  Generally winter storms can range from moderate snow to blizzard conditions and can occur between October and April. The months of May, June, July, August, and September could possibly see snow, though the chances of a storm is very minimal.  Like summer storms, winter storms are considered a weather event not a natural hazard, and thus will not be evaluated as a natural hazard throughout this </w:t>
      </w:r>
      <w:r w:rsidR="0063015B" w:rsidRPr="005026AC">
        <w:rPr>
          <w:sz w:val="22"/>
          <w:szCs w:val="22"/>
        </w:rPr>
        <w:t>PDM</w:t>
      </w:r>
      <w:r w:rsidRPr="005026AC">
        <w:rPr>
          <w:sz w:val="22"/>
          <w:szCs w:val="22"/>
        </w:rPr>
        <w:t>.</w:t>
      </w:r>
    </w:p>
    <w:p w:rsidR="00A56DEC" w:rsidRPr="005026AC" w:rsidRDefault="00A56DEC" w:rsidP="00A56DEC">
      <w:pPr>
        <w:jc w:val="both"/>
        <w:rPr>
          <w:b/>
          <w:sz w:val="22"/>
          <w:szCs w:val="22"/>
        </w:rPr>
      </w:pPr>
    </w:p>
    <w:p w:rsidR="00A56DEC" w:rsidRPr="005026AC" w:rsidRDefault="00A56DEC" w:rsidP="00A56DEC">
      <w:pPr>
        <w:jc w:val="both"/>
        <w:rPr>
          <w:sz w:val="22"/>
          <w:szCs w:val="22"/>
        </w:rPr>
      </w:pPr>
      <w:r w:rsidRPr="005026AC">
        <w:rPr>
          <w:b/>
          <w:sz w:val="22"/>
          <w:szCs w:val="22"/>
          <w:u w:val="single"/>
        </w:rPr>
        <w:t>Sleet</w:t>
      </w:r>
      <w:r w:rsidRPr="005026AC">
        <w:rPr>
          <w:sz w:val="22"/>
          <w:szCs w:val="22"/>
        </w:rPr>
        <w:t xml:space="preserve"> does not generally cling to objects like freezing rain, but it does make the ground very slippery. This also increases the number of traffic accidents and personal injuries due to falls. Sleet can severely slow down operations within a community. Not only is there a danger of slipping, but with wind, sleet pellets become powerful projectiles that may damage structures, vehicles, or other objects.</w:t>
      </w:r>
    </w:p>
    <w:p w:rsidR="00A56DEC" w:rsidRPr="005026AC" w:rsidRDefault="00A56DEC" w:rsidP="00A56DEC">
      <w:pPr>
        <w:pStyle w:val="Heading1"/>
        <w:jc w:val="both"/>
        <w:rPr>
          <w:b w:val="0"/>
          <w:sz w:val="22"/>
          <w:szCs w:val="22"/>
        </w:rPr>
      </w:pPr>
    </w:p>
    <w:p w:rsidR="00A56DEC" w:rsidRPr="005026AC" w:rsidRDefault="00A56DEC" w:rsidP="00A56DEC">
      <w:pPr>
        <w:pStyle w:val="Heading1"/>
        <w:jc w:val="both"/>
        <w:rPr>
          <w:b w:val="0"/>
          <w:sz w:val="22"/>
          <w:szCs w:val="22"/>
        </w:rPr>
      </w:pPr>
      <w:r w:rsidRPr="005026AC">
        <w:rPr>
          <w:sz w:val="22"/>
          <w:szCs w:val="22"/>
          <w:u w:val="single"/>
        </w:rPr>
        <w:t>Snow</w:t>
      </w:r>
      <w:r w:rsidRPr="005026AC">
        <w:rPr>
          <w:b w:val="0"/>
          <w:sz w:val="22"/>
          <w:szCs w:val="22"/>
        </w:rPr>
        <w:t xml:space="preserve"> is a common occurrence throughout the County during the months from October to April. </w:t>
      </w:r>
      <w:r w:rsidR="00043E3E" w:rsidRPr="005026AC">
        <w:rPr>
          <w:b w:val="0"/>
          <w:sz w:val="22"/>
          <w:szCs w:val="22"/>
        </w:rPr>
        <w:t xml:space="preserve">Average annual snowfall for the county is </w:t>
      </w:r>
      <w:r w:rsidR="004626F6" w:rsidRPr="005026AC">
        <w:rPr>
          <w:b w:val="0"/>
          <w:sz w:val="22"/>
          <w:szCs w:val="22"/>
        </w:rPr>
        <w:t xml:space="preserve">about </w:t>
      </w:r>
      <w:r w:rsidR="00043E3E" w:rsidRPr="005026AC">
        <w:rPr>
          <w:b w:val="0"/>
          <w:sz w:val="22"/>
          <w:szCs w:val="22"/>
        </w:rPr>
        <w:t>twenty-</w:t>
      </w:r>
      <w:r w:rsidR="004626F6" w:rsidRPr="005026AC">
        <w:rPr>
          <w:b w:val="0"/>
          <w:sz w:val="22"/>
          <w:szCs w:val="22"/>
        </w:rPr>
        <w:t>two</w:t>
      </w:r>
      <w:r w:rsidR="00043E3E" w:rsidRPr="005026AC">
        <w:rPr>
          <w:b w:val="0"/>
          <w:sz w:val="22"/>
          <w:szCs w:val="22"/>
        </w:rPr>
        <w:t xml:space="preserve"> inches.  </w:t>
      </w:r>
      <w:r w:rsidRPr="005026AC">
        <w:rPr>
          <w:b w:val="0"/>
          <w:sz w:val="22"/>
          <w:szCs w:val="22"/>
        </w:rPr>
        <w:t>Accumulations in dry years can be as little as</w:t>
      </w:r>
      <w:r w:rsidR="00043E3E" w:rsidRPr="005026AC">
        <w:rPr>
          <w:b w:val="0"/>
          <w:sz w:val="22"/>
          <w:szCs w:val="22"/>
        </w:rPr>
        <w:t xml:space="preserve"> five to ten</w:t>
      </w:r>
      <w:r w:rsidRPr="005026AC">
        <w:rPr>
          <w:b w:val="0"/>
          <w:sz w:val="22"/>
          <w:szCs w:val="22"/>
        </w:rPr>
        <w:t xml:space="preserve"> inches, while wet years</w:t>
      </w:r>
      <w:r w:rsidR="00043E3E" w:rsidRPr="005026AC">
        <w:rPr>
          <w:b w:val="0"/>
          <w:sz w:val="22"/>
          <w:szCs w:val="22"/>
        </w:rPr>
        <w:t xml:space="preserve"> can see yearly totals up to eighty</w:t>
      </w:r>
      <w:r w:rsidRPr="005026AC">
        <w:rPr>
          <w:b w:val="0"/>
          <w:sz w:val="22"/>
          <w:szCs w:val="22"/>
        </w:rPr>
        <w:t xml:space="preserve"> inches. Snow is a major contributing factor to flooding, primarily during the spring months of melting. </w:t>
      </w:r>
    </w:p>
    <w:p w:rsidR="00A56DEC" w:rsidRPr="005026AC" w:rsidRDefault="00A56DEC" w:rsidP="00A56DEC">
      <w:pPr>
        <w:jc w:val="both"/>
        <w:rPr>
          <w:sz w:val="22"/>
          <w:szCs w:val="22"/>
        </w:rPr>
      </w:pPr>
    </w:p>
    <w:p w:rsidR="00A56DEC" w:rsidRPr="005026AC" w:rsidRDefault="00A56DEC" w:rsidP="00A56DEC">
      <w:pPr>
        <w:jc w:val="both"/>
        <w:rPr>
          <w:sz w:val="22"/>
          <w:szCs w:val="22"/>
        </w:rPr>
      </w:pPr>
      <w:r w:rsidRPr="005026AC">
        <w:rPr>
          <w:b/>
          <w:sz w:val="22"/>
          <w:szCs w:val="22"/>
          <w:u w:val="single"/>
        </w:rPr>
        <w:t>Strong winds</w:t>
      </w:r>
      <w:r w:rsidRPr="005026AC">
        <w:rPr>
          <w:sz w:val="22"/>
          <w:szCs w:val="22"/>
        </w:rPr>
        <w:t xml:space="preserve"> are usually defined as winds over </w:t>
      </w:r>
      <w:r w:rsidR="006E571E" w:rsidRPr="005026AC">
        <w:rPr>
          <w:sz w:val="22"/>
          <w:szCs w:val="22"/>
        </w:rPr>
        <w:t>forty miles per hour</w:t>
      </w:r>
      <w:r w:rsidRPr="005026AC">
        <w:rPr>
          <w:sz w:val="22"/>
          <w:szCs w:val="22"/>
        </w:rPr>
        <w:t xml:space="preserve">, are not uncommon in the area. Winds over </w:t>
      </w:r>
      <w:r w:rsidR="006E571E" w:rsidRPr="005026AC">
        <w:rPr>
          <w:sz w:val="22"/>
          <w:szCs w:val="22"/>
        </w:rPr>
        <w:t>fifty miles per hour</w:t>
      </w:r>
      <w:r w:rsidRPr="005026AC">
        <w:rPr>
          <w:sz w:val="22"/>
          <w:szCs w:val="22"/>
        </w:rPr>
        <w:t xml:space="preserve"> can be expected twice each summer. Strong winds can cause destruction of property and create safety hazards resulting from flying debris. Strong winds also include severe localized wind blasting down from thunderstorms.  These downward blasts of air are categorized as either microbursts or </w:t>
      </w:r>
      <w:proofErr w:type="spellStart"/>
      <w:r w:rsidRPr="005026AC">
        <w:rPr>
          <w:sz w:val="22"/>
          <w:szCs w:val="22"/>
        </w:rPr>
        <w:t>macrobursts</w:t>
      </w:r>
      <w:proofErr w:type="spellEnd"/>
      <w:r w:rsidRPr="005026AC">
        <w:rPr>
          <w:sz w:val="22"/>
          <w:szCs w:val="22"/>
        </w:rPr>
        <w:t xml:space="preserve"> depending on the amount geographical area they cover. Microbursts cover an area less than 2.5 miles in diameter and </w:t>
      </w:r>
      <w:proofErr w:type="spellStart"/>
      <w:r w:rsidRPr="005026AC">
        <w:rPr>
          <w:sz w:val="22"/>
          <w:szCs w:val="22"/>
        </w:rPr>
        <w:t>macrobursts</w:t>
      </w:r>
      <w:proofErr w:type="spellEnd"/>
      <w:r w:rsidRPr="005026AC">
        <w:rPr>
          <w:sz w:val="22"/>
          <w:szCs w:val="22"/>
        </w:rPr>
        <w:t xml:space="preserve"> cover an area greater than 2.5 miles in diameter.</w:t>
      </w:r>
    </w:p>
    <w:p w:rsidR="00A56DEC" w:rsidRPr="005026AC" w:rsidRDefault="00A56DEC" w:rsidP="00A56DEC">
      <w:pPr>
        <w:rPr>
          <w:sz w:val="22"/>
          <w:szCs w:val="22"/>
          <w:u w:val="single"/>
        </w:rPr>
      </w:pPr>
    </w:p>
    <w:p w:rsidR="00A56DEC" w:rsidRPr="005026AC" w:rsidRDefault="00A56DEC" w:rsidP="00A56DEC">
      <w:pPr>
        <w:jc w:val="both"/>
        <w:rPr>
          <w:sz w:val="22"/>
          <w:szCs w:val="22"/>
        </w:rPr>
      </w:pPr>
      <w:r w:rsidRPr="005026AC">
        <w:rPr>
          <w:b/>
          <w:sz w:val="22"/>
          <w:szCs w:val="22"/>
          <w:u w:val="single"/>
        </w:rPr>
        <w:t>Subsidence</w:t>
      </w:r>
      <w:r w:rsidRPr="005026AC">
        <w:rPr>
          <w:sz w:val="22"/>
          <w:szCs w:val="22"/>
        </w:rPr>
        <w:t xml:space="preserve"> is defined as the motion of a surface as it shifts downward relative to a datum. The opposite of subsidence is uplift, which results in an increase in elevation. There are several types of subsidence such as dissolution of limestone, mining-induced, faulting induced, isostatic rebound, extraction of natural gas, ground-water related, and seasonal effects. </w:t>
      </w:r>
    </w:p>
    <w:p w:rsidR="00A56DEC" w:rsidRPr="005026AC" w:rsidRDefault="00A56DEC" w:rsidP="00A56DEC">
      <w:pPr>
        <w:rPr>
          <w:sz w:val="22"/>
          <w:szCs w:val="22"/>
        </w:rPr>
      </w:pPr>
    </w:p>
    <w:p w:rsidR="00A56DEC" w:rsidRPr="005026AC" w:rsidRDefault="00A56DEC" w:rsidP="00A56DEC">
      <w:pPr>
        <w:jc w:val="both"/>
        <w:rPr>
          <w:sz w:val="22"/>
          <w:szCs w:val="22"/>
        </w:rPr>
      </w:pPr>
      <w:r w:rsidRPr="005026AC">
        <w:rPr>
          <w:b/>
          <w:sz w:val="22"/>
          <w:szCs w:val="22"/>
          <w:u w:val="single"/>
        </w:rPr>
        <w:t>Summer Storms</w:t>
      </w:r>
      <w:r w:rsidRPr="005026AC">
        <w:rPr>
          <w:sz w:val="22"/>
          <w:szCs w:val="22"/>
        </w:rPr>
        <w:t xml:space="preserve"> are generally defined as atmospheric hazards resulting from changes in temperature and air pressure which cause thunderstorms that may cause hail, lightning, strong winds, and tornados. Summer storms are considered a weather event rather than a natural hazard; therefore summer storms are not evaluated as a natural hazard throughout this </w:t>
      </w:r>
      <w:r w:rsidR="0063015B" w:rsidRPr="005026AC">
        <w:rPr>
          <w:sz w:val="22"/>
          <w:szCs w:val="22"/>
        </w:rPr>
        <w:t>PDM</w:t>
      </w:r>
      <w:r w:rsidRPr="005026AC">
        <w:rPr>
          <w:sz w:val="22"/>
          <w:szCs w:val="22"/>
        </w:rPr>
        <w:t>.</w:t>
      </w:r>
    </w:p>
    <w:p w:rsidR="00A56DEC" w:rsidRPr="005026AC" w:rsidRDefault="00A56DEC" w:rsidP="00A56DEC">
      <w:pPr>
        <w:rPr>
          <w:sz w:val="22"/>
          <w:szCs w:val="22"/>
        </w:rPr>
      </w:pPr>
    </w:p>
    <w:p w:rsidR="00A56DEC" w:rsidRPr="005026AC" w:rsidRDefault="00A56DEC" w:rsidP="00A56DEC">
      <w:pPr>
        <w:jc w:val="both"/>
        <w:rPr>
          <w:sz w:val="22"/>
          <w:szCs w:val="22"/>
        </w:rPr>
      </w:pPr>
      <w:r w:rsidRPr="005026AC">
        <w:rPr>
          <w:b/>
          <w:sz w:val="22"/>
          <w:szCs w:val="22"/>
          <w:u w:val="single"/>
        </w:rPr>
        <w:t>Thunderstorms</w:t>
      </w:r>
      <w:r w:rsidRPr="005026AC">
        <w:rPr>
          <w:b/>
          <w:sz w:val="22"/>
          <w:szCs w:val="22"/>
        </w:rPr>
        <w:t xml:space="preserve"> </w:t>
      </w:r>
      <w:r w:rsidRPr="005026AC">
        <w:rPr>
          <w:sz w:val="22"/>
          <w:szCs w:val="22"/>
        </w:rPr>
        <w:t>are formed when moisture, rapidly rising warm air, and a lifting mechanism such as clashing warm and cold air masses combine. The three most dangerous items associated with thunderstorms are hail, lightning, and strong winds.</w:t>
      </w:r>
    </w:p>
    <w:p w:rsidR="00A56DEC" w:rsidRPr="005026AC" w:rsidRDefault="00A56DEC" w:rsidP="00A56DEC">
      <w:pPr>
        <w:jc w:val="both"/>
        <w:rPr>
          <w:b/>
          <w:sz w:val="22"/>
          <w:szCs w:val="22"/>
          <w:u w:val="single"/>
        </w:rPr>
      </w:pPr>
    </w:p>
    <w:p w:rsidR="00A56DEC" w:rsidRPr="005026AC" w:rsidRDefault="00A56DEC" w:rsidP="00A56DEC">
      <w:pPr>
        <w:jc w:val="both"/>
        <w:rPr>
          <w:sz w:val="22"/>
          <w:szCs w:val="22"/>
        </w:rPr>
      </w:pPr>
      <w:r w:rsidRPr="005026AC">
        <w:rPr>
          <w:b/>
          <w:sz w:val="22"/>
          <w:szCs w:val="22"/>
          <w:u w:val="single"/>
        </w:rPr>
        <w:t>Tornados</w:t>
      </w:r>
      <w:r w:rsidRPr="005026AC">
        <w:rPr>
          <w:sz w:val="22"/>
          <w:szCs w:val="22"/>
        </w:rPr>
        <w:t xml:space="preserve"> are violent windstorms that may occur singularly or in multiples as a result of severe thunderstorms.  They develop when cool air overrides warm air, causing the warm air to rapidly rise. Many of these resulting vortices stay in the atmosphere, though touchdown can occur.  The Fujita Tornado Damage Scale categorizes tornadoes based on their wind speed:</w:t>
      </w:r>
    </w:p>
    <w:p w:rsidR="00A56DEC" w:rsidRPr="005026AC" w:rsidRDefault="00A56DEC" w:rsidP="00A56DEC">
      <w:pPr>
        <w:jc w:val="both"/>
        <w:rPr>
          <w:sz w:val="22"/>
          <w:szCs w:val="22"/>
        </w:rPr>
      </w:pPr>
    </w:p>
    <w:p w:rsidR="00A56DEC" w:rsidRPr="005026AC" w:rsidRDefault="00A56DEC" w:rsidP="00A56DEC">
      <w:pPr>
        <w:rPr>
          <w:sz w:val="22"/>
          <w:szCs w:val="22"/>
        </w:rPr>
      </w:pPr>
      <w:r w:rsidRPr="005026AC">
        <w:rPr>
          <w:sz w:val="22"/>
          <w:szCs w:val="22"/>
        </w:rPr>
        <w:tab/>
      </w:r>
      <w:r w:rsidRPr="005026AC">
        <w:rPr>
          <w:sz w:val="22"/>
          <w:szCs w:val="22"/>
        </w:rPr>
        <w:tab/>
      </w:r>
      <w:r w:rsidRPr="005026AC">
        <w:rPr>
          <w:sz w:val="22"/>
          <w:szCs w:val="22"/>
        </w:rPr>
        <w:tab/>
        <w:t>F0=winds less than 73 m/h</w:t>
      </w:r>
      <w:r w:rsidR="00D31FA0" w:rsidRPr="005026AC">
        <w:rPr>
          <w:sz w:val="22"/>
          <w:szCs w:val="22"/>
        </w:rPr>
        <w:t>=winds 261-318 m/h</w:t>
      </w:r>
    </w:p>
    <w:p w:rsidR="00A56DEC" w:rsidRPr="005026AC" w:rsidRDefault="00A56DEC" w:rsidP="00A56DEC">
      <w:pPr>
        <w:rPr>
          <w:sz w:val="22"/>
          <w:szCs w:val="22"/>
        </w:rPr>
      </w:pPr>
      <w:r w:rsidRPr="005026AC">
        <w:rPr>
          <w:sz w:val="22"/>
          <w:szCs w:val="22"/>
        </w:rPr>
        <w:tab/>
      </w:r>
      <w:r w:rsidRPr="005026AC">
        <w:rPr>
          <w:sz w:val="22"/>
          <w:szCs w:val="22"/>
        </w:rPr>
        <w:tab/>
      </w:r>
      <w:r w:rsidRPr="005026AC">
        <w:rPr>
          <w:sz w:val="22"/>
          <w:szCs w:val="22"/>
        </w:rPr>
        <w:tab/>
        <w:t>F1=winds 73-112 m/h</w:t>
      </w:r>
      <w:r w:rsidR="00D31FA0" w:rsidRPr="005026AC">
        <w:rPr>
          <w:sz w:val="22"/>
          <w:szCs w:val="22"/>
        </w:rPr>
        <w:t>=winds greater than 318 m/h</w:t>
      </w:r>
    </w:p>
    <w:p w:rsidR="00A56DEC" w:rsidRPr="005026AC" w:rsidRDefault="00A56DEC" w:rsidP="00A56DEC">
      <w:pPr>
        <w:rPr>
          <w:sz w:val="22"/>
          <w:szCs w:val="22"/>
        </w:rPr>
      </w:pPr>
      <w:r w:rsidRPr="005026AC">
        <w:rPr>
          <w:sz w:val="22"/>
          <w:szCs w:val="22"/>
        </w:rPr>
        <w:tab/>
      </w:r>
      <w:r w:rsidRPr="005026AC">
        <w:rPr>
          <w:sz w:val="22"/>
          <w:szCs w:val="22"/>
        </w:rPr>
        <w:tab/>
      </w:r>
      <w:r w:rsidRPr="005026AC">
        <w:rPr>
          <w:sz w:val="22"/>
          <w:szCs w:val="22"/>
        </w:rPr>
        <w:tab/>
        <w:t>F2=winds 113-157 m/h</w:t>
      </w:r>
    </w:p>
    <w:p w:rsidR="00A56DEC" w:rsidRPr="005026AC" w:rsidRDefault="00A56DEC" w:rsidP="00A56DEC">
      <w:pPr>
        <w:rPr>
          <w:sz w:val="22"/>
          <w:szCs w:val="22"/>
        </w:rPr>
      </w:pPr>
      <w:r w:rsidRPr="005026AC">
        <w:rPr>
          <w:sz w:val="22"/>
          <w:szCs w:val="22"/>
        </w:rPr>
        <w:tab/>
      </w:r>
      <w:r w:rsidRPr="005026AC">
        <w:rPr>
          <w:sz w:val="22"/>
          <w:szCs w:val="22"/>
        </w:rPr>
        <w:tab/>
      </w:r>
      <w:r w:rsidRPr="005026AC">
        <w:rPr>
          <w:sz w:val="22"/>
          <w:szCs w:val="22"/>
        </w:rPr>
        <w:tab/>
        <w:t>F3=winds 158-206 m/h</w:t>
      </w:r>
    </w:p>
    <w:p w:rsidR="00A56DEC" w:rsidRPr="005026AC" w:rsidRDefault="00A56DEC" w:rsidP="00A56DEC">
      <w:pPr>
        <w:rPr>
          <w:sz w:val="22"/>
          <w:szCs w:val="22"/>
        </w:rPr>
      </w:pPr>
      <w:r w:rsidRPr="005026AC">
        <w:rPr>
          <w:sz w:val="22"/>
          <w:szCs w:val="22"/>
        </w:rPr>
        <w:tab/>
      </w:r>
      <w:r w:rsidRPr="005026AC">
        <w:rPr>
          <w:sz w:val="22"/>
          <w:szCs w:val="22"/>
        </w:rPr>
        <w:tab/>
      </w:r>
      <w:r w:rsidRPr="005026AC">
        <w:rPr>
          <w:sz w:val="22"/>
          <w:szCs w:val="22"/>
        </w:rPr>
        <w:tab/>
        <w:t>F4=winds 207-260 m/h</w:t>
      </w:r>
    </w:p>
    <w:p w:rsidR="00A56DEC" w:rsidRPr="005026AC" w:rsidRDefault="00A56DEC" w:rsidP="00A56DEC">
      <w:pPr>
        <w:rPr>
          <w:sz w:val="22"/>
          <w:szCs w:val="22"/>
        </w:rPr>
      </w:pPr>
      <w:r w:rsidRPr="005026AC">
        <w:rPr>
          <w:sz w:val="22"/>
          <w:szCs w:val="22"/>
        </w:rPr>
        <w:tab/>
      </w:r>
      <w:r w:rsidRPr="005026AC">
        <w:rPr>
          <w:sz w:val="22"/>
          <w:szCs w:val="22"/>
        </w:rPr>
        <w:tab/>
      </w:r>
      <w:r w:rsidRPr="005026AC">
        <w:rPr>
          <w:sz w:val="22"/>
          <w:szCs w:val="22"/>
        </w:rPr>
        <w:tab/>
        <w:t>F5=winds 261-318 m/h</w:t>
      </w:r>
    </w:p>
    <w:p w:rsidR="00A56DEC" w:rsidRPr="005026AC" w:rsidRDefault="00A56DEC" w:rsidP="00A56DEC">
      <w:pPr>
        <w:rPr>
          <w:sz w:val="22"/>
          <w:szCs w:val="22"/>
        </w:rPr>
      </w:pPr>
      <w:r w:rsidRPr="005026AC">
        <w:rPr>
          <w:sz w:val="22"/>
          <w:szCs w:val="22"/>
        </w:rPr>
        <w:tab/>
      </w:r>
      <w:r w:rsidRPr="005026AC">
        <w:rPr>
          <w:sz w:val="22"/>
          <w:szCs w:val="22"/>
        </w:rPr>
        <w:tab/>
      </w:r>
      <w:r w:rsidRPr="005026AC">
        <w:rPr>
          <w:sz w:val="22"/>
          <w:szCs w:val="22"/>
        </w:rPr>
        <w:tab/>
      </w:r>
    </w:p>
    <w:p w:rsidR="00A56DEC" w:rsidRPr="005026AC" w:rsidRDefault="00A56DEC" w:rsidP="00A56DEC">
      <w:pPr>
        <w:rPr>
          <w:sz w:val="22"/>
          <w:szCs w:val="22"/>
        </w:rPr>
      </w:pPr>
    </w:p>
    <w:p w:rsidR="00A56DEC" w:rsidRPr="005026AC" w:rsidRDefault="00A56DEC" w:rsidP="00A56DEC">
      <w:pPr>
        <w:jc w:val="both"/>
        <w:rPr>
          <w:sz w:val="22"/>
          <w:szCs w:val="22"/>
        </w:rPr>
      </w:pPr>
      <w:r w:rsidRPr="005026AC">
        <w:rPr>
          <w:b/>
          <w:sz w:val="22"/>
          <w:szCs w:val="22"/>
          <w:u w:val="single"/>
        </w:rPr>
        <w:t>Wildfires</w:t>
      </w:r>
      <w:r w:rsidRPr="005026AC">
        <w:rPr>
          <w:sz w:val="22"/>
          <w:szCs w:val="22"/>
        </w:rPr>
        <w:t xml:space="preserve"> are uncontrolled conflagrations that spread freely through the environment. Other names such as brush fire, bushfire, forest fire, grass fire, hill fire, peat fire, vegetation fire, and wild fire may be used to describe the same phenomenon.  A wildfire differs from the other fires by its extensive size; the speed at which it can spread out from its original source; its ability to change direction unexpectedly; and to jump gaps, such as roads, rivers and fire breaks. </w:t>
      </w:r>
    </w:p>
    <w:p w:rsidR="00A56DEC" w:rsidRPr="005026AC" w:rsidRDefault="00A56DEC" w:rsidP="00A56DEC">
      <w:pPr>
        <w:jc w:val="both"/>
        <w:rPr>
          <w:sz w:val="22"/>
          <w:szCs w:val="22"/>
        </w:rPr>
      </w:pPr>
    </w:p>
    <w:p w:rsidR="00C85561" w:rsidRPr="005026AC" w:rsidRDefault="00A56DEC" w:rsidP="00906E46">
      <w:pPr>
        <w:jc w:val="both"/>
        <w:rPr>
          <w:sz w:val="22"/>
          <w:szCs w:val="22"/>
        </w:rPr>
      </w:pPr>
      <w:r w:rsidRPr="005026AC">
        <w:rPr>
          <w:sz w:val="22"/>
          <w:szCs w:val="22"/>
        </w:rPr>
        <w:t>Fires start when an ignition source is brought into contact with a combustible material that is subjected to sufficient heat and has an adequate supply of oxygen from the ambient air.  Ignition may be triggered by natural sources such as a lightning strike, or may be attributed to a human source such as “discarded cigarettes, sparks from equipment, and arched power lines</w:t>
      </w:r>
      <w:r w:rsidR="003D399F" w:rsidRPr="005026AC">
        <w:rPr>
          <w:sz w:val="22"/>
          <w:szCs w:val="22"/>
        </w:rPr>
        <w:t>”</w:t>
      </w:r>
      <w:r w:rsidRPr="005026AC">
        <w:rPr>
          <w:sz w:val="22"/>
          <w:szCs w:val="22"/>
        </w:rPr>
        <w:t>.</w:t>
      </w:r>
    </w:p>
    <w:p w:rsidR="00D31FA0" w:rsidRPr="005026AC" w:rsidRDefault="00D31FA0" w:rsidP="00906E46">
      <w:pPr>
        <w:jc w:val="both"/>
        <w:rPr>
          <w:sz w:val="22"/>
          <w:szCs w:val="22"/>
        </w:rPr>
      </w:pPr>
    </w:p>
    <w:p w:rsidR="00D31FA0" w:rsidRPr="005026AC" w:rsidRDefault="00D31FA0" w:rsidP="00D31FA0">
      <w:pPr>
        <w:jc w:val="both"/>
        <w:rPr>
          <w:sz w:val="22"/>
          <w:szCs w:val="22"/>
        </w:rPr>
      </w:pPr>
      <w:r w:rsidRPr="005026AC">
        <w:rPr>
          <w:b/>
          <w:sz w:val="22"/>
          <w:szCs w:val="22"/>
          <w:u w:val="single"/>
        </w:rPr>
        <w:t>Climate Change</w:t>
      </w:r>
      <w:r w:rsidRPr="005026AC">
        <w:rPr>
          <w:sz w:val="22"/>
          <w:szCs w:val="22"/>
        </w:rPr>
        <w:t xml:space="preserve"> is a long term change in the earth’s climate, especially a change due to an increase in the average atmospheric temperature. In particular, a change apparent from the mid to late 20</w:t>
      </w:r>
      <w:r w:rsidRPr="005026AC">
        <w:rPr>
          <w:sz w:val="22"/>
          <w:szCs w:val="22"/>
          <w:vertAlign w:val="superscript"/>
        </w:rPr>
        <w:t>th</w:t>
      </w:r>
      <w:r w:rsidRPr="005026AC">
        <w:rPr>
          <w:sz w:val="22"/>
          <w:szCs w:val="22"/>
        </w:rPr>
        <w:t xml:space="preserve"> century onwards and attributed largely to the increased levels of atmospheric carbon dioxide produced by the use of fossil fuels. Rising temperatures will lead to more climate and weather hazards of greater intensity such as flooding, droughts, severe storms and winter storms. Many scientists consider climate change a global phenomenon.    </w:t>
      </w:r>
    </w:p>
    <w:p w:rsidR="00D31FA0" w:rsidRPr="005026AC" w:rsidRDefault="00D31FA0" w:rsidP="00D31FA0">
      <w:pPr>
        <w:rPr>
          <w:sz w:val="22"/>
          <w:szCs w:val="22"/>
        </w:rPr>
      </w:pPr>
    </w:p>
    <w:p w:rsidR="00E30AD8" w:rsidRPr="004D680E" w:rsidRDefault="00E30AD8" w:rsidP="00EE354A">
      <w:pPr>
        <w:rPr>
          <w:b/>
          <w:color w:val="7F7F7F"/>
          <w:sz w:val="22"/>
          <w:szCs w:val="22"/>
          <w:u w:val="single"/>
        </w:rPr>
      </w:pPr>
    </w:p>
    <w:p w:rsidR="00EE354A" w:rsidRPr="005026AC" w:rsidRDefault="00EE354A" w:rsidP="00EE354A">
      <w:pPr>
        <w:rPr>
          <w:b/>
          <w:sz w:val="22"/>
          <w:szCs w:val="22"/>
          <w:u w:val="single"/>
        </w:rPr>
      </w:pPr>
      <w:r w:rsidRPr="005026AC">
        <w:rPr>
          <w:b/>
          <w:sz w:val="22"/>
          <w:szCs w:val="22"/>
          <w:u w:val="single"/>
        </w:rPr>
        <w:t>HAZARD PROFILE</w:t>
      </w:r>
    </w:p>
    <w:p w:rsidR="005B2B17" w:rsidRPr="005026AC" w:rsidRDefault="005B2B17" w:rsidP="00092B14">
      <w:pPr>
        <w:tabs>
          <w:tab w:val="left" w:pos="360"/>
        </w:tabs>
        <w:spacing w:before="240"/>
        <w:rPr>
          <w:b/>
          <w:sz w:val="22"/>
          <w:szCs w:val="22"/>
        </w:rPr>
      </w:pPr>
      <w:r w:rsidRPr="005026AC">
        <w:rPr>
          <w:i/>
          <w:sz w:val="20"/>
          <w:szCs w:val="20"/>
        </w:rPr>
        <w:t>Requirement 201.6(c)(2)(</w:t>
      </w:r>
      <w:proofErr w:type="spellStart"/>
      <w:r w:rsidRPr="005026AC">
        <w:rPr>
          <w:i/>
          <w:sz w:val="20"/>
          <w:szCs w:val="20"/>
        </w:rPr>
        <w:t>i</w:t>
      </w:r>
      <w:proofErr w:type="spellEnd"/>
      <w:r w:rsidRPr="005026AC">
        <w:rPr>
          <w:i/>
          <w:sz w:val="20"/>
          <w:szCs w:val="20"/>
        </w:rPr>
        <w:t>).  Local Mitigation Plan Review Tool – B1.</w:t>
      </w:r>
    </w:p>
    <w:p w:rsidR="005B2B17" w:rsidRPr="005026AC" w:rsidRDefault="005B2B17" w:rsidP="00092B14">
      <w:pPr>
        <w:tabs>
          <w:tab w:val="left" w:pos="360"/>
        </w:tabs>
        <w:spacing w:before="240"/>
        <w:rPr>
          <w:i/>
          <w:sz w:val="20"/>
          <w:szCs w:val="20"/>
        </w:rPr>
      </w:pPr>
      <w:r w:rsidRPr="005026AC">
        <w:rPr>
          <w:i/>
          <w:sz w:val="20"/>
          <w:szCs w:val="20"/>
        </w:rPr>
        <w:t>Requirement 201.6(c)(2)(</w:t>
      </w:r>
      <w:proofErr w:type="spellStart"/>
      <w:r w:rsidRPr="005026AC">
        <w:rPr>
          <w:i/>
          <w:sz w:val="20"/>
          <w:szCs w:val="20"/>
        </w:rPr>
        <w:t>i</w:t>
      </w:r>
      <w:proofErr w:type="spellEnd"/>
      <w:r w:rsidRPr="005026AC">
        <w:rPr>
          <w:i/>
          <w:sz w:val="20"/>
          <w:szCs w:val="20"/>
        </w:rPr>
        <w:t>).  Local Mitigation Plan Review Tool – B2.</w:t>
      </w:r>
    </w:p>
    <w:p w:rsidR="005B2B17" w:rsidRPr="005026AC" w:rsidRDefault="005B2B17" w:rsidP="00092B14">
      <w:pPr>
        <w:tabs>
          <w:tab w:val="left" w:pos="360"/>
        </w:tabs>
        <w:spacing w:before="240"/>
        <w:rPr>
          <w:i/>
          <w:sz w:val="20"/>
          <w:szCs w:val="20"/>
        </w:rPr>
      </w:pPr>
      <w:r w:rsidRPr="005026AC">
        <w:rPr>
          <w:i/>
          <w:sz w:val="20"/>
          <w:szCs w:val="20"/>
        </w:rPr>
        <w:t>Requirement 201.6(c)(2)(ii).  Local Mitigation Plan Review Tool – B3.</w:t>
      </w:r>
    </w:p>
    <w:p w:rsidR="00574AB2" w:rsidRPr="005026AC" w:rsidRDefault="00574AB2" w:rsidP="00EE354A">
      <w:pPr>
        <w:autoSpaceDE w:val="0"/>
        <w:autoSpaceDN w:val="0"/>
        <w:adjustRightInd w:val="0"/>
        <w:rPr>
          <w:i/>
          <w:sz w:val="22"/>
          <w:szCs w:val="22"/>
        </w:rPr>
      </w:pPr>
    </w:p>
    <w:p w:rsidR="00FF5B6C" w:rsidRPr="005026AC" w:rsidRDefault="001A1611" w:rsidP="00FF5B6C">
      <w:pPr>
        <w:autoSpaceDE w:val="0"/>
        <w:autoSpaceDN w:val="0"/>
        <w:adjustRightInd w:val="0"/>
        <w:jc w:val="both"/>
        <w:rPr>
          <w:sz w:val="22"/>
          <w:szCs w:val="22"/>
        </w:rPr>
      </w:pPr>
      <w:r w:rsidRPr="005026AC">
        <w:rPr>
          <w:sz w:val="22"/>
          <w:szCs w:val="22"/>
        </w:rPr>
        <w:t>It should be state</w:t>
      </w:r>
      <w:r w:rsidR="00133715" w:rsidRPr="005026AC">
        <w:rPr>
          <w:sz w:val="22"/>
          <w:szCs w:val="22"/>
        </w:rPr>
        <w:t>d</w:t>
      </w:r>
      <w:r w:rsidRPr="005026AC">
        <w:rPr>
          <w:sz w:val="22"/>
          <w:szCs w:val="22"/>
        </w:rPr>
        <w:t xml:space="preserve"> that most of the hazards identified in the previous section have the potential of occurring anywhere in the County.</w:t>
      </w:r>
      <w:r w:rsidR="00D5266C" w:rsidRPr="005026AC">
        <w:rPr>
          <w:sz w:val="22"/>
          <w:szCs w:val="22"/>
        </w:rPr>
        <w:t xml:space="preserve">  </w:t>
      </w:r>
      <w:r w:rsidR="00574AB2" w:rsidRPr="005026AC">
        <w:rPr>
          <w:sz w:val="22"/>
          <w:szCs w:val="22"/>
        </w:rPr>
        <w:t xml:space="preserve">A brief section about the </w:t>
      </w:r>
      <w:r w:rsidR="00574AB2" w:rsidRPr="005026AC">
        <w:rPr>
          <w:bCs/>
          <w:iCs/>
          <w:sz w:val="22"/>
          <w:szCs w:val="22"/>
        </w:rPr>
        <w:t>history</w:t>
      </w:r>
      <w:r w:rsidR="00574AB2" w:rsidRPr="005026AC">
        <w:rPr>
          <w:sz w:val="22"/>
          <w:szCs w:val="22"/>
        </w:rPr>
        <w:t xml:space="preserve"> of each hazard’s occurrence in the county is provided.</w:t>
      </w:r>
      <w:r w:rsidR="00D5266C" w:rsidRPr="005026AC">
        <w:rPr>
          <w:sz w:val="22"/>
          <w:szCs w:val="22"/>
        </w:rPr>
        <w:t xml:space="preserve">  </w:t>
      </w:r>
      <w:r w:rsidR="00574AB2" w:rsidRPr="005026AC">
        <w:rPr>
          <w:bCs/>
          <w:sz w:val="22"/>
          <w:szCs w:val="22"/>
        </w:rPr>
        <w:t>Table 4.</w:t>
      </w:r>
      <w:r w:rsidR="006E571E" w:rsidRPr="005026AC">
        <w:rPr>
          <w:bCs/>
          <w:sz w:val="22"/>
          <w:szCs w:val="22"/>
        </w:rPr>
        <w:t>3</w:t>
      </w:r>
      <w:r w:rsidR="00574AB2" w:rsidRPr="005026AC">
        <w:rPr>
          <w:sz w:val="22"/>
          <w:szCs w:val="22"/>
        </w:rPr>
        <w:t xml:space="preserve"> below shows all of the Presidential Disaster Declarations that have involved the county.  </w:t>
      </w:r>
      <w:r w:rsidR="00FF5B6C" w:rsidRPr="005026AC">
        <w:rPr>
          <w:sz w:val="22"/>
          <w:szCs w:val="22"/>
        </w:rPr>
        <w:t>Information on p</w:t>
      </w:r>
      <w:r w:rsidRPr="005026AC">
        <w:rPr>
          <w:sz w:val="22"/>
          <w:szCs w:val="22"/>
        </w:rPr>
        <w:t>revious occurrences</w:t>
      </w:r>
      <w:r w:rsidR="00FF5B6C" w:rsidRPr="005026AC">
        <w:rPr>
          <w:sz w:val="22"/>
          <w:szCs w:val="22"/>
        </w:rPr>
        <w:t xml:space="preserve"> – the location, the extent (i.e., magnitude or severity) of each hazard,</w:t>
      </w:r>
      <w:r w:rsidRPr="005026AC">
        <w:rPr>
          <w:sz w:val="22"/>
          <w:szCs w:val="22"/>
        </w:rPr>
        <w:t xml:space="preserve"> </w:t>
      </w:r>
      <w:r w:rsidR="00116725" w:rsidRPr="005026AC">
        <w:rPr>
          <w:sz w:val="22"/>
          <w:szCs w:val="22"/>
        </w:rPr>
        <w:t>and probability</w:t>
      </w:r>
      <w:r w:rsidR="00FF5B6C" w:rsidRPr="005026AC">
        <w:rPr>
          <w:sz w:val="22"/>
          <w:szCs w:val="22"/>
        </w:rPr>
        <w:t xml:space="preserve"> of future events (i.e., chance or occurrence) </w:t>
      </w:r>
      <w:r w:rsidRPr="005026AC">
        <w:rPr>
          <w:sz w:val="22"/>
          <w:szCs w:val="22"/>
        </w:rPr>
        <w:t>are listed individually by the type of hazard in the following tables.</w:t>
      </w:r>
      <w:r w:rsidR="00096862" w:rsidRPr="005026AC">
        <w:rPr>
          <w:sz w:val="22"/>
          <w:szCs w:val="22"/>
        </w:rPr>
        <w:t xml:space="preserve">  </w:t>
      </w:r>
      <w:r w:rsidR="00784D37" w:rsidRPr="005026AC">
        <w:rPr>
          <w:sz w:val="22"/>
          <w:szCs w:val="22"/>
        </w:rPr>
        <w:t>Occurrences are listed from 2007</w:t>
      </w:r>
      <w:r w:rsidR="00096862" w:rsidRPr="005026AC">
        <w:rPr>
          <w:sz w:val="22"/>
          <w:szCs w:val="22"/>
        </w:rPr>
        <w:t xml:space="preserve"> – 201</w:t>
      </w:r>
      <w:r w:rsidR="00784D37" w:rsidRPr="005026AC">
        <w:rPr>
          <w:sz w:val="22"/>
          <w:szCs w:val="22"/>
        </w:rPr>
        <w:t>7</w:t>
      </w:r>
      <w:r w:rsidR="00173D41" w:rsidRPr="005026AC">
        <w:rPr>
          <w:sz w:val="22"/>
          <w:szCs w:val="22"/>
        </w:rPr>
        <w:t>.  Partial data for 2018</w:t>
      </w:r>
      <w:r w:rsidR="00096862" w:rsidRPr="005026AC">
        <w:rPr>
          <w:sz w:val="22"/>
          <w:szCs w:val="22"/>
        </w:rPr>
        <w:t xml:space="preserve"> became available during the drafting of this plan and is referenced where applicable.</w:t>
      </w:r>
    </w:p>
    <w:p w:rsidR="00C16F0B" w:rsidRDefault="00C16F0B" w:rsidP="00FF5B6C">
      <w:pPr>
        <w:autoSpaceDE w:val="0"/>
        <w:autoSpaceDN w:val="0"/>
        <w:adjustRightInd w:val="0"/>
        <w:jc w:val="both"/>
        <w:rPr>
          <w:color w:val="FF0000"/>
          <w:sz w:val="22"/>
          <w:szCs w:val="22"/>
        </w:rPr>
      </w:pPr>
    </w:p>
    <w:p w:rsidR="00FF5B6C" w:rsidRPr="00C93508" w:rsidRDefault="00FF5B6C" w:rsidP="00FF5B6C">
      <w:pPr>
        <w:autoSpaceDE w:val="0"/>
        <w:autoSpaceDN w:val="0"/>
        <w:adjustRightInd w:val="0"/>
        <w:jc w:val="both"/>
        <w:rPr>
          <w:color w:val="FF0000"/>
          <w:sz w:val="22"/>
          <w:szCs w:val="22"/>
        </w:rPr>
      </w:pPr>
    </w:p>
    <w:p w:rsidR="0020247E" w:rsidRPr="005026AC" w:rsidRDefault="00FF5B6C" w:rsidP="0020247E">
      <w:pPr>
        <w:autoSpaceDE w:val="0"/>
        <w:autoSpaceDN w:val="0"/>
        <w:adjustRightInd w:val="0"/>
        <w:jc w:val="center"/>
        <w:rPr>
          <w:b/>
          <w:bCs/>
          <w:sz w:val="22"/>
          <w:szCs w:val="22"/>
        </w:rPr>
      </w:pPr>
      <w:r w:rsidRPr="005026AC">
        <w:rPr>
          <w:b/>
          <w:bCs/>
          <w:sz w:val="22"/>
          <w:szCs w:val="22"/>
        </w:rPr>
        <w:t>Table 4.</w:t>
      </w:r>
      <w:r w:rsidR="006E571E" w:rsidRPr="005026AC">
        <w:rPr>
          <w:b/>
          <w:bCs/>
          <w:sz w:val="22"/>
          <w:szCs w:val="22"/>
        </w:rPr>
        <w:t>3</w:t>
      </w:r>
      <w:r w:rsidRPr="005026AC">
        <w:rPr>
          <w:b/>
          <w:bCs/>
          <w:sz w:val="22"/>
          <w:szCs w:val="22"/>
        </w:rPr>
        <w:t>: Presidential Disaster Declarations in</w:t>
      </w:r>
      <w:r w:rsidR="00116725" w:rsidRPr="005026AC">
        <w:rPr>
          <w:b/>
          <w:bCs/>
          <w:sz w:val="22"/>
          <w:szCs w:val="22"/>
        </w:rPr>
        <w:t xml:space="preserve"> South Dakota </w:t>
      </w:r>
    </w:p>
    <w:p w:rsidR="00FF5B6C" w:rsidRPr="005026AC" w:rsidRDefault="00116725" w:rsidP="0020247E">
      <w:pPr>
        <w:autoSpaceDE w:val="0"/>
        <w:autoSpaceDN w:val="0"/>
        <w:adjustRightInd w:val="0"/>
        <w:jc w:val="center"/>
        <w:rPr>
          <w:b/>
          <w:bCs/>
          <w:sz w:val="22"/>
          <w:szCs w:val="22"/>
        </w:rPr>
      </w:pPr>
      <w:r w:rsidRPr="005026AC">
        <w:rPr>
          <w:b/>
          <w:bCs/>
          <w:sz w:val="22"/>
          <w:szCs w:val="22"/>
        </w:rPr>
        <w:t>Including</w:t>
      </w:r>
      <w:r w:rsidR="00FF5B6C" w:rsidRPr="005026AC">
        <w:rPr>
          <w:b/>
          <w:bCs/>
          <w:sz w:val="22"/>
          <w:szCs w:val="22"/>
        </w:rPr>
        <w:t xml:space="preserve"> </w:t>
      </w:r>
      <w:r w:rsidR="00AD65C1" w:rsidRPr="005026AC">
        <w:rPr>
          <w:b/>
          <w:bCs/>
          <w:sz w:val="22"/>
          <w:szCs w:val="22"/>
        </w:rPr>
        <w:t>Brookings</w:t>
      </w:r>
      <w:r w:rsidR="00FF5B6C" w:rsidRPr="005026AC">
        <w:rPr>
          <w:b/>
          <w:bCs/>
          <w:sz w:val="22"/>
          <w:szCs w:val="22"/>
        </w:rPr>
        <w:t xml:space="preserve"> County</w:t>
      </w:r>
    </w:p>
    <w:p w:rsidR="00FF5B6C" w:rsidRPr="005026AC" w:rsidRDefault="00FF5B6C" w:rsidP="00FF5B6C">
      <w:pPr>
        <w:autoSpaceDE w:val="0"/>
        <w:autoSpaceDN w:val="0"/>
        <w:adjustRightInd w:val="0"/>
        <w:jc w:val="center"/>
        <w:rPr>
          <w:b/>
          <w:bCs/>
          <w:sz w:val="22"/>
          <w:szCs w:val="22"/>
        </w:rPr>
      </w:pPr>
    </w:p>
    <w:tbl>
      <w:tblPr>
        <w:tblW w:w="9883"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2"/>
        <w:gridCol w:w="1168"/>
        <w:gridCol w:w="4042"/>
        <w:gridCol w:w="1438"/>
        <w:gridCol w:w="1853"/>
      </w:tblGrid>
      <w:tr w:rsidR="00FF5B6C" w:rsidRPr="005026AC" w:rsidTr="003151C3">
        <w:tc>
          <w:tcPr>
            <w:tcW w:w="1382" w:type="dxa"/>
            <w:vAlign w:val="center"/>
          </w:tcPr>
          <w:p w:rsidR="00FF5B6C" w:rsidRPr="005026AC" w:rsidRDefault="00FE2391" w:rsidP="001704C7">
            <w:pPr>
              <w:autoSpaceDE w:val="0"/>
              <w:autoSpaceDN w:val="0"/>
              <w:adjustRightInd w:val="0"/>
              <w:jc w:val="center"/>
              <w:rPr>
                <w:b/>
                <w:sz w:val="20"/>
                <w:szCs w:val="20"/>
              </w:rPr>
            </w:pPr>
            <w:r w:rsidRPr="005026AC">
              <w:rPr>
                <w:b/>
                <w:sz w:val="20"/>
                <w:szCs w:val="20"/>
              </w:rPr>
              <w:t>Date</w:t>
            </w:r>
          </w:p>
        </w:tc>
        <w:tc>
          <w:tcPr>
            <w:tcW w:w="1168" w:type="dxa"/>
            <w:vAlign w:val="center"/>
          </w:tcPr>
          <w:p w:rsidR="00FF5B6C" w:rsidRPr="005026AC" w:rsidRDefault="00FE2391" w:rsidP="001704C7">
            <w:pPr>
              <w:autoSpaceDE w:val="0"/>
              <w:autoSpaceDN w:val="0"/>
              <w:adjustRightInd w:val="0"/>
              <w:jc w:val="center"/>
              <w:rPr>
                <w:b/>
                <w:sz w:val="20"/>
                <w:szCs w:val="20"/>
              </w:rPr>
            </w:pPr>
            <w:r w:rsidRPr="005026AC">
              <w:rPr>
                <w:b/>
                <w:sz w:val="20"/>
                <w:szCs w:val="20"/>
              </w:rPr>
              <w:t>Disaster Dec</w:t>
            </w:r>
            <w:r w:rsidR="00386D06" w:rsidRPr="005026AC">
              <w:rPr>
                <w:b/>
                <w:sz w:val="20"/>
                <w:szCs w:val="20"/>
              </w:rPr>
              <w:t xml:space="preserve"> </w:t>
            </w:r>
            <w:r w:rsidRPr="005026AC">
              <w:rPr>
                <w:b/>
                <w:sz w:val="20"/>
                <w:szCs w:val="20"/>
              </w:rPr>
              <w:t>#</w:t>
            </w:r>
          </w:p>
        </w:tc>
        <w:tc>
          <w:tcPr>
            <w:tcW w:w="4042" w:type="dxa"/>
            <w:vAlign w:val="center"/>
          </w:tcPr>
          <w:p w:rsidR="00FF5B6C" w:rsidRPr="005026AC" w:rsidRDefault="00FE2391" w:rsidP="001704C7">
            <w:pPr>
              <w:autoSpaceDE w:val="0"/>
              <w:autoSpaceDN w:val="0"/>
              <w:adjustRightInd w:val="0"/>
              <w:jc w:val="center"/>
              <w:rPr>
                <w:b/>
                <w:sz w:val="20"/>
                <w:szCs w:val="20"/>
              </w:rPr>
            </w:pPr>
            <w:r w:rsidRPr="005026AC">
              <w:rPr>
                <w:b/>
                <w:sz w:val="20"/>
                <w:szCs w:val="20"/>
              </w:rPr>
              <w:t>Type</w:t>
            </w:r>
          </w:p>
        </w:tc>
        <w:tc>
          <w:tcPr>
            <w:tcW w:w="1438" w:type="dxa"/>
            <w:vAlign w:val="center"/>
          </w:tcPr>
          <w:p w:rsidR="00FF5B6C" w:rsidRPr="005026AC" w:rsidRDefault="00FE2391" w:rsidP="001704C7">
            <w:pPr>
              <w:autoSpaceDE w:val="0"/>
              <w:autoSpaceDN w:val="0"/>
              <w:adjustRightInd w:val="0"/>
              <w:jc w:val="center"/>
              <w:rPr>
                <w:b/>
                <w:sz w:val="20"/>
                <w:szCs w:val="20"/>
              </w:rPr>
            </w:pPr>
            <w:r w:rsidRPr="005026AC">
              <w:rPr>
                <w:b/>
                <w:sz w:val="20"/>
                <w:szCs w:val="20"/>
              </w:rPr>
              <w:t>Total Damage</w:t>
            </w:r>
          </w:p>
        </w:tc>
        <w:tc>
          <w:tcPr>
            <w:tcW w:w="1853" w:type="dxa"/>
            <w:vAlign w:val="center"/>
          </w:tcPr>
          <w:p w:rsidR="00FF5B6C" w:rsidRPr="005026AC" w:rsidRDefault="00FE2391" w:rsidP="001704C7">
            <w:pPr>
              <w:autoSpaceDE w:val="0"/>
              <w:autoSpaceDN w:val="0"/>
              <w:adjustRightInd w:val="0"/>
              <w:jc w:val="center"/>
              <w:rPr>
                <w:b/>
                <w:sz w:val="20"/>
                <w:szCs w:val="20"/>
              </w:rPr>
            </w:pPr>
            <w:r w:rsidRPr="005026AC">
              <w:rPr>
                <w:b/>
                <w:sz w:val="20"/>
                <w:szCs w:val="20"/>
              </w:rPr>
              <w:t>Public Assistance Cost</w:t>
            </w:r>
          </w:p>
        </w:tc>
      </w:tr>
      <w:tr w:rsidR="00CF28E4" w:rsidRPr="005026AC" w:rsidTr="003151C3">
        <w:tc>
          <w:tcPr>
            <w:tcW w:w="1382" w:type="dxa"/>
          </w:tcPr>
          <w:p w:rsidR="00CF28E4" w:rsidRPr="005026AC" w:rsidRDefault="0069172E" w:rsidP="00C764D8">
            <w:pPr>
              <w:autoSpaceDE w:val="0"/>
              <w:autoSpaceDN w:val="0"/>
              <w:adjustRightInd w:val="0"/>
              <w:jc w:val="center"/>
              <w:rPr>
                <w:sz w:val="20"/>
                <w:szCs w:val="20"/>
              </w:rPr>
            </w:pPr>
            <w:r w:rsidRPr="005026AC">
              <w:rPr>
                <w:sz w:val="20"/>
                <w:szCs w:val="20"/>
              </w:rPr>
              <w:t>4/18/1969</w:t>
            </w:r>
          </w:p>
        </w:tc>
        <w:tc>
          <w:tcPr>
            <w:tcW w:w="1168" w:type="dxa"/>
          </w:tcPr>
          <w:p w:rsidR="00CF28E4" w:rsidRPr="005026AC" w:rsidRDefault="0069172E" w:rsidP="00C764D8">
            <w:pPr>
              <w:autoSpaceDE w:val="0"/>
              <w:autoSpaceDN w:val="0"/>
              <w:adjustRightInd w:val="0"/>
              <w:jc w:val="center"/>
              <w:rPr>
                <w:sz w:val="20"/>
                <w:szCs w:val="20"/>
              </w:rPr>
            </w:pPr>
            <w:r w:rsidRPr="005026AC">
              <w:rPr>
                <w:sz w:val="20"/>
                <w:szCs w:val="20"/>
              </w:rPr>
              <w:t>257</w:t>
            </w:r>
          </w:p>
        </w:tc>
        <w:tc>
          <w:tcPr>
            <w:tcW w:w="4042" w:type="dxa"/>
          </w:tcPr>
          <w:p w:rsidR="00CF28E4" w:rsidRPr="005026AC" w:rsidRDefault="0069172E" w:rsidP="00C764D8">
            <w:pPr>
              <w:autoSpaceDE w:val="0"/>
              <w:autoSpaceDN w:val="0"/>
              <w:adjustRightInd w:val="0"/>
              <w:jc w:val="center"/>
              <w:rPr>
                <w:sz w:val="20"/>
                <w:szCs w:val="20"/>
              </w:rPr>
            </w:pPr>
            <w:r w:rsidRPr="005026AC">
              <w:rPr>
                <w:sz w:val="20"/>
                <w:szCs w:val="20"/>
              </w:rPr>
              <w:t>Flooding</w:t>
            </w:r>
          </w:p>
        </w:tc>
        <w:tc>
          <w:tcPr>
            <w:tcW w:w="1438" w:type="dxa"/>
          </w:tcPr>
          <w:p w:rsidR="00CF28E4" w:rsidRPr="005026AC" w:rsidRDefault="005C1345" w:rsidP="00386D06">
            <w:pPr>
              <w:autoSpaceDE w:val="0"/>
              <w:autoSpaceDN w:val="0"/>
              <w:adjustRightInd w:val="0"/>
              <w:jc w:val="right"/>
              <w:rPr>
                <w:sz w:val="20"/>
                <w:szCs w:val="20"/>
              </w:rPr>
            </w:pPr>
            <w:r w:rsidRPr="005026AC">
              <w:rPr>
                <w:sz w:val="20"/>
                <w:szCs w:val="20"/>
              </w:rPr>
              <w:t>$</w:t>
            </w:r>
            <w:r w:rsidR="00386D06" w:rsidRPr="005026AC">
              <w:rPr>
                <w:sz w:val="20"/>
                <w:szCs w:val="20"/>
              </w:rPr>
              <w:t>4,599,306</w:t>
            </w:r>
          </w:p>
        </w:tc>
        <w:tc>
          <w:tcPr>
            <w:tcW w:w="1853" w:type="dxa"/>
          </w:tcPr>
          <w:p w:rsidR="00CF28E4" w:rsidRPr="005026AC" w:rsidRDefault="00CF28E4" w:rsidP="00386D06">
            <w:pPr>
              <w:autoSpaceDE w:val="0"/>
              <w:autoSpaceDN w:val="0"/>
              <w:adjustRightInd w:val="0"/>
              <w:jc w:val="right"/>
              <w:rPr>
                <w:sz w:val="20"/>
                <w:szCs w:val="20"/>
              </w:rPr>
            </w:pPr>
          </w:p>
        </w:tc>
      </w:tr>
      <w:tr w:rsidR="00CF28E4" w:rsidRPr="005026AC" w:rsidTr="003151C3">
        <w:tc>
          <w:tcPr>
            <w:tcW w:w="1382" w:type="dxa"/>
          </w:tcPr>
          <w:p w:rsidR="00CF28E4" w:rsidRPr="005026AC" w:rsidRDefault="0069172E" w:rsidP="001B26A9">
            <w:pPr>
              <w:autoSpaceDE w:val="0"/>
              <w:autoSpaceDN w:val="0"/>
              <w:adjustRightInd w:val="0"/>
              <w:jc w:val="center"/>
              <w:rPr>
                <w:sz w:val="20"/>
                <w:szCs w:val="20"/>
              </w:rPr>
            </w:pPr>
            <w:r w:rsidRPr="005026AC">
              <w:rPr>
                <w:sz w:val="20"/>
                <w:szCs w:val="20"/>
              </w:rPr>
              <w:t>5/3/19</w:t>
            </w:r>
            <w:r w:rsidR="001B26A9" w:rsidRPr="005026AC">
              <w:rPr>
                <w:sz w:val="20"/>
                <w:szCs w:val="20"/>
              </w:rPr>
              <w:t>8</w:t>
            </w:r>
            <w:r w:rsidRPr="005026AC">
              <w:rPr>
                <w:sz w:val="20"/>
                <w:szCs w:val="20"/>
              </w:rPr>
              <w:t>6</w:t>
            </w:r>
          </w:p>
        </w:tc>
        <w:tc>
          <w:tcPr>
            <w:tcW w:w="1168" w:type="dxa"/>
          </w:tcPr>
          <w:p w:rsidR="00CF28E4" w:rsidRPr="005026AC" w:rsidRDefault="0069172E" w:rsidP="00C764D8">
            <w:pPr>
              <w:autoSpaceDE w:val="0"/>
              <w:autoSpaceDN w:val="0"/>
              <w:adjustRightInd w:val="0"/>
              <w:jc w:val="center"/>
              <w:rPr>
                <w:sz w:val="20"/>
                <w:szCs w:val="20"/>
              </w:rPr>
            </w:pPr>
            <w:r w:rsidRPr="005026AC">
              <w:rPr>
                <w:sz w:val="20"/>
                <w:szCs w:val="20"/>
              </w:rPr>
              <w:t>764</w:t>
            </w:r>
          </w:p>
        </w:tc>
        <w:tc>
          <w:tcPr>
            <w:tcW w:w="4042" w:type="dxa"/>
          </w:tcPr>
          <w:p w:rsidR="00CF28E4" w:rsidRPr="005026AC" w:rsidRDefault="0069172E" w:rsidP="00C764D8">
            <w:pPr>
              <w:autoSpaceDE w:val="0"/>
              <w:autoSpaceDN w:val="0"/>
              <w:adjustRightInd w:val="0"/>
              <w:jc w:val="center"/>
              <w:rPr>
                <w:sz w:val="20"/>
                <w:szCs w:val="20"/>
              </w:rPr>
            </w:pPr>
            <w:r w:rsidRPr="005026AC">
              <w:rPr>
                <w:sz w:val="20"/>
                <w:szCs w:val="20"/>
              </w:rPr>
              <w:t>Severe Storms and Flooding</w:t>
            </w:r>
          </w:p>
        </w:tc>
        <w:tc>
          <w:tcPr>
            <w:tcW w:w="1438" w:type="dxa"/>
          </w:tcPr>
          <w:p w:rsidR="00CF28E4" w:rsidRPr="005026AC" w:rsidRDefault="005C1345" w:rsidP="00386D06">
            <w:pPr>
              <w:autoSpaceDE w:val="0"/>
              <w:autoSpaceDN w:val="0"/>
              <w:adjustRightInd w:val="0"/>
              <w:jc w:val="right"/>
              <w:rPr>
                <w:sz w:val="20"/>
                <w:szCs w:val="20"/>
              </w:rPr>
            </w:pPr>
            <w:r w:rsidRPr="005026AC">
              <w:rPr>
                <w:sz w:val="20"/>
                <w:szCs w:val="20"/>
              </w:rPr>
              <w:t>$</w:t>
            </w:r>
            <w:r w:rsidR="00386D06" w:rsidRPr="005026AC">
              <w:rPr>
                <w:sz w:val="20"/>
                <w:szCs w:val="20"/>
              </w:rPr>
              <w:t>5,158,130</w:t>
            </w:r>
          </w:p>
        </w:tc>
        <w:tc>
          <w:tcPr>
            <w:tcW w:w="1853" w:type="dxa"/>
          </w:tcPr>
          <w:p w:rsidR="00CF28E4" w:rsidRPr="005026AC" w:rsidRDefault="00CF28E4" w:rsidP="00386D06">
            <w:pPr>
              <w:autoSpaceDE w:val="0"/>
              <w:autoSpaceDN w:val="0"/>
              <w:adjustRightInd w:val="0"/>
              <w:jc w:val="right"/>
              <w:rPr>
                <w:sz w:val="20"/>
                <w:szCs w:val="20"/>
              </w:rPr>
            </w:pPr>
          </w:p>
        </w:tc>
      </w:tr>
      <w:tr w:rsidR="001B26A9" w:rsidRPr="005026AC" w:rsidTr="003151C3">
        <w:tc>
          <w:tcPr>
            <w:tcW w:w="1382" w:type="dxa"/>
          </w:tcPr>
          <w:p w:rsidR="001B26A9" w:rsidRPr="005026AC" w:rsidRDefault="001B26A9" w:rsidP="00C764D8">
            <w:pPr>
              <w:autoSpaceDE w:val="0"/>
              <w:autoSpaceDN w:val="0"/>
              <w:adjustRightInd w:val="0"/>
              <w:jc w:val="center"/>
              <w:rPr>
                <w:sz w:val="20"/>
                <w:szCs w:val="20"/>
              </w:rPr>
            </w:pPr>
            <w:r w:rsidRPr="005026AC">
              <w:rPr>
                <w:sz w:val="20"/>
                <w:szCs w:val="20"/>
              </w:rPr>
              <w:t>7/2/1992</w:t>
            </w:r>
          </w:p>
        </w:tc>
        <w:tc>
          <w:tcPr>
            <w:tcW w:w="1168" w:type="dxa"/>
          </w:tcPr>
          <w:p w:rsidR="001B26A9" w:rsidRPr="005026AC" w:rsidRDefault="001B26A9" w:rsidP="00C764D8">
            <w:pPr>
              <w:autoSpaceDE w:val="0"/>
              <w:autoSpaceDN w:val="0"/>
              <w:adjustRightInd w:val="0"/>
              <w:jc w:val="center"/>
              <w:rPr>
                <w:sz w:val="20"/>
                <w:szCs w:val="20"/>
              </w:rPr>
            </w:pPr>
            <w:r w:rsidRPr="005026AC">
              <w:rPr>
                <w:sz w:val="20"/>
                <w:szCs w:val="20"/>
              </w:rPr>
              <w:t>948</w:t>
            </w:r>
          </w:p>
        </w:tc>
        <w:tc>
          <w:tcPr>
            <w:tcW w:w="4042" w:type="dxa"/>
          </w:tcPr>
          <w:p w:rsidR="001B26A9" w:rsidRPr="005026AC" w:rsidRDefault="001B26A9" w:rsidP="00C764D8">
            <w:pPr>
              <w:autoSpaceDE w:val="0"/>
              <w:autoSpaceDN w:val="0"/>
              <w:adjustRightInd w:val="0"/>
              <w:jc w:val="center"/>
              <w:rPr>
                <w:sz w:val="20"/>
                <w:szCs w:val="20"/>
              </w:rPr>
            </w:pPr>
            <w:r w:rsidRPr="005026AC">
              <w:rPr>
                <w:sz w:val="20"/>
                <w:szCs w:val="20"/>
              </w:rPr>
              <w:t>Flooding, Severe Storms, and Tornadoes</w:t>
            </w:r>
          </w:p>
        </w:tc>
        <w:tc>
          <w:tcPr>
            <w:tcW w:w="1438" w:type="dxa"/>
          </w:tcPr>
          <w:p w:rsidR="001B26A9" w:rsidRPr="005026AC" w:rsidRDefault="001B26A9" w:rsidP="00386D06">
            <w:pPr>
              <w:autoSpaceDE w:val="0"/>
              <w:autoSpaceDN w:val="0"/>
              <w:adjustRightInd w:val="0"/>
              <w:jc w:val="right"/>
              <w:rPr>
                <w:sz w:val="20"/>
                <w:szCs w:val="20"/>
              </w:rPr>
            </w:pPr>
          </w:p>
        </w:tc>
        <w:tc>
          <w:tcPr>
            <w:tcW w:w="1853" w:type="dxa"/>
          </w:tcPr>
          <w:p w:rsidR="001B26A9" w:rsidRPr="005026AC" w:rsidRDefault="001B26A9" w:rsidP="00386D06">
            <w:pPr>
              <w:autoSpaceDE w:val="0"/>
              <w:autoSpaceDN w:val="0"/>
              <w:adjustRightInd w:val="0"/>
              <w:jc w:val="right"/>
              <w:rPr>
                <w:sz w:val="20"/>
                <w:szCs w:val="20"/>
              </w:rPr>
            </w:pPr>
          </w:p>
        </w:tc>
      </w:tr>
      <w:tr w:rsidR="00CF28E4" w:rsidRPr="005026AC" w:rsidTr="003151C3">
        <w:tc>
          <w:tcPr>
            <w:tcW w:w="1382" w:type="dxa"/>
          </w:tcPr>
          <w:p w:rsidR="00CF28E4" w:rsidRPr="005026AC" w:rsidRDefault="0069172E" w:rsidP="00C764D8">
            <w:pPr>
              <w:autoSpaceDE w:val="0"/>
              <w:autoSpaceDN w:val="0"/>
              <w:adjustRightInd w:val="0"/>
              <w:jc w:val="center"/>
              <w:rPr>
                <w:sz w:val="20"/>
                <w:szCs w:val="20"/>
              </w:rPr>
            </w:pPr>
            <w:r w:rsidRPr="005026AC">
              <w:rPr>
                <w:sz w:val="20"/>
                <w:szCs w:val="20"/>
              </w:rPr>
              <w:t>7/19/1993</w:t>
            </w:r>
          </w:p>
        </w:tc>
        <w:tc>
          <w:tcPr>
            <w:tcW w:w="1168" w:type="dxa"/>
          </w:tcPr>
          <w:p w:rsidR="00CF28E4" w:rsidRPr="005026AC" w:rsidRDefault="0069172E" w:rsidP="00C764D8">
            <w:pPr>
              <w:autoSpaceDE w:val="0"/>
              <w:autoSpaceDN w:val="0"/>
              <w:adjustRightInd w:val="0"/>
              <w:jc w:val="center"/>
              <w:rPr>
                <w:sz w:val="20"/>
                <w:szCs w:val="20"/>
              </w:rPr>
            </w:pPr>
            <w:r w:rsidRPr="005026AC">
              <w:rPr>
                <w:sz w:val="20"/>
                <w:szCs w:val="20"/>
              </w:rPr>
              <w:t>999</w:t>
            </w:r>
          </w:p>
        </w:tc>
        <w:tc>
          <w:tcPr>
            <w:tcW w:w="4042" w:type="dxa"/>
          </w:tcPr>
          <w:p w:rsidR="00CF28E4" w:rsidRPr="005026AC" w:rsidRDefault="0069172E" w:rsidP="00C764D8">
            <w:pPr>
              <w:autoSpaceDE w:val="0"/>
              <w:autoSpaceDN w:val="0"/>
              <w:adjustRightInd w:val="0"/>
              <w:jc w:val="center"/>
              <w:rPr>
                <w:sz w:val="20"/>
                <w:szCs w:val="20"/>
              </w:rPr>
            </w:pPr>
            <w:r w:rsidRPr="005026AC">
              <w:rPr>
                <w:sz w:val="20"/>
                <w:szCs w:val="20"/>
              </w:rPr>
              <w:t>Severe Storms, Tornadoes and Flooding</w:t>
            </w:r>
          </w:p>
        </w:tc>
        <w:tc>
          <w:tcPr>
            <w:tcW w:w="1438" w:type="dxa"/>
          </w:tcPr>
          <w:p w:rsidR="00CF28E4" w:rsidRPr="005026AC" w:rsidRDefault="005C1345" w:rsidP="00386D06">
            <w:pPr>
              <w:autoSpaceDE w:val="0"/>
              <w:autoSpaceDN w:val="0"/>
              <w:adjustRightInd w:val="0"/>
              <w:jc w:val="right"/>
              <w:rPr>
                <w:sz w:val="20"/>
                <w:szCs w:val="20"/>
              </w:rPr>
            </w:pPr>
            <w:r w:rsidRPr="005026AC">
              <w:rPr>
                <w:sz w:val="20"/>
                <w:szCs w:val="20"/>
              </w:rPr>
              <w:t>$</w:t>
            </w:r>
            <w:r w:rsidR="00386D06" w:rsidRPr="005026AC">
              <w:rPr>
                <w:sz w:val="20"/>
                <w:szCs w:val="20"/>
              </w:rPr>
              <w:t>53,068,748</w:t>
            </w:r>
          </w:p>
        </w:tc>
        <w:tc>
          <w:tcPr>
            <w:tcW w:w="1853" w:type="dxa"/>
          </w:tcPr>
          <w:p w:rsidR="00CF28E4" w:rsidRPr="005026AC" w:rsidRDefault="00CF28E4" w:rsidP="00386D06">
            <w:pPr>
              <w:autoSpaceDE w:val="0"/>
              <w:autoSpaceDN w:val="0"/>
              <w:adjustRightInd w:val="0"/>
              <w:jc w:val="right"/>
              <w:rPr>
                <w:sz w:val="20"/>
                <w:szCs w:val="20"/>
              </w:rPr>
            </w:pPr>
          </w:p>
        </w:tc>
      </w:tr>
      <w:tr w:rsidR="00CF28E4" w:rsidRPr="005026AC" w:rsidTr="003151C3">
        <w:tc>
          <w:tcPr>
            <w:tcW w:w="1382" w:type="dxa"/>
          </w:tcPr>
          <w:p w:rsidR="00CF28E4" w:rsidRPr="005026AC" w:rsidRDefault="0069172E" w:rsidP="00C764D8">
            <w:pPr>
              <w:autoSpaceDE w:val="0"/>
              <w:autoSpaceDN w:val="0"/>
              <w:adjustRightInd w:val="0"/>
              <w:jc w:val="center"/>
              <w:rPr>
                <w:sz w:val="20"/>
                <w:szCs w:val="20"/>
              </w:rPr>
            </w:pPr>
            <w:r w:rsidRPr="005026AC">
              <w:rPr>
                <w:sz w:val="20"/>
                <w:szCs w:val="20"/>
              </w:rPr>
              <w:t>6/21/1994</w:t>
            </w:r>
          </w:p>
        </w:tc>
        <w:tc>
          <w:tcPr>
            <w:tcW w:w="1168" w:type="dxa"/>
          </w:tcPr>
          <w:p w:rsidR="00CF28E4" w:rsidRPr="005026AC" w:rsidRDefault="0069172E" w:rsidP="00C764D8">
            <w:pPr>
              <w:autoSpaceDE w:val="0"/>
              <w:autoSpaceDN w:val="0"/>
              <w:adjustRightInd w:val="0"/>
              <w:jc w:val="center"/>
              <w:rPr>
                <w:sz w:val="20"/>
                <w:szCs w:val="20"/>
              </w:rPr>
            </w:pPr>
            <w:r w:rsidRPr="005026AC">
              <w:rPr>
                <w:sz w:val="20"/>
                <w:szCs w:val="20"/>
              </w:rPr>
              <w:t>1031</w:t>
            </w:r>
          </w:p>
        </w:tc>
        <w:tc>
          <w:tcPr>
            <w:tcW w:w="4042" w:type="dxa"/>
          </w:tcPr>
          <w:p w:rsidR="00CF28E4" w:rsidRPr="005026AC" w:rsidRDefault="0069172E" w:rsidP="00C764D8">
            <w:pPr>
              <w:autoSpaceDE w:val="0"/>
              <w:autoSpaceDN w:val="0"/>
              <w:adjustRightInd w:val="0"/>
              <w:jc w:val="center"/>
              <w:rPr>
                <w:sz w:val="20"/>
                <w:szCs w:val="20"/>
              </w:rPr>
            </w:pPr>
            <w:r w:rsidRPr="005026AC">
              <w:rPr>
                <w:sz w:val="20"/>
                <w:szCs w:val="20"/>
              </w:rPr>
              <w:t>Severe Storms and Flooding</w:t>
            </w:r>
          </w:p>
        </w:tc>
        <w:tc>
          <w:tcPr>
            <w:tcW w:w="1438" w:type="dxa"/>
          </w:tcPr>
          <w:p w:rsidR="00CF28E4" w:rsidRPr="005026AC" w:rsidRDefault="005C1345" w:rsidP="00386D06">
            <w:pPr>
              <w:autoSpaceDE w:val="0"/>
              <w:autoSpaceDN w:val="0"/>
              <w:adjustRightInd w:val="0"/>
              <w:jc w:val="right"/>
              <w:rPr>
                <w:sz w:val="20"/>
                <w:szCs w:val="20"/>
              </w:rPr>
            </w:pPr>
            <w:r w:rsidRPr="005026AC">
              <w:rPr>
                <w:sz w:val="20"/>
                <w:szCs w:val="20"/>
              </w:rPr>
              <w:t>$</w:t>
            </w:r>
            <w:r w:rsidR="00386D06" w:rsidRPr="005026AC">
              <w:rPr>
                <w:sz w:val="20"/>
                <w:szCs w:val="20"/>
              </w:rPr>
              <w:t>8,187,938</w:t>
            </w:r>
          </w:p>
        </w:tc>
        <w:tc>
          <w:tcPr>
            <w:tcW w:w="1853" w:type="dxa"/>
          </w:tcPr>
          <w:p w:rsidR="00CF28E4" w:rsidRPr="005026AC" w:rsidRDefault="00CF28E4" w:rsidP="00386D06">
            <w:pPr>
              <w:autoSpaceDE w:val="0"/>
              <w:autoSpaceDN w:val="0"/>
              <w:adjustRightInd w:val="0"/>
              <w:jc w:val="right"/>
              <w:rPr>
                <w:sz w:val="20"/>
                <w:szCs w:val="20"/>
              </w:rPr>
            </w:pPr>
          </w:p>
        </w:tc>
      </w:tr>
      <w:tr w:rsidR="00CF28E4" w:rsidRPr="005026AC" w:rsidTr="003151C3">
        <w:tc>
          <w:tcPr>
            <w:tcW w:w="1382" w:type="dxa"/>
          </w:tcPr>
          <w:p w:rsidR="00CF28E4" w:rsidRPr="005026AC" w:rsidRDefault="0069172E" w:rsidP="00C764D8">
            <w:pPr>
              <w:autoSpaceDE w:val="0"/>
              <w:autoSpaceDN w:val="0"/>
              <w:adjustRightInd w:val="0"/>
              <w:jc w:val="center"/>
              <w:rPr>
                <w:sz w:val="20"/>
                <w:szCs w:val="20"/>
              </w:rPr>
            </w:pPr>
            <w:r w:rsidRPr="005026AC">
              <w:rPr>
                <w:sz w:val="20"/>
                <w:szCs w:val="20"/>
              </w:rPr>
              <w:t>5/26/1995</w:t>
            </w:r>
          </w:p>
        </w:tc>
        <w:tc>
          <w:tcPr>
            <w:tcW w:w="1168" w:type="dxa"/>
          </w:tcPr>
          <w:p w:rsidR="00CF28E4" w:rsidRPr="005026AC" w:rsidRDefault="0069172E" w:rsidP="00C764D8">
            <w:pPr>
              <w:autoSpaceDE w:val="0"/>
              <w:autoSpaceDN w:val="0"/>
              <w:adjustRightInd w:val="0"/>
              <w:jc w:val="center"/>
              <w:rPr>
                <w:sz w:val="20"/>
                <w:szCs w:val="20"/>
              </w:rPr>
            </w:pPr>
            <w:r w:rsidRPr="005026AC">
              <w:rPr>
                <w:sz w:val="20"/>
                <w:szCs w:val="20"/>
              </w:rPr>
              <w:t>1052</w:t>
            </w:r>
          </w:p>
        </w:tc>
        <w:tc>
          <w:tcPr>
            <w:tcW w:w="4042" w:type="dxa"/>
          </w:tcPr>
          <w:p w:rsidR="00CF28E4" w:rsidRPr="005026AC" w:rsidRDefault="0069172E" w:rsidP="00C764D8">
            <w:pPr>
              <w:autoSpaceDE w:val="0"/>
              <w:autoSpaceDN w:val="0"/>
              <w:adjustRightInd w:val="0"/>
              <w:jc w:val="center"/>
              <w:rPr>
                <w:sz w:val="20"/>
                <w:szCs w:val="20"/>
              </w:rPr>
            </w:pPr>
            <w:r w:rsidRPr="005026AC">
              <w:rPr>
                <w:sz w:val="20"/>
                <w:szCs w:val="20"/>
              </w:rPr>
              <w:t>Flooding</w:t>
            </w:r>
          </w:p>
        </w:tc>
        <w:tc>
          <w:tcPr>
            <w:tcW w:w="1438" w:type="dxa"/>
          </w:tcPr>
          <w:p w:rsidR="00CF28E4" w:rsidRPr="005026AC" w:rsidRDefault="005C1345" w:rsidP="00386D06">
            <w:pPr>
              <w:autoSpaceDE w:val="0"/>
              <w:autoSpaceDN w:val="0"/>
              <w:adjustRightInd w:val="0"/>
              <w:jc w:val="right"/>
              <w:rPr>
                <w:sz w:val="20"/>
                <w:szCs w:val="20"/>
              </w:rPr>
            </w:pPr>
            <w:r w:rsidRPr="005026AC">
              <w:rPr>
                <w:sz w:val="20"/>
                <w:szCs w:val="20"/>
              </w:rPr>
              <w:t>$</w:t>
            </w:r>
            <w:r w:rsidR="00386D06" w:rsidRPr="005026AC">
              <w:rPr>
                <w:sz w:val="20"/>
                <w:szCs w:val="20"/>
              </w:rPr>
              <w:t>35,649,349</w:t>
            </w:r>
          </w:p>
        </w:tc>
        <w:tc>
          <w:tcPr>
            <w:tcW w:w="1853" w:type="dxa"/>
          </w:tcPr>
          <w:p w:rsidR="00CF28E4" w:rsidRPr="005026AC" w:rsidRDefault="00CF28E4" w:rsidP="00386D06">
            <w:pPr>
              <w:autoSpaceDE w:val="0"/>
              <w:autoSpaceDN w:val="0"/>
              <w:adjustRightInd w:val="0"/>
              <w:jc w:val="right"/>
              <w:rPr>
                <w:sz w:val="20"/>
                <w:szCs w:val="20"/>
              </w:rPr>
            </w:pPr>
          </w:p>
        </w:tc>
      </w:tr>
      <w:tr w:rsidR="00CF28E4" w:rsidRPr="005026AC" w:rsidTr="003151C3">
        <w:tc>
          <w:tcPr>
            <w:tcW w:w="1382" w:type="dxa"/>
          </w:tcPr>
          <w:p w:rsidR="00CF28E4" w:rsidRPr="005026AC" w:rsidRDefault="0069172E" w:rsidP="0069172E">
            <w:pPr>
              <w:autoSpaceDE w:val="0"/>
              <w:autoSpaceDN w:val="0"/>
              <w:adjustRightInd w:val="0"/>
              <w:jc w:val="center"/>
              <w:rPr>
                <w:sz w:val="20"/>
                <w:szCs w:val="20"/>
              </w:rPr>
            </w:pPr>
            <w:r w:rsidRPr="005026AC">
              <w:rPr>
                <w:sz w:val="20"/>
                <w:szCs w:val="20"/>
              </w:rPr>
              <w:t>1/5/1996</w:t>
            </w:r>
          </w:p>
        </w:tc>
        <w:tc>
          <w:tcPr>
            <w:tcW w:w="1168" w:type="dxa"/>
          </w:tcPr>
          <w:p w:rsidR="00CF28E4" w:rsidRPr="005026AC" w:rsidRDefault="0069172E" w:rsidP="00C764D8">
            <w:pPr>
              <w:autoSpaceDE w:val="0"/>
              <w:autoSpaceDN w:val="0"/>
              <w:adjustRightInd w:val="0"/>
              <w:jc w:val="center"/>
              <w:rPr>
                <w:sz w:val="20"/>
                <w:szCs w:val="20"/>
              </w:rPr>
            </w:pPr>
            <w:r w:rsidRPr="005026AC">
              <w:rPr>
                <w:sz w:val="20"/>
                <w:szCs w:val="20"/>
              </w:rPr>
              <w:t>1075</w:t>
            </w:r>
          </w:p>
        </w:tc>
        <w:tc>
          <w:tcPr>
            <w:tcW w:w="4042" w:type="dxa"/>
          </w:tcPr>
          <w:p w:rsidR="00CF28E4" w:rsidRPr="005026AC" w:rsidRDefault="00386D06" w:rsidP="00C764D8">
            <w:pPr>
              <w:autoSpaceDE w:val="0"/>
              <w:autoSpaceDN w:val="0"/>
              <w:adjustRightInd w:val="0"/>
              <w:jc w:val="center"/>
              <w:rPr>
                <w:sz w:val="20"/>
                <w:szCs w:val="20"/>
              </w:rPr>
            </w:pPr>
            <w:r w:rsidRPr="005026AC">
              <w:rPr>
                <w:sz w:val="20"/>
                <w:szCs w:val="20"/>
              </w:rPr>
              <w:t>Severe Winter Storm</w:t>
            </w:r>
          </w:p>
        </w:tc>
        <w:tc>
          <w:tcPr>
            <w:tcW w:w="1438" w:type="dxa"/>
          </w:tcPr>
          <w:p w:rsidR="00CF28E4" w:rsidRPr="005026AC" w:rsidRDefault="005C1345" w:rsidP="00386D06">
            <w:pPr>
              <w:jc w:val="right"/>
              <w:rPr>
                <w:sz w:val="20"/>
                <w:szCs w:val="20"/>
              </w:rPr>
            </w:pPr>
            <w:r w:rsidRPr="005026AC">
              <w:rPr>
                <w:sz w:val="20"/>
                <w:szCs w:val="20"/>
              </w:rPr>
              <w:t>$</w:t>
            </w:r>
            <w:r w:rsidR="00386D06" w:rsidRPr="005026AC">
              <w:rPr>
                <w:sz w:val="20"/>
                <w:szCs w:val="20"/>
              </w:rPr>
              <w:t>13,085,649</w:t>
            </w:r>
          </w:p>
        </w:tc>
        <w:tc>
          <w:tcPr>
            <w:tcW w:w="1853" w:type="dxa"/>
          </w:tcPr>
          <w:p w:rsidR="00CF28E4" w:rsidRPr="005026AC" w:rsidRDefault="00CF28E4" w:rsidP="00386D06">
            <w:pPr>
              <w:autoSpaceDE w:val="0"/>
              <w:autoSpaceDN w:val="0"/>
              <w:adjustRightInd w:val="0"/>
              <w:jc w:val="right"/>
              <w:rPr>
                <w:sz w:val="20"/>
                <w:szCs w:val="20"/>
              </w:rPr>
            </w:pPr>
          </w:p>
        </w:tc>
      </w:tr>
      <w:tr w:rsidR="00CF28E4" w:rsidRPr="005026AC" w:rsidTr="003151C3">
        <w:tc>
          <w:tcPr>
            <w:tcW w:w="1382" w:type="dxa"/>
          </w:tcPr>
          <w:p w:rsidR="00CF28E4" w:rsidRPr="005026AC" w:rsidRDefault="0069172E" w:rsidP="0069172E">
            <w:pPr>
              <w:autoSpaceDE w:val="0"/>
              <w:autoSpaceDN w:val="0"/>
              <w:adjustRightInd w:val="0"/>
              <w:jc w:val="center"/>
              <w:rPr>
                <w:sz w:val="20"/>
                <w:szCs w:val="20"/>
              </w:rPr>
            </w:pPr>
            <w:r w:rsidRPr="005026AC">
              <w:rPr>
                <w:sz w:val="20"/>
                <w:szCs w:val="20"/>
              </w:rPr>
              <w:t>1/10/1997</w:t>
            </w:r>
          </w:p>
        </w:tc>
        <w:tc>
          <w:tcPr>
            <w:tcW w:w="1168" w:type="dxa"/>
          </w:tcPr>
          <w:p w:rsidR="00CF28E4" w:rsidRPr="005026AC" w:rsidRDefault="0069172E" w:rsidP="00C764D8">
            <w:pPr>
              <w:autoSpaceDE w:val="0"/>
              <w:autoSpaceDN w:val="0"/>
              <w:adjustRightInd w:val="0"/>
              <w:jc w:val="center"/>
              <w:rPr>
                <w:sz w:val="20"/>
                <w:szCs w:val="20"/>
              </w:rPr>
            </w:pPr>
            <w:r w:rsidRPr="005026AC">
              <w:rPr>
                <w:sz w:val="20"/>
                <w:szCs w:val="20"/>
              </w:rPr>
              <w:t>1156</w:t>
            </w:r>
          </w:p>
        </w:tc>
        <w:tc>
          <w:tcPr>
            <w:tcW w:w="4042" w:type="dxa"/>
          </w:tcPr>
          <w:p w:rsidR="00CF28E4" w:rsidRPr="005026AC" w:rsidRDefault="00386D06" w:rsidP="00C764D8">
            <w:pPr>
              <w:autoSpaceDE w:val="0"/>
              <w:autoSpaceDN w:val="0"/>
              <w:adjustRightInd w:val="0"/>
              <w:jc w:val="center"/>
              <w:rPr>
                <w:sz w:val="20"/>
                <w:szCs w:val="20"/>
              </w:rPr>
            </w:pPr>
            <w:r w:rsidRPr="005026AC">
              <w:rPr>
                <w:sz w:val="20"/>
                <w:szCs w:val="20"/>
              </w:rPr>
              <w:t>Severe Winter Storm and Blizzard</w:t>
            </w:r>
          </w:p>
        </w:tc>
        <w:tc>
          <w:tcPr>
            <w:tcW w:w="1438" w:type="dxa"/>
          </w:tcPr>
          <w:p w:rsidR="00CF28E4" w:rsidRPr="005026AC" w:rsidRDefault="005C1345" w:rsidP="00386D06">
            <w:pPr>
              <w:autoSpaceDE w:val="0"/>
              <w:autoSpaceDN w:val="0"/>
              <w:adjustRightInd w:val="0"/>
              <w:jc w:val="right"/>
              <w:rPr>
                <w:sz w:val="20"/>
                <w:szCs w:val="20"/>
              </w:rPr>
            </w:pPr>
            <w:r w:rsidRPr="005026AC">
              <w:rPr>
                <w:sz w:val="20"/>
                <w:szCs w:val="20"/>
              </w:rPr>
              <w:t>$</w:t>
            </w:r>
            <w:r w:rsidR="00386D06" w:rsidRPr="005026AC">
              <w:rPr>
                <w:sz w:val="20"/>
                <w:szCs w:val="20"/>
              </w:rPr>
              <w:t>19,455,263</w:t>
            </w:r>
          </w:p>
        </w:tc>
        <w:tc>
          <w:tcPr>
            <w:tcW w:w="1853" w:type="dxa"/>
          </w:tcPr>
          <w:p w:rsidR="00CF28E4" w:rsidRPr="005026AC" w:rsidRDefault="00CF28E4" w:rsidP="00386D06">
            <w:pPr>
              <w:autoSpaceDE w:val="0"/>
              <w:autoSpaceDN w:val="0"/>
              <w:adjustRightInd w:val="0"/>
              <w:jc w:val="right"/>
              <w:rPr>
                <w:sz w:val="20"/>
                <w:szCs w:val="20"/>
              </w:rPr>
            </w:pPr>
          </w:p>
        </w:tc>
      </w:tr>
      <w:tr w:rsidR="00CF28E4" w:rsidRPr="005026AC" w:rsidTr="003151C3">
        <w:tc>
          <w:tcPr>
            <w:tcW w:w="1382" w:type="dxa"/>
          </w:tcPr>
          <w:p w:rsidR="00CF28E4" w:rsidRPr="005026AC" w:rsidRDefault="0069172E" w:rsidP="0069172E">
            <w:pPr>
              <w:autoSpaceDE w:val="0"/>
              <w:autoSpaceDN w:val="0"/>
              <w:adjustRightInd w:val="0"/>
              <w:jc w:val="center"/>
              <w:rPr>
                <w:sz w:val="20"/>
                <w:szCs w:val="20"/>
              </w:rPr>
            </w:pPr>
            <w:r w:rsidRPr="005026AC">
              <w:rPr>
                <w:sz w:val="20"/>
                <w:szCs w:val="20"/>
              </w:rPr>
              <w:t>4/7/1997</w:t>
            </w:r>
          </w:p>
        </w:tc>
        <w:tc>
          <w:tcPr>
            <w:tcW w:w="1168" w:type="dxa"/>
          </w:tcPr>
          <w:p w:rsidR="00CF28E4" w:rsidRPr="005026AC" w:rsidRDefault="0069172E" w:rsidP="00C764D8">
            <w:pPr>
              <w:autoSpaceDE w:val="0"/>
              <w:autoSpaceDN w:val="0"/>
              <w:adjustRightInd w:val="0"/>
              <w:jc w:val="center"/>
              <w:rPr>
                <w:sz w:val="20"/>
                <w:szCs w:val="20"/>
              </w:rPr>
            </w:pPr>
            <w:r w:rsidRPr="005026AC">
              <w:rPr>
                <w:sz w:val="20"/>
                <w:szCs w:val="20"/>
              </w:rPr>
              <w:t>1173</w:t>
            </w:r>
          </w:p>
        </w:tc>
        <w:tc>
          <w:tcPr>
            <w:tcW w:w="4042" w:type="dxa"/>
          </w:tcPr>
          <w:p w:rsidR="00CF28E4" w:rsidRPr="005026AC" w:rsidRDefault="00386D06" w:rsidP="00C764D8">
            <w:pPr>
              <w:autoSpaceDE w:val="0"/>
              <w:autoSpaceDN w:val="0"/>
              <w:adjustRightInd w:val="0"/>
              <w:jc w:val="center"/>
              <w:rPr>
                <w:sz w:val="20"/>
                <w:szCs w:val="20"/>
              </w:rPr>
            </w:pPr>
            <w:r w:rsidRPr="005026AC">
              <w:rPr>
                <w:sz w:val="20"/>
                <w:szCs w:val="20"/>
              </w:rPr>
              <w:t>Severe Winter Storm and Severe Flooding</w:t>
            </w:r>
          </w:p>
        </w:tc>
        <w:tc>
          <w:tcPr>
            <w:tcW w:w="1438" w:type="dxa"/>
          </w:tcPr>
          <w:p w:rsidR="00CF28E4" w:rsidRPr="005026AC" w:rsidRDefault="005C1345" w:rsidP="00386D06">
            <w:pPr>
              <w:autoSpaceDE w:val="0"/>
              <w:autoSpaceDN w:val="0"/>
              <w:adjustRightInd w:val="0"/>
              <w:jc w:val="right"/>
              <w:rPr>
                <w:sz w:val="20"/>
                <w:szCs w:val="20"/>
              </w:rPr>
            </w:pPr>
            <w:r w:rsidRPr="005026AC">
              <w:rPr>
                <w:sz w:val="20"/>
                <w:szCs w:val="20"/>
              </w:rPr>
              <w:t>$</w:t>
            </w:r>
            <w:r w:rsidR="00386D06" w:rsidRPr="005026AC">
              <w:rPr>
                <w:sz w:val="20"/>
                <w:szCs w:val="20"/>
              </w:rPr>
              <w:t>87,069,429</w:t>
            </w:r>
          </w:p>
        </w:tc>
        <w:tc>
          <w:tcPr>
            <w:tcW w:w="1853" w:type="dxa"/>
          </w:tcPr>
          <w:p w:rsidR="00CF28E4" w:rsidRPr="005026AC" w:rsidRDefault="00CF28E4" w:rsidP="00386D06">
            <w:pPr>
              <w:autoSpaceDE w:val="0"/>
              <w:autoSpaceDN w:val="0"/>
              <w:adjustRightInd w:val="0"/>
              <w:jc w:val="right"/>
              <w:rPr>
                <w:sz w:val="20"/>
                <w:szCs w:val="20"/>
              </w:rPr>
            </w:pPr>
          </w:p>
        </w:tc>
      </w:tr>
      <w:tr w:rsidR="0069172E" w:rsidRPr="005026AC" w:rsidTr="003151C3">
        <w:tc>
          <w:tcPr>
            <w:tcW w:w="1382" w:type="dxa"/>
          </w:tcPr>
          <w:p w:rsidR="0069172E" w:rsidRPr="005026AC" w:rsidRDefault="0069172E" w:rsidP="00C86C6A">
            <w:pPr>
              <w:autoSpaceDE w:val="0"/>
              <w:autoSpaceDN w:val="0"/>
              <w:adjustRightInd w:val="0"/>
              <w:jc w:val="center"/>
              <w:rPr>
                <w:sz w:val="20"/>
                <w:szCs w:val="20"/>
              </w:rPr>
            </w:pPr>
            <w:r w:rsidRPr="005026AC">
              <w:rPr>
                <w:sz w:val="20"/>
                <w:szCs w:val="20"/>
              </w:rPr>
              <w:t>5/17/2001</w:t>
            </w:r>
          </w:p>
        </w:tc>
        <w:tc>
          <w:tcPr>
            <w:tcW w:w="1168" w:type="dxa"/>
          </w:tcPr>
          <w:p w:rsidR="0069172E" w:rsidRPr="005026AC" w:rsidRDefault="0069172E" w:rsidP="00C86C6A">
            <w:pPr>
              <w:autoSpaceDE w:val="0"/>
              <w:autoSpaceDN w:val="0"/>
              <w:adjustRightInd w:val="0"/>
              <w:jc w:val="center"/>
              <w:rPr>
                <w:sz w:val="20"/>
                <w:szCs w:val="20"/>
              </w:rPr>
            </w:pPr>
            <w:r w:rsidRPr="005026AC">
              <w:rPr>
                <w:sz w:val="20"/>
                <w:szCs w:val="20"/>
              </w:rPr>
              <w:t>1375</w:t>
            </w:r>
          </w:p>
        </w:tc>
        <w:tc>
          <w:tcPr>
            <w:tcW w:w="4042" w:type="dxa"/>
          </w:tcPr>
          <w:p w:rsidR="0069172E" w:rsidRPr="005026AC" w:rsidRDefault="0069172E" w:rsidP="00C86C6A">
            <w:pPr>
              <w:autoSpaceDE w:val="0"/>
              <w:autoSpaceDN w:val="0"/>
              <w:adjustRightInd w:val="0"/>
              <w:jc w:val="center"/>
              <w:rPr>
                <w:sz w:val="20"/>
                <w:szCs w:val="20"/>
              </w:rPr>
            </w:pPr>
            <w:r w:rsidRPr="005026AC">
              <w:rPr>
                <w:sz w:val="20"/>
                <w:szCs w:val="20"/>
              </w:rPr>
              <w:t>Severe Winter Storm and Flooding</w:t>
            </w:r>
          </w:p>
        </w:tc>
        <w:tc>
          <w:tcPr>
            <w:tcW w:w="1438" w:type="dxa"/>
          </w:tcPr>
          <w:p w:rsidR="0069172E" w:rsidRPr="005026AC" w:rsidRDefault="005C1345" w:rsidP="00386D06">
            <w:pPr>
              <w:autoSpaceDE w:val="0"/>
              <w:autoSpaceDN w:val="0"/>
              <w:adjustRightInd w:val="0"/>
              <w:jc w:val="right"/>
              <w:rPr>
                <w:sz w:val="20"/>
                <w:szCs w:val="20"/>
              </w:rPr>
            </w:pPr>
            <w:r w:rsidRPr="005026AC">
              <w:rPr>
                <w:sz w:val="20"/>
                <w:szCs w:val="20"/>
              </w:rPr>
              <w:t>$</w:t>
            </w:r>
            <w:r w:rsidR="0069172E" w:rsidRPr="005026AC">
              <w:rPr>
                <w:sz w:val="20"/>
                <w:szCs w:val="20"/>
              </w:rPr>
              <w:t>10,441,684</w:t>
            </w:r>
          </w:p>
        </w:tc>
        <w:tc>
          <w:tcPr>
            <w:tcW w:w="1853" w:type="dxa"/>
          </w:tcPr>
          <w:p w:rsidR="0069172E" w:rsidRPr="005026AC" w:rsidRDefault="00386D06" w:rsidP="00386D06">
            <w:pPr>
              <w:autoSpaceDE w:val="0"/>
              <w:autoSpaceDN w:val="0"/>
              <w:adjustRightInd w:val="0"/>
              <w:jc w:val="right"/>
              <w:rPr>
                <w:sz w:val="20"/>
                <w:szCs w:val="20"/>
              </w:rPr>
            </w:pPr>
            <w:r w:rsidRPr="005026AC">
              <w:rPr>
                <w:sz w:val="20"/>
                <w:szCs w:val="20"/>
              </w:rPr>
              <w:t>$5,097,818.74</w:t>
            </w:r>
          </w:p>
        </w:tc>
      </w:tr>
      <w:tr w:rsidR="0069172E" w:rsidRPr="005026AC" w:rsidTr="003151C3">
        <w:tc>
          <w:tcPr>
            <w:tcW w:w="1382" w:type="dxa"/>
          </w:tcPr>
          <w:p w:rsidR="0069172E" w:rsidRPr="005026AC" w:rsidRDefault="0069172E" w:rsidP="00C86C6A">
            <w:pPr>
              <w:autoSpaceDE w:val="0"/>
              <w:autoSpaceDN w:val="0"/>
              <w:adjustRightInd w:val="0"/>
              <w:jc w:val="center"/>
              <w:rPr>
                <w:sz w:val="20"/>
                <w:szCs w:val="20"/>
              </w:rPr>
            </w:pPr>
            <w:r w:rsidRPr="005026AC">
              <w:rPr>
                <w:sz w:val="20"/>
                <w:szCs w:val="20"/>
              </w:rPr>
              <w:t>12/20/2005</w:t>
            </w:r>
          </w:p>
        </w:tc>
        <w:tc>
          <w:tcPr>
            <w:tcW w:w="1168" w:type="dxa"/>
          </w:tcPr>
          <w:p w:rsidR="0069172E" w:rsidRPr="005026AC" w:rsidRDefault="0069172E" w:rsidP="00C86C6A">
            <w:pPr>
              <w:autoSpaceDE w:val="0"/>
              <w:autoSpaceDN w:val="0"/>
              <w:adjustRightInd w:val="0"/>
              <w:jc w:val="center"/>
              <w:rPr>
                <w:sz w:val="20"/>
                <w:szCs w:val="20"/>
              </w:rPr>
            </w:pPr>
            <w:r w:rsidRPr="005026AC">
              <w:rPr>
                <w:sz w:val="20"/>
                <w:szCs w:val="20"/>
              </w:rPr>
              <w:t>1620</w:t>
            </w:r>
          </w:p>
        </w:tc>
        <w:tc>
          <w:tcPr>
            <w:tcW w:w="4042" w:type="dxa"/>
          </w:tcPr>
          <w:p w:rsidR="0069172E" w:rsidRPr="005026AC" w:rsidRDefault="0069172E" w:rsidP="00C86C6A">
            <w:pPr>
              <w:autoSpaceDE w:val="0"/>
              <w:autoSpaceDN w:val="0"/>
              <w:adjustRightInd w:val="0"/>
              <w:jc w:val="center"/>
              <w:rPr>
                <w:sz w:val="20"/>
                <w:szCs w:val="20"/>
              </w:rPr>
            </w:pPr>
            <w:r w:rsidRPr="005026AC">
              <w:rPr>
                <w:sz w:val="20"/>
                <w:szCs w:val="20"/>
              </w:rPr>
              <w:t>Severe Winter Storm</w:t>
            </w:r>
          </w:p>
        </w:tc>
        <w:tc>
          <w:tcPr>
            <w:tcW w:w="1438" w:type="dxa"/>
          </w:tcPr>
          <w:p w:rsidR="0069172E" w:rsidRPr="005026AC" w:rsidRDefault="005C1345" w:rsidP="00386D06">
            <w:pPr>
              <w:autoSpaceDE w:val="0"/>
              <w:autoSpaceDN w:val="0"/>
              <w:adjustRightInd w:val="0"/>
              <w:jc w:val="right"/>
              <w:rPr>
                <w:sz w:val="20"/>
                <w:szCs w:val="20"/>
              </w:rPr>
            </w:pPr>
            <w:r w:rsidRPr="005026AC">
              <w:rPr>
                <w:sz w:val="20"/>
                <w:szCs w:val="20"/>
              </w:rPr>
              <w:t>$</w:t>
            </w:r>
            <w:r w:rsidR="0069172E" w:rsidRPr="005026AC">
              <w:rPr>
                <w:sz w:val="20"/>
                <w:szCs w:val="20"/>
              </w:rPr>
              <w:t>28,071,441</w:t>
            </w:r>
          </w:p>
        </w:tc>
        <w:tc>
          <w:tcPr>
            <w:tcW w:w="1853" w:type="dxa"/>
          </w:tcPr>
          <w:p w:rsidR="0069172E" w:rsidRPr="005026AC" w:rsidRDefault="00386D06" w:rsidP="00386D06">
            <w:pPr>
              <w:autoSpaceDE w:val="0"/>
              <w:autoSpaceDN w:val="0"/>
              <w:adjustRightInd w:val="0"/>
              <w:jc w:val="right"/>
              <w:rPr>
                <w:sz w:val="20"/>
                <w:szCs w:val="20"/>
              </w:rPr>
            </w:pPr>
            <w:r w:rsidRPr="005026AC">
              <w:rPr>
                <w:sz w:val="20"/>
                <w:szCs w:val="20"/>
              </w:rPr>
              <w:t>$24,647,039.99</w:t>
            </w:r>
          </w:p>
        </w:tc>
      </w:tr>
      <w:tr w:rsidR="006C1D17" w:rsidRPr="005026AC" w:rsidTr="003151C3">
        <w:tc>
          <w:tcPr>
            <w:tcW w:w="1382" w:type="dxa"/>
          </w:tcPr>
          <w:p w:rsidR="006C1D17" w:rsidRPr="005026AC" w:rsidRDefault="006C1D17" w:rsidP="00C86C6A">
            <w:pPr>
              <w:autoSpaceDE w:val="0"/>
              <w:autoSpaceDN w:val="0"/>
              <w:adjustRightInd w:val="0"/>
              <w:jc w:val="center"/>
              <w:rPr>
                <w:sz w:val="20"/>
                <w:szCs w:val="20"/>
              </w:rPr>
            </w:pPr>
            <w:r w:rsidRPr="005026AC">
              <w:rPr>
                <w:sz w:val="20"/>
                <w:szCs w:val="20"/>
              </w:rPr>
              <w:t>11/2/2010</w:t>
            </w:r>
          </w:p>
        </w:tc>
        <w:tc>
          <w:tcPr>
            <w:tcW w:w="1168" w:type="dxa"/>
          </w:tcPr>
          <w:p w:rsidR="006C1D17" w:rsidRPr="005026AC" w:rsidRDefault="006C1D17" w:rsidP="00080089">
            <w:pPr>
              <w:autoSpaceDE w:val="0"/>
              <w:autoSpaceDN w:val="0"/>
              <w:adjustRightInd w:val="0"/>
              <w:jc w:val="center"/>
              <w:rPr>
                <w:rStyle w:val="Strong"/>
                <w:b w:val="0"/>
                <w:sz w:val="20"/>
                <w:szCs w:val="20"/>
              </w:rPr>
            </w:pPr>
            <w:r w:rsidRPr="005026AC">
              <w:rPr>
                <w:rStyle w:val="Strong"/>
                <w:b w:val="0"/>
                <w:sz w:val="20"/>
                <w:szCs w:val="20"/>
              </w:rPr>
              <w:t>19</w:t>
            </w:r>
            <w:r w:rsidR="00080089" w:rsidRPr="005026AC">
              <w:rPr>
                <w:rStyle w:val="Strong"/>
                <w:b w:val="0"/>
                <w:sz w:val="20"/>
                <w:szCs w:val="20"/>
              </w:rPr>
              <w:t>47</w:t>
            </w:r>
          </w:p>
        </w:tc>
        <w:tc>
          <w:tcPr>
            <w:tcW w:w="4042" w:type="dxa"/>
          </w:tcPr>
          <w:p w:rsidR="006C1D17" w:rsidRPr="005026AC" w:rsidRDefault="006C1D17" w:rsidP="00C86C6A">
            <w:pPr>
              <w:autoSpaceDE w:val="0"/>
              <w:autoSpaceDN w:val="0"/>
              <w:adjustRightInd w:val="0"/>
              <w:jc w:val="center"/>
              <w:rPr>
                <w:sz w:val="20"/>
                <w:szCs w:val="20"/>
              </w:rPr>
            </w:pPr>
            <w:r w:rsidRPr="005026AC">
              <w:rPr>
                <w:sz w:val="20"/>
                <w:szCs w:val="20"/>
              </w:rPr>
              <w:t>Severe Storms and Flooding</w:t>
            </w:r>
          </w:p>
        </w:tc>
        <w:tc>
          <w:tcPr>
            <w:tcW w:w="1438" w:type="dxa"/>
          </w:tcPr>
          <w:p w:rsidR="006C1D17" w:rsidRPr="005026AC" w:rsidRDefault="006C1D17" w:rsidP="00C764D8">
            <w:pPr>
              <w:autoSpaceDE w:val="0"/>
              <w:autoSpaceDN w:val="0"/>
              <w:adjustRightInd w:val="0"/>
              <w:jc w:val="center"/>
              <w:rPr>
                <w:sz w:val="20"/>
                <w:szCs w:val="20"/>
              </w:rPr>
            </w:pPr>
          </w:p>
        </w:tc>
        <w:tc>
          <w:tcPr>
            <w:tcW w:w="1853" w:type="dxa"/>
          </w:tcPr>
          <w:p w:rsidR="006C1D17" w:rsidRPr="005026AC" w:rsidRDefault="00080089" w:rsidP="003151C3">
            <w:pPr>
              <w:autoSpaceDE w:val="0"/>
              <w:autoSpaceDN w:val="0"/>
              <w:adjustRightInd w:val="0"/>
              <w:jc w:val="right"/>
              <w:rPr>
                <w:sz w:val="20"/>
                <w:szCs w:val="20"/>
              </w:rPr>
            </w:pPr>
            <w:r w:rsidRPr="005026AC">
              <w:rPr>
                <w:sz w:val="20"/>
                <w:szCs w:val="20"/>
              </w:rPr>
              <w:t>$1,</w:t>
            </w:r>
            <w:r w:rsidR="003151C3" w:rsidRPr="005026AC">
              <w:rPr>
                <w:sz w:val="20"/>
                <w:szCs w:val="20"/>
              </w:rPr>
              <w:t>079,972.79</w:t>
            </w:r>
          </w:p>
        </w:tc>
      </w:tr>
      <w:tr w:rsidR="006C1D17" w:rsidRPr="005026AC" w:rsidTr="003151C3">
        <w:tc>
          <w:tcPr>
            <w:tcW w:w="1382" w:type="dxa"/>
          </w:tcPr>
          <w:p w:rsidR="006C1D17" w:rsidRPr="005026AC" w:rsidRDefault="006C1D17" w:rsidP="00C86C6A">
            <w:pPr>
              <w:autoSpaceDE w:val="0"/>
              <w:autoSpaceDN w:val="0"/>
              <w:adjustRightInd w:val="0"/>
              <w:jc w:val="center"/>
              <w:rPr>
                <w:sz w:val="20"/>
                <w:szCs w:val="20"/>
              </w:rPr>
            </w:pPr>
            <w:r w:rsidRPr="005026AC">
              <w:rPr>
                <w:sz w:val="20"/>
                <w:szCs w:val="20"/>
              </w:rPr>
              <w:t> 05/13/2011</w:t>
            </w:r>
          </w:p>
        </w:tc>
        <w:tc>
          <w:tcPr>
            <w:tcW w:w="1168" w:type="dxa"/>
          </w:tcPr>
          <w:p w:rsidR="006C1D17" w:rsidRPr="005026AC" w:rsidRDefault="006C1D17" w:rsidP="00C86C6A">
            <w:pPr>
              <w:autoSpaceDE w:val="0"/>
              <w:autoSpaceDN w:val="0"/>
              <w:adjustRightInd w:val="0"/>
              <w:jc w:val="center"/>
              <w:rPr>
                <w:sz w:val="20"/>
                <w:szCs w:val="20"/>
              </w:rPr>
            </w:pPr>
            <w:r w:rsidRPr="005026AC">
              <w:rPr>
                <w:rStyle w:val="Strong"/>
                <w:b w:val="0"/>
                <w:sz w:val="20"/>
                <w:szCs w:val="20"/>
              </w:rPr>
              <w:t>1984</w:t>
            </w:r>
          </w:p>
        </w:tc>
        <w:tc>
          <w:tcPr>
            <w:tcW w:w="4042" w:type="dxa"/>
          </w:tcPr>
          <w:p w:rsidR="006C1D17" w:rsidRPr="005026AC" w:rsidRDefault="006C1D17" w:rsidP="00C86C6A">
            <w:pPr>
              <w:autoSpaceDE w:val="0"/>
              <w:autoSpaceDN w:val="0"/>
              <w:adjustRightInd w:val="0"/>
              <w:jc w:val="center"/>
              <w:rPr>
                <w:sz w:val="20"/>
                <w:szCs w:val="20"/>
              </w:rPr>
            </w:pPr>
            <w:r w:rsidRPr="005026AC">
              <w:rPr>
                <w:sz w:val="20"/>
                <w:szCs w:val="20"/>
              </w:rPr>
              <w:t>Flooding</w:t>
            </w:r>
          </w:p>
        </w:tc>
        <w:tc>
          <w:tcPr>
            <w:tcW w:w="1438" w:type="dxa"/>
          </w:tcPr>
          <w:p w:rsidR="006C1D17" w:rsidRPr="005026AC" w:rsidRDefault="006C1D17" w:rsidP="00C764D8">
            <w:pPr>
              <w:autoSpaceDE w:val="0"/>
              <w:autoSpaceDN w:val="0"/>
              <w:adjustRightInd w:val="0"/>
              <w:jc w:val="center"/>
              <w:rPr>
                <w:sz w:val="20"/>
                <w:szCs w:val="20"/>
              </w:rPr>
            </w:pPr>
          </w:p>
        </w:tc>
        <w:tc>
          <w:tcPr>
            <w:tcW w:w="1853" w:type="dxa"/>
          </w:tcPr>
          <w:p w:rsidR="003151C3" w:rsidRPr="005026AC" w:rsidRDefault="003151C3" w:rsidP="003151C3">
            <w:pPr>
              <w:autoSpaceDE w:val="0"/>
              <w:autoSpaceDN w:val="0"/>
              <w:adjustRightInd w:val="0"/>
              <w:jc w:val="right"/>
              <w:rPr>
                <w:sz w:val="20"/>
                <w:szCs w:val="20"/>
              </w:rPr>
            </w:pPr>
            <w:r w:rsidRPr="005026AC">
              <w:rPr>
                <w:sz w:val="20"/>
                <w:szCs w:val="20"/>
              </w:rPr>
              <w:t>$52,090,678.47</w:t>
            </w:r>
          </w:p>
        </w:tc>
      </w:tr>
    </w:tbl>
    <w:p w:rsidR="003151C3" w:rsidRPr="005026AC" w:rsidRDefault="0018441B" w:rsidP="0018441B">
      <w:pPr>
        <w:autoSpaceDE w:val="0"/>
        <w:autoSpaceDN w:val="0"/>
        <w:adjustRightInd w:val="0"/>
        <w:jc w:val="center"/>
        <w:rPr>
          <w:sz w:val="18"/>
          <w:szCs w:val="22"/>
        </w:rPr>
      </w:pPr>
      <w:r w:rsidRPr="005026AC">
        <w:rPr>
          <w:sz w:val="18"/>
          <w:szCs w:val="22"/>
        </w:rPr>
        <w:t>Source: https://www.fema.gov/disasters</w:t>
      </w:r>
    </w:p>
    <w:p w:rsidR="0018441B" w:rsidRPr="005026AC" w:rsidRDefault="0018441B" w:rsidP="00FF5B6C">
      <w:pPr>
        <w:autoSpaceDE w:val="0"/>
        <w:autoSpaceDN w:val="0"/>
        <w:adjustRightInd w:val="0"/>
        <w:jc w:val="both"/>
        <w:rPr>
          <w:sz w:val="22"/>
          <w:szCs w:val="22"/>
        </w:rPr>
      </w:pPr>
    </w:p>
    <w:p w:rsidR="00FF5B6C" w:rsidRPr="005026AC" w:rsidRDefault="00FF5B6C" w:rsidP="00FF5B6C">
      <w:pPr>
        <w:autoSpaceDE w:val="0"/>
        <w:autoSpaceDN w:val="0"/>
        <w:adjustRightInd w:val="0"/>
        <w:jc w:val="both"/>
        <w:rPr>
          <w:sz w:val="22"/>
          <w:szCs w:val="22"/>
        </w:rPr>
      </w:pPr>
      <w:r w:rsidRPr="005026AC">
        <w:rPr>
          <w:sz w:val="22"/>
          <w:szCs w:val="22"/>
        </w:rPr>
        <w:t xml:space="preserve">While the PDM Planning Team reviewed all hazard occurrences that have been reported in the last 100 years, the list for some of the hazards was extremely long. The information provided in the tables is not a complete history report, but rather an overview of the hazard events which have occurred over the last ten years.  The PDM Planning Team felt the hazard trend for the last </w:t>
      </w:r>
      <w:r w:rsidR="009975FC" w:rsidRPr="005026AC">
        <w:rPr>
          <w:sz w:val="22"/>
          <w:szCs w:val="22"/>
        </w:rPr>
        <w:t>ten</w:t>
      </w:r>
      <w:r w:rsidRPr="005026AC">
        <w:rPr>
          <w:sz w:val="22"/>
          <w:szCs w:val="22"/>
        </w:rPr>
        <w:t xml:space="preserve"> </w:t>
      </w:r>
      <w:r w:rsidRPr="005026AC">
        <w:rPr>
          <w:sz w:val="22"/>
          <w:szCs w:val="22"/>
        </w:rPr>
        <w:lastRenderedPageBreak/>
        <w:t xml:space="preserve">years could be summarized in this section and decided to include any new occurrence that have taken place since the previous </w:t>
      </w:r>
      <w:r w:rsidR="0020247E" w:rsidRPr="005026AC">
        <w:rPr>
          <w:sz w:val="22"/>
          <w:szCs w:val="22"/>
        </w:rPr>
        <w:t xml:space="preserve">2014 </w:t>
      </w:r>
      <w:r w:rsidR="0063015B" w:rsidRPr="005026AC">
        <w:rPr>
          <w:sz w:val="22"/>
          <w:szCs w:val="22"/>
        </w:rPr>
        <w:t>PDM</w:t>
      </w:r>
      <w:r w:rsidRPr="005026AC">
        <w:rPr>
          <w:sz w:val="22"/>
          <w:szCs w:val="22"/>
        </w:rPr>
        <w:t xml:space="preserve"> was drafted.</w:t>
      </w:r>
    </w:p>
    <w:p w:rsidR="0020247E" w:rsidRPr="005026AC" w:rsidRDefault="0020247E" w:rsidP="00FF5B6C">
      <w:pPr>
        <w:autoSpaceDE w:val="0"/>
        <w:autoSpaceDN w:val="0"/>
        <w:adjustRightInd w:val="0"/>
        <w:jc w:val="both"/>
        <w:rPr>
          <w:sz w:val="22"/>
          <w:szCs w:val="22"/>
        </w:rPr>
      </w:pPr>
    </w:p>
    <w:p w:rsidR="00EE354A" w:rsidRPr="005026AC" w:rsidRDefault="00EE354A" w:rsidP="00EE354A">
      <w:pPr>
        <w:jc w:val="both"/>
        <w:rPr>
          <w:b/>
          <w:sz w:val="22"/>
          <w:szCs w:val="22"/>
        </w:rPr>
      </w:pPr>
      <w:r w:rsidRPr="005026AC">
        <w:rPr>
          <w:b/>
          <w:sz w:val="22"/>
          <w:szCs w:val="22"/>
        </w:rPr>
        <w:t>DAM FAILURE</w:t>
      </w:r>
    </w:p>
    <w:p w:rsidR="00EE354A" w:rsidRPr="005026AC" w:rsidRDefault="00EE354A" w:rsidP="00EE354A">
      <w:pPr>
        <w:jc w:val="both"/>
        <w:rPr>
          <w:b/>
          <w:sz w:val="22"/>
          <w:szCs w:val="22"/>
        </w:rPr>
      </w:pPr>
    </w:p>
    <w:p w:rsidR="00BD00A0" w:rsidRPr="005026AC" w:rsidRDefault="00176B9E" w:rsidP="00BD00A0">
      <w:pPr>
        <w:jc w:val="both"/>
        <w:rPr>
          <w:sz w:val="22"/>
          <w:szCs w:val="22"/>
        </w:rPr>
      </w:pPr>
      <w:r w:rsidRPr="005026AC">
        <w:rPr>
          <w:sz w:val="22"/>
          <w:szCs w:val="22"/>
        </w:rPr>
        <w:t xml:space="preserve">Dam breach or failure is of lesser concern for the citizens of the County than flooding.  </w:t>
      </w:r>
      <w:r w:rsidR="00AD65C1" w:rsidRPr="005026AC">
        <w:rPr>
          <w:sz w:val="22"/>
          <w:szCs w:val="22"/>
        </w:rPr>
        <w:t>Brookings</w:t>
      </w:r>
      <w:r w:rsidRPr="005026AC">
        <w:rPr>
          <w:sz w:val="22"/>
          <w:szCs w:val="22"/>
        </w:rPr>
        <w:t xml:space="preserve"> County has a number of structures which control or regulate flow from one water body to another.</w:t>
      </w:r>
      <w:r w:rsidR="00BD00A0" w:rsidRPr="005026AC">
        <w:rPr>
          <w:sz w:val="22"/>
          <w:szCs w:val="22"/>
        </w:rPr>
        <w:t xml:space="preserve"> Such as the earthen dam which is not considered a risk to residents.</w:t>
      </w:r>
      <w:r w:rsidRPr="005026AC">
        <w:rPr>
          <w:sz w:val="22"/>
          <w:szCs w:val="22"/>
        </w:rPr>
        <w:t xml:space="preserve">  South Dakota Department of Environment and Natural Resources identifies </w:t>
      </w:r>
      <w:r w:rsidR="004A5970" w:rsidRPr="005026AC">
        <w:rPr>
          <w:sz w:val="22"/>
          <w:szCs w:val="22"/>
        </w:rPr>
        <w:t>eight</w:t>
      </w:r>
      <w:r w:rsidRPr="005026AC">
        <w:rPr>
          <w:sz w:val="22"/>
          <w:szCs w:val="22"/>
        </w:rPr>
        <w:t xml:space="preserve"> dams in the County (listed below).  </w:t>
      </w:r>
      <w:r w:rsidR="004A5970" w:rsidRPr="005026AC">
        <w:rPr>
          <w:sz w:val="22"/>
          <w:szCs w:val="22"/>
        </w:rPr>
        <w:t>None of the</w:t>
      </w:r>
      <w:r w:rsidRPr="005026AC">
        <w:rPr>
          <w:sz w:val="22"/>
          <w:szCs w:val="22"/>
        </w:rPr>
        <w:t xml:space="preserve"> dam</w:t>
      </w:r>
      <w:r w:rsidR="004A5970" w:rsidRPr="005026AC">
        <w:rPr>
          <w:sz w:val="22"/>
          <w:szCs w:val="22"/>
        </w:rPr>
        <w:t>s</w:t>
      </w:r>
      <w:r w:rsidRPr="005026AC">
        <w:rPr>
          <w:sz w:val="22"/>
          <w:szCs w:val="22"/>
        </w:rPr>
        <w:t xml:space="preserve"> </w:t>
      </w:r>
      <w:r w:rsidR="004A5970" w:rsidRPr="005026AC">
        <w:rPr>
          <w:sz w:val="22"/>
          <w:szCs w:val="22"/>
        </w:rPr>
        <w:t>are</w:t>
      </w:r>
      <w:r w:rsidRPr="005026AC">
        <w:rPr>
          <w:sz w:val="22"/>
          <w:szCs w:val="22"/>
        </w:rPr>
        <w:t xml:space="preserve"> listed as vulnerable to failure.</w:t>
      </w:r>
      <w:r w:rsidR="00BD00A0" w:rsidRPr="005026AC">
        <w:rPr>
          <w:sz w:val="22"/>
          <w:szCs w:val="22"/>
        </w:rPr>
        <w:t xml:space="preserve"> </w:t>
      </w:r>
    </w:p>
    <w:p w:rsidR="00176B9E" w:rsidRPr="005026AC" w:rsidRDefault="00176B9E" w:rsidP="00176B9E">
      <w:pPr>
        <w:jc w:val="both"/>
        <w:rPr>
          <w:sz w:val="22"/>
          <w:szCs w:val="22"/>
        </w:rPr>
      </w:pPr>
    </w:p>
    <w:p w:rsidR="00176B9E" w:rsidRPr="005026AC" w:rsidRDefault="00176B9E" w:rsidP="00176B9E">
      <w:pPr>
        <w:jc w:val="center"/>
        <w:rPr>
          <w:b/>
          <w:bCs/>
          <w:sz w:val="22"/>
          <w:szCs w:val="22"/>
        </w:rPr>
      </w:pPr>
      <w:r w:rsidRPr="005026AC">
        <w:rPr>
          <w:b/>
          <w:bCs/>
          <w:sz w:val="22"/>
          <w:szCs w:val="22"/>
        </w:rPr>
        <w:t xml:space="preserve">4.4 Dam Locations in </w:t>
      </w:r>
      <w:r w:rsidR="00AD65C1" w:rsidRPr="005026AC">
        <w:rPr>
          <w:b/>
          <w:bCs/>
          <w:sz w:val="22"/>
          <w:szCs w:val="22"/>
        </w:rPr>
        <w:t>Brookings</w:t>
      </w:r>
      <w:r w:rsidRPr="005026AC">
        <w:rPr>
          <w:b/>
          <w:bCs/>
          <w:sz w:val="22"/>
          <w:szCs w:val="22"/>
        </w:rPr>
        <w:t xml:space="preserve"> County</w:t>
      </w:r>
    </w:p>
    <w:p w:rsidR="009C3B17" w:rsidRPr="005026AC" w:rsidRDefault="009C3B17" w:rsidP="00176B9E">
      <w:pPr>
        <w:jc w:val="center"/>
        <w:rPr>
          <w:b/>
          <w:bCs/>
          <w:sz w:val="22"/>
          <w:szCs w:val="22"/>
        </w:rPr>
      </w:pPr>
    </w:p>
    <w:tbl>
      <w:tblPr>
        <w:tblW w:w="6440" w:type="dxa"/>
        <w:jc w:val="center"/>
        <w:tblLook w:val="04A0" w:firstRow="1" w:lastRow="0" w:firstColumn="1" w:lastColumn="0" w:noHBand="0" w:noVBand="1"/>
      </w:tblPr>
      <w:tblGrid>
        <w:gridCol w:w="2100"/>
        <w:gridCol w:w="1740"/>
        <w:gridCol w:w="2600"/>
      </w:tblGrid>
      <w:tr w:rsidR="009C3B17" w:rsidRPr="005026AC" w:rsidTr="009C3B17">
        <w:trPr>
          <w:trHeight w:val="270"/>
          <w:jc w:val="center"/>
        </w:trPr>
        <w:tc>
          <w:tcPr>
            <w:tcW w:w="2100"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9C3B17" w:rsidRPr="005026AC" w:rsidRDefault="009C3B17" w:rsidP="009C3B17">
            <w:pPr>
              <w:rPr>
                <w:b/>
                <w:bCs/>
                <w:sz w:val="20"/>
                <w:szCs w:val="20"/>
              </w:rPr>
            </w:pPr>
            <w:r w:rsidRPr="005026AC">
              <w:rPr>
                <w:b/>
                <w:bCs/>
                <w:sz w:val="20"/>
                <w:szCs w:val="20"/>
              </w:rPr>
              <w:t>Ownership Type</w:t>
            </w:r>
          </w:p>
        </w:tc>
        <w:tc>
          <w:tcPr>
            <w:tcW w:w="1740" w:type="dxa"/>
            <w:tcBorders>
              <w:top w:val="single" w:sz="8" w:space="0" w:color="auto"/>
              <w:left w:val="nil"/>
              <w:bottom w:val="single" w:sz="8" w:space="0" w:color="auto"/>
              <w:right w:val="single" w:sz="4" w:space="0" w:color="auto"/>
            </w:tcBorders>
            <w:shd w:val="clear" w:color="auto" w:fill="auto"/>
            <w:noWrap/>
            <w:vAlign w:val="bottom"/>
            <w:hideMark/>
          </w:tcPr>
          <w:p w:rsidR="009C3B17" w:rsidRPr="005026AC" w:rsidRDefault="009C3B17" w:rsidP="009C3B17">
            <w:pPr>
              <w:rPr>
                <w:b/>
                <w:bCs/>
                <w:sz w:val="20"/>
                <w:szCs w:val="20"/>
              </w:rPr>
            </w:pPr>
            <w:r w:rsidRPr="005026AC">
              <w:rPr>
                <w:b/>
                <w:bCs/>
                <w:sz w:val="20"/>
                <w:szCs w:val="20"/>
              </w:rPr>
              <w:t>Location</w:t>
            </w:r>
          </w:p>
        </w:tc>
        <w:tc>
          <w:tcPr>
            <w:tcW w:w="2600" w:type="dxa"/>
            <w:tcBorders>
              <w:top w:val="single" w:sz="8" w:space="0" w:color="auto"/>
              <w:left w:val="nil"/>
              <w:bottom w:val="single" w:sz="8" w:space="0" w:color="auto"/>
              <w:right w:val="single" w:sz="8" w:space="0" w:color="auto"/>
            </w:tcBorders>
            <w:shd w:val="clear" w:color="auto" w:fill="auto"/>
            <w:noWrap/>
            <w:vAlign w:val="bottom"/>
            <w:hideMark/>
          </w:tcPr>
          <w:p w:rsidR="009C3B17" w:rsidRPr="005026AC" w:rsidRDefault="009C3B17" w:rsidP="009C3B17">
            <w:pPr>
              <w:rPr>
                <w:b/>
                <w:bCs/>
                <w:sz w:val="20"/>
                <w:szCs w:val="20"/>
              </w:rPr>
            </w:pPr>
            <w:r w:rsidRPr="005026AC">
              <w:rPr>
                <w:b/>
                <w:bCs/>
                <w:sz w:val="20"/>
                <w:szCs w:val="20"/>
              </w:rPr>
              <w:t>Water Body</w:t>
            </w:r>
          </w:p>
        </w:tc>
      </w:tr>
      <w:tr w:rsidR="009C3B17" w:rsidRPr="005026AC" w:rsidTr="009C3B17">
        <w:trPr>
          <w:trHeight w:val="510"/>
          <w:jc w:val="center"/>
        </w:trPr>
        <w:tc>
          <w:tcPr>
            <w:tcW w:w="2100" w:type="dxa"/>
            <w:tcBorders>
              <w:top w:val="nil"/>
              <w:left w:val="single" w:sz="8" w:space="0" w:color="auto"/>
              <w:bottom w:val="single" w:sz="4" w:space="0" w:color="auto"/>
              <w:right w:val="single" w:sz="4" w:space="0" w:color="auto"/>
            </w:tcBorders>
            <w:shd w:val="clear" w:color="auto" w:fill="auto"/>
            <w:noWrap/>
            <w:vAlign w:val="bottom"/>
            <w:hideMark/>
          </w:tcPr>
          <w:p w:rsidR="009C3B17" w:rsidRPr="005026AC" w:rsidRDefault="009C3B17" w:rsidP="009C3B17">
            <w:pPr>
              <w:rPr>
                <w:sz w:val="20"/>
                <w:szCs w:val="20"/>
              </w:rPr>
            </w:pPr>
            <w:r w:rsidRPr="005026AC">
              <w:rPr>
                <w:sz w:val="20"/>
                <w:szCs w:val="20"/>
              </w:rPr>
              <w:t>Local Government</w:t>
            </w:r>
          </w:p>
        </w:tc>
        <w:tc>
          <w:tcPr>
            <w:tcW w:w="1740" w:type="dxa"/>
            <w:tcBorders>
              <w:top w:val="nil"/>
              <w:left w:val="nil"/>
              <w:bottom w:val="single" w:sz="4" w:space="0" w:color="auto"/>
              <w:right w:val="single" w:sz="4" w:space="0" w:color="auto"/>
            </w:tcBorders>
            <w:shd w:val="clear" w:color="auto" w:fill="auto"/>
            <w:vAlign w:val="bottom"/>
            <w:hideMark/>
          </w:tcPr>
          <w:p w:rsidR="009C3B17" w:rsidRPr="005026AC" w:rsidRDefault="009C3B17" w:rsidP="009C3B17">
            <w:pPr>
              <w:rPr>
                <w:sz w:val="20"/>
                <w:szCs w:val="20"/>
              </w:rPr>
            </w:pPr>
            <w:r w:rsidRPr="005026AC">
              <w:rPr>
                <w:sz w:val="20"/>
                <w:szCs w:val="20"/>
              </w:rPr>
              <w:t xml:space="preserve">SW1/4 SW1/4 </w:t>
            </w:r>
            <w:r w:rsidRPr="005026AC">
              <w:rPr>
                <w:sz w:val="20"/>
                <w:szCs w:val="20"/>
              </w:rPr>
              <w:br/>
              <w:t>31-T112N-R47W</w:t>
            </w:r>
          </w:p>
        </w:tc>
        <w:tc>
          <w:tcPr>
            <w:tcW w:w="2600" w:type="dxa"/>
            <w:tcBorders>
              <w:top w:val="nil"/>
              <w:left w:val="nil"/>
              <w:bottom w:val="single" w:sz="4" w:space="0" w:color="auto"/>
              <w:right w:val="single" w:sz="8" w:space="0" w:color="auto"/>
            </w:tcBorders>
            <w:shd w:val="clear" w:color="auto" w:fill="auto"/>
            <w:noWrap/>
            <w:vAlign w:val="bottom"/>
            <w:hideMark/>
          </w:tcPr>
          <w:p w:rsidR="009C3B17" w:rsidRPr="005026AC" w:rsidRDefault="009C3B17" w:rsidP="009C3B17">
            <w:pPr>
              <w:rPr>
                <w:sz w:val="20"/>
                <w:szCs w:val="20"/>
              </w:rPr>
            </w:pPr>
            <w:r w:rsidRPr="005026AC">
              <w:rPr>
                <w:sz w:val="20"/>
                <w:szCs w:val="20"/>
              </w:rPr>
              <w:t>Upper Deer Creek</w:t>
            </w:r>
          </w:p>
        </w:tc>
      </w:tr>
      <w:tr w:rsidR="009C3B17" w:rsidRPr="005026AC" w:rsidTr="009C3B17">
        <w:trPr>
          <w:trHeight w:val="510"/>
          <w:jc w:val="center"/>
        </w:trPr>
        <w:tc>
          <w:tcPr>
            <w:tcW w:w="2100" w:type="dxa"/>
            <w:tcBorders>
              <w:top w:val="nil"/>
              <w:left w:val="single" w:sz="8" w:space="0" w:color="auto"/>
              <w:bottom w:val="single" w:sz="4" w:space="0" w:color="auto"/>
              <w:right w:val="single" w:sz="4" w:space="0" w:color="auto"/>
            </w:tcBorders>
            <w:shd w:val="clear" w:color="auto" w:fill="auto"/>
            <w:noWrap/>
            <w:vAlign w:val="bottom"/>
            <w:hideMark/>
          </w:tcPr>
          <w:p w:rsidR="009C3B17" w:rsidRPr="005026AC" w:rsidRDefault="009C3B17" w:rsidP="009C3B17">
            <w:pPr>
              <w:rPr>
                <w:sz w:val="20"/>
                <w:szCs w:val="20"/>
              </w:rPr>
            </w:pPr>
            <w:r w:rsidRPr="005026AC">
              <w:rPr>
                <w:sz w:val="20"/>
                <w:szCs w:val="20"/>
              </w:rPr>
              <w:t>Federal</w:t>
            </w:r>
          </w:p>
        </w:tc>
        <w:tc>
          <w:tcPr>
            <w:tcW w:w="1740" w:type="dxa"/>
            <w:tcBorders>
              <w:top w:val="nil"/>
              <w:left w:val="nil"/>
              <w:bottom w:val="single" w:sz="4" w:space="0" w:color="auto"/>
              <w:right w:val="single" w:sz="4" w:space="0" w:color="auto"/>
            </w:tcBorders>
            <w:shd w:val="clear" w:color="auto" w:fill="auto"/>
            <w:vAlign w:val="bottom"/>
            <w:hideMark/>
          </w:tcPr>
          <w:p w:rsidR="009C3B17" w:rsidRPr="005026AC" w:rsidRDefault="009C3B17" w:rsidP="009C3B17">
            <w:pPr>
              <w:rPr>
                <w:sz w:val="20"/>
                <w:szCs w:val="20"/>
              </w:rPr>
            </w:pPr>
            <w:r w:rsidRPr="005026AC">
              <w:rPr>
                <w:sz w:val="20"/>
                <w:szCs w:val="20"/>
              </w:rPr>
              <w:t xml:space="preserve">NE1/4 SW1/4 </w:t>
            </w:r>
            <w:r w:rsidRPr="005026AC">
              <w:rPr>
                <w:sz w:val="20"/>
                <w:szCs w:val="20"/>
              </w:rPr>
              <w:br/>
              <w:t>3-T110N-R52W</w:t>
            </w:r>
          </w:p>
        </w:tc>
        <w:tc>
          <w:tcPr>
            <w:tcW w:w="2600" w:type="dxa"/>
            <w:tcBorders>
              <w:top w:val="nil"/>
              <w:left w:val="nil"/>
              <w:bottom w:val="single" w:sz="4" w:space="0" w:color="auto"/>
              <w:right w:val="single" w:sz="8" w:space="0" w:color="auto"/>
            </w:tcBorders>
            <w:shd w:val="clear" w:color="auto" w:fill="auto"/>
            <w:noWrap/>
            <w:vAlign w:val="bottom"/>
            <w:hideMark/>
          </w:tcPr>
          <w:p w:rsidR="009C3B17" w:rsidRPr="005026AC" w:rsidRDefault="009C3B17" w:rsidP="009C3B17">
            <w:pPr>
              <w:rPr>
                <w:sz w:val="20"/>
                <w:szCs w:val="20"/>
              </w:rPr>
            </w:pPr>
            <w:r w:rsidRPr="005026AC">
              <w:rPr>
                <w:sz w:val="20"/>
                <w:szCs w:val="20"/>
              </w:rPr>
              <w:t>Big Sioux River - tributary</w:t>
            </w:r>
          </w:p>
        </w:tc>
      </w:tr>
      <w:tr w:rsidR="009C3B17" w:rsidRPr="005026AC" w:rsidTr="009C3B17">
        <w:trPr>
          <w:trHeight w:val="510"/>
          <w:jc w:val="center"/>
        </w:trPr>
        <w:tc>
          <w:tcPr>
            <w:tcW w:w="2100" w:type="dxa"/>
            <w:tcBorders>
              <w:top w:val="nil"/>
              <w:left w:val="single" w:sz="8" w:space="0" w:color="auto"/>
              <w:bottom w:val="single" w:sz="4" w:space="0" w:color="auto"/>
              <w:right w:val="single" w:sz="4" w:space="0" w:color="auto"/>
            </w:tcBorders>
            <w:shd w:val="clear" w:color="auto" w:fill="auto"/>
            <w:noWrap/>
            <w:vAlign w:val="bottom"/>
            <w:hideMark/>
          </w:tcPr>
          <w:p w:rsidR="009C3B17" w:rsidRPr="005026AC" w:rsidRDefault="009C3B17" w:rsidP="009C3B17">
            <w:pPr>
              <w:rPr>
                <w:sz w:val="20"/>
                <w:szCs w:val="20"/>
              </w:rPr>
            </w:pPr>
            <w:r w:rsidRPr="005026AC">
              <w:rPr>
                <w:sz w:val="20"/>
                <w:szCs w:val="20"/>
              </w:rPr>
              <w:t>Federal</w:t>
            </w:r>
          </w:p>
        </w:tc>
        <w:tc>
          <w:tcPr>
            <w:tcW w:w="1740" w:type="dxa"/>
            <w:tcBorders>
              <w:top w:val="nil"/>
              <w:left w:val="nil"/>
              <w:bottom w:val="single" w:sz="4" w:space="0" w:color="auto"/>
              <w:right w:val="single" w:sz="4" w:space="0" w:color="auto"/>
            </w:tcBorders>
            <w:shd w:val="clear" w:color="auto" w:fill="auto"/>
            <w:vAlign w:val="bottom"/>
            <w:hideMark/>
          </w:tcPr>
          <w:p w:rsidR="009C3B17" w:rsidRPr="005026AC" w:rsidRDefault="009C3B17" w:rsidP="009C3B17">
            <w:pPr>
              <w:rPr>
                <w:sz w:val="20"/>
                <w:szCs w:val="20"/>
              </w:rPr>
            </w:pPr>
            <w:r w:rsidRPr="005026AC">
              <w:rPr>
                <w:sz w:val="20"/>
                <w:szCs w:val="20"/>
              </w:rPr>
              <w:t xml:space="preserve">NE1/4 NW1/4 </w:t>
            </w:r>
            <w:r w:rsidRPr="005026AC">
              <w:rPr>
                <w:sz w:val="20"/>
                <w:szCs w:val="20"/>
              </w:rPr>
              <w:br/>
              <w:t>15-T109N-R52W</w:t>
            </w:r>
          </w:p>
        </w:tc>
        <w:tc>
          <w:tcPr>
            <w:tcW w:w="2600" w:type="dxa"/>
            <w:tcBorders>
              <w:top w:val="nil"/>
              <w:left w:val="nil"/>
              <w:bottom w:val="single" w:sz="4" w:space="0" w:color="auto"/>
              <w:right w:val="single" w:sz="8" w:space="0" w:color="auto"/>
            </w:tcBorders>
            <w:shd w:val="clear" w:color="auto" w:fill="auto"/>
            <w:noWrap/>
            <w:vAlign w:val="bottom"/>
            <w:hideMark/>
          </w:tcPr>
          <w:p w:rsidR="009C3B17" w:rsidRPr="005026AC" w:rsidRDefault="009C3B17" w:rsidP="009C3B17">
            <w:pPr>
              <w:rPr>
                <w:sz w:val="20"/>
                <w:szCs w:val="20"/>
              </w:rPr>
            </w:pPr>
            <w:r w:rsidRPr="005026AC">
              <w:rPr>
                <w:sz w:val="20"/>
                <w:szCs w:val="20"/>
              </w:rPr>
              <w:t>Big Sioux River - tributary</w:t>
            </w:r>
          </w:p>
        </w:tc>
      </w:tr>
      <w:tr w:rsidR="009C3B17" w:rsidRPr="005026AC" w:rsidTr="009C3B17">
        <w:trPr>
          <w:trHeight w:val="510"/>
          <w:jc w:val="center"/>
        </w:trPr>
        <w:tc>
          <w:tcPr>
            <w:tcW w:w="2100" w:type="dxa"/>
            <w:tcBorders>
              <w:top w:val="nil"/>
              <w:left w:val="single" w:sz="8" w:space="0" w:color="auto"/>
              <w:bottom w:val="single" w:sz="4" w:space="0" w:color="auto"/>
              <w:right w:val="single" w:sz="4" w:space="0" w:color="auto"/>
            </w:tcBorders>
            <w:shd w:val="clear" w:color="auto" w:fill="auto"/>
            <w:noWrap/>
            <w:vAlign w:val="bottom"/>
            <w:hideMark/>
          </w:tcPr>
          <w:p w:rsidR="009C3B17" w:rsidRPr="005026AC" w:rsidRDefault="009C3B17" w:rsidP="009C3B17">
            <w:pPr>
              <w:rPr>
                <w:sz w:val="20"/>
                <w:szCs w:val="20"/>
              </w:rPr>
            </w:pPr>
            <w:r w:rsidRPr="005026AC">
              <w:rPr>
                <w:sz w:val="20"/>
                <w:szCs w:val="20"/>
              </w:rPr>
              <w:t>Private</w:t>
            </w:r>
          </w:p>
        </w:tc>
        <w:tc>
          <w:tcPr>
            <w:tcW w:w="1740" w:type="dxa"/>
            <w:tcBorders>
              <w:top w:val="nil"/>
              <w:left w:val="nil"/>
              <w:bottom w:val="single" w:sz="4" w:space="0" w:color="auto"/>
              <w:right w:val="single" w:sz="4" w:space="0" w:color="auto"/>
            </w:tcBorders>
            <w:shd w:val="clear" w:color="auto" w:fill="auto"/>
            <w:vAlign w:val="bottom"/>
            <w:hideMark/>
          </w:tcPr>
          <w:p w:rsidR="009C3B17" w:rsidRPr="005026AC" w:rsidRDefault="009C3B17" w:rsidP="009C3B17">
            <w:pPr>
              <w:rPr>
                <w:sz w:val="20"/>
                <w:szCs w:val="20"/>
              </w:rPr>
            </w:pPr>
            <w:r w:rsidRPr="005026AC">
              <w:rPr>
                <w:sz w:val="20"/>
                <w:szCs w:val="20"/>
              </w:rPr>
              <w:t xml:space="preserve">NE1/4 SW1/4 </w:t>
            </w:r>
            <w:r w:rsidRPr="005026AC">
              <w:rPr>
                <w:sz w:val="20"/>
                <w:szCs w:val="20"/>
              </w:rPr>
              <w:br/>
              <w:t>27-T111N-R48W</w:t>
            </w:r>
          </w:p>
        </w:tc>
        <w:tc>
          <w:tcPr>
            <w:tcW w:w="2600" w:type="dxa"/>
            <w:tcBorders>
              <w:top w:val="nil"/>
              <w:left w:val="nil"/>
              <w:bottom w:val="single" w:sz="4" w:space="0" w:color="auto"/>
              <w:right w:val="single" w:sz="8" w:space="0" w:color="auto"/>
            </w:tcBorders>
            <w:shd w:val="clear" w:color="auto" w:fill="auto"/>
            <w:noWrap/>
            <w:vAlign w:val="bottom"/>
            <w:hideMark/>
          </w:tcPr>
          <w:p w:rsidR="009C3B17" w:rsidRPr="005026AC" w:rsidRDefault="009C3B17" w:rsidP="009C3B17">
            <w:pPr>
              <w:rPr>
                <w:sz w:val="20"/>
                <w:szCs w:val="20"/>
              </w:rPr>
            </w:pPr>
            <w:r w:rsidRPr="005026AC">
              <w:rPr>
                <w:sz w:val="20"/>
                <w:szCs w:val="20"/>
              </w:rPr>
              <w:t>Deer Creek - tributary</w:t>
            </w:r>
          </w:p>
        </w:tc>
      </w:tr>
      <w:tr w:rsidR="009C3B17" w:rsidRPr="005026AC" w:rsidTr="009C3B17">
        <w:trPr>
          <w:trHeight w:val="510"/>
          <w:jc w:val="center"/>
        </w:trPr>
        <w:tc>
          <w:tcPr>
            <w:tcW w:w="2100" w:type="dxa"/>
            <w:tcBorders>
              <w:top w:val="nil"/>
              <w:left w:val="single" w:sz="8" w:space="0" w:color="auto"/>
              <w:bottom w:val="single" w:sz="4" w:space="0" w:color="auto"/>
              <w:right w:val="single" w:sz="4" w:space="0" w:color="auto"/>
            </w:tcBorders>
            <w:shd w:val="clear" w:color="auto" w:fill="auto"/>
            <w:noWrap/>
            <w:vAlign w:val="bottom"/>
            <w:hideMark/>
          </w:tcPr>
          <w:p w:rsidR="009C3B17" w:rsidRPr="005026AC" w:rsidRDefault="009C3B17" w:rsidP="009C3B17">
            <w:pPr>
              <w:rPr>
                <w:sz w:val="20"/>
                <w:szCs w:val="20"/>
              </w:rPr>
            </w:pPr>
            <w:r w:rsidRPr="005026AC">
              <w:rPr>
                <w:sz w:val="20"/>
                <w:szCs w:val="20"/>
              </w:rPr>
              <w:t>Federal</w:t>
            </w:r>
          </w:p>
        </w:tc>
        <w:tc>
          <w:tcPr>
            <w:tcW w:w="1740" w:type="dxa"/>
            <w:tcBorders>
              <w:top w:val="nil"/>
              <w:left w:val="nil"/>
              <w:bottom w:val="single" w:sz="4" w:space="0" w:color="auto"/>
              <w:right w:val="single" w:sz="4" w:space="0" w:color="auto"/>
            </w:tcBorders>
            <w:shd w:val="clear" w:color="auto" w:fill="auto"/>
            <w:vAlign w:val="bottom"/>
            <w:hideMark/>
          </w:tcPr>
          <w:p w:rsidR="009C3B17" w:rsidRPr="005026AC" w:rsidRDefault="009C3B17" w:rsidP="009C3B17">
            <w:pPr>
              <w:rPr>
                <w:sz w:val="20"/>
                <w:szCs w:val="20"/>
              </w:rPr>
            </w:pPr>
            <w:r w:rsidRPr="005026AC">
              <w:rPr>
                <w:sz w:val="20"/>
                <w:szCs w:val="20"/>
              </w:rPr>
              <w:t xml:space="preserve">NW1/4 NW1/4 </w:t>
            </w:r>
            <w:r w:rsidRPr="005026AC">
              <w:rPr>
                <w:sz w:val="20"/>
                <w:szCs w:val="20"/>
              </w:rPr>
              <w:br/>
              <w:t>11-110N-52W</w:t>
            </w:r>
          </w:p>
        </w:tc>
        <w:tc>
          <w:tcPr>
            <w:tcW w:w="2600" w:type="dxa"/>
            <w:tcBorders>
              <w:top w:val="nil"/>
              <w:left w:val="nil"/>
              <w:bottom w:val="single" w:sz="4" w:space="0" w:color="auto"/>
              <w:right w:val="single" w:sz="8" w:space="0" w:color="auto"/>
            </w:tcBorders>
            <w:shd w:val="clear" w:color="auto" w:fill="auto"/>
            <w:noWrap/>
            <w:vAlign w:val="bottom"/>
            <w:hideMark/>
          </w:tcPr>
          <w:p w:rsidR="009C3B17" w:rsidRPr="005026AC" w:rsidRDefault="009C3B17" w:rsidP="009C3B17">
            <w:pPr>
              <w:rPr>
                <w:sz w:val="20"/>
                <w:szCs w:val="20"/>
              </w:rPr>
            </w:pPr>
            <w:r w:rsidRPr="005026AC">
              <w:rPr>
                <w:sz w:val="20"/>
                <w:szCs w:val="20"/>
              </w:rPr>
              <w:t>Big Sioux River - tributary</w:t>
            </w:r>
          </w:p>
        </w:tc>
      </w:tr>
      <w:tr w:rsidR="009C3B17" w:rsidRPr="005026AC" w:rsidTr="00C16F0B">
        <w:trPr>
          <w:trHeight w:val="510"/>
          <w:jc w:val="center"/>
        </w:trPr>
        <w:tc>
          <w:tcPr>
            <w:tcW w:w="2100" w:type="dxa"/>
            <w:tcBorders>
              <w:top w:val="nil"/>
              <w:left w:val="single" w:sz="8" w:space="0" w:color="auto"/>
              <w:bottom w:val="single" w:sz="4" w:space="0" w:color="auto"/>
              <w:right w:val="single" w:sz="4" w:space="0" w:color="auto"/>
            </w:tcBorders>
            <w:shd w:val="clear" w:color="auto" w:fill="auto"/>
            <w:noWrap/>
            <w:vAlign w:val="bottom"/>
            <w:hideMark/>
          </w:tcPr>
          <w:p w:rsidR="009C3B17" w:rsidRPr="005026AC" w:rsidRDefault="009C3B17" w:rsidP="009C3B17">
            <w:pPr>
              <w:rPr>
                <w:sz w:val="20"/>
                <w:szCs w:val="20"/>
              </w:rPr>
            </w:pPr>
            <w:r w:rsidRPr="005026AC">
              <w:rPr>
                <w:sz w:val="20"/>
                <w:szCs w:val="20"/>
              </w:rPr>
              <w:t>Private</w:t>
            </w:r>
          </w:p>
        </w:tc>
        <w:tc>
          <w:tcPr>
            <w:tcW w:w="1740" w:type="dxa"/>
            <w:tcBorders>
              <w:top w:val="nil"/>
              <w:left w:val="nil"/>
              <w:bottom w:val="single" w:sz="4" w:space="0" w:color="auto"/>
              <w:right w:val="single" w:sz="4" w:space="0" w:color="auto"/>
            </w:tcBorders>
            <w:shd w:val="clear" w:color="auto" w:fill="auto"/>
            <w:vAlign w:val="bottom"/>
            <w:hideMark/>
          </w:tcPr>
          <w:p w:rsidR="009C3B17" w:rsidRPr="005026AC" w:rsidRDefault="009C3B17" w:rsidP="009C3B17">
            <w:pPr>
              <w:rPr>
                <w:sz w:val="20"/>
                <w:szCs w:val="20"/>
              </w:rPr>
            </w:pPr>
            <w:r w:rsidRPr="005026AC">
              <w:rPr>
                <w:sz w:val="20"/>
                <w:szCs w:val="20"/>
              </w:rPr>
              <w:t xml:space="preserve">NW1/4 SE1/4 </w:t>
            </w:r>
            <w:r w:rsidRPr="005026AC">
              <w:rPr>
                <w:sz w:val="20"/>
                <w:szCs w:val="20"/>
              </w:rPr>
              <w:br/>
              <w:t>27-111N-52W</w:t>
            </w:r>
          </w:p>
        </w:tc>
        <w:tc>
          <w:tcPr>
            <w:tcW w:w="2600" w:type="dxa"/>
            <w:tcBorders>
              <w:top w:val="nil"/>
              <w:left w:val="nil"/>
              <w:bottom w:val="single" w:sz="4" w:space="0" w:color="auto"/>
              <w:right w:val="single" w:sz="8" w:space="0" w:color="auto"/>
            </w:tcBorders>
            <w:shd w:val="clear" w:color="auto" w:fill="auto"/>
            <w:noWrap/>
            <w:vAlign w:val="bottom"/>
            <w:hideMark/>
          </w:tcPr>
          <w:p w:rsidR="009C3B17" w:rsidRPr="005026AC" w:rsidRDefault="009C3B17" w:rsidP="009C3B17">
            <w:pPr>
              <w:rPr>
                <w:sz w:val="20"/>
                <w:szCs w:val="20"/>
              </w:rPr>
            </w:pPr>
            <w:r w:rsidRPr="005026AC">
              <w:rPr>
                <w:sz w:val="20"/>
                <w:szCs w:val="20"/>
              </w:rPr>
              <w:t>Big Sioux River - tributary</w:t>
            </w:r>
          </w:p>
        </w:tc>
      </w:tr>
      <w:tr w:rsidR="009C3B17" w:rsidRPr="005026AC" w:rsidTr="00C16F0B">
        <w:trPr>
          <w:trHeight w:val="510"/>
          <w:jc w:val="center"/>
        </w:trPr>
        <w:tc>
          <w:tcPr>
            <w:tcW w:w="21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C3B17" w:rsidRPr="005026AC" w:rsidRDefault="009C3B17" w:rsidP="009C3B17">
            <w:pPr>
              <w:rPr>
                <w:sz w:val="20"/>
                <w:szCs w:val="20"/>
              </w:rPr>
            </w:pPr>
            <w:r w:rsidRPr="005026AC">
              <w:rPr>
                <w:sz w:val="20"/>
                <w:szCs w:val="20"/>
              </w:rPr>
              <w:t>Private</w:t>
            </w:r>
          </w:p>
        </w:tc>
        <w:tc>
          <w:tcPr>
            <w:tcW w:w="1740" w:type="dxa"/>
            <w:tcBorders>
              <w:top w:val="single" w:sz="4" w:space="0" w:color="auto"/>
              <w:left w:val="nil"/>
              <w:bottom w:val="single" w:sz="4" w:space="0" w:color="auto"/>
              <w:right w:val="single" w:sz="4" w:space="0" w:color="auto"/>
            </w:tcBorders>
            <w:shd w:val="clear" w:color="auto" w:fill="auto"/>
            <w:vAlign w:val="bottom"/>
            <w:hideMark/>
          </w:tcPr>
          <w:p w:rsidR="009C3B17" w:rsidRPr="005026AC" w:rsidRDefault="009C3B17" w:rsidP="009C3B17">
            <w:pPr>
              <w:rPr>
                <w:sz w:val="20"/>
                <w:szCs w:val="20"/>
              </w:rPr>
            </w:pPr>
            <w:r w:rsidRPr="005026AC">
              <w:rPr>
                <w:sz w:val="20"/>
                <w:szCs w:val="20"/>
              </w:rPr>
              <w:t xml:space="preserve">NW1/4 SW1/4 </w:t>
            </w:r>
            <w:r w:rsidRPr="005026AC">
              <w:rPr>
                <w:sz w:val="20"/>
                <w:szCs w:val="20"/>
              </w:rPr>
              <w:br/>
              <w:t>27-111N-48W</w:t>
            </w:r>
          </w:p>
        </w:tc>
        <w:tc>
          <w:tcPr>
            <w:tcW w:w="2600" w:type="dxa"/>
            <w:tcBorders>
              <w:top w:val="single" w:sz="4" w:space="0" w:color="auto"/>
              <w:left w:val="nil"/>
              <w:bottom w:val="single" w:sz="4" w:space="0" w:color="auto"/>
              <w:right w:val="single" w:sz="4" w:space="0" w:color="auto"/>
            </w:tcBorders>
            <w:shd w:val="clear" w:color="auto" w:fill="auto"/>
            <w:noWrap/>
            <w:vAlign w:val="bottom"/>
            <w:hideMark/>
          </w:tcPr>
          <w:p w:rsidR="009C3B17" w:rsidRPr="005026AC" w:rsidRDefault="009C3B17" w:rsidP="009C3B17">
            <w:pPr>
              <w:rPr>
                <w:sz w:val="20"/>
                <w:szCs w:val="20"/>
              </w:rPr>
            </w:pPr>
            <w:r w:rsidRPr="005026AC">
              <w:rPr>
                <w:sz w:val="20"/>
                <w:szCs w:val="20"/>
              </w:rPr>
              <w:t>Deer Creek - tributary</w:t>
            </w:r>
          </w:p>
        </w:tc>
      </w:tr>
      <w:tr w:rsidR="009C3B17" w:rsidRPr="005026AC" w:rsidTr="00C16F0B">
        <w:trPr>
          <w:trHeight w:val="525"/>
          <w:jc w:val="center"/>
        </w:trPr>
        <w:tc>
          <w:tcPr>
            <w:tcW w:w="21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C3B17" w:rsidRPr="005026AC" w:rsidRDefault="009C3B17" w:rsidP="009C3B17">
            <w:pPr>
              <w:rPr>
                <w:sz w:val="20"/>
                <w:szCs w:val="20"/>
              </w:rPr>
            </w:pPr>
            <w:r w:rsidRPr="005026AC">
              <w:rPr>
                <w:sz w:val="20"/>
                <w:szCs w:val="20"/>
              </w:rPr>
              <w:t>Private</w:t>
            </w:r>
          </w:p>
        </w:tc>
        <w:tc>
          <w:tcPr>
            <w:tcW w:w="1740" w:type="dxa"/>
            <w:tcBorders>
              <w:top w:val="single" w:sz="4" w:space="0" w:color="auto"/>
              <w:left w:val="nil"/>
              <w:bottom w:val="single" w:sz="4" w:space="0" w:color="auto"/>
              <w:right w:val="single" w:sz="4" w:space="0" w:color="auto"/>
            </w:tcBorders>
            <w:shd w:val="clear" w:color="auto" w:fill="auto"/>
            <w:vAlign w:val="bottom"/>
            <w:hideMark/>
          </w:tcPr>
          <w:p w:rsidR="009C3B17" w:rsidRPr="005026AC" w:rsidRDefault="009C3B17" w:rsidP="009C3B17">
            <w:pPr>
              <w:rPr>
                <w:sz w:val="20"/>
                <w:szCs w:val="20"/>
              </w:rPr>
            </w:pPr>
            <w:r w:rsidRPr="005026AC">
              <w:rPr>
                <w:sz w:val="20"/>
                <w:szCs w:val="20"/>
              </w:rPr>
              <w:t xml:space="preserve">SE1/4 SW1/4 </w:t>
            </w:r>
            <w:r w:rsidRPr="005026AC">
              <w:rPr>
                <w:sz w:val="20"/>
                <w:szCs w:val="20"/>
              </w:rPr>
              <w:br/>
              <w:t>22-111N-48W</w:t>
            </w:r>
          </w:p>
        </w:tc>
        <w:tc>
          <w:tcPr>
            <w:tcW w:w="2600" w:type="dxa"/>
            <w:tcBorders>
              <w:top w:val="single" w:sz="4" w:space="0" w:color="auto"/>
              <w:left w:val="nil"/>
              <w:bottom w:val="single" w:sz="4" w:space="0" w:color="auto"/>
              <w:right w:val="single" w:sz="4" w:space="0" w:color="auto"/>
            </w:tcBorders>
            <w:shd w:val="clear" w:color="auto" w:fill="auto"/>
            <w:noWrap/>
            <w:vAlign w:val="bottom"/>
            <w:hideMark/>
          </w:tcPr>
          <w:p w:rsidR="009C3B17" w:rsidRPr="005026AC" w:rsidRDefault="009C3B17" w:rsidP="009C3B17">
            <w:pPr>
              <w:rPr>
                <w:sz w:val="20"/>
                <w:szCs w:val="20"/>
              </w:rPr>
            </w:pPr>
            <w:r w:rsidRPr="005026AC">
              <w:rPr>
                <w:sz w:val="20"/>
                <w:szCs w:val="20"/>
              </w:rPr>
              <w:t>Deer Creek - tributary</w:t>
            </w:r>
          </w:p>
        </w:tc>
      </w:tr>
    </w:tbl>
    <w:p w:rsidR="00176B9E" w:rsidRPr="005026AC" w:rsidRDefault="00176B9E" w:rsidP="00176B9E">
      <w:pPr>
        <w:jc w:val="both"/>
        <w:rPr>
          <w:sz w:val="22"/>
          <w:szCs w:val="22"/>
        </w:rPr>
      </w:pPr>
    </w:p>
    <w:p w:rsidR="00176B9E" w:rsidRPr="005026AC" w:rsidRDefault="00176B9E" w:rsidP="00EE354A">
      <w:pPr>
        <w:autoSpaceDE w:val="0"/>
        <w:autoSpaceDN w:val="0"/>
        <w:adjustRightInd w:val="0"/>
        <w:rPr>
          <w:b/>
          <w:sz w:val="22"/>
          <w:szCs w:val="22"/>
        </w:rPr>
      </w:pPr>
    </w:p>
    <w:p w:rsidR="00EE354A" w:rsidRPr="005026AC" w:rsidRDefault="00EE354A" w:rsidP="00EE354A">
      <w:pPr>
        <w:autoSpaceDE w:val="0"/>
        <w:autoSpaceDN w:val="0"/>
        <w:adjustRightInd w:val="0"/>
        <w:rPr>
          <w:sz w:val="22"/>
          <w:szCs w:val="22"/>
        </w:rPr>
      </w:pPr>
      <w:r w:rsidRPr="005026AC">
        <w:rPr>
          <w:b/>
          <w:sz w:val="22"/>
          <w:szCs w:val="22"/>
        </w:rPr>
        <w:t>DROUGHT AND WILDFIRE</w:t>
      </w:r>
      <w:r w:rsidRPr="005026AC">
        <w:rPr>
          <w:sz w:val="22"/>
          <w:szCs w:val="22"/>
        </w:rPr>
        <w:t xml:space="preserve">  </w:t>
      </w:r>
    </w:p>
    <w:p w:rsidR="00EE354A" w:rsidRPr="005026AC" w:rsidRDefault="00EE354A" w:rsidP="00EE354A">
      <w:pPr>
        <w:autoSpaceDE w:val="0"/>
        <w:autoSpaceDN w:val="0"/>
        <w:adjustRightInd w:val="0"/>
        <w:rPr>
          <w:sz w:val="22"/>
          <w:szCs w:val="22"/>
        </w:rPr>
      </w:pPr>
    </w:p>
    <w:p w:rsidR="00EE354A" w:rsidRPr="005026AC" w:rsidRDefault="00EE354A" w:rsidP="00EE354A">
      <w:pPr>
        <w:jc w:val="both"/>
        <w:rPr>
          <w:sz w:val="22"/>
          <w:szCs w:val="22"/>
        </w:rPr>
      </w:pPr>
      <w:r w:rsidRPr="005026AC">
        <w:rPr>
          <w:sz w:val="22"/>
          <w:szCs w:val="22"/>
        </w:rPr>
        <w:t xml:space="preserve">South Dakota's climate is characterized by cold winters and warm to hot summers. There is usually light moisture in the winter and marginal to adequate moisture for the growing season for crops in the eastern portion of the state. Semi-arid conditions prevail in the western portion. This combination of hot summers and limited precipitation in a semi-arid climatic region places South Dakota present a potential position of suffering a drought in any given year. The climatic conditions are such that a small departure in the normal precipitation during the hot peak growing period of July and August could produce a partial or total crop failure. </w:t>
      </w:r>
    </w:p>
    <w:p w:rsidR="00EE354A" w:rsidRPr="005026AC" w:rsidRDefault="00EE354A" w:rsidP="00EE354A">
      <w:pPr>
        <w:jc w:val="both"/>
        <w:rPr>
          <w:sz w:val="22"/>
          <w:szCs w:val="22"/>
        </w:rPr>
      </w:pPr>
    </w:p>
    <w:p w:rsidR="00EE354A" w:rsidRPr="005026AC" w:rsidRDefault="00EE354A" w:rsidP="00EE354A">
      <w:pPr>
        <w:jc w:val="both"/>
        <w:rPr>
          <w:sz w:val="22"/>
          <w:szCs w:val="22"/>
        </w:rPr>
      </w:pPr>
      <w:r w:rsidRPr="005026AC">
        <w:rPr>
          <w:sz w:val="22"/>
          <w:szCs w:val="22"/>
        </w:rPr>
        <w:t>The fact South Dakota's economy is closely tied to agriculture only magnifies the potential loss which could be suffered by the state's economy during drought conditi</w:t>
      </w:r>
      <w:r w:rsidR="009975FC" w:rsidRPr="005026AC">
        <w:rPr>
          <w:sz w:val="22"/>
          <w:szCs w:val="22"/>
        </w:rPr>
        <w:t xml:space="preserve">ons.  </w:t>
      </w:r>
      <w:r w:rsidR="00380E25" w:rsidRPr="005026AC">
        <w:rPr>
          <w:sz w:val="22"/>
          <w:szCs w:val="22"/>
        </w:rPr>
        <w:t xml:space="preserve">Roughly every fifty years a significant drought is experienced within the county, while many less severe droughts can occur at times every three years.  </w:t>
      </w:r>
      <w:r w:rsidR="009975FC" w:rsidRPr="005026AC">
        <w:rPr>
          <w:sz w:val="22"/>
          <w:szCs w:val="22"/>
        </w:rPr>
        <w:t>Table 4.</w:t>
      </w:r>
      <w:r w:rsidR="006E571E" w:rsidRPr="005026AC">
        <w:rPr>
          <w:sz w:val="22"/>
          <w:szCs w:val="22"/>
        </w:rPr>
        <w:t>5</w:t>
      </w:r>
      <w:r w:rsidR="009975FC" w:rsidRPr="005026AC">
        <w:rPr>
          <w:sz w:val="22"/>
          <w:szCs w:val="22"/>
        </w:rPr>
        <w:t xml:space="preserve"> identifies the ten</w:t>
      </w:r>
      <w:r w:rsidRPr="005026AC">
        <w:rPr>
          <w:sz w:val="22"/>
          <w:szCs w:val="22"/>
        </w:rPr>
        <w:t xml:space="preserve">-year drought history for </w:t>
      </w:r>
      <w:r w:rsidR="006C7FC8" w:rsidRPr="005026AC">
        <w:rPr>
          <w:sz w:val="22"/>
          <w:szCs w:val="22"/>
        </w:rPr>
        <w:t>the County</w:t>
      </w:r>
      <w:r w:rsidRPr="005026AC">
        <w:rPr>
          <w:sz w:val="22"/>
          <w:szCs w:val="22"/>
        </w:rPr>
        <w:t xml:space="preserve">. </w:t>
      </w:r>
    </w:p>
    <w:p w:rsidR="00380E25" w:rsidRPr="005026AC" w:rsidRDefault="00380E25" w:rsidP="00AD1E6D">
      <w:pPr>
        <w:jc w:val="center"/>
        <w:rPr>
          <w:b/>
          <w:sz w:val="22"/>
          <w:szCs w:val="22"/>
        </w:rPr>
      </w:pPr>
    </w:p>
    <w:p w:rsidR="00305518" w:rsidRDefault="00305518" w:rsidP="00AD1E6D">
      <w:pPr>
        <w:jc w:val="center"/>
        <w:rPr>
          <w:b/>
          <w:sz w:val="22"/>
          <w:szCs w:val="22"/>
        </w:rPr>
      </w:pPr>
    </w:p>
    <w:p w:rsidR="00305518" w:rsidRDefault="00305518" w:rsidP="00AD1E6D">
      <w:pPr>
        <w:jc w:val="center"/>
        <w:rPr>
          <w:b/>
          <w:sz w:val="22"/>
          <w:szCs w:val="22"/>
        </w:rPr>
      </w:pPr>
    </w:p>
    <w:p w:rsidR="00305518" w:rsidRDefault="00305518" w:rsidP="00AD1E6D">
      <w:pPr>
        <w:jc w:val="center"/>
        <w:rPr>
          <w:b/>
          <w:sz w:val="22"/>
          <w:szCs w:val="22"/>
        </w:rPr>
      </w:pPr>
    </w:p>
    <w:p w:rsidR="00AD1E6D" w:rsidRPr="005026AC" w:rsidRDefault="00380E25" w:rsidP="00AD1E6D">
      <w:pPr>
        <w:jc w:val="center"/>
        <w:rPr>
          <w:b/>
          <w:sz w:val="22"/>
          <w:szCs w:val="22"/>
        </w:rPr>
      </w:pPr>
      <w:r w:rsidRPr="005026AC">
        <w:rPr>
          <w:b/>
          <w:sz w:val="22"/>
          <w:szCs w:val="22"/>
        </w:rPr>
        <w:lastRenderedPageBreak/>
        <w:t>Table 4.5:</w:t>
      </w:r>
      <w:r w:rsidR="00B44595" w:rsidRPr="005026AC">
        <w:rPr>
          <w:b/>
          <w:sz w:val="22"/>
          <w:szCs w:val="22"/>
        </w:rPr>
        <w:t xml:space="preserve">  </w:t>
      </w:r>
      <w:r w:rsidR="00AD65C1" w:rsidRPr="005026AC">
        <w:rPr>
          <w:b/>
          <w:sz w:val="22"/>
          <w:szCs w:val="22"/>
        </w:rPr>
        <w:t>Brookings</w:t>
      </w:r>
      <w:r w:rsidR="00AD1E6D" w:rsidRPr="005026AC">
        <w:rPr>
          <w:b/>
          <w:sz w:val="22"/>
          <w:szCs w:val="22"/>
        </w:rPr>
        <w:t xml:space="preserve"> County </w:t>
      </w:r>
      <w:r w:rsidR="006E571E" w:rsidRPr="005026AC">
        <w:rPr>
          <w:b/>
          <w:sz w:val="22"/>
          <w:szCs w:val="22"/>
        </w:rPr>
        <w:t>Ten Year</w:t>
      </w:r>
      <w:r w:rsidR="00AD1E6D" w:rsidRPr="005026AC">
        <w:rPr>
          <w:b/>
          <w:sz w:val="22"/>
          <w:szCs w:val="22"/>
        </w:rPr>
        <w:t xml:space="preserve"> Drought History</w:t>
      </w:r>
    </w:p>
    <w:tbl>
      <w:tblPr>
        <w:tblpPr w:leftFromText="180" w:rightFromText="180" w:vertAnchor="text" w:horzAnchor="margin" w:tblpXSpec="center" w:tblpY="4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40"/>
        <w:gridCol w:w="1217"/>
        <w:gridCol w:w="1771"/>
        <w:gridCol w:w="3195"/>
      </w:tblGrid>
      <w:tr w:rsidR="006E571E" w:rsidRPr="005026AC" w:rsidTr="008156F9">
        <w:tc>
          <w:tcPr>
            <w:tcW w:w="2040" w:type="dxa"/>
            <w:vAlign w:val="bottom"/>
          </w:tcPr>
          <w:p w:rsidR="006E571E" w:rsidRPr="005026AC" w:rsidRDefault="006E571E" w:rsidP="006E571E">
            <w:pPr>
              <w:jc w:val="center"/>
              <w:rPr>
                <w:b/>
                <w:bCs/>
                <w:sz w:val="20"/>
                <w:szCs w:val="20"/>
              </w:rPr>
            </w:pPr>
            <w:r w:rsidRPr="005026AC">
              <w:rPr>
                <w:b/>
                <w:bCs/>
                <w:sz w:val="20"/>
                <w:szCs w:val="20"/>
              </w:rPr>
              <w:t xml:space="preserve">Location </w:t>
            </w:r>
          </w:p>
        </w:tc>
        <w:tc>
          <w:tcPr>
            <w:tcW w:w="1217" w:type="dxa"/>
            <w:vAlign w:val="bottom"/>
          </w:tcPr>
          <w:p w:rsidR="006E571E" w:rsidRPr="005026AC" w:rsidRDefault="006E571E" w:rsidP="006E571E">
            <w:pPr>
              <w:jc w:val="center"/>
              <w:rPr>
                <w:b/>
                <w:bCs/>
                <w:sz w:val="20"/>
                <w:szCs w:val="20"/>
              </w:rPr>
            </w:pPr>
            <w:r w:rsidRPr="005026AC">
              <w:rPr>
                <w:b/>
                <w:bCs/>
                <w:sz w:val="20"/>
                <w:szCs w:val="20"/>
              </w:rPr>
              <w:t>Date Start</w:t>
            </w:r>
          </w:p>
        </w:tc>
        <w:tc>
          <w:tcPr>
            <w:tcW w:w="1771" w:type="dxa"/>
            <w:vAlign w:val="bottom"/>
          </w:tcPr>
          <w:p w:rsidR="006E571E" w:rsidRPr="005026AC" w:rsidRDefault="006E571E" w:rsidP="006E571E">
            <w:pPr>
              <w:jc w:val="center"/>
              <w:rPr>
                <w:b/>
                <w:bCs/>
                <w:sz w:val="20"/>
                <w:szCs w:val="20"/>
              </w:rPr>
            </w:pPr>
            <w:r w:rsidRPr="005026AC">
              <w:rPr>
                <w:b/>
                <w:bCs/>
                <w:sz w:val="20"/>
                <w:szCs w:val="20"/>
              </w:rPr>
              <w:t>Date End</w:t>
            </w:r>
          </w:p>
        </w:tc>
        <w:tc>
          <w:tcPr>
            <w:tcW w:w="3195" w:type="dxa"/>
            <w:vAlign w:val="bottom"/>
          </w:tcPr>
          <w:p w:rsidR="006E571E" w:rsidRPr="005026AC" w:rsidRDefault="006E571E" w:rsidP="006E571E">
            <w:pPr>
              <w:jc w:val="center"/>
              <w:rPr>
                <w:b/>
                <w:bCs/>
                <w:sz w:val="20"/>
                <w:szCs w:val="20"/>
              </w:rPr>
            </w:pPr>
            <w:r w:rsidRPr="005026AC">
              <w:rPr>
                <w:b/>
                <w:bCs/>
                <w:sz w:val="20"/>
                <w:szCs w:val="20"/>
              </w:rPr>
              <w:t>Type</w:t>
            </w:r>
          </w:p>
        </w:tc>
      </w:tr>
      <w:tr w:rsidR="006E571E" w:rsidRPr="005026AC" w:rsidTr="008156F9">
        <w:tc>
          <w:tcPr>
            <w:tcW w:w="2040" w:type="dxa"/>
            <w:vAlign w:val="bottom"/>
          </w:tcPr>
          <w:p w:rsidR="006E571E" w:rsidRPr="005026AC" w:rsidRDefault="00AD65C1" w:rsidP="006E571E">
            <w:pPr>
              <w:jc w:val="center"/>
              <w:rPr>
                <w:sz w:val="20"/>
                <w:szCs w:val="20"/>
              </w:rPr>
            </w:pPr>
            <w:r w:rsidRPr="005026AC">
              <w:rPr>
                <w:sz w:val="20"/>
                <w:szCs w:val="20"/>
              </w:rPr>
              <w:t>Brookings</w:t>
            </w:r>
            <w:r w:rsidR="006E571E" w:rsidRPr="005026AC">
              <w:rPr>
                <w:sz w:val="20"/>
                <w:szCs w:val="20"/>
              </w:rPr>
              <w:t xml:space="preserve"> County</w:t>
            </w:r>
          </w:p>
        </w:tc>
        <w:tc>
          <w:tcPr>
            <w:tcW w:w="1217" w:type="dxa"/>
            <w:vAlign w:val="bottom"/>
          </w:tcPr>
          <w:p w:rsidR="006E571E" w:rsidRPr="005026AC" w:rsidRDefault="00463155" w:rsidP="006E571E">
            <w:pPr>
              <w:jc w:val="center"/>
              <w:rPr>
                <w:sz w:val="20"/>
                <w:szCs w:val="20"/>
              </w:rPr>
            </w:pPr>
            <w:r w:rsidRPr="005026AC">
              <w:rPr>
                <w:sz w:val="20"/>
                <w:szCs w:val="20"/>
              </w:rPr>
              <w:t>07/24/2007</w:t>
            </w:r>
          </w:p>
        </w:tc>
        <w:tc>
          <w:tcPr>
            <w:tcW w:w="1771" w:type="dxa"/>
            <w:vAlign w:val="bottom"/>
          </w:tcPr>
          <w:p w:rsidR="006E571E" w:rsidRPr="005026AC" w:rsidRDefault="00463155" w:rsidP="006E571E">
            <w:pPr>
              <w:jc w:val="center"/>
              <w:rPr>
                <w:sz w:val="20"/>
                <w:szCs w:val="20"/>
              </w:rPr>
            </w:pPr>
            <w:r w:rsidRPr="005026AC">
              <w:rPr>
                <w:sz w:val="20"/>
                <w:szCs w:val="20"/>
              </w:rPr>
              <w:t>08/21/2007</w:t>
            </w:r>
          </w:p>
        </w:tc>
        <w:tc>
          <w:tcPr>
            <w:tcW w:w="3195" w:type="dxa"/>
            <w:vAlign w:val="bottom"/>
          </w:tcPr>
          <w:p w:rsidR="006E571E" w:rsidRPr="005026AC" w:rsidRDefault="00463155" w:rsidP="006E571E">
            <w:pPr>
              <w:rPr>
                <w:sz w:val="20"/>
                <w:szCs w:val="20"/>
              </w:rPr>
            </w:pPr>
            <w:r w:rsidRPr="005026AC">
              <w:rPr>
                <w:sz w:val="20"/>
                <w:szCs w:val="20"/>
              </w:rPr>
              <w:t>Moderate to Severe Drought</w:t>
            </w:r>
          </w:p>
        </w:tc>
      </w:tr>
      <w:tr w:rsidR="006E571E" w:rsidRPr="005026AC" w:rsidTr="008156F9">
        <w:tc>
          <w:tcPr>
            <w:tcW w:w="2040" w:type="dxa"/>
            <w:vAlign w:val="bottom"/>
          </w:tcPr>
          <w:p w:rsidR="006E571E" w:rsidRPr="005026AC" w:rsidRDefault="00AD65C1" w:rsidP="006E571E">
            <w:pPr>
              <w:jc w:val="center"/>
              <w:rPr>
                <w:sz w:val="20"/>
                <w:szCs w:val="20"/>
              </w:rPr>
            </w:pPr>
            <w:r w:rsidRPr="005026AC">
              <w:rPr>
                <w:sz w:val="20"/>
                <w:szCs w:val="20"/>
              </w:rPr>
              <w:t>Brookings</w:t>
            </w:r>
            <w:r w:rsidR="006E571E" w:rsidRPr="005026AC">
              <w:rPr>
                <w:sz w:val="20"/>
                <w:szCs w:val="20"/>
              </w:rPr>
              <w:t xml:space="preserve"> County</w:t>
            </w:r>
          </w:p>
        </w:tc>
        <w:tc>
          <w:tcPr>
            <w:tcW w:w="1217" w:type="dxa"/>
            <w:vAlign w:val="bottom"/>
          </w:tcPr>
          <w:p w:rsidR="006E571E" w:rsidRPr="005026AC" w:rsidRDefault="00463155" w:rsidP="006E571E">
            <w:pPr>
              <w:jc w:val="center"/>
              <w:rPr>
                <w:sz w:val="20"/>
                <w:szCs w:val="20"/>
              </w:rPr>
            </w:pPr>
            <w:r w:rsidRPr="005026AC">
              <w:rPr>
                <w:sz w:val="20"/>
                <w:szCs w:val="20"/>
              </w:rPr>
              <w:t>09/02/2008</w:t>
            </w:r>
          </w:p>
        </w:tc>
        <w:tc>
          <w:tcPr>
            <w:tcW w:w="1771" w:type="dxa"/>
            <w:vAlign w:val="bottom"/>
          </w:tcPr>
          <w:p w:rsidR="006E571E" w:rsidRPr="005026AC" w:rsidRDefault="00FD0BD5" w:rsidP="006E571E">
            <w:pPr>
              <w:jc w:val="center"/>
              <w:rPr>
                <w:sz w:val="20"/>
                <w:szCs w:val="20"/>
              </w:rPr>
            </w:pPr>
            <w:r w:rsidRPr="005026AC">
              <w:rPr>
                <w:sz w:val="20"/>
                <w:szCs w:val="20"/>
              </w:rPr>
              <w:t>09/30</w:t>
            </w:r>
            <w:r w:rsidR="00463155" w:rsidRPr="005026AC">
              <w:rPr>
                <w:sz w:val="20"/>
                <w:szCs w:val="20"/>
              </w:rPr>
              <w:t>/2008</w:t>
            </w:r>
          </w:p>
        </w:tc>
        <w:tc>
          <w:tcPr>
            <w:tcW w:w="3195" w:type="dxa"/>
            <w:vAlign w:val="bottom"/>
          </w:tcPr>
          <w:p w:rsidR="006E571E" w:rsidRPr="005026AC" w:rsidRDefault="00463155" w:rsidP="006E571E">
            <w:pPr>
              <w:rPr>
                <w:sz w:val="20"/>
                <w:szCs w:val="20"/>
              </w:rPr>
            </w:pPr>
            <w:r w:rsidRPr="005026AC">
              <w:rPr>
                <w:sz w:val="20"/>
                <w:szCs w:val="20"/>
              </w:rPr>
              <w:t>Moderate Drought</w:t>
            </w:r>
          </w:p>
        </w:tc>
      </w:tr>
      <w:tr w:rsidR="00463155" w:rsidRPr="005026AC" w:rsidTr="008156F9">
        <w:tc>
          <w:tcPr>
            <w:tcW w:w="2040" w:type="dxa"/>
            <w:vAlign w:val="bottom"/>
          </w:tcPr>
          <w:p w:rsidR="00463155" w:rsidRPr="005026AC" w:rsidRDefault="00463155" w:rsidP="006E571E">
            <w:pPr>
              <w:jc w:val="center"/>
              <w:rPr>
                <w:sz w:val="20"/>
                <w:szCs w:val="20"/>
              </w:rPr>
            </w:pPr>
            <w:r w:rsidRPr="005026AC">
              <w:rPr>
                <w:sz w:val="20"/>
                <w:szCs w:val="20"/>
              </w:rPr>
              <w:t>Brookings County</w:t>
            </w:r>
          </w:p>
        </w:tc>
        <w:tc>
          <w:tcPr>
            <w:tcW w:w="1217" w:type="dxa"/>
            <w:vAlign w:val="bottom"/>
          </w:tcPr>
          <w:p w:rsidR="00463155" w:rsidRPr="005026AC" w:rsidRDefault="00F81740" w:rsidP="006E571E">
            <w:pPr>
              <w:jc w:val="center"/>
              <w:rPr>
                <w:sz w:val="20"/>
                <w:szCs w:val="20"/>
              </w:rPr>
            </w:pPr>
            <w:r w:rsidRPr="005026AC">
              <w:rPr>
                <w:sz w:val="20"/>
                <w:szCs w:val="20"/>
              </w:rPr>
              <w:t>09</w:t>
            </w:r>
            <w:r w:rsidR="00FD0BD5" w:rsidRPr="005026AC">
              <w:rPr>
                <w:sz w:val="20"/>
                <w:szCs w:val="20"/>
              </w:rPr>
              <w:t>/</w:t>
            </w:r>
            <w:r w:rsidRPr="005026AC">
              <w:rPr>
                <w:sz w:val="20"/>
                <w:szCs w:val="20"/>
              </w:rPr>
              <w:t>13/2011</w:t>
            </w:r>
          </w:p>
        </w:tc>
        <w:tc>
          <w:tcPr>
            <w:tcW w:w="1771" w:type="dxa"/>
            <w:vAlign w:val="bottom"/>
          </w:tcPr>
          <w:p w:rsidR="00463155" w:rsidRPr="005026AC" w:rsidRDefault="00F81740" w:rsidP="006E571E">
            <w:pPr>
              <w:jc w:val="center"/>
              <w:rPr>
                <w:sz w:val="20"/>
                <w:szCs w:val="20"/>
              </w:rPr>
            </w:pPr>
            <w:r w:rsidRPr="005026AC">
              <w:rPr>
                <w:sz w:val="20"/>
                <w:szCs w:val="20"/>
              </w:rPr>
              <w:t>05/01/2011</w:t>
            </w:r>
          </w:p>
        </w:tc>
        <w:tc>
          <w:tcPr>
            <w:tcW w:w="3195" w:type="dxa"/>
            <w:vAlign w:val="bottom"/>
          </w:tcPr>
          <w:p w:rsidR="00463155" w:rsidRPr="005026AC" w:rsidRDefault="00F81740" w:rsidP="006E571E">
            <w:pPr>
              <w:rPr>
                <w:sz w:val="20"/>
                <w:szCs w:val="20"/>
              </w:rPr>
            </w:pPr>
            <w:r w:rsidRPr="005026AC">
              <w:rPr>
                <w:sz w:val="20"/>
                <w:szCs w:val="20"/>
              </w:rPr>
              <w:t>Moderate to Severe Drought</w:t>
            </w:r>
          </w:p>
        </w:tc>
      </w:tr>
      <w:tr w:rsidR="00FD0BD5" w:rsidRPr="005026AC" w:rsidTr="008156F9">
        <w:tc>
          <w:tcPr>
            <w:tcW w:w="2040" w:type="dxa"/>
            <w:vAlign w:val="bottom"/>
          </w:tcPr>
          <w:p w:rsidR="00FD0BD5" w:rsidRPr="005026AC" w:rsidRDefault="00FD0BD5" w:rsidP="006E571E">
            <w:pPr>
              <w:jc w:val="center"/>
              <w:rPr>
                <w:sz w:val="20"/>
                <w:szCs w:val="20"/>
              </w:rPr>
            </w:pPr>
            <w:r w:rsidRPr="005026AC">
              <w:rPr>
                <w:sz w:val="20"/>
                <w:szCs w:val="20"/>
              </w:rPr>
              <w:t>Brookings County</w:t>
            </w:r>
          </w:p>
        </w:tc>
        <w:tc>
          <w:tcPr>
            <w:tcW w:w="1217" w:type="dxa"/>
            <w:vAlign w:val="bottom"/>
          </w:tcPr>
          <w:p w:rsidR="00FD0BD5" w:rsidRPr="005026AC" w:rsidRDefault="00AA32C4" w:rsidP="006E571E">
            <w:pPr>
              <w:jc w:val="center"/>
              <w:rPr>
                <w:sz w:val="20"/>
                <w:szCs w:val="20"/>
              </w:rPr>
            </w:pPr>
            <w:r w:rsidRPr="005026AC">
              <w:rPr>
                <w:sz w:val="20"/>
                <w:szCs w:val="20"/>
              </w:rPr>
              <w:t>07/10/2012</w:t>
            </w:r>
          </w:p>
        </w:tc>
        <w:tc>
          <w:tcPr>
            <w:tcW w:w="1771" w:type="dxa"/>
            <w:vAlign w:val="bottom"/>
          </w:tcPr>
          <w:p w:rsidR="00FD0BD5" w:rsidRPr="005026AC" w:rsidRDefault="00AA32C4" w:rsidP="006E571E">
            <w:pPr>
              <w:jc w:val="center"/>
              <w:rPr>
                <w:sz w:val="20"/>
                <w:szCs w:val="20"/>
              </w:rPr>
            </w:pPr>
            <w:r w:rsidRPr="005026AC">
              <w:rPr>
                <w:sz w:val="20"/>
                <w:szCs w:val="20"/>
              </w:rPr>
              <w:t>06/11/2013</w:t>
            </w:r>
          </w:p>
        </w:tc>
        <w:tc>
          <w:tcPr>
            <w:tcW w:w="3195" w:type="dxa"/>
            <w:vAlign w:val="bottom"/>
          </w:tcPr>
          <w:p w:rsidR="00FD0BD5" w:rsidRPr="005026AC" w:rsidRDefault="00AA32C4" w:rsidP="006E571E">
            <w:pPr>
              <w:rPr>
                <w:sz w:val="20"/>
                <w:szCs w:val="20"/>
              </w:rPr>
            </w:pPr>
            <w:r w:rsidRPr="005026AC">
              <w:rPr>
                <w:sz w:val="20"/>
                <w:szCs w:val="20"/>
              </w:rPr>
              <w:t>Moderate to Severe Drought</w:t>
            </w:r>
          </w:p>
        </w:tc>
      </w:tr>
      <w:tr w:rsidR="00AA32C4" w:rsidRPr="005026AC" w:rsidTr="008156F9">
        <w:tc>
          <w:tcPr>
            <w:tcW w:w="2040" w:type="dxa"/>
            <w:vAlign w:val="bottom"/>
          </w:tcPr>
          <w:p w:rsidR="00AA32C4" w:rsidRPr="005026AC" w:rsidRDefault="00AA32C4" w:rsidP="006E571E">
            <w:pPr>
              <w:jc w:val="center"/>
              <w:rPr>
                <w:sz w:val="20"/>
                <w:szCs w:val="20"/>
              </w:rPr>
            </w:pPr>
            <w:r w:rsidRPr="005026AC">
              <w:rPr>
                <w:sz w:val="20"/>
                <w:szCs w:val="20"/>
              </w:rPr>
              <w:t>Brookings County</w:t>
            </w:r>
          </w:p>
        </w:tc>
        <w:tc>
          <w:tcPr>
            <w:tcW w:w="1217" w:type="dxa"/>
            <w:vAlign w:val="bottom"/>
          </w:tcPr>
          <w:p w:rsidR="00AA32C4" w:rsidRPr="005026AC" w:rsidRDefault="00AA32C4" w:rsidP="006E571E">
            <w:pPr>
              <w:jc w:val="center"/>
              <w:rPr>
                <w:sz w:val="20"/>
                <w:szCs w:val="20"/>
              </w:rPr>
            </w:pPr>
            <w:r w:rsidRPr="005026AC">
              <w:rPr>
                <w:sz w:val="20"/>
                <w:szCs w:val="20"/>
              </w:rPr>
              <w:t>08/27/2013</w:t>
            </w:r>
          </w:p>
        </w:tc>
        <w:tc>
          <w:tcPr>
            <w:tcW w:w="1771" w:type="dxa"/>
            <w:vAlign w:val="bottom"/>
          </w:tcPr>
          <w:p w:rsidR="00AA32C4" w:rsidRPr="005026AC" w:rsidRDefault="00AA32C4" w:rsidP="006E571E">
            <w:pPr>
              <w:jc w:val="center"/>
              <w:rPr>
                <w:sz w:val="20"/>
                <w:szCs w:val="20"/>
              </w:rPr>
            </w:pPr>
            <w:r w:rsidRPr="005026AC">
              <w:rPr>
                <w:sz w:val="20"/>
                <w:szCs w:val="20"/>
              </w:rPr>
              <w:t>10/22/2013</w:t>
            </w:r>
          </w:p>
        </w:tc>
        <w:tc>
          <w:tcPr>
            <w:tcW w:w="3195" w:type="dxa"/>
            <w:vAlign w:val="bottom"/>
          </w:tcPr>
          <w:p w:rsidR="00AA32C4" w:rsidRPr="005026AC" w:rsidRDefault="00AA32C4" w:rsidP="006E571E">
            <w:pPr>
              <w:rPr>
                <w:sz w:val="20"/>
                <w:szCs w:val="20"/>
              </w:rPr>
            </w:pPr>
            <w:r w:rsidRPr="005026AC">
              <w:rPr>
                <w:sz w:val="20"/>
                <w:szCs w:val="20"/>
              </w:rPr>
              <w:t>Moderate Drought</w:t>
            </w:r>
          </w:p>
        </w:tc>
      </w:tr>
      <w:tr w:rsidR="00AA32C4" w:rsidRPr="005026AC" w:rsidTr="008156F9">
        <w:tc>
          <w:tcPr>
            <w:tcW w:w="2040" w:type="dxa"/>
            <w:vAlign w:val="bottom"/>
          </w:tcPr>
          <w:p w:rsidR="00AA32C4" w:rsidRPr="005026AC" w:rsidRDefault="00AA32C4" w:rsidP="006E571E">
            <w:pPr>
              <w:jc w:val="center"/>
              <w:rPr>
                <w:sz w:val="20"/>
                <w:szCs w:val="20"/>
              </w:rPr>
            </w:pPr>
            <w:r w:rsidRPr="005026AC">
              <w:rPr>
                <w:sz w:val="20"/>
                <w:szCs w:val="20"/>
              </w:rPr>
              <w:t>Brookings County</w:t>
            </w:r>
          </w:p>
        </w:tc>
        <w:tc>
          <w:tcPr>
            <w:tcW w:w="1217" w:type="dxa"/>
            <w:vAlign w:val="bottom"/>
          </w:tcPr>
          <w:p w:rsidR="00AA32C4" w:rsidRPr="005026AC" w:rsidRDefault="00AA32C4" w:rsidP="006E571E">
            <w:pPr>
              <w:jc w:val="center"/>
              <w:rPr>
                <w:sz w:val="20"/>
                <w:szCs w:val="20"/>
              </w:rPr>
            </w:pPr>
            <w:r w:rsidRPr="005026AC">
              <w:rPr>
                <w:sz w:val="20"/>
                <w:szCs w:val="20"/>
              </w:rPr>
              <w:t>03/31/2015</w:t>
            </w:r>
          </w:p>
        </w:tc>
        <w:tc>
          <w:tcPr>
            <w:tcW w:w="1771" w:type="dxa"/>
            <w:vAlign w:val="bottom"/>
          </w:tcPr>
          <w:p w:rsidR="00AA32C4" w:rsidRPr="005026AC" w:rsidRDefault="00AA32C4" w:rsidP="006E571E">
            <w:pPr>
              <w:jc w:val="center"/>
              <w:rPr>
                <w:sz w:val="20"/>
                <w:szCs w:val="20"/>
              </w:rPr>
            </w:pPr>
            <w:r w:rsidRPr="005026AC">
              <w:rPr>
                <w:sz w:val="20"/>
                <w:szCs w:val="20"/>
              </w:rPr>
              <w:t>06/23/2015</w:t>
            </w:r>
          </w:p>
        </w:tc>
        <w:tc>
          <w:tcPr>
            <w:tcW w:w="3195" w:type="dxa"/>
            <w:vAlign w:val="bottom"/>
          </w:tcPr>
          <w:p w:rsidR="00AA32C4" w:rsidRPr="005026AC" w:rsidRDefault="00AA32C4" w:rsidP="006E571E">
            <w:pPr>
              <w:rPr>
                <w:sz w:val="20"/>
                <w:szCs w:val="20"/>
              </w:rPr>
            </w:pPr>
            <w:r w:rsidRPr="005026AC">
              <w:rPr>
                <w:sz w:val="20"/>
                <w:szCs w:val="20"/>
              </w:rPr>
              <w:t>Moderate Drought</w:t>
            </w:r>
          </w:p>
        </w:tc>
      </w:tr>
      <w:tr w:rsidR="008156F9" w:rsidRPr="005026AC" w:rsidTr="008156F9">
        <w:tc>
          <w:tcPr>
            <w:tcW w:w="2040" w:type="dxa"/>
            <w:vAlign w:val="bottom"/>
          </w:tcPr>
          <w:p w:rsidR="008156F9" w:rsidRPr="005026AC" w:rsidRDefault="008156F9" w:rsidP="006E571E">
            <w:pPr>
              <w:jc w:val="center"/>
              <w:rPr>
                <w:sz w:val="20"/>
                <w:szCs w:val="20"/>
              </w:rPr>
            </w:pPr>
            <w:r w:rsidRPr="005026AC">
              <w:rPr>
                <w:sz w:val="20"/>
                <w:szCs w:val="20"/>
              </w:rPr>
              <w:t>Brookings County</w:t>
            </w:r>
          </w:p>
        </w:tc>
        <w:tc>
          <w:tcPr>
            <w:tcW w:w="1217" w:type="dxa"/>
            <w:vAlign w:val="bottom"/>
          </w:tcPr>
          <w:p w:rsidR="008156F9" w:rsidRPr="005026AC" w:rsidRDefault="008156F9" w:rsidP="006E571E">
            <w:pPr>
              <w:jc w:val="center"/>
              <w:rPr>
                <w:sz w:val="20"/>
                <w:szCs w:val="20"/>
              </w:rPr>
            </w:pPr>
            <w:r w:rsidRPr="005026AC">
              <w:rPr>
                <w:sz w:val="20"/>
                <w:szCs w:val="20"/>
              </w:rPr>
              <w:t>04/18/2017</w:t>
            </w:r>
          </w:p>
        </w:tc>
        <w:tc>
          <w:tcPr>
            <w:tcW w:w="1771" w:type="dxa"/>
            <w:vAlign w:val="bottom"/>
          </w:tcPr>
          <w:p w:rsidR="008156F9" w:rsidRPr="005026AC" w:rsidRDefault="008156F9" w:rsidP="006E571E">
            <w:pPr>
              <w:jc w:val="center"/>
              <w:rPr>
                <w:sz w:val="20"/>
                <w:szCs w:val="20"/>
              </w:rPr>
            </w:pPr>
            <w:r w:rsidRPr="005026AC">
              <w:rPr>
                <w:sz w:val="20"/>
                <w:szCs w:val="20"/>
              </w:rPr>
              <w:t>07/25/2017</w:t>
            </w:r>
          </w:p>
        </w:tc>
        <w:tc>
          <w:tcPr>
            <w:tcW w:w="3195" w:type="dxa"/>
            <w:vAlign w:val="bottom"/>
          </w:tcPr>
          <w:p w:rsidR="008156F9" w:rsidRPr="005026AC" w:rsidRDefault="008156F9" w:rsidP="006E571E">
            <w:pPr>
              <w:rPr>
                <w:sz w:val="20"/>
                <w:szCs w:val="20"/>
              </w:rPr>
            </w:pPr>
            <w:r w:rsidRPr="005026AC">
              <w:rPr>
                <w:sz w:val="20"/>
                <w:szCs w:val="20"/>
              </w:rPr>
              <w:t>Moderate Drought</w:t>
            </w:r>
          </w:p>
        </w:tc>
      </w:tr>
    </w:tbl>
    <w:p w:rsidR="00AD1E6D" w:rsidRPr="005026AC" w:rsidRDefault="00AD1E6D" w:rsidP="00AD1E6D">
      <w:pPr>
        <w:jc w:val="center"/>
        <w:rPr>
          <w:sz w:val="22"/>
          <w:szCs w:val="22"/>
        </w:rPr>
      </w:pPr>
    </w:p>
    <w:p w:rsidR="00EE354A" w:rsidRPr="005026AC" w:rsidRDefault="00EE354A" w:rsidP="00EE354A">
      <w:pPr>
        <w:jc w:val="both"/>
        <w:rPr>
          <w:sz w:val="22"/>
          <w:szCs w:val="22"/>
        </w:rPr>
      </w:pPr>
    </w:p>
    <w:p w:rsidR="006E571E" w:rsidRPr="005026AC" w:rsidRDefault="006E571E" w:rsidP="00EE354A">
      <w:pPr>
        <w:jc w:val="both"/>
        <w:rPr>
          <w:sz w:val="22"/>
          <w:szCs w:val="22"/>
        </w:rPr>
      </w:pPr>
    </w:p>
    <w:p w:rsidR="006E571E" w:rsidRPr="005026AC" w:rsidRDefault="006E571E" w:rsidP="00EE354A">
      <w:pPr>
        <w:jc w:val="both"/>
        <w:rPr>
          <w:sz w:val="22"/>
          <w:szCs w:val="22"/>
        </w:rPr>
      </w:pPr>
    </w:p>
    <w:p w:rsidR="006E571E" w:rsidRPr="005026AC" w:rsidRDefault="006E571E" w:rsidP="00EE354A">
      <w:pPr>
        <w:jc w:val="both"/>
        <w:rPr>
          <w:sz w:val="22"/>
          <w:szCs w:val="22"/>
        </w:rPr>
      </w:pPr>
    </w:p>
    <w:p w:rsidR="006E571E" w:rsidRPr="005026AC" w:rsidRDefault="006E571E" w:rsidP="00EE354A">
      <w:pPr>
        <w:jc w:val="both"/>
        <w:rPr>
          <w:sz w:val="22"/>
          <w:szCs w:val="22"/>
        </w:rPr>
      </w:pPr>
    </w:p>
    <w:p w:rsidR="006E571E" w:rsidRPr="005026AC" w:rsidRDefault="006E571E" w:rsidP="00EE354A">
      <w:pPr>
        <w:jc w:val="both"/>
        <w:rPr>
          <w:sz w:val="22"/>
          <w:szCs w:val="22"/>
        </w:rPr>
      </w:pPr>
    </w:p>
    <w:p w:rsidR="006E571E" w:rsidRPr="005026AC" w:rsidRDefault="006E571E" w:rsidP="00EE354A">
      <w:pPr>
        <w:jc w:val="both"/>
        <w:rPr>
          <w:sz w:val="22"/>
          <w:szCs w:val="22"/>
        </w:rPr>
      </w:pPr>
    </w:p>
    <w:p w:rsidR="008156F9" w:rsidRPr="005026AC" w:rsidRDefault="008156F9" w:rsidP="00EE354A">
      <w:pPr>
        <w:jc w:val="center"/>
        <w:rPr>
          <w:b/>
          <w:sz w:val="22"/>
          <w:szCs w:val="22"/>
        </w:rPr>
      </w:pPr>
      <w:r w:rsidRPr="005026AC">
        <w:rPr>
          <w:sz w:val="18"/>
          <w:szCs w:val="18"/>
        </w:rPr>
        <w:t xml:space="preserve">Source: </w:t>
      </w:r>
      <w:r w:rsidR="00841793" w:rsidRPr="005026AC">
        <w:rPr>
          <w:sz w:val="18"/>
          <w:szCs w:val="18"/>
        </w:rPr>
        <w:t>https://droughtmonitor.unl.edu/Data/DataTables.aspx</w:t>
      </w:r>
    </w:p>
    <w:p w:rsidR="00841793" w:rsidRPr="005026AC" w:rsidRDefault="00841793" w:rsidP="00EE354A">
      <w:pPr>
        <w:jc w:val="center"/>
        <w:rPr>
          <w:b/>
          <w:sz w:val="22"/>
          <w:szCs w:val="22"/>
        </w:rPr>
      </w:pPr>
    </w:p>
    <w:p w:rsidR="00EE354A" w:rsidRPr="005026AC" w:rsidRDefault="00EE354A" w:rsidP="00EE354A">
      <w:pPr>
        <w:jc w:val="center"/>
        <w:rPr>
          <w:b/>
          <w:sz w:val="22"/>
          <w:szCs w:val="22"/>
        </w:rPr>
      </w:pPr>
      <w:r w:rsidRPr="005026AC">
        <w:rPr>
          <w:b/>
          <w:sz w:val="22"/>
          <w:szCs w:val="22"/>
        </w:rPr>
        <w:t xml:space="preserve">Major </w:t>
      </w:r>
      <w:r w:rsidR="006E571E" w:rsidRPr="005026AC">
        <w:rPr>
          <w:b/>
          <w:sz w:val="22"/>
          <w:szCs w:val="22"/>
        </w:rPr>
        <w:t>D</w:t>
      </w:r>
      <w:r w:rsidRPr="005026AC">
        <w:rPr>
          <w:b/>
          <w:sz w:val="22"/>
          <w:szCs w:val="22"/>
        </w:rPr>
        <w:t xml:space="preserve">rought </w:t>
      </w:r>
      <w:r w:rsidR="006E571E" w:rsidRPr="005026AC">
        <w:rPr>
          <w:b/>
          <w:sz w:val="22"/>
          <w:szCs w:val="22"/>
        </w:rPr>
        <w:t>O</w:t>
      </w:r>
      <w:r w:rsidRPr="005026AC">
        <w:rPr>
          <w:b/>
          <w:sz w:val="22"/>
          <w:szCs w:val="22"/>
        </w:rPr>
        <w:t>ccurrences:</w:t>
      </w:r>
    </w:p>
    <w:p w:rsidR="00EE354A" w:rsidRPr="005026AC" w:rsidRDefault="00EE354A" w:rsidP="00EE354A">
      <w:pPr>
        <w:jc w:val="center"/>
        <w:rPr>
          <w:b/>
          <w:sz w:val="22"/>
          <w:szCs w:val="22"/>
        </w:rPr>
      </w:pPr>
    </w:p>
    <w:p w:rsidR="00EE354A" w:rsidRPr="005026AC" w:rsidRDefault="00EE354A" w:rsidP="00DA623A">
      <w:pPr>
        <w:numPr>
          <w:ilvl w:val="0"/>
          <w:numId w:val="4"/>
        </w:numPr>
        <w:jc w:val="both"/>
        <w:rPr>
          <w:sz w:val="22"/>
          <w:szCs w:val="22"/>
        </w:rPr>
      </w:pPr>
      <w:r w:rsidRPr="005026AC">
        <w:rPr>
          <w:sz w:val="22"/>
          <w:szCs w:val="22"/>
        </w:rPr>
        <w:t xml:space="preserve">1987-1990: An abnormally low amount of precipitation in the summer of 1987 combined with a hot and dry summer during 1988, left South Dakota in dire </w:t>
      </w:r>
      <w:r w:rsidR="00A71A41" w:rsidRPr="005026AC">
        <w:rPr>
          <w:sz w:val="22"/>
          <w:szCs w:val="22"/>
        </w:rPr>
        <w:t>straits</w:t>
      </w:r>
      <w:r w:rsidRPr="005026AC">
        <w:rPr>
          <w:sz w:val="22"/>
          <w:szCs w:val="22"/>
        </w:rPr>
        <w:t xml:space="preserve">. Agricultural income was down </w:t>
      </w:r>
      <w:r w:rsidR="009975FC" w:rsidRPr="005026AC">
        <w:rPr>
          <w:sz w:val="22"/>
          <w:szCs w:val="22"/>
        </w:rPr>
        <w:t>0.8%</w:t>
      </w:r>
      <w:r w:rsidRPr="005026AC">
        <w:rPr>
          <w:sz w:val="22"/>
          <w:szCs w:val="22"/>
        </w:rPr>
        <w:t xml:space="preserve"> and wheat price per bushel decreased significantly.</w:t>
      </w:r>
    </w:p>
    <w:p w:rsidR="00EE354A" w:rsidRPr="005026AC" w:rsidRDefault="00EE354A" w:rsidP="00EE354A">
      <w:pPr>
        <w:jc w:val="both"/>
        <w:rPr>
          <w:sz w:val="22"/>
          <w:szCs w:val="22"/>
        </w:rPr>
      </w:pPr>
    </w:p>
    <w:p w:rsidR="00EE354A" w:rsidRPr="005026AC" w:rsidRDefault="00EE354A" w:rsidP="00DA623A">
      <w:pPr>
        <w:numPr>
          <w:ilvl w:val="0"/>
          <w:numId w:val="4"/>
        </w:numPr>
        <w:jc w:val="both"/>
        <w:rPr>
          <w:sz w:val="22"/>
          <w:szCs w:val="22"/>
        </w:rPr>
      </w:pPr>
      <w:r w:rsidRPr="005026AC">
        <w:rPr>
          <w:sz w:val="22"/>
          <w:szCs w:val="22"/>
        </w:rPr>
        <w:t xml:space="preserve">1930s: During the infamous dust bowl years, </w:t>
      </w:r>
      <w:r w:rsidR="00AD65C1" w:rsidRPr="005026AC">
        <w:rPr>
          <w:sz w:val="22"/>
          <w:szCs w:val="22"/>
        </w:rPr>
        <w:t>Brookings</w:t>
      </w:r>
      <w:r w:rsidRPr="005026AC">
        <w:rPr>
          <w:sz w:val="22"/>
          <w:szCs w:val="22"/>
        </w:rPr>
        <w:t xml:space="preserve"> County was not spared a fair share of problems. Particularly dry summers were in 1934 and 1936.</w:t>
      </w:r>
    </w:p>
    <w:p w:rsidR="006E571E" w:rsidRPr="005026AC" w:rsidRDefault="006E571E" w:rsidP="006E571E">
      <w:pPr>
        <w:pStyle w:val="ListParagraph"/>
        <w:rPr>
          <w:sz w:val="22"/>
          <w:szCs w:val="22"/>
        </w:rPr>
      </w:pPr>
    </w:p>
    <w:p w:rsidR="00EE354A" w:rsidRPr="005026AC" w:rsidRDefault="00EE354A" w:rsidP="00DA623A">
      <w:pPr>
        <w:pStyle w:val="ListParagraph"/>
        <w:numPr>
          <w:ilvl w:val="0"/>
          <w:numId w:val="4"/>
        </w:numPr>
        <w:jc w:val="both"/>
        <w:rPr>
          <w:sz w:val="22"/>
          <w:szCs w:val="22"/>
        </w:rPr>
      </w:pPr>
      <w:r w:rsidRPr="005026AC">
        <w:rPr>
          <w:sz w:val="22"/>
          <w:szCs w:val="22"/>
        </w:rPr>
        <w:t>1880s-1890s: The years 1887, 1894-1896, 1898-1901 were very dry years. The National Weather Service has several fire danger informational items located on their website.</w:t>
      </w:r>
    </w:p>
    <w:p w:rsidR="00517AB4" w:rsidRPr="005026AC" w:rsidRDefault="00517AB4" w:rsidP="00EE354A">
      <w:pPr>
        <w:jc w:val="both"/>
        <w:rPr>
          <w:sz w:val="22"/>
          <w:szCs w:val="22"/>
        </w:rPr>
      </w:pPr>
    </w:p>
    <w:p w:rsidR="00EE354A" w:rsidRPr="005026AC" w:rsidRDefault="00EE354A" w:rsidP="00EE354A">
      <w:pPr>
        <w:jc w:val="both"/>
        <w:rPr>
          <w:sz w:val="22"/>
          <w:szCs w:val="22"/>
        </w:rPr>
      </w:pPr>
      <w:r w:rsidRPr="005026AC">
        <w:rPr>
          <w:sz w:val="22"/>
          <w:szCs w:val="22"/>
        </w:rPr>
        <w:t xml:space="preserve">A strong possibility exists for simultaneous emergencies during droughts. Wildfires are the most common. While researching the hazard occurrences that have taken place in </w:t>
      </w:r>
      <w:r w:rsidR="006C7FC8" w:rsidRPr="005026AC">
        <w:rPr>
          <w:sz w:val="22"/>
          <w:szCs w:val="22"/>
        </w:rPr>
        <w:t>the County</w:t>
      </w:r>
      <w:r w:rsidRPr="005026AC">
        <w:rPr>
          <w:sz w:val="22"/>
          <w:szCs w:val="22"/>
        </w:rPr>
        <w:t xml:space="preserve">, it became evident that the information found on the NOAA and SHELDUS websites was incomplete.  Therefore, other sources were contacted whenever possible.  Specifically, NOAA had zero occurrences listed for wildfires in </w:t>
      </w:r>
      <w:r w:rsidR="006C7FC8" w:rsidRPr="005026AC">
        <w:rPr>
          <w:sz w:val="22"/>
          <w:szCs w:val="22"/>
        </w:rPr>
        <w:t>the County</w:t>
      </w:r>
      <w:r w:rsidRPr="005026AC">
        <w:rPr>
          <w:sz w:val="22"/>
          <w:szCs w:val="22"/>
        </w:rPr>
        <w:t xml:space="preserve">, but the State Fire Marshal’s Office </w:t>
      </w:r>
      <w:r w:rsidR="00B8302C" w:rsidRPr="005026AC">
        <w:rPr>
          <w:sz w:val="22"/>
          <w:szCs w:val="22"/>
        </w:rPr>
        <w:t xml:space="preserve">(SFMO) </w:t>
      </w:r>
      <w:r w:rsidRPr="005026AC">
        <w:rPr>
          <w:sz w:val="22"/>
          <w:szCs w:val="22"/>
        </w:rPr>
        <w:t xml:space="preserve">was contacted to verify that information.  </w:t>
      </w:r>
      <w:r w:rsidR="0043491B" w:rsidRPr="005026AC">
        <w:rPr>
          <w:sz w:val="22"/>
          <w:szCs w:val="22"/>
        </w:rPr>
        <w:t xml:space="preserve">That </w:t>
      </w:r>
      <w:r w:rsidR="00B8302C" w:rsidRPr="005026AC">
        <w:rPr>
          <w:sz w:val="22"/>
          <w:szCs w:val="22"/>
        </w:rPr>
        <w:t>SMFO</w:t>
      </w:r>
      <w:r w:rsidRPr="005026AC">
        <w:rPr>
          <w:sz w:val="22"/>
          <w:szCs w:val="22"/>
        </w:rPr>
        <w:t xml:space="preserve"> information </w:t>
      </w:r>
      <w:r w:rsidR="00B8302C" w:rsidRPr="005026AC">
        <w:rPr>
          <w:sz w:val="22"/>
          <w:szCs w:val="22"/>
        </w:rPr>
        <w:t xml:space="preserve">provided </w:t>
      </w:r>
      <w:r w:rsidRPr="005026AC">
        <w:rPr>
          <w:sz w:val="22"/>
          <w:szCs w:val="22"/>
        </w:rPr>
        <w:t xml:space="preserve">is derived from the reports submitted by the local fire departments who respond to the fires.  </w:t>
      </w:r>
      <w:r w:rsidR="0043491B" w:rsidRPr="005026AC">
        <w:rPr>
          <w:sz w:val="22"/>
          <w:szCs w:val="22"/>
        </w:rPr>
        <w:t>It was</w:t>
      </w:r>
      <w:r w:rsidRPr="005026AC">
        <w:rPr>
          <w:sz w:val="22"/>
          <w:szCs w:val="22"/>
        </w:rPr>
        <w:t xml:space="preserve"> explained that since many of the fire departments in </w:t>
      </w:r>
      <w:r w:rsidR="006C7FC8" w:rsidRPr="005026AC">
        <w:rPr>
          <w:sz w:val="22"/>
          <w:szCs w:val="22"/>
        </w:rPr>
        <w:t>the County</w:t>
      </w:r>
      <w:r w:rsidRPr="005026AC">
        <w:rPr>
          <w:sz w:val="22"/>
          <w:szCs w:val="22"/>
        </w:rPr>
        <w:t xml:space="preserve"> are Volunteer Fire Departments many times wildfires are extinguished and reports are never filed with the State. Thus, the information provided by the State Fire Marshall’s office is not entirely complete either.  For the purpose of this </w:t>
      </w:r>
      <w:r w:rsidR="0063015B" w:rsidRPr="005026AC">
        <w:rPr>
          <w:sz w:val="22"/>
          <w:szCs w:val="22"/>
        </w:rPr>
        <w:t>PDM</w:t>
      </w:r>
      <w:r w:rsidRPr="005026AC">
        <w:rPr>
          <w:sz w:val="22"/>
          <w:szCs w:val="22"/>
        </w:rPr>
        <w:t xml:space="preserve"> we have used the numbers provided by the State Fire Marshal’s Office as a point of reference in determining the likelihood of a wildfire hazard occurrence within the jurisdiction.  The information provided identifies 2</w:t>
      </w:r>
      <w:r w:rsidR="0043491B" w:rsidRPr="005026AC">
        <w:rPr>
          <w:sz w:val="22"/>
          <w:szCs w:val="22"/>
        </w:rPr>
        <w:t>05</w:t>
      </w:r>
      <w:r w:rsidRPr="005026AC">
        <w:rPr>
          <w:sz w:val="22"/>
          <w:szCs w:val="22"/>
        </w:rPr>
        <w:t xml:space="preserve"> structure fire responses, 1</w:t>
      </w:r>
      <w:r w:rsidR="0043491B" w:rsidRPr="005026AC">
        <w:rPr>
          <w:sz w:val="22"/>
          <w:szCs w:val="22"/>
        </w:rPr>
        <w:t>02</w:t>
      </w:r>
      <w:r w:rsidRPr="005026AC">
        <w:rPr>
          <w:sz w:val="22"/>
          <w:szCs w:val="22"/>
        </w:rPr>
        <w:t xml:space="preserve"> vehicle fire responses, and </w:t>
      </w:r>
      <w:r w:rsidR="0043491B" w:rsidRPr="005026AC">
        <w:rPr>
          <w:sz w:val="22"/>
          <w:szCs w:val="22"/>
        </w:rPr>
        <w:t>263</w:t>
      </w:r>
      <w:r w:rsidRPr="005026AC">
        <w:rPr>
          <w:sz w:val="22"/>
          <w:szCs w:val="22"/>
        </w:rPr>
        <w:t xml:space="preserve"> outside fire responses reported since 2000.  The cause of the outside fires is not listed, so it is not known for certain whether all or some of these fires resulted due to a natural hazard occurrence o</w:t>
      </w:r>
      <w:r w:rsidR="0043491B" w:rsidRPr="005026AC">
        <w:rPr>
          <w:sz w:val="22"/>
          <w:szCs w:val="22"/>
        </w:rPr>
        <w:t>r as a result of human behavior.  The Fire Marshal’s Office also</w:t>
      </w:r>
      <w:r w:rsidRPr="005026AC">
        <w:rPr>
          <w:sz w:val="22"/>
          <w:szCs w:val="22"/>
        </w:rPr>
        <w:t xml:space="preserve"> provided information about the number of injuries and fatalities reported as a result of these fires.  According to </w:t>
      </w:r>
      <w:r w:rsidR="003D0C62" w:rsidRPr="005026AC">
        <w:rPr>
          <w:sz w:val="22"/>
          <w:szCs w:val="22"/>
        </w:rPr>
        <w:t>the</w:t>
      </w:r>
      <w:r w:rsidRPr="005026AC">
        <w:rPr>
          <w:sz w:val="22"/>
          <w:szCs w:val="22"/>
        </w:rPr>
        <w:t xml:space="preserve"> records, </w:t>
      </w:r>
      <w:r w:rsidR="009975FC" w:rsidRPr="005026AC">
        <w:rPr>
          <w:sz w:val="22"/>
          <w:szCs w:val="22"/>
        </w:rPr>
        <w:t xml:space="preserve">nine </w:t>
      </w:r>
      <w:r w:rsidRPr="005026AC">
        <w:rPr>
          <w:sz w:val="22"/>
          <w:szCs w:val="22"/>
        </w:rPr>
        <w:t>civilian injuries and</w:t>
      </w:r>
      <w:r w:rsidR="0043491B" w:rsidRPr="005026AC">
        <w:rPr>
          <w:sz w:val="22"/>
          <w:szCs w:val="22"/>
        </w:rPr>
        <w:t xml:space="preserve"> two</w:t>
      </w:r>
      <w:r w:rsidRPr="005026AC">
        <w:rPr>
          <w:sz w:val="22"/>
          <w:szCs w:val="22"/>
        </w:rPr>
        <w:t xml:space="preserve"> civilian fatalities were reported</w:t>
      </w:r>
      <w:r w:rsidR="0043491B" w:rsidRPr="005026AC">
        <w:rPr>
          <w:sz w:val="22"/>
          <w:szCs w:val="22"/>
        </w:rPr>
        <w:t xml:space="preserve"> between 2001 and 2010.  Additionally, </w:t>
      </w:r>
      <w:r w:rsidR="009975FC" w:rsidRPr="005026AC">
        <w:rPr>
          <w:sz w:val="22"/>
          <w:szCs w:val="22"/>
        </w:rPr>
        <w:t>f</w:t>
      </w:r>
      <w:r w:rsidR="0043491B" w:rsidRPr="005026AC">
        <w:rPr>
          <w:sz w:val="22"/>
          <w:szCs w:val="22"/>
        </w:rPr>
        <w:t>ive</w:t>
      </w:r>
      <w:r w:rsidRPr="005026AC">
        <w:rPr>
          <w:sz w:val="22"/>
          <w:szCs w:val="22"/>
        </w:rPr>
        <w:t xml:space="preserve"> firefighter injuries</w:t>
      </w:r>
      <w:r w:rsidR="0043491B" w:rsidRPr="005026AC">
        <w:rPr>
          <w:sz w:val="22"/>
          <w:szCs w:val="22"/>
        </w:rPr>
        <w:t xml:space="preserve"> and one firefighter death was reported in the same period.</w:t>
      </w:r>
      <w:r w:rsidRPr="005026AC">
        <w:rPr>
          <w:sz w:val="22"/>
          <w:szCs w:val="22"/>
        </w:rPr>
        <w:t xml:space="preserve">  </w:t>
      </w:r>
    </w:p>
    <w:p w:rsidR="00EE354A" w:rsidRPr="005026AC" w:rsidRDefault="00EE354A" w:rsidP="00EE354A">
      <w:pPr>
        <w:jc w:val="both"/>
        <w:rPr>
          <w:sz w:val="22"/>
          <w:szCs w:val="22"/>
        </w:rPr>
      </w:pPr>
    </w:p>
    <w:p w:rsidR="00EE354A" w:rsidRPr="005026AC" w:rsidRDefault="00EE354A" w:rsidP="00EE354A">
      <w:pPr>
        <w:autoSpaceDE w:val="0"/>
        <w:autoSpaceDN w:val="0"/>
        <w:adjustRightInd w:val="0"/>
        <w:jc w:val="both"/>
        <w:rPr>
          <w:sz w:val="22"/>
          <w:szCs w:val="22"/>
        </w:rPr>
      </w:pPr>
      <w:r w:rsidRPr="005026AC">
        <w:rPr>
          <w:sz w:val="22"/>
          <w:szCs w:val="22"/>
        </w:rPr>
        <w:t>Table 4.</w:t>
      </w:r>
      <w:r w:rsidR="00380E25" w:rsidRPr="005026AC">
        <w:rPr>
          <w:sz w:val="22"/>
          <w:szCs w:val="22"/>
        </w:rPr>
        <w:t>6</w:t>
      </w:r>
      <w:r w:rsidRPr="005026AC">
        <w:rPr>
          <w:sz w:val="22"/>
          <w:szCs w:val="22"/>
        </w:rPr>
        <w:t xml:space="preserve"> identifies the number of fire department responses to structural, vehicle and outside fires that have been experienced within the county. It should be noted that the number of responses does not necessarily mean that there were </w:t>
      </w:r>
      <w:r w:rsidR="0043491B" w:rsidRPr="005026AC">
        <w:rPr>
          <w:sz w:val="22"/>
          <w:szCs w:val="22"/>
        </w:rPr>
        <w:t>263</w:t>
      </w:r>
      <w:r w:rsidRPr="005026AC">
        <w:rPr>
          <w:sz w:val="22"/>
          <w:szCs w:val="22"/>
        </w:rPr>
        <w:t xml:space="preserve"> outside (wildfire) fires as some fires required multiple departments to respond. The 20</w:t>
      </w:r>
      <w:r w:rsidR="008704EF">
        <w:rPr>
          <w:sz w:val="22"/>
          <w:szCs w:val="22"/>
        </w:rPr>
        <w:t>14</w:t>
      </w:r>
      <w:r w:rsidRPr="005026AC">
        <w:rPr>
          <w:sz w:val="22"/>
          <w:szCs w:val="22"/>
        </w:rPr>
        <w:t xml:space="preserve"> </w:t>
      </w:r>
      <w:r w:rsidR="0063015B" w:rsidRPr="005026AC">
        <w:rPr>
          <w:sz w:val="22"/>
          <w:szCs w:val="22"/>
        </w:rPr>
        <w:t>PDM</w:t>
      </w:r>
      <w:r w:rsidRPr="005026AC">
        <w:rPr>
          <w:sz w:val="22"/>
          <w:szCs w:val="22"/>
        </w:rPr>
        <w:t xml:space="preserve"> did not list or identify the history of wildfire occurrences.  </w:t>
      </w:r>
    </w:p>
    <w:p w:rsidR="00EE354A" w:rsidRPr="005026AC" w:rsidRDefault="00EE354A" w:rsidP="00EE354A">
      <w:pPr>
        <w:autoSpaceDE w:val="0"/>
        <w:autoSpaceDN w:val="0"/>
        <w:adjustRightInd w:val="0"/>
        <w:rPr>
          <w:sz w:val="22"/>
          <w:szCs w:val="22"/>
        </w:rPr>
      </w:pPr>
    </w:p>
    <w:p w:rsidR="00305518" w:rsidRDefault="00305518" w:rsidP="00AD1E6D">
      <w:pPr>
        <w:autoSpaceDE w:val="0"/>
        <w:autoSpaceDN w:val="0"/>
        <w:adjustRightInd w:val="0"/>
        <w:jc w:val="center"/>
        <w:rPr>
          <w:b/>
          <w:sz w:val="22"/>
          <w:szCs w:val="22"/>
        </w:rPr>
      </w:pPr>
    </w:p>
    <w:p w:rsidR="00305518" w:rsidRDefault="00305518" w:rsidP="00AD1E6D">
      <w:pPr>
        <w:autoSpaceDE w:val="0"/>
        <w:autoSpaceDN w:val="0"/>
        <w:adjustRightInd w:val="0"/>
        <w:jc w:val="center"/>
        <w:rPr>
          <w:b/>
          <w:sz w:val="22"/>
          <w:szCs w:val="22"/>
        </w:rPr>
      </w:pPr>
    </w:p>
    <w:p w:rsidR="00AD1E6D" w:rsidRPr="005026AC" w:rsidRDefault="00AD1E6D" w:rsidP="00AD1E6D">
      <w:pPr>
        <w:autoSpaceDE w:val="0"/>
        <w:autoSpaceDN w:val="0"/>
        <w:adjustRightInd w:val="0"/>
        <w:jc w:val="center"/>
        <w:rPr>
          <w:b/>
          <w:sz w:val="22"/>
          <w:szCs w:val="22"/>
        </w:rPr>
      </w:pPr>
      <w:r w:rsidRPr="005026AC">
        <w:rPr>
          <w:b/>
          <w:sz w:val="22"/>
          <w:szCs w:val="22"/>
        </w:rPr>
        <w:lastRenderedPageBreak/>
        <w:t>Table 4.</w:t>
      </w:r>
      <w:r w:rsidR="00380E25" w:rsidRPr="005026AC">
        <w:rPr>
          <w:b/>
          <w:sz w:val="22"/>
          <w:szCs w:val="22"/>
        </w:rPr>
        <w:t>6</w:t>
      </w:r>
      <w:r w:rsidR="000006BA" w:rsidRPr="005026AC">
        <w:rPr>
          <w:b/>
          <w:sz w:val="22"/>
          <w:szCs w:val="22"/>
        </w:rPr>
        <w:t>:</w:t>
      </w:r>
    </w:p>
    <w:p w:rsidR="00AD1E6D" w:rsidRPr="005026AC" w:rsidRDefault="00AD1E6D" w:rsidP="00AD1E6D">
      <w:pPr>
        <w:autoSpaceDE w:val="0"/>
        <w:autoSpaceDN w:val="0"/>
        <w:adjustRightInd w:val="0"/>
        <w:jc w:val="center"/>
        <w:rPr>
          <w:b/>
          <w:sz w:val="22"/>
          <w:szCs w:val="22"/>
        </w:rPr>
      </w:pPr>
      <w:r w:rsidRPr="005026AC">
        <w:rPr>
          <w:b/>
          <w:sz w:val="22"/>
          <w:szCs w:val="22"/>
        </w:rPr>
        <w:t xml:space="preserve"> </w:t>
      </w:r>
      <w:r w:rsidR="00AD65C1" w:rsidRPr="005026AC">
        <w:rPr>
          <w:b/>
          <w:sz w:val="22"/>
          <w:szCs w:val="22"/>
        </w:rPr>
        <w:t>Brookings</w:t>
      </w:r>
      <w:r w:rsidRPr="005026AC">
        <w:rPr>
          <w:b/>
          <w:sz w:val="22"/>
          <w:szCs w:val="22"/>
        </w:rPr>
        <w:t xml:space="preserve"> County Structural, Vehicle and Outside (Wildfire) Department Responses</w:t>
      </w:r>
    </w:p>
    <w:p w:rsidR="00AD1E6D" w:rsidRPr="005026AC" w:rsidRDefault="00AD1E6D" w:rsidP="00AD1E6D">
      <w:pPr>
        <w:autoSpaceDE w:val="0"/>
        <w:autoSpaceDN w:val="0"/>
        <w:adjustRightInd w:val="0"/>
        <w:jc w:val="center"/>
        <w:rPr>
          <w:sz w:val="22"/>
          <w:szCs w:val="22"/>
        </w:rPr>
      </w:pPr>
    </w:p>
    <w:tbl>
      <w:tblPr>
        <w:tblW w:w="5557" w:type="dxa"/>
        <w:jc w:val="center"/>
        <w:tblLook w:val="0000" w:firstRow="0" w:lastRow="0" w:firstColumn="0" w:lastColumn="0" w:noHBand="0" w:noVBand="0"/>
      </w:tblPr>
      <w:tblGrid>
        <w:gridCol w:w="2089"/>
        <w:gridCol w:w="1161"/>
        <w:gridCol w:w="1084"/>
        <w:gridCol w:w="1223"/>
      </w:tblGrid>
      <w:tr w:rsidR="00F81894" w:rsidRPr="005026AC" w:rsidTr="00AD1E6D">
        <w:trPr>
          <w:trHeight w:val="255"/>
          <w:jc w:val="center"/>
        </w:trPr>
        <w:tc>
          <w:tcPr>
            <w:tcW w:w="20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EE354A" w:rsidRPr="005026AC" w:rsidRDefault="00EE354A" w:rsidP="005C0952">
            <w:pPr>
              <w:jc w:val="center"/>
              <w:rPr>
                <w:b/>
                <w:bCs/>
                <w:sz w:val="20"/>
                <w:szCs w:val="20"/>
              </w:rPr>
            </w:pPr>
            <w:r w:rsidRPr="005026AC">
              <w:rPr>
                <w:b/>
                <w:bCs/>
                <w:sz w:val="20"/>
                <w:szCs w:val="20"/>
              </w:rPr>
              <w:t>Year</w:t>
            </w:r>
          </w:p>
        </w:tc>
        <w:tc>
          <w:tcPr>
            <w:tcW w:w="1161" w:type="dxa"/>
            <w:tcBorders>
              <w:top w:val="single" w:sz="4" w:space="0" w:color="auto"/>
              <w:left w:val="nil"/>
              <w:bottom w:val="single" w:sz="4" w:space="0" w:color="auto"/>
              <w:right w:val="single" w:sz="4" w:space="0" w:color="auto"/>
            </w:tcBorders>
            <w:shd w:val="clear" w:color="auto" w:fill="auto"/>
            <w:noWrap/>
            <w:vAlign w:val="bottom"/>
          </w:tcPr>
          <w:p w:rsidR="00EE354A" w:rsidRPr="005026AC" w:rsidRDefault="00EE354A" w:rsidP="005C0952">
            <w:pPr>
              <w:jc w:val="center"/>
              <w:rPr>
                <w:b/>
                <w:bCs/>
                <w:sz w:val="20"/>
                <w:szCs w:val="20"/>
              </w:rPr>
            </w:pPr>
            <w:r w:rsidRPr="005026AC">
              <w:rPr>
                <w:b/>
                <w:bCs/>
                <w:sz w:val="20"/>
                <w:szCs w:val="20"/>
              </w:rPr>
              <w:t>Structural Fires</w:t>
            </w:r>
          </w:p>
        </w:tc>
        <w:tc>
          <w:tcPr>
            <w:tcW w:w="1084" w:type="dxa"/>
            <w:tcBorders>
              <w:top w:val="single" w:sz="4" w:space="0" w:color="auto"/>
              <w:left w:val="nil"/>
              <w:bottom w:val="single" w:sz="4" w:space="0" w:color="auto"/>
              <w:right w:val="single" w:sz="4" w:space="0" w:color="auto"/>
            </w:tcBorders>
            <w:shd w:val="clear" w:color="auto" w:fill="auto"/>
            <w:noWrap/>
            <w:vAlign w:val="bottom"/>
          </w:tcPr>
          <w:p w:rsidR="00EE354A" w:rsidRPr="005026AC" w:rsidRDefault="00EE354A" w:rsidP="005C0952">
            <w:pPr>
              <w:jc w:val="center"/>
              <w:rPr>
                <w:b/>
                <w:bCs/>
                <w:sz w:val="20"/>
                <w:szCs w:val="20"/>
              </w:rPr>
            </w:pPr>
            <w:r w:rsidRPr="005026AC">
              <w:rPr>
                <w:b/>
                <w:bCs/>
                <w:sz w:val="20"/>
                <w:szCs w:val="20"/>
              </w:rPr>
              <w:t>Vehicle Fires</w:t>
            </w:r>
          </w:p>
        </w:tc>
        <w:tc>
          <w:tcPr>
            <w:tcW w:w="1223" w:type="dxa"/>
            <w:tcBorders>
              <w:top w:val="single" w:sz="4" w:space="0" w:color="auto"/>
              <w:left w:val="nil"/>
              <w:bottom w:val="single" w:sz="4" w:space="0" w:color="auto"/>
              <w:right w:val="single" w:sz="4" w:space="0" w:color="auto"/>
            </w:tcBorders>
            <w:shd w:val="clear" w:color="auto" w:fill="auto"/>
            <w:noWrap/>
            <w:vAlign w:val="bottom"/>
          </w:tcPr>
          <w:p w:rsidR="00EE354A" w:rsidRPr="005026AC" w:rsidRDefault="00F81894" w:rsidP="00F81894">
            <w:pPr>
              <w:jc w:val="center"/>
              <w:rPr>
                <w:b/>
                <w:bCs/>
                <w:sz w:val="20"/>
                <w:szCs w:val="20"/>
              </w:rPr>
            </w:pPr>
            <w:r w:rsidRPr="005026AC">
              <w:rPr>
                <w:b/>
                <w:bCs/>
                <w:sz w:val="20"/>
                <w:szCs w:val="20"/>
              </w:rPr>
              <w:t>Outside</w:t>
            </w:r>
            <w:r w:rsidR="00EE354A" w:rsidRPr="005026AC">
              <w:rPr>
                <w:b/>
                <w:bCs/>
                <w:sz w:val="20"/>
                <w:szCs w:val="20"/>
              </w:rPr>
              <w:t xml:space="preserve"> Fires</w:t>
            </w:r>
          </w:p>
        </w:tc>
      </w:tr>
      <w:tr w:rsidR="00F81894" w:rsidRPr="005026AC" w:rsidTr="00AD1E6D">
        <w:trPr>
          <w:trHeight w:val="255"/>
          <w:jc w:val="center"/>
        </w:trPr>
        <w:tc>
          <w:tcPr>
            <w:tcW w:w="20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EE354A" w:rsidRPr="005026AC" w:rsidRDefault="00EE354A" w:rsidP="005C0952">
            <w:pPr>
              <w:jc w:val="center"/>
              <w:rPr>
                <w:sz w:val="20"/>
                <w:szCs w:val="20"/>
              </w:rPr>
            </w:pPr>
            <w:r w:rsidRPr="005026AC">
              <w:rPr>
                <w:sz w:val="20"/>
                <w:szCs w:val="20"/>
              </w:rPr>
              <w:t>2008</w:t>
            </w:r>
          </w:p>
        </w:tc>
        <w:tc>
          <w:tcPr>
            <w:tcW w:w="1161" w:type="dxa"/>
            <w:tcBorders>
              <w:top w:val="single" w:sz="4" w:space="0" w:color="auto"/>
              <w:left w:val="nil"/>
              <w:bottom w:val="single" w:sz="4" w:space="0" w:color="auto"/>
              <w:right w:val="single" w:sz="4" w:space="0" w:color="auto"/>
            </w:tcBorders>
            <w:shd w:val="clear" w:color="auto" w:fill="auto"/>
            <w:noWrap/>
            <w:vAlign w:val="bottom"/>
          </w:tcPr>
          <w:p w:rsidR="00EE354A" w:rsidRPr="005026AC" w:rsidRDefault="0043491B" w:rsidP="005C0952">
            <w:pPr>
              <w:jc w:val="center"/>
              <w:rPr>
                <w:sz w:val="20"/>
                <w:szCs w:val="20"/>
              </w:rPr>
            </w:pPr>
            <w:r w:rsidRPr="005026AC">
              <w:rPr>
                <w:sz w:val="20"/>
                <w:szCs w:val="20"/>
              </w:rPr>
              <w:t>26</w:t>
            </w:r>
          </w:p>
        </w:tc>
        <w:tc>
          <w:tcPr>
            <w:tcW w:w="1084" w:type="dxa"/>
            <w:tcBorders>
              <w:top w:val="single" w:sz="4" w:space="0" w:color="auto"/>
              <w:left w:val="nil"/>
              <w:bottom w:val="single" w:sz="4" w:space="0" w:color="auto"/>
              <w:right w:val="single" w:sz="4" w:space="0" w:color="auto"/>
            </w:tcBorders>
            <w:shd w:val="clear" w:color="auto" w:fill="auto"/>
            <w:noWrap/>
            <w:vAlign w:val="bottom"/>
          </w:tcPr>
          <w:p w:rsidR="00EE354A" w:rsidRPr="005026AC" w:rsidRDefault="0043491B" w:rsidP="005C0952">
            <w:pPr>
              <w:jc w:val="center"/>
              <w:rPr>
                <w:sz w:val="20"/>
                <w:szCs w:val="20"/>
              </w:rPr>
            </w:pPr>
            <w:r w:rsidRPr="005026AC">
              <w:rPr>
                <w:sz w:val="20"/>
                <w:szCs w:val="20"/>
              </w:rPr>
              <w:t>8</w:t>
            </w:r>
          </w:p>
        </w:tc>
        <w:tc>
          <w:tcPr>
            <w:tcW w:w="1223" w:type="dxa"/>
            <w:tcBorders>
              <w:top w:val="single" w:sz="4" w:space="0" w:color="auto"/>
              <w:left w:val="nil"/>
              <w:bottom w:val="single" w:sz="4" w:space="0" w:color="auto"/>
              <w:right w:val="single" w:sz="4" w:space="0" w:color="auto"/>
            </w:tcBorders>
            <w:shd w:val="clear" w:color="auto" w:fill="auto"/>
            <w:noWrap/>
            <w:vAlign w:val="bottom"/>
          </w:tcPr>
          <w:p w:rsidR="00EE354A" w:rsidRPr="005026AC" w:rsidRDefault="0043491B" w:rsidP="005C0952">
            <w:pPr>
              <w:jc w:val="center"/>
              <w:rPr>
                <w:sz w:val="20"/>
                <w:szCs w:val="20"/>
              </w:rPr>
            </w:pPr>
            <w:r w:rsidRPr="005026AC">
              <w:rPr>
                <w:sz w:val="20"/>
                <w:szCs w:val="20"/>
              </w:rPr>
              <w:t>25</w:t>
            </w:r>
          </w:p>
        </w:tc>
      </w:tr>
      <w:tr w:rsidR="00F81894" w:rsidRPr="005026AC" w:rsidTr="00AD1E6D">
        <w:trPr>
          <w:trHeight w:val="255"/>
          <w:jc w:val="center"/>
        </w:trPr>
        <w:tc>
          <w:tcPr>
            <w:tcW w:w="20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EE354A" w:rsidRPr="005026AC" w:rsidRDefault="00EE354A" w:rsidP="005C0952">
            <w:pPr>
              <w:jc w:val="center"/>
              <w:rPr>
                <w:sz w:val="20"/>
                <w:szCs w:val="20"/>
              </w:rPr>
            </w:pPr>
            <w:r w:rsidRPr="005026AC">
              <w:rPr>
                <w:sz w:val="20"/>
                <w:szCs w:val="20"/>
              </w:rPr>
              <w:t>2009</w:t>
            </w:r>
          </w:p>
        </w:tc>
        <w:tc>
          <w:tcPr>
            <w:tcW w:w="1161" w:type="dxa"/>
            <w:tcBorders>
              <w:top w:val="single" w:sz="4" w:space="0" w:color="auto"/>
              <w:left w:val="nil"/>
              <w:bottom w:val="single" w:sz="4" w:space="0" w:color="auto"/>
              <w:right w:val="single" w:sz="4" w:space="0" w:color="auto"/>
            </w:tcBorders>
            <w:shd w:val="clear" w:color="auto" w:fill="auto"/>
            <w:noWrap/>
            <w:vAlign w:val="bottom"/>
          </w:tcPr>
          <w:p w:rsidR="00EE354A" w:rsidRPr="005026AC" w:rsidRDefault="0043491B" w:rsidP="005C0952">
            <w:pPr>
              <w:jc w:val="center"/>
              <w:rPr>
                <w:sz w:val="20"/>
                <w:szCs w:val="20"/>
              </w:rPr>
            </w:pPr>
            <w:r w:rsidRPr="005026AC">
              <w:rPr>
                <w:sz w:val="20"/>
                <w:szCs w:val="20"/>
              </w:rPr>
              <w:t>29</w:t>
            </w:r>
          </w:p>
        </w:tc>
        <w:tc>
          <w:tcPr>
            <w:tcW w:w="1084" w:type="dxa"/>
            <w:tcBorders>
              <w:top w:val="single" w:sz="4" w:space="0" w:color="auto"/>
              <w:left w:val="nil"/>
              <w:bottom w:val="single" w:sz="4" w:space="0" w:color="auto"/>
              <w:right w:val="single" w:sz="4" w:space="0" w:color="auto"/>
            </w:tcBorders>
            <w:shd w:val="clear" w:color="auto" w:fill="auto"/>
            <w:noWrap/>
            <w:vAlign w:val="bottom"/>
          </w:tcPr>
          <w:p w:rsidR="00EE354A" w:rsidRPr="005026AC" w:rsidRDefault="0043491B" w:rsidP="005C0952">
            <w:pPr>
              <w:jc w:val="center"/>
              <w:rPr>
                <w:sz w:val="20"/>
                <w:szCs w:val="20"/>
              </w:rPr>
            </w:pPr>
            <w:r w:rsidRPr="005026AC">
              <w:rPr>
                <w:sz w:val="20"/>
                <w:szCs w:val="20"/>
              </w:rPr>
              <w:t>12</w:t>
            </w:r>
          </w:p>
        </w:tc>
        <w:tc>
          <w:tcPr>
            <w:tcW w:w="1223" w:type="dxa"/>
            <w:tcBorders>
              <w:top w:val="single" w:sz="4" w:space="0" w:color="auto"/>
              <w:left w:val="nil"/>
              <w:bottom w:val="single" w:sz="4" w:space="0" w:color="auto"/>
              <w:right w:val="single" w:sz="4" w:space="0" w:color="auto"/>
            </w:tcBorders>
            <w:shd w:val="clear" w:color="auto" w:fill="auto"/>
            <w:noWrap/>
            <w:vAlign w:val="bottom"/>
          </w:tcPr>
          <w:p w:rsidR="00EE354A" w:rsidRPr="005026AC" w:rsidRDefault="0043491B" w:rsidP="005C0952">
            <w:pPr>
              <w:jc w:val="center"/>
              <w:rPr>
                <w:sz w:val="20"/>
                <w:szCs w:val="20"/>
              </w:rPr>
            </w:pPr>
            <w:r w:rsidRPr="005026AC">
              <w:rPr>
                <w:sz w:val="20"/>
                <w:szCs w:val="20"/>
              </w:rPr>
              <w:t>23</w:t>
            </w:r>
          </w:p>
        </w:tc>
      </w:tr>
      <w:tr w:rsidR="00F81894" w:rsidRPr="005026AC" w:rsidTr="00AD1E6D">
        <w:trPr>
          <w:trHeight w:val="255"/>
          <w:jc w:val="center"/>
        </w:trPr>
        <w:tc>
          <w:tcPr>
            <w:tcW w:w="20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EE354A" w:rsidRPr="005026AC" w:rsidRDefault="00EE354A" w:rsidP="005C0952">
            <w:pPr>
              <w:jc w:val="center"/>
              <w:rPr>
                <w:sz w:val="20"/>
                <w:szCs w:val="20"/>
              </w:rPr>
            </w:pPr>
            <w:r w:rsidRPr="005026AC">
              <w:rPr>
                <w:sz w:val="20"/>
                <w:szCs w:val="20"/>
              </w:rPr>
              <w:t>2010</w:t>
            </w:r>
          </w:p>
        </w:tc>
        <w:tc>
          <w:tcPr>
            <w:tcW w:w="1161" w:type="dxa"/>
            <w:tcBorders>
              <w:top w:val="single" w:sz="4" w:space="0" w:color="auto"/>
              <w:left w:val="nil"/>
              <w:bottom w:val="single" w:sz="4" w:space="0" w:color="auto"/>
              <w:right w:val="single" w:sz="4" w:space="0" w:color="auto"/>
            </w:tcBorders>
            <w:shd w:val="clear" w:color="auto" w:fill="auto"/>
            <w:noWrap/>
            <w:vAlign w:val="bottom"/>
          </w:tcPr>
          <w:p w:rsidR="00EE354A" w:rsidRPr="005026AC" w:rsidRDefault="0043491B" w:rsidP="005C0952">
            <w:pPr>
              <w:jc w:val="center"/>
              <w:rPr>
                <w:sz w:val="20"/>
                <w:szCs w:val="20"/>
              </w:rPr>
            </w:pPr>
            <w:r w:rsidRPr="005026AC">
              <w:rPr>
                <w:sz w:val="20"/>
                <w:szCs w:val="20"/>
              </w:rPr>
              <w:t>21</w:t>
            </w:r>
          </w:p>
        </w:tc>
        <w:tc>
          <w:tcPr>
            <w:tcW w:w="1084" w:type="dxa"/>
            <w:tcBorders>
              <w:top w:val="single" w:sz="4" w:space="0" w:color="auto"/>
              <w:left w:val="nil"/>
              <w:bottom w:val="single" w:sz="4" w:space="0" w:color="auto"/>
              <w:right w:val="single" w:sz="4" w:space="0" w:color="auto"/>
            </w:tcBorders>
            <w:shd w:val="clear" w:color="auto" w:fill="auto"/>
            <w:noWrap/>
            <w:vAlign w:val="bottom"/>
          </w:tcPr>
          <w:p w:rsidR="00EE354A" w:rsidRPr="005026AC" w:rsidRDefault="0043491B" w:rsidP="005C0952">
            <w:pPr>
              <w:jc w:val="center"/>
              <w:rPr>
                <w:sz w:val="20"/>
                <w:szCs w:val="20"/>
              </w:rPr>
            </w:pPr>
            <w:r w:rsidRPr="005026AC">
              <w:rPr>
                <w:sz w:val="20"/>
                <w:szCs w:val="20"/>
              </w:rPr>
              <w:t>13</w:t>
            </w:r>
          </w:p>
        </w:tc>
        <w:tc>
          <w:tcPr>
            <w:tcW w:w="1223" w:type="dxa"/>
            <w:tcBorders>
              <w:top w:val="single" w:sz="4" w:space="0" w:color="auto"/>
              <w:left w:val="nil"/>
              <w:bottom w:val="single" w:sz="4" w:space="0" w:color="auto"/>
              <w:right w:val="single" w:sz="4" w:space="0" w:color="auto"/>
            </w:tcBorders>
            <w:shd w:val="clear" w:color="auto" w:fill="auto"/>
            <w:noWrap/>
            <w:vAlign w:val="bottom"/>
          </w:tcPr>
          <w:p w:rsidR="00EE354A" w:rsidRPr="005026AC" w:rsidRDefault="0043491B" w:rsidP="005C0952">
            <w:pPr>
              <w:jc w:val="center"/>
              <w:rPr>
                <w:sz w:val="20"/>
                <w:szCs w:val="20"/>
              </w:rPr>
            </w:pPr>
            <w:r w:rsidRPr="005026AC">
              <w:rPr>
                <w:sz w:val="20"/>
                <w:szCs w:val="20"/>
              </w:rPr>
              <w:t>3</w:t>
            </w:r>
            <w:r w:rsidR="00F81894" w:rsidRPr="005026AC">
              <w:rPr>
                <w:sz w:val="20"/>
                <w:szCs w:val="20"/>
              </w:rPr>
              <w:t>3</w:t>
            </w:r>
          </w:p>
        </w:tc>
      </w:tr>
      <w:tr w:rsidR="00F81894" w:rsidRPr="005026AC" w:rsidTr="00AD1E6D">
        <w:trPr>
          <w:trHeight w:val="255"/>
          <w:jc w:val="center"/>
        </w:trPr>
        <w:tc>
          <w:tcPr>
            <w:tcW w:w="20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F81894" w:rsidRPr="005026AC" w:rsidRDefault="00F81894" w:rsidP="005C0952">
            <w:pPr>
              <w:jc w:val="center"/>
              <w:rPr>
                <w:sz w:val="20"/>
                <w:szCs w:val="20"/>
              </w:rPr>
            </w:pPr>
            <w:r w:rsidRPr="005026AC">
              <w:rPr>
                <w:sz w:val="20"/>
                <w:szCs w:val="20"/>
              </w:rPr>
              <w:t>2011</w:t>
            </w:r>
          </w:p>
        </w:tc>
        <w:tc>
          <w:tcPr>
            <w:tcW w:w="1161" w:type="dxa"/>
            <w:tcBorders>
              <w:top w:val="single" w:sz="4" w:space="0" w:color="auto"/>
              <w:left w:val="nil"/>
              <w:bottom w:val="single" w:sz="4" w:space="0" w:color="auto"/>
              <w:right w:val="single" w:sz="4" w:space="0" w:color="auto"/>
            </w:tcBorders>
            <w:shd w:val="clear" w:color="auto" w:fill="auto"/>
            <w:noWrap/>
            <w:vAlign w:val="bottom"/>
          </w:tcPr>
          <w:p w:rsidR="00F81894" w:rsidRPr="005026AC" w:rsidRDefault="00F81894" w:rsidP="005C0952">
            <w:pPr>
              <w:jc w:val="center"/>
              <w:rPr>
                <w:sz w:val="20"/>
                <w:szCs w:val="20"/>
              </w:rPr>
            </w:pPr>
            <w:r w:rsidRPr="005026AC">
              <w:rPr>
                <w:sz w:val="20"/>
                <w:szCs w:val="20"/>
              </w:rPr>
              <w:t>19</w:t>
            </w:r>
          </w:p>
        </w:tc>
        <w:tc>
          <w:tcPr>
            <w:tcW w:w="1084" w:type="dxa"/>
            <w:tcBorders>
              <w:top w:val="single" w:sz="4" w:space="0" w:color="auto"/>
              <w:left w:val="nil"/>
              <w:bottom w:val="single" w:sz="4" w:space="0" w:color="auto"/>
              <w:right w:val="single" w:sz="4" w:space="0" w:color="auto"/>
            </w:tcBorders>
            <w:shd w:val="clear" w:color="auto" w:fill="auto"/>
            <w:noWrap/>
            <w:vAlign w:val="bottom"/>
          </w:tcPr>
          <w:p w:rsidR="00F81894" w:rsidRPr="005026AC" w:rsidRDefault="00F81894" w:rsidP="005C0952">
            <w:pPr>
              <w:jc w:val="center"/>
              <w:rPr>
                <w:sz w:val="20"/>
                <w:szCs w:val="20"/>
              </w:rPr>
            </w:pPr>
            <w:r w:rsidRPr="005026AC">
              <w:rPr>
                <w:sz w:val="20"/>
                <w:szCs w:val="20"/>
              </w:rPr>
              <w:t>12</w:t>
            </w:r>
          </w:p>
        </w:tc>
        <w:tc>
          <w:tcPr>
            <w:tcW w:w="1223" w:type="dxa"/>
            <w:tcBorders>
              <w:top w:val="single" w:sz="4" w:space="0" w:color="auto"/>
              <w:left w:val="nil"/>
              <w:bottom w:val="single" w:sz="4" w:space="0" w:color="auto"/>
              <w:right w:val="single" w:sz="4" w:space="0" w:color="auto"/>
            </w:tcBorders>
            <w:shd w:val="clear" w:color="auto" w:fill="auto"/>
            <w:noWrap/>
            <w:vAlign w:val="bottom"/>
          </w:tcPr>
          <w:p w:rsidR="00F81894" w:rsidRPr="005026AC" w:rsidRDefault="00F81894" w:rsidP="005C0952">
            <w:pPr>
              <w:jc w:val="center"/>
              <w:rPr>
                <w:sz w:val="20"/>
                <w:szCs w:val="20"/>
              </w:rPr>
            </w:pPr>
            <w:r w:rsidRPr="005026AC">
              <w:rPr>
                <w:sz w:val="20"/>
                <w:szCs w:val="20"/>
              </w:rPr>
              <w:t>42</w:t>
            </w:r>
          </w:p>
        </w:tc>
      </w:tr>
      <w:tr w:rsidR="00F81894" w:rsidRPr="005026AC" w:rsidTr="00AD1E6D">
        <w:trPr>
          <w:trHeight w:val="255"/>
          <w:jc w:val="center"/>
        </w:trPr>
        <w:tc>
          <w:tcPr>
            <w:tcW w:w="20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F81894" w:rsidRPr="005026AC" w:rsidRDefault="00F81894" w:rsidP="005C0952">
            <w:pPr>
              <w:jc w:val="center"/>
              <w:rPr>
                <w:sz w:val="20"/>
                <w:szCs w:val="20"/>
              </w:rPr>
            </w:pPr>
            <w:r w:rsidRPr="005026AC">
              <w:rPr>
                <w:sz w:val="20"/>
                <w:szCs w:val="20"/>
              </w:rPr>
              <w:t>2012</w:t>
            </w:r>
          </w:p>
        </w:tc>
        <w:tc>
          <w:tcPr>
            <w:tcW w:w="1161" w:type="dxa"/>
            <w:tcBorders>
              <w:top w:val="single" w:sz="4" w:space="0" w:color="auto"/>
              <w:left w:val="nil"/>
              <w:bottom w:val="single" w:sz="4" w:space="0" w:color="auto"/>
              <w:right w:val="single" w:sz="4" w:space="0" w:color="auto"/>
            </w:tcBorders>
            <w:shd w:val="clear" w:color="auto" w:fill="auto"/>
            <w:noWrap/>
            <w:vAlign w:val="bottom"/>
          </w:tcPr>
          <w:p w:rsidR="00F81894" w:rsidRPr="005026AC" w:rsidRDefault="00F81894" w:rsidP="005C0952">
            <w:pPr>
              <w:jc w:val="center"/>
              <w:rPr>
                <w:sz w:val="20"/>
                <w:szCs w:val="20"/>
              </w:rPr>
            </w:pPr>
            <w:r w:rsidRPr="005026AC">
              <w:rPr>
                <w:sz w:val="20"/>
                <w:szCs w:val="20"/>
              </w:rPr>
              <w:t>12</w:t>
            </w:r>
          </w:p>
        </w:tc>
        <w:tc>
          <w:tcPr>
            <w:tcW w:w="1084" w:type="dxa"/>
            <w:tcBorders>
              <w:top w:val="single" w:sz="4" w:space="0" w:color="auto"/>
              <w:left w:val="nil"/>
              <w:bottom w:val="single" w:sz="4" w:space="0" w:color="auto"/>
              <w:right w:val="single" w:sz="4" w:space="0" w:color="auto"/>
            </w:tcBorders>
            <w:shd w:val="clear" w:color="auto" w:fill="auto"/>
            <w:noWrap/>
            <w:vAlign w:val="bottom"/>
          </w:tcPr>
          <w:p w:rsidR="00F81894" w:rsidRPr="005026AC" w:rsidRDefault="00F81894" w:rsidP="005C0952">
            <w:pPr>
              <w:jc w:val="center"/>
              <w:rPr>
                <w:sz w:val="20"/>
                <w:szCs w:val="20"/>
              </w:rPr>
            </w:pPr>
            <w:r w:rsidRPr="005026AC">
              <w:rPr>
                <w:sz w:val="20"/>
                <w:szCs w:val="20"/>
              </w:rPr>
              <w:t>10</w:t>
            </w:r>
          </w:p>
        </w:tc>
        <w:tc>
          <w:tcPr>
            <w:tcW w:w="1223" w:type="dxa"/>
            <w:tcBorders>
              <w:top w:val="single" w:sz="4" w:space="0" w:color="auto"/>
              <w:left w:val="nil"/>
              <w:bottom w:val="single" w:sz="4" w:space="0" w:color="auto"/>
              <w:right w:val="single" w:sz="4" w:space="0" w:color="auto"/>
            </w:tcBorders>
            <w:shd w:val="clear" w:color="auto" w:fill="auto"/>
            <w:noWrap/>
            <w:vAlign w:val="bottom"/>
          </w:tcPr>
          <w:p w:rsidR="00F81894" w:rsidRPr="005026AC" w:rsidRDefault="00F81894" w:rsidP="005C0952">
            <w:pPr>
              <w:jc w:val="center"/>
              <w:rPr>
                <w:sz w:val="20"/>
                <w:szCs w:val="20"/>
              </w:rPr>
            </w:pPr>
            <w:r w:rsidRPr="005026AC">
              <w:rPr>
                <w:sz w:val="20"/>
                <w:szCs w:val="20"/>
              </w:rPr>
              <w:t>61</w:t>
            </w:r>
          </w:p>
        </w:tc>
      </w:tr>
      <w:tr w:rsidR="00F81894" w:rsidRPr="005026AC" w:rsidTr="00AD1E6D">
        <w:trPr>
          <w:trHeight w:val="255"/>
          <w:jc w:val="center"/>
        </w:trPr>
        <w:tc>
          <w:tcPr>
            <w:tcW w:w="20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F81894" w:rsidRPr="005026AC" w:rsidRDefault="00F81894" w:rsidP="005C0952">
            <w:pPr>
              <w:jc w:val="center"/>
              <w:rPr>
                <w:sz w:val="20"/>
                <w:szCs w:val="20"/>
              </w:rPr>
            </w:pPr>
            <w:r w:rsidRPr="005026AC">
              <w:rPr>
                <w:sz w:val="20"/>
                <w:szCs w:val="20"/>
              </w:rPr>
              <w:t>2013</w:t>
            </w:r>
          </w:p>
        </w:tc>
        <w:tc>
          <w:tcPr>
            <w:tcW w:w="1161" w:type="dxa"/>
            <w:tcBorders>
              <w:top w:val="single" w:sz="4" w:space="0" w:color="auto"/>
              <w:left w:val="nil"/>
              <w:bottom w:val="single" w:sz="4" w:space="0" w:color="auto"/>
              <w:right w:val="single" w:sz="4" w:space="0" w:color="auto"/>
            </w:tcBorders>
            <w:shd w:val="clear" w:color="auto" w:fill="auto"/>
            <w:noWrap/>
            <w:vAlign w:val="bottom"/>
          </w:tcPr>
          <w:p w:rsidR="00F81894" w:rsidRPr="005026AC" w:rsidRDefault="00F81894" w:rsidP="005C0952">
            <w:pPr>
              <w:jc w:val="center"/>
              <w:rPr>
                <w:sz w:val="20"/>
                <w:szCs w:val="20"/>
              </w:rPr>
            </w:pPr>
            <w:r w:rsidRPr="005026AC">
              <w:rPr>
                <w:sz w:val="20"/>
                <w:szCs w:val="20"/>
              </w:rPr>
              <w:t>22</w:t>
            </w:r>
          </w:p>
        </w:tc>
        <w:tc>
          <w:tcPr>
            <w:tcW w:w="1084" w:type="dxa"/>
            <w:tcBorders>
              <w:top w:val="single" w:sz="4" w:space="0" w:color="auto"/>
              <w:left w:val="nil"/>
              <w:bottom w:val="single" w:sz="4" w:space="0" w:color="auto"/>
              <w:right w:val="single" w:sz="4" w:space="0" w:color="auto"/>
            </w:tcBorders>
            <w:shd w:val="clear" w:color="auto" w:fill="auto"/>
            <w:noWrap/>
            <w:vAlign w:val="bottom"/>
          </w:tcPr>
          <w:p w:rsidR="00F81894" w:rsidRPr="005026AC" w:rsidRDefault="00F81894" w:rsidP="005C0952">
            <w:pPr>
              <w:jc w:val="center"/>
              <w:rPr>
                <w:sz w:val="20"/>
                <w:szCs w:val="20"/>
              </w:rPr>
            </w:pPr>
            <w:r w:rsidRPr="005026AC">
              <w:rPr>
                <w:sz w:val="20"/>
                <w:szCs w:val="20"/>
              </w:rPr>
              <w:t>10</w:t>
            </w:r>
          </w:p>
        </w:tc>
        <w:tc>
          <w:tcPr>
            <w:tcW w:w="1223" w:type="dxa"/>
            <w:tcBorders>
              <w:top w:val="single" w:sz="4" w:space="0" w:color="auto"/>
              <w:left w:val="nil"/>
              <w:bottom w:val="single" w:sz="4" w:space="0" w:color="auto"/>
              <w:right w:val="single" w:sz="4" w:space="0" w:color="auto"/>
            </w:tcBorders>
            <w:shd w:val="clear" w:color="auto" w:fill="auto"/>
            <w:noWrap/>
            <w:vAlign w:val="bottom"/>
          </w:tcPr>
          <w:p w:rsidR="00F81894" w:rsidRPr="005026AC" w:rsidRDefault="00F81894" w:rsidP="005C0952">
            <w:pPr>
              <w:jc w:val="center"/>
              <w:rPr>
                <w:sz w:val="20"/>
                <w:szCs w:val="20"/>
              </w:rPr>
            </w:pPr>
            <w:r w:rsidRPr="005026AC">
              <w:rPr>
                <w:sz w:val="20"/>
                <w:szCs w:val="20"/>
              </w:rPr>
              <w:t>25</w:t>
            </w:r>
          </w:p>
        </w:tc>
      </w:tr>
      <w:tr w:rsidR="00F81894" w:rsidRPr="005026AC" w:rsidTr="00AD1E6D">
        <w:trPr>
          <w:trHeight w:val="255"/>
          <w:jc w:val="center"/>
        </w:trPr>
        <w:tc>
          <w:tcPr>
            <w:tcW w:w="20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F81894" w:rsidRPr="005026AC" w:rsidRDefault="00F81894" w:rsidP="005C0952">
            <w:pPr>
              <w:jc w:val="center"/>
              <w:rPr>
                <w:sz w:val="20"/>
                <w:szCs w:val="20"/>
              </w:rPr>
            </w:pPr>
            <w:r w:rsidRPr="005026AC">
              <w:rPr>
                <w:sz w:val="20"/>
                <w:szCs w:val="20"/>
              </w:rPr>
              <w:t>2014</w:t>
            </w:r>
          </w:p>
        </w:tc>
        <w:tc>
          <w:tcPr>
            <w:tcW w:w="1161" w:type="dxa"/>
            <w:tcBorders>
              <w:top w:val="single" w:sz="4" w:space="0" w:color="auto"/>
              <w:left w:val="nil"/>
              <w:bottom w:val="single" w:sz="4" w:space="0" w:color="auto"/>
              <w:right w:val="single" w:sz="4" w:space="0" w:color="auto"/>
            </w:tcBorders>
            <w:shd w:val="clear" w:color="auto" w:fill="auto"/>
            <w:noWrap/>
            <w:vAlign w:val="bottom"/>
          </w:tcPr>
          <w:p w:rsidR="00F81894" w:rsidRPr="005026AC" w:rsidRDefault="00F81894" w:rsidP="005C0952">
            <w:pPr>
              <w:jc w:val="center"/>
              <w:rPr>
                <w:sz w:val="20"/>
                <w:szCs w:val="20"/>
              </w:rPr>
            </w:pPr>
            <w:r w:rsidRPr="005026AC">
              <w:rPr>
                <w:sz w:val="20"/>
                <w:szCs w:val="20"/>
              </w:rPr>
              <w:t>17</w:t>
            </w:r>
          </w:p>
        </w:tc>
        <w:tc>
          <w:tcPr>
            <w:tcW w:w="1084" w:type="dxa"/>
            <w:tcBorders>
              <w:top w:val="single" w:sz="4" w:space="0" w:color="auto"/>
              <w:left w:val="nil"/>
              <w:bottom w:val="single" w:sz="4" w:space="0" w:color="auto"/>
              <w:right w:val="single" w:sz="4" w:space="0" w:color="auto"/>
            </w:tcBorders>
            <w:shd w:val="clear" w:color="auto" w:fill="auto"/>
            <w:noWrap/>
            <w:vAlign w:val="bottom"/>
          </w:tcPr>
          <w:p w:rsidR="00F81894" w:rsidRPr="005026AC" w:rsidRDefault="00F81894" w:rsidP="005C0952">
            <w:pPr>
              <w:jc w:val="center"/>
              <w:rPr>
                <w:sz w:val="20"/>
                <w:szCs w:val="20"/>
              </w:rPr>
            </w:pPr>
            <w:r w:rsidRPr="005026AC">
              <w:rPr>
                <w:sz w:val="20"/>
                <w:szCs w:val="20"/>
              </w:rPr>
              <w:t>15</w:t>
            </w:r>
          </w:p>
        </w:tc>
        <w:tc>
          <w:tcPr>
            <w:tcW w:w="1223" w:type="dxa"/>
            <w:tcBorders>
              <w:top w:val="single" w:sz="4" w:space="0" w:color="auto"/>
              <w:left w:val="nil"/>
              <w:bottom w:val="single" w:sz="4" w:space="0" w:color="auto"/>
              <w:right w:val="single" w:sz="4" w:space="0" w:color="auto"/>
            </w:tcBorders>
            <w:shd w:val="clear" w:color="auto" w:fill="auto"/>
            <w:noWrap/>
            <w:vAlign w:val="bottom"/>
          </w:tcPr>
          <w:p w:rsidR="00F81894" w:rsidRPr="005026AC" w:rsidRDefault="00F81894" w:rsidP="005C0952">
            <w:pPr>
              <w:jc w:val="center"/>
              <w:rPr>
                <w:sz w:val="20"/>
                <w:szCs w:val="20"/>
              </w:rPr>
            </w:pPr>
            <w:r w:rsidRPr="005026AC">
              <w:rPr>
                <w:sz w:val="20"/>
                <w:szCs w:val="20"/>
              </w:rPr>
              <w:t>38</w:t>
            </w:r>
          </w:p>
        </w:tc>
      </w:tr>
      <w:tr w:rsidR="00F81894" w:rsidRPr="005026AC" w:rsidTr="00AD1E6D">
        <w:trPr>
          <w:trHeight w:val="255"/>
          <w:jc w:val="center"/>
        </w:trPr>
        <w:tc>
          <w:tcPr>
            <w:tcW w:w="20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F81894" w:rsidRPr="005026AC" w:rsidRDefault="00F81894" w:rsidP="005C0952">
            <w:pPr>
              <w:jc w:val="center"/>
              <w:rPr>
                <w:sz w:val="20"/>
                <w:szCs w:val="20"/>
              </w:rPr>
            </w:pPr>
            <w:r w:rsidRPr="005026AC">
              <w:rPr>
                <w:sz w:val="20"/>
                <w:szCs w:val="20"/>
              </w:rPr>
              <w:t>2015</w:t>
            </w:r>
          </w:p>
        </w:tc>
        <w:tc>
          <w:tcPr>
            <w:tcW w:w="1161" w:type="dxa"/>
            <w:tcBorders>
              <w:top w:val="single" w:sz="4" w:space="0" w:color="auto"/>
              <w:left w:val="nil"/>
              <w:bottom w:val="single" w:sz="4" w:space="0" w:color="auto"/>
              <w:right w:val="single" w:sz="4" w:space="0" w:color="auto"/>
            </w:tcBorders>
            <w:shd w:val="clear" w:color="auto" w:fill="auto"/>
            <w:noWrap/>
            <w:vAlign w:val="bottom"/>
          </w:tcPr>
          <w:p w:rsidR="00F81894" w:rsidRPr="005026AC" w:rsidRDefault="00F81894" w:rsidP="005C0952">
            <w:pPr>
              <w:jc w:val="center"/>
              <w:rPr>
                <w:sz w:val="20"/>
                <w:szCs w:val="20"/>
              </w:rPr>
            </w:pPr>
            <w:r w:rsidRPr="005026AC">
              <w:rPr>
                <w:sz w:val="20"/>
                <w:szCs w:val="20"/>
              </w:rPr>
              <w:t>15</w:t>
            </w:r>
          </w:p>
        </w:tc>
        <w:tc>
          <w:tcPr>
            <w:tcW w:w="1084" w:type="dxa"/>
            <w:tcBorders>
              <w:top w:val="single" w:sz="4" w:space="0" w:color="auto"/>
              <w:left w:val="nil"/>
              <w:bottom w:val="single" w:sz="4" w:space="0" w:color="auto"/>
              <w:right w:val="single" w:sz="4" w:space="0" w:color="auto"/>
            </w:tcBorders>
            <w:shd w:val="clear" w:color="auto" w:fill="auto"/>
            <w:noWrap/>
            <w:vAlign w:val="bottom"/>
          </w:tcPr>
          <w:p w:rsidR="00F81894" w:rsidRPr="005026AC" w:rsidRDefault="00F81894" w:rsidP="005C0952">
            <w:pPr>
              <w:jc w:val="center"/>
              <w:rPr>
                <w:sz w:val="20"/>
                <w:szCs w:val="20"/>
              </w:rPr>
            </w:pPr>
            <w:r w:rsidRPr="005026AC">
              <w:rPr>
                <w:sz w:val="20"/>
                <w:szCs w:val="20"/>
              </w:rPr>
              <w:t>7</w:t>
            </w:r>
          </w:p>
        </w:tc>
        <w:tc>
          <w:tcPr>
            <w:tcW w:w="1223" w:type="dxa"/>
            <w:tcBorders>
              <w:top w:val="single" w:sz="4" w:space="0" w:color="auto"/>
              <w:left w:val="nil"/>
              <w:bottom w:val="single" w:sz="4" w:space="0" w:color="auto"/>
              <w:right w:val="single" w:sz="4" w:space="0" w:color="auto"/>
            </w:tcBorders>
            <w:shd w:val="clear" w:color="auto" w:fill="auto"/>
            <w:noWrap/>
            <w:vAlign w:val="bottom"/>
          </w:tcPr>
          <w:p w:rsidR="00F81894" w:rsidRPr="005026AC" w:rsidRDefault="00F81894" w:rsidP="005C0952">
            <w:pPr>
              <w:jc w:val="center"/>
              <w:rPr>
                <w:sz w:val="20"/>
                <w:szCs w:val="20"/>
              </w:rPr>
            </w:pPr>
            <w:r w:rsidRPr="005026AC">
              <w:rPr>
                <w:sz w:val="20"/>
                <w:szCs w:val="20"/>
              </w:rPr>
              <w:t>28</w:t>
            </w:r>
          </w:p>
        </w:tc>
      </w:tr>
      <w:tr w:rsidR="00F81894" w:rsidRPr="005026AC" w:rsidTr="00AD1E6D">
        <w:trPr>
          <w:trHeight w:val="255"/>
          <w:jc w:val="center"/>
        </w:trPr>
        <w:tc>
          <w:tcPr>
            <w:tcW w:w="20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F81894" w:rsidRPr="005026AC" w:rsidRDefault="00F81894" w:rsidP="005C0952">
            <w:pPr>
              <w:jc w:val="center"/>
              <w:rPr>
                <w:sz w:val="20"/>
                <w:szCs w:val="20"/>
              </w:rPr>
            </w:pPr>
            <w:r w:rsidRPr="005026AC">
              <w:rPr>
                <w:sz w:val="20"/>
                <w:szCs w:val="20"/>
              </w:rPr>
              <w:t>2016</w:t>
            </w:r>
          </w:p>
        </w:tc>
        <w:tc>
          <w:tcPr>
            <w:tcW w:w="1161" w:type="dxa"/>
            <w:tcBorders>
              <w:top w:val="single" w:sz="4" w:space="0" w:color="auto"/>
              <w:left w:val="nil"/>
              <w:bottom w:val="single" w:sz="4" w:space="0" w:color="auto"/>
              <w:right w:val="single" w:sz="4" w:space="0" w:color="auto"/>
            </w:tcBorders>
            <w:shd w:val="clear" w:color="auto" w:fill="auto"/>
            <w:noWrap/>
            <w:vAlign w:val="bottom"/>
          </w:tcPr>
          <w:p w:rsidR="00F81894" w:rsidRPr="005026AC" w:rsidRDefault="00F81894" w:rsidP="005C0952">
            <w:pPr>
              <w:jc w:val="center"/>
              <w:rPr>
                <w:sz w:val="20"/>
                <w:szCs w:val="20"/>
              </w:rPr>
            </w:pPr>
            <w:r w:rsidRPr="005026AC">
              <w:rPr>
                <w:sz w:val="20"/>
                <w:szCs w:val="20"/>
              </w:rPr>
              <w:t>24</w:t>
            </w:r>
          </w:p>
        </w:tc>
        <w:tc>
          <w:tcPr>
            <w:tcW w:w="1084" w:type="dxa"/>
            <w:tcBorders>
              <w:top w:val="single" w:sz="4" w:space="0" w:color="auto"/>
              <w:left w:val="nil"/>
              <w:bottom w:val="single" w:sz="4" w:space="0" w:color="auto"/>
              <w:right w:val="single" w:sz="4" w:space="0" w:color="auto"/>
            </w:tcBorders>
            <w:shd w:val="clear" w:color="auto" w:fill="auto"/>
            <w:noWrap/>
            <w:vAlign w:val="bottom"/>
          </w:tcPr>
          <w:p w:rsidR="00F81894" w:rsidRPr="005026AC" w:rsidRDefault="00F81894" w:rsidP="005C0952">
            <w:pPr>
              <w:jc w:val="center"/>
              <w:rPr>
                <w:sz w:val="20"/>
                <w:szCs w:val="20"/>
              </w:rPr>
            </w:pPr>
            <w:r w:rsidRPr="005026AC">
              <w:rPr>
                <w:sz w:val="20"/>
                <w:szCs w:val="20"/>
              </w:rPr>
              <w:t>17</w:t>
            </w:r>
          </w:p>
        </w:tc>
        <w:tc>
          <w:tcPr>
            <w:tcW w:w="1223" w:type="dxa"/>
            <w:tcBorders>
              <w:top w:val="single" w:sz="4" w:space="0" w:color="auto"/>
              <w:left w:val="nil"/>
              <w:bottom w:val="single" w:sz="4" w:space="0" w:color="auto"/>
              <w:right w:val="single" w:sz="4" w:space="0" w:color="auto"/>
            </w:tcBorders>
            <w:shd w:val="clear" w:color="auto" w:fill="auto"/>
            <w:noWrap/>
            <w:vAlign w:val="bottom"/>
          </w:tcPr>
          <w:p w:rsidR="00F81894" w:rsidRPr="005026AC" w:rsidRDefault="00F81894" w:rsidP="005C0952">
            <w:pPr>
              <w:jc w:val="center"/>
              <w:rPr>
                <w:sz w:val="20"/>
                <w:szCs w:val="20"/>
              </w:rPr>
            </w:pPr>
            <w:r w:rsidRPr="005026AC">
              <w:rPr>
                <w:sz w:val="20"/>
                <w:szCs w:val="20"/>
              </w:rPr>
              <w:t>35</w:t>
            </w:r>
          </w:p>
        </w:tc>
      </w:tr>
      <w:tr w:rsidR="00F81894" w:rsidRPr="005026AC" w:rsidTr="00AD1E6D">
        <w:trPr>
          <w:trHeight w:val="255"/>
          <w:jc w:val="center"/>
        </w:trPr>
        <w:tc>
          <w:tcPr>
            <w:tcW w:w="20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F81894" w:rsidRPr="005026AC" w:rsidRDefault="00F81894" w:rsidP="005C0952">
            <w:pPr>
              <w:jc w:val="center"/>
              <w:rPr>
                <w:sz w:val="20"/>
                <w:szCs w:val="20"/>
              </w:rPr>
            </w:pPr>
            <w:r w:rsidRPr="005026AC">
              <w:rPr>
                <w:sz w:val="20"/>
                <w:szCs w:val="20"/>
              </w:rPr>
              <w:t>2017</w:t>
            </w:r>
          </w:p>
        </w:tc>
        <w:tc>
          <w:tcPr>
            <w:tcW w:w="1161" w:type="dxa"/>
            <w:tcBorders>
              <w:top w:val="single" w:sz="4" w:space="0" w:color="auto"/>
              <w:left w:val="nil"/>
              <w:bottom w:val="single" w:sz="4" w:space="0" w:color="auto"/>
              <w:right w:val="single" w:sz="4" w:space="0" w:color="auto"/>
            </w:tcBorders>
            <w:shd w:val="clear" w:color="auto" w:fill="auto"/>
            <w:noWrap/>
            <w:vAlign w:val="bottom"/>
          </w:tcPr>
          <w:p w:rsidR="00F81894" w:rsidRPr="005026AC" w:rsidRDefault="00F81894" w:rsidP="005C0952">
            <w:pPr>
              <w:jc w:val="center"/>
              <w:rPr>
                <w:sz w:val="20"/>
                <w:szCs w:val="20"/>
              </w:rPr>
            </w:pPr>
            <w:r w:rsidRPr="005026AC">
              <w:rPr>
                <w:sz w:val="20"/>
                <w:szCs w:val="20"/>
              </w:rPr>
              <w:t>19</w:t>
            </w:r>
          </w:p>
        </w:tc>
        <w:tc>
          <w:tcPr>
            <w:tcW w:w="1084" w:type="dxa"/>
            <w:tcBorders>
              <w:top w:val="single" w:sz="4" w:space="0" w:color="auto"/>
              <w:left w:val="nil"/>
              <w:bottom w:val="single" w:sz="4" w:space="0" w:color="auto"/>
              <w:right w:val="single" w:sz="4" w:space="0" w:color="auto"/>
            </w:tcBorders>
            <w:shd w:val="clear" w:color="auto" w:fill="auto"/>
            <w:noWrap/>
            <w:vAlign w:val="bottom"/>
          </w:tcPr>
          <w:p w:rsidR="00F81894" w:rsidRPr="005026AC" w:rsidRDefault="00F81894" w:rsidP="005C0952">
            <w:pPr>
              <w:jc w:val="center"/>
              <w:rPr>
                <w:sz w:val="20"/>
                <w:szCs w:val="20"/>
              </w:rPr>
            </w:pPr>
            <w:r w:rsidRPr="005026AC">
              <w:rPr>
                <w:sz w:val="20"/>
                <w:szCs w:val="20"/>
              </w:rPr>
              <w:t>12</w:t>
            </w:r>
          </w:p>
        </w:tc>
        <w:tc>
          <w:tcPr>
            <w:tcW w:w="1223" w:type="dxa"/>
            <w:tcBorders>
              <w:top w:val="single" w:sz="4" w:space="0" w:color="auto"/>
              <w:left w:val="nil"/>
              <w:bottom w:val="single" w:sz="4" w:space="0" w:color="auto"/>
              <w:right w:val="single" w:sz="4" w:space="0" w:color="auto"/>
            </w:tcBorders>
            <w:shd w:val="clear" w:color="auto" w:fill="auto"/>
            <w:noWrap/>
            <w:vAlign w:val="bottom"/>
          </w:tcPr>
          <w:p w:rsidR="00F81894" w:rsidRPr="005026AC" w:rsidRDefault="00F81894" w:rsidP="005C0952">
            <w:pPr>
              <w:jc w:val="center"/>
              <w:rPr>
                <w:sz w:val="20"/>
                <w:szCs w:val="20"/>
              </w:rPr>
            </w:pPr>
            <w:r w:rsidRPr="005026AC">
              <w:rPr>
                <w:sz w:val="20"/>
                <w:szCs w:val="20"/>
              </w:rPr>
              <w:t>37</w:t>
            </w:r>
          </w:p>
        </w:tc>
      </w:tr>
      <w:tr w:rsidR="00F81894" w:rsidRPr="005026AC" w:rsidTr="00AD1E6D">
        <w:trPr>
          <w:trHeight w:val="255"/>
          <w:jc w:val="center"/>
        </w:trPr>
        <w:tc>
          <w:tcPr>
            <w:tcW w:w="20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EE354A" w:rsidRPr="005026AC" w:rsidRDefault="00EE354A" w:rsidP="005C0952">
            <w:pPr>
              <w:jc w:val="center"/>
              <w:rPr>
                <w:b/>
                <w:sz w:val="20"/>
                <w:szCs w:val="20"/>
              </w:rPr>
            </w:pPr>
            <w:r w:rsidRPr="005026AC">
              <w:rPr>
                <w:b/>
                <w:sz w:val="20"/>
                <w:szCs w:val="20"/>
              </w:rPr>
              <w:t>Total</w:t>
            </w:r>
          </w:p>
        </w:tc>
        <w:tc>
          <w:tcPr>
            <w:tcW w:w="1161" w:type="dxa"/>
            <w:tcBorders>
              <w:top w:val="single" w:sz="4" w:space="0" w:color="auto"/>
              <w:left w:val="nil"/>
              <w:bottom w:val="single" w:sz="4" w:space="0" w:color="auto"/>
              <w:right w:val="single" w:sz="4" w:space="0" w:color="auto"/>
            </w:tcBorders>
            <w:shd w:val="clear" w:color="auto" w:fill="auto"/>
            <w:noWrap/>
            <w:vAlign w:val="bottom"/>
          </w:tcPr>
          <w:p w:rsidR="00EE354A" w:rsidRPr="005026AC" w:rsidRDefault="00F81894" w:rsidP="00AA085C">
            <w:pPr>
              <w:jc w:val="center"/>
              <w:rPr>
                <w:b/>
                <w:sz w:val="20"/>
                <w:szCs w:val="20"/>
              </w:rPr>
            </w:pPr>
            <w:r w:rsidRPr="005026AC">
              <w:rPr>
                <w:b/>
                <w:sz w:val="20"/>
                <w:szCs w:val="20"/>
              </w:rPr>
              <w:t>2</w:t>
            </w:r>
            <w:r w:rsidR="00AA085C" w:rsidRPr="005026AC">
              <w:rPr>
                <w:b/>
                <w:sz w:val="20"/>
                <w:szCs w:val="20"/>
              </w:rPr>
              <w:t>04</w:t>
            </w:r>
          </w:p>
        </w:tc>
        <w:tc>
          <w:tcPr>
            <w:tcW w:w="1084" w:type="dxa"/>
            <w:tcBorders>
              <w:top w:val="single" w:sz="4" w:space="0" w:color="auto"/>
              <w:left w:val="nil"/>
              <w:bottom w:val="single" w:sz="4" w:space="0" w:color="auto"/>
              <w:right w:val="single" w:sz="4" w:space="0" w:color="auto"/>
            </w:tcBorders>
            <w:shd w:val="clear" w:color="auto" w:fill="auto"/>
            <w:noWrap/>
            <w:vAlign w:val="bottom"/>
          </w:tcPr>
          <w:p w:rsidR="00EE354A" w:rsidRPr="005026AC" w:rsidRDefault="00F81894" w:rsidP="005C0952">
            <w:pPr>
              <w:jc w:val="center"/>
              <w:rPr>
                <w:b/>
                <w:sz w:val="20"/>
                <w:szCs w:val="20"/>
              </w:rPr>
            </w:pPr>
            <w:r w:rsidRPr="005026AC">
              <w:rPr>
                <w:b/>
                <w:sz w:val="20"/>
                <w:szCs w:val="20"/>
              </w:rPr>
              <w:t>116</w:t>
            </w:r>
          </w:p>
        </w:tc>
        <w:tc>
          <w:tcPr>
            <w:tcW w:w="1223" w:type="dxa"/>
            <w:tcBorders>
              <w:top w:val="single" w:sz="4" w:space="0" w:color="auto"/>
              <w:left w:val="nil"/>
              <w:bottom w:val="single" w:sz="4" w:space="0" w:color="auto"/>
              <w:right w:val="single" w:sz="4" w:space="0" w:color="auto"/>
            </w:tcBorders>
            <w:shd w:val="clear" w:color="auto" w:fill="auto"/>
            <w:noWrap/>
            <w:vAlign w:val="bottom"/>
          </w:tcPr>
          <w:p w:rsidR="00EE354A" w:rsidRPr="005026AC" w:rsidRDefault="00AA085C" w:rsidP="005C0952">
            <w:pPr>
              <w:jc w:val="center"/>
              <w:rPr>
                <w:b/>
                <w:sz w:val="20"/>
                <w:szCs w:val="20"/>
              </w:rPr>
            </w:pPr>
            <w:r w:rsidRPr="005026AC">
              <w:rPr>
                <w:b/>
                <w:sz w:val="20"/>
                <w:szCs w:val="20"/>
              </w:rPr>
              <w:t>347</w:t>
            </w:r>
          </w:p>
        </w:tc>
      </w:tr>
    </w:tbl>
    <w:p w:rsidR="00AD1E6D" w:rsidRPr="005026AC" w:rsidRDefault="00380E25" w:rsidP="00A42D8B">
      <w:pPr>
        <w:autoSpaceDE w:val="0"/>
        <w:autoSpaceDN w:val="0"/>
        <w:adjustRightInd w:val="0"/>
        <w:jc w:val="center"/>
        <w:rPr>
          <w:sz w:val="18"/>
          <w:szCs w:val="18"/>
        </w:rPr>
      </w:pPr>
      <w:r w:rsidRPr="005026AC">
        <w:rPr>
          <w:sz w:val="18"/>
          <w:szCs w:val="18"/>
        </w:rPr>
        <w:t>SOURCE: South Dakota State Fire Marshall Office</w:t>
      </w:r>
    </w:p>
    <w:p w:rsidR="00152B0D" w:rsidRPr="005026AC" w:rsidRDefault="00152B0D" w:rsidP="00EE354A">
      <w:pPr>
        <w:autoSpaceDE w:val="0"/>
        <w:autoSpaceDN w:val="0"/>
        <w:adjustRightInd w:val="0"/>
        <w:rPr>
          <w:b/>
          <w:sz w:val="22"/>
          <w:szCs w:val="22"/>
        </w:rPr>
      </w:pPr>
    </w:p>
    <w:p w:rsidR="00182BBB" w:rsidRPr="005026AC" w:rsidRDefault="00182BBB" w:rsidP="00182BBB">
      <w:pPr>
        <w:autoSpaceDE w:val="0"/>
        <w:autoSpaceDN w:val="0"/>
        <w:adjustRightInd w:val="0"/>
        <w:rPr>
          <w:b/>
          <w:sz w:val="22"/>
          <w:szCs w:val="22"/>
        </w:rPr>
      </w:pPr>
      <w:r w:rsidRPr="005026AC">
        <w:rPr>
          <w:b/>
          <w:sz w:val="22"/>
          <w:szCs w:val="22"/>
        </w:rPr>
        <w:t>EARTHQUAKES</w:t>
      </w:r>
    </w:p>
    <w:p w:rsidR="00182BBB" w:rsidRPr="005026AC" w:rsidRDefault="00182BBB" w:rsidP="00182BBB">
      <w:pPr>
        <w:autoSpaceDE w:val="0"/>
        <w:autoSpaceDN w:val="0"/>
        <w:adjustRightInd w:val="0"/>
        <w:rPr>
          <w:b/>
          <w:sz w:val="22"/>
          <w:szCs w:val="22"/>
        </w:rPr>
      </w:pPr>
    </w:p>
    <w:p w:rsidR="00182BBB" w:rsidRPr="005026AC" w:rsidRDefault="00182BBB" w:rsidP="00182BBB">
      <w:pPr>
        <w:autoSpaceDE w:val="0"/>
        <w:autoSpaceDN w:val="0"/>
        <w:adjustRightInd w:val="0"/>
        <w:jc w:val="both"/>
        <w:rPr>
          <w:b/>
          <w:sz w:val="22"/>
          <w:szCs w:val="22"/>
        </w:rPr>
      </w:pPr>
      <w:r w:rsidRPr="005026AC">
        <w:rPr>
          <w:sz w:val="22"/>
          <w:szCs w:val="22"/>
        </w:rPr>
        <w:t xml:space="preserve">An earthquake is the result of a sudden release of energy due to an adjustment in the earth’s crust. This adjustment causes the ground to tremble and produces vibrations that radiate out from the focus of the quake. In South Dakota, the most likely causes for earthquakes would be from plate movements along faults and isocratic (glacial) rebound. Severe enough earthquakes can cause property damages and injuries or loss of lives. In 1982, a 3.6 magnitude earthquake was registered in neighboring Moody County. No earthquake activity has been recorded in Brookings County.  </w:t>
      </w:r>
      <w:r w:rsidRPr="005026AC">
        <w:rPr>
          <w:b/>
          <w:sz w:val="22"/>
          <w:szCs w:val="22"/>
        </w:rPr>
        <w:tab/>
      </w:r>
    </w:p>
    <w:p w:rsidR="00C16F0B" w:rsidRPr="005026AC" w:rsidRDefault="00C16F0B" w:rsidP="00182BBB">
      <w:pPr>
        <w:autoSpaceDE w:val="0"/>
        <w:autoSpaceDN w:val="0"/>
        <w:adjustRightInd w:val="0"/>
        <w:jc w:val="both"/>
        <w:rPr>
          <w:sz w:val="22"/>
          <w:szCs w:val="22"/>
        </w:rPr>
      </w:pPr>
    </w:p>
    <w:p w:rsidR="00182BBB" w:rsidRPr="005026AC" w:rsidRDefault="00182BBB" w:rsidP="00EE354A">
      <w:pPr>
        <w:autoSpaceDE w:val="0"/>
        <w:autoSpaceDN w:val="0"/>
        <w:adjustRightInd w:val="0"/>
        <w:rPr>
          <w:b/>
          <w:sz w:val="22"/>
          <w:szCs w:val="22"/>
        </w:rPr>
      </w:pPr>
    </w:p>
    <w:p w:rsidR="00EE354A" w:rsidRPr="005026AC" w:rsidRDefault="00EE354A" w:rsidP="00EE354A">
      <w:pPr>
        <w:autoSpaceDE w:val="0"/>
        <w:autoSpaceDN w:val="0"/>
        <w:adjustRightInd w:val="0"/>
        <w:rPr>
          <w:b/>
          <w:sz w:val="22"/>
          <w:szCs w:val="22"/>
        </w:rPr>
      </w:pPr>
      <w:r w:rsidRPr="005026AC">
        <w:rPr>
          <w:b/>
          <w:sz w:val="22"/>
          <w:szCs w:val="22"/>
        </w:rPr>
        <w:t>FLOOD</w:t>
      </w:r>
    </w:p>
    <w:p w:rsidR="00EE354A" w:rsidRPr="005026AC" w:rsidRDefault="00EE354A" w:rsidP="00EE354A">
      <w:pPr>
        <w:autoSpaceDE w:val="0"/>
        <w:autoSpaceDN w:val="0"/>
        <w:adjustRightInd w:val="0"/>
        <w:rPr>
          <w:sz w:val="22"/>
          <w:szCs w:val="22"/>
        </w:rPr>
      </w:pPr>
    </w:p>
    <w:p w:rsidR="00EE354A" w:rsidRPr="005026AC" w:rsidRDefault="00EE354A" w:rsidP="00EE354A">
      <w:pPr>
        <w:autoSpaceDE w:val="0"/>
        <w:autoSpaceDN w:val="0"/>
        <w:adjustRightInd w:val="0"/>
        <w:jc w:val="both"/>
        <w:rPr>
          <w:sz w:val="22"/>
          <w:szCs w:val="22"/>
        </w:rPr>
      </w:pPr>
      <w:r w:rsidRPr="005026AC">
        <w:rPr>
          <w:sz w:val="22"/>
          <w:szCs w:val="22"/>
        </w:rPr>
        <w:t>Flooding is a temporary overflow of water onto lands not normally covered by water producing measurable property damage or forcing evacuation of people and resources. Floods can result in injuries and even loss of life when quickly moving water is involved. Six inches of moving water is enough to sweep a vehicle off a road. Disruption of communication, transportation, electric service, and community services, along with contamination of water supplies and transportation accidents are</w:t>
      </w:r>
      <w:r w:rsidR="009975FC" w:rsidRPr="005026AC">
        <w:rPr>
          <w:sz w:val="22"/>
          <w:szCs w:val="22"/>
        </w:rPr>
        <w:t xml:space="preserve"> very possible. Table 4.</w:t>
      </w:r>
      <w:r w:rsidR="00380E25" w:rsidRPr="005026AC">
        <w:rPr>
          <w:sz w:val="22"/>
          <w:szCs w:val="22"/>
        </w:rPr>
        <w:t>7</w:t>
      </w:r>
      <w:r w:rsidR="009975FC" w:rsidRPr="005026AC">
        <w:rPr>
          <w:sz w:val="22"/>
          <w:szCs w:val="22"/>
        </w:rPr>
        <w:t xml:space="preserve"> is a ten</w:t>
      </w:r>
      <w:r w:rsidRPr="005026AC">
        <w:rPr>
          <w:sz w:val="22"/>
          <w:szCs w:val="22"/>
        </w:rPr>
        <w:t xml:space="preserve">-year flood history in </w:t>
      </w:r>
      <w:r w:rsidR="006C7FC8" w:rsidRPr="005026AC">
        <w:rPr>
          <w:sz w:val="22"/>
          <w:szCs w:val="22"/>
        </w:rPr>
        <w:t>the</w:t>
      </w:r>
      <w:r w:rsidRPr="005026AC">
        <w:rPr>
          <w:sz w:val="22"/>
          <w:szCs w:val="22"/>
        </w:rPr>
        <w:t xml:space="preserve"> County from 200</w:t>
      </w:r>
      <w:r w:rsidR="00A42D8B" w:rsidRPr="005026AC">
        <w:rPr>
          <w:sz w:val="22"/>
          <w:szCs w:val="22"/>
        </w:rPr>
        <w:t>7</w:t>
      </w:r>
      <w:r w:rsidRPr="005026AC">
        <w:rPr>
          <w:sz w:val="22"/>
          <w:szCs w:val="22"/>
        </w:rPr>
        <w:t xml:space="preserve"> to 201</w:t>
      </w:r>
      <w:r w:rsidR="00A42D8B" w:rsidRPr="005026AC">
        <w:rPr>
          <w:sz w:val="22"/>
          <w:szCs w:val="22"/>
        </w:rPr>
        <w:t>7</w:t>
      </w:r>
      <w:r w:rsidRPr="005026AC">
        <w:rPr>
          <w:sz w:val="22"/>
          <w:szCs w:val="22"/>
        </w:rPr>
        <w:t xml:space="preserve">.  </w:t>
      </w:r>
    </w:p>
    <w:p w:rsidR="00C16F0B" w:rsidRPr="005026AC" w:rsidRDefault="00C16F0B" w:rsidP="00AD1E6D">
      <w:pPr>
        <w:autoSpaceDE w:val="0"/>
        <w:autoSpaceDN w:val="0"/>
        <w:adjustRightInd w:val="0"/>
        <w:jc w:val="center"/>
        <w:rPr>
          <w:b/>
          <w:bCs/>
          <w:sz w:val="22"/>
          <w:szCs w:val="22"/>
        </w:rPr>
      </w:pPr>
    </w:p>
    <w:p w:rsidR="00EE354A" w:rsidRPr="005026AC" w:rsidRDefault="00380E25" w:rsidP="00AD1E6D">
      <w:pPr>
        <w:autoSpaceDE w:val="0"/>
        <w:autoSpaceDN w:val="0"/>
        <w:adjustRightInd w:val="0"/>
        <w:jc w:val="center"/>
        <w:rPr>
          <w:sz w:val="22"/>
          <w:szCs w:val="22"/>
        </w:rPr>
      </w:pPr>
      <w:r w:rsidRPr="005026AC">
        <w:rPr>
          <w:b/>
          <w:bCs/>
          <w:sz w:val="22"/>
          <w:szCs w:val="22"/>
        </w:rPr>
        <w:t xml:space="preserve">Table 4.7:  </w:t>
      </w:r>
      <w:r w:rsidR="00AD65C1" w:rsidRPr="005026AC">
        <w:rPr>
          <w:b/>
          <w:bCs/>
          <w:sz w:val="22"/>
          <w:szCs w:val="22"/>
        </w:rPr>
        <w:t>Brookings</w:t>
      </w:r>
      <w:r w:rsidR="00AD1E6D" w:rsidRPr="005026AC">
        <w:rPr>
          <w:b/>
          <w:bCs/>
          <w:sz w:val="22"/>
          <w:szCs w:val="22"/>
        </w:rPr>
        <w:t xml:space="preserve"> County 10-year Flood History</w:t>
      </w:r>
    </w:p>
    <w:p w:rsidR="00AD1E6D" w:rsidRPr="005026AC" w:rsidRDefault="00AD1E6D" w:rsidP="00EE354A">
      <w:pPr>
        <w:autoSpaceDE w:val="0"/>
        <w:autoSpaceDN w:val="0"/>
        <w:adjustRightInd w:val="0"/>
      </w:pPr>
    </w:p>
    <w:tbl>
      <w:tblPr>
        <w:tblW w:w="8382" w:type="dxa"/>
        <w:tblInd w:w="496" w:type="dxa"/>
        <w:tblLook w:val="04A0" w:firstRow="1" w:lastRow="0" w:firstColumn="1" w:lastColumn="0" w:noHBand="0" w:noVBand="1"/>
      </w:tblPr>
      <w:tblGrid>
        <w:gridCol w:w="2396"/>
        <w:gridCol w:w="1380"/>
        <w:gridCol w:w="1266"/>
        <w:gridCol w:w="1172"/>
        <w:gridCol w:w="2168"/>
      </w:tblGrid>
      <w:tr w:rsidR="00F97888" w:rsidRPr="005026AC" w:rsidTr="005C0952">
        <w:trPr>
          <w:trHeight w:val="315"/>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bottom"/>
          </w:tcPr>
          <w:p w:rsidR="00EE354A" w:rsidRPr="005026AC" w:rsidRDefault="00EE354A" w:rsidP="005C0952">
            <w:pPr>
              <w:jc w:val="center"/>
              <w:rPr>
                <w:b/>
                <w:bCs/>
                <w:sz w:val="20"/>
                <w:szCs w:val="20"/>
              </w:rPr>
            </w:pPr>
            <w:r w:rsidRPr="005026AC">
              <w:rPr>
                <w:b/>
                <w:bCs/>
                <w:sz w:val="20"/>
                <w:szCs w:val="20"/>
              </w:rPr>
              <w:t>Location or County</w:t>
            </w:r>
          </w:p>
        </w:tc>
        <w:tc>
          <w:tcPr>
            <w:tcW w:w="13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E354A" w:rsidRPr="005026AC" w:rsidRDefault="00EE354A" w:rsidP="005C0952">
            <w:pPr>
              <w:jc w:val="center"/>
              <w:rPr>
                <w:b/>
                <w:bCs/>
                <w:sz w:val="20"/>
                <w:szCs w:val="20"/>
              </w:rPr>
            </w:pPr>
            <w:r w:rsidRPr="005026AC">
              <w:rPr>
                <w:b/>
                <w:bCs/>
                <w:sz w:val="20"/>
                <w:szCs w:val="20"/>
              </w:rPr>
              <w:t>Type</w:t>
            </w:r>
          </w:p>
        </w:tc>
        <w:tc>
          <w:tcPr>
            <w:tcW w:w="12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EE354A" w:rsidRPr="005026AC" w:rsidRDefault="00EE354A" w:rsidP="005C0952">
            <w:pPr>
              <w:jc w:val="center"/>
              <w:rPr>
                <w:b/>
                <w:bCs/>
                <w:sz w:val="20"/>
                <w:szCs w:val="20"/>
              </w:rPr>
            </w:pPr>
            <w:r w:rsidRPr="005026AC">
              <w:rPr>
                <w:b/>
                <w:bCs/>
                <w:sz w:val="20"/>
                <w:szCs w:val="20"/>
              </w:rPr>
              <w:t>Date</w:t>
            </w:r>
          </w:p>
        </w:tc>
        <w:tc>
          <w:tcPr>
            <w:tcW w:w="1172" w:type="dxa"/>
            <w:tcBorders>
              <w:top w:val="single" w:sz="4" w:space="0" w:color="auto"/>
              <w:left w:val="single" w:sz="4" w:space="0" w:color="auto"/>
              <w:bottom w:val="single" w:sz="4" w:space="0" w:color="auto"/>
              <w:right w:val="single" w:sz="4" w:space="0" w:color="auto"/>
            </w:tcBorders>
            <w:shd w:val="clear" w:color="auto" w:fill="auto"/>
            <w:noWrap/>
            <w:vAlign w:val="bottom"/>
          </w:tcPr>
          <w:p w:rsidR="00EE354A" w:rsidRPr="005026AC" w:rsidRDefault="00EE354A" w:rsidP="005C0952">
            <w:pPr>
              <w:jc w:val="center"/>
              <w:rPr>
                <w:b/>
                <w:bCs/>
                <w:sz w:val="20"/>
                <w:szCs w:val="20"/>
              </w:rPr>
            </w:pPr>
            <w:r w:rsidRPr="005026AC">
              <w:rPr>
                <w:b/>
                <w:bCs/>
                <w:sz w:val="20"/>
                <w:szCs w:val="20"/>
              </w:rPr>
              <w:t>Time</w:t>
            </w:r>
          </w:p>
        </w:tc>
        <w:tc>
          <w:tcPr>
            <w:tcW w:w="2168" w:type="dxa"/>
            <w:tcBorders>
              <w:top w:val="single" w:sz="4" w:space="0" w:color="auto"/>
              <w:left w:val="single" w:sz="4" w:space="0" w:color="auto"/>
              <w:bottom w:val="single" w:sz="4" w:space="0" w:color="auto"/>
              <w:right w:val="single" w:sz="4" w:space="0" w:color="auto"/>
            </w:tcBorders>
            <w:shd w:val="clear" w:color="auto" w:fill="auto"/>
            <w:noWrap/>
            <w:vAlign w:val="bottom"/>
          </w:tcPr>
          <w:p w:rsidR="00EE354A" w:rsidRPr="005026AC" w:rsidRDefault="00EE354A" w:rsidP="005C0952">
            <w:pPr>
              <w:jc w:val="center"/>
              <w:rPr>
                <w:b/>
                <w:bCs/>
                <w:sz w:val="20"/>
                <w:szCs w:val="20"/>
              </w:rPr>
            </w:pPr>
            <w:r w:rsidRPr="005026AC">
              <w:rPr>
                <w:b/>
                <w:bCs/>
                <w:sz w:val="20"/>
                <w:szCs w:val="20"/>
              </w:rPr>
              <w:t>Property Damage</w:t>
            </w:r>
          </w:p>
        </w:tc>
      </w:tr>
      <w:tr w:rsidR="00893159" w:rsidRPr="005026AC" w:rsidTr="00B3792B">
        <w:trPr>
          <w:trHeight w:val="300"/>
        </w:trPr>
        <w:tc>
          <w:tcPr>
            <w:tcW w:w="2396" w:type="dxa"/>
            <w:tcBorders>
              <w:top w:val="nil"/>
              <w:left w:val="single" w:sz="4" w:space="0" w:color="auto"/>
              <w:bottom w:val="single" w:sz="4" w:space="0" w:color="auto"/>
              <w:right w:val="single" w:sz="4" w:space="0" w:color="auto"/>
            </w:tcBorders>
            <w:shd w:val="clear" w:color="auto" w:fill="auto"/>
            <w:noWrap/>
            <w:vAlign w:val="center"/>
          </w:tcPr>
          <w:p w:rsidR="00893159" w:rsidRPr="005026AC" w:rsidRDefault="008578D4" w:rsidP="008578D4">
            <w:pPr>
              <w:rPr>
                <w:sz w:val="20"/>
                <w:szCs w:val="20"/>
              </w:rPr>
            </w:pPr>
            <w:r w:rsidRPr="005026AC">
              <w:rPr>
                <w:sz w:val="20"/>
                <w:szCs w:val="20"/>
              </w:rPr>
              <w:t>Brookings</w:t>
            </w:r>
          </w:p>
        </w:tc>
        <w:tc>
          <w:tcPr>
            <w:tcW w:w="1380" w:type="dxa"/>
            <w:tcBorders>
              <w:top w:val="nil"/>
              <w:left w:val="nil"/>
              <w:bottom w:val="single" w:sz="4" w:space="0" w:color="auto"/>
              <w:right w:val="single" w:sz="4" w:space="0" w:color="auto"/>
            </w:tcBorders>
            <w:shd w:val="clear" w:color="auto" w:fill="auto"/>
            <w:noWrap/>
            <w:vAlign w:val="center"/>
          </w:tcPr>
          <w:p w:rsidR="00893159" w:rsidRPr="005026AC" w:rsidRDefault="008578D4" w:rsidP="00B3792B">
            <w:pPr>
              <w:jc w:val="center"/>
              <w:rPr>
                <w:sz w:val="20"/>
                <w:szCs w:val="20"/>
              </w:rPr>
            </w:pPr>
            <w:r w:rsidRPr="005026AC">
              <w:rPr>
                <w:sz w:val="20"/>
                <w:szCs w:val="20"/>
              </w:rPr>
              <w:t>Flood</w:t>
            </w:r>
          </w:p>
        </w:tc>
        <w:tc>
          <w:tcPr>
            <w:tcW w:w="1266" w:type="dxa"/>
            <w:tcBorders>
              <w:top w:val="nil"/>
              <w:left w:val="nil"/>
              <w:bottom w:val="single" w:sz="4" w:space="0" w:color="auto"/>
              <w:right w:val="single" w:sz="4" w:space="0" w:color="auto"/>
            </w:tcBorders>
            <w:shd w:val="clear" w:color="auto" w:fill="auto"/>
            <w:noWrap/>
            <w:vAlign w:val="center"/>
          </w:tcPr>
          <w:p w:rsidR="00893159" w:rsidRPr="005026AC" w:rsidRDefault="008578D4" w:rsidP="00B3792B">
            <w:pPr>
              <w:jc w:val="center"/>
              <w:rPr>
                <w:sz w:val="20"/>
                <w:szCs w:val="20"/>
              </w:rPr>
            </w:pPr>
            <w:r w:rsidRPr="005026AC">
              <w:rPr>
                <w:sz w:val="20"/>
                <w:szCs w:val="20"/>
              </w:rPr>
              <w:t>03/13/2007</w:t>
            </w:r>
          </w:p>
        </w:tc>
        <w:tc>
          <w:tcPr>
            <w:tcW w:w="1172" w:type="dxa"/>
            <w:tcBorders>
              <w:top w:val="nil"/>
              <w:left w:val="nil"/>
              <w:bottom w:val="single" w:sz="4" w:space="0" w:color="auto"/>
              <w:right w:val="single" w:sz="4" w:space="0" w:color="auto"/>
            </w:tcBorders>
            <w:shd w:val="clear" w:color="auto" w:fill="auto"/>
            <w:noWrap/>
            <w:vAlign w:val="center"/>
          </w:tcPr>
          <w:p w:rsidR="00893159" w:rsidRPr="005026AC" w:rsidRDefault="00B3792B" w:rsidP="00B3792B">
            <w:pPr>
              <w:jc w:val="center"/>
              <w:rPr>
                <w:sz w:val="20"/>
                <w:szCs w:val="20"/>
              </w:rPr>
            </w:pPr>
            <w:r w:rsidRPr="005026AC">
              <w:rPr>
                <w:sz w:val="20"/>
                <w:szCs w:val="20"/>
              </w:rPr>
              <w:t>7:00</w:t>
            </w:r>
            <w:r w:rsidR="008578D4" w:rsidRPr="005026AC">
              <w:rPr>
                <w:sz w:val="20"/>
                <w:szCs w:val="20"/>
              </w:rPr>
              <w:t xml:space="preserve"> p.m.</w:t>
            </w:r>
          </w:p>
        </w:tc>
        <w:tc>
          <w:tcPr>
            <w:tcW w:w="2168" w:type="dxa"/>
            <w:tcBorders>
              <w:top w:val="nil"/>
              <w:left w:val="nil"/>
              <w:bottom w:val="single" w:sz="4" w:space="0" w:color="auto"/>
              <w:right w:val="single" w:sz="4" w:space="0" w:color="auto"/>
            </w:tcBorders>
            <w:shd w:val="clear" w:color="auto" w:fill="auto"/>
            <w:noWrap/>
            <w:vAlign w:val="bottom"/>
          </w:tcPr>
          <w:p w:rsidR="00893159" w:rsidRPr="005026AC" w:rsidRDefault="00893159" w:rsidP="00B3792B">
            <w:pPr>
              <w:jc w:val="center"/>
              <w:rPr>
                <w:sz w:val="20"/>
                <w:szCs w:val="20"/>
              </w:rPr>
            </w:pPr>
            <w:r w:rsidRPr="005026AC">
              <w:rPr>
                <w:sz w:val="20"/>
                <w:szCs w:val="20"/>
              </w:rPr>
              <w:t>0</w:t>
            </w:r>
          </w:p>
        </w:tc>
      </w:tr>
      <w:tr w:rsidR="00893159" w:rsidRPr="005026AC" w:rsidTr="00B3792B">
        <w:trPr>
          <w:trHeight w:val="300"/>
        </w:trPr>
        <w:tc>
          <w:tcPr>
            <w:tcW w:w="2396" w:type="dxa"/>
            <w:tcBorders>
              <w:top w:val="nil"/>
              <w:left w:val="single" w:sz="4" w:space="0" w:color="auto"/>
              <w:bottom w:val="single" w:sz="4" w:space="0" w:color="auto"/>
              <w:right w:val="single" w:sz="4" w:space="0" w:color="auto"/>
            </w:tcBorders>
            <w:shd w:val="clear" w:color="auto" w:fill="auto"/>
            <w:noWrap/>
            <w:vAlign w:val="center"/>
          </w:tcPr>
          <w:p w:rsidR="00893159" w:rsidRPr="005026AC" w:rsidRDefault="008578D4" w:rsidP="008578D4">
            <w:pPr>
              <w:rPr>
                <w:sz w:val="20"/>
                <w:szCs w:val="20"/>
              </w:rPr>
            </w:pPr>
            <w:r w:rsidRPr="005026AC">
              <w:rPr>
                <w:sz w:val="20"/>
                <w:szCs w:val="20"/>
              </w:rPr>
              <w:t>Brookings</w:t>
            </w:r>
          </w:p>
        </w:tc>
        <w:tc>
          <w:tcPr>
            <w:tcW w:w="1380" w:type="dxa"/>
            <w:tcBorders>
              <w:top w:val="nil"/>
              <w:left w:val="nil"/>
              <w:bottom w:val="single" w:sz="4" w:space="0" w:color="auto"/>
              <w:right w:val="single" w:sz="4" w:space="0" w:color="auto"/>
            </w:tcBorders>
            <w:shd w:val="clear" w:color="auto" w:fill="auto"/>
            <w:noWrap/>
            <w:vAlign w:val="center"/>
          </w:tcPr>
          <w:p w:rsidR="00893159" w:rsidRPr="005026AC" w:rsidRDefault="008578D4" w:rsidP="00B3792B">
            <w:pPr>
              <w:jc w:val="center"/>
              <w:rPr>
                <w:sz w:val="20"/>
                <w:szCs w:val="20"/>
              </w:rPr>
            </w:pPr>
            <w:r w:rsidRPr="005026AC">
              <w:rPr>
                <w:sz w:val="20"/>
                <w:szCs w:val="20"/>
              </w:rPr>
              <w:t>Flood</w:t>
            </w:r>
          </w:p>
        </w:tc>
        <w:tc>
          <w:tcPr>
            <w:tcW w:w="1266" w:type="dxa"/>
            <w:tcBorders>
              <w:top w:val="nil"/>
              <w:left w:val="nil"/>
              <w:bottom w:val="single" w:sz="4" w:space="0" w:color="auto"/>
              <w:right w:val="single" w:sz="4" w:space="0" w:color="auto"/>
            </w:tcBorders>
            <w:shd w:val="clear" w:color="auto" w:fill="auto"/>
            <w:noWrap/>
            <w:vAlign w:val="center"/>
          </w:tcPr>
          <w:p w:rsidR="00893159" w:rsidRPr="005026AC" w:rsidRDefault="008578D4" w:rsidP="00B3792B">
            <w:pPr>
              <w:jc w:val="center"/>
              <w:rPr>
                <w:sz w:val="20"/>
                <w:szCs w:val="20"/>
              </w:rPr>
            </w:pPr>
            <w:r w:rsidRPr="005026AC">
              <w:rPr>
                <w:sz w:val="20"/>
                <w:szCs w:val="20"/>
              </w:rPr>
              <w:t>04/03/2007</w:t>
            </w:r>
          </w:p>
        </w:tc>
        <w:tc>
          <w:tcPr>
            <w:tcW w:w="1172" w:type="dxa"/>
            <w:tcBorders>
              <w:top w:val="nil"/>
              <w:left w:val="nil"/>
              <w:bottom w:val="single" w:sz="4" w:space="0" w:color="auto"/>
              <w:right w:val="single" w:sz="4" w:space="0" w:color="auto"/>
            </w:tcBorders>
            <w:shd w:val="clear" w:color="auto" w:fill="auto"/>
            <w:noWrap/>
            <w:vAlign w:val="center"/>
          </w:tcPr>
          <w:p w:rsidR="00893159" w:rsidRPr="005026AC" w:rsidRDefault="00893159" w:rsidP="00B3792B">
            <w:pPr>
              <w:jc w:val="center"/>
              <w:rPr>
                <w:sz w:val="20"/>
                <w:szCs w:val="20"/>
              </w:rPr>
            </w:pPr>
            <w:r w:rsidRPr="005026AC">
              <w:rPr>
                <w:sz w:val="20"/>
                <w:szCs w:val="20"/>
              </w:rPr>
              <w:t>6:00</w:t>
            </w:r>
            <w:r w:rsidR="008578D4" w:rsidRPr="005026AC">
              <w:rPr>
                <w:sz w:val="20"/>
                <w:szCs w:val="20"/>
              </w:rPr>
              <w:t xml:space="preserve"> a.m.</w:t>
            </w:r>
          </w:p>
        </w:tc>
        <w:tc>
          <w:tcPr>
            <w:tcW w:w="2168" w:type="dxa"/>
            <w:tcBorders>
              <w:top w:val="nil"/>
              <w:left w:val="nil"/>
              <w:bottom w:val="single" w:sz="4" w:space="0" w:color="auto"/>
              <w:right w:val="single" w:sz="4" w:space="0" w:color="auto"/>
            </w:tcBorders>
            <w:shd w:val="clear" w:color="auto" w:fill="auto"/>
            <w:noWrap/>
            <w:vAlign w:val="bottom"/>
          </w:tcPr>
          <w:p w:rsidR="00893159" w:rsidRPr="005026AC" w:rsidRDefault="00893159" w:rsidP="00B3792B">
            <w:pPr>
              <w:jc w:val="center"/>
              <w:rPr>
                <w:sz w:val="20"/>
                <w:szCs w:val="20"/>
              </w:rPr>
            </w:pPr>
            <w:r w:rsidRPr="005026AC">
              <w:rPr>
                <w:sz w:val="20"/>
                <w:szCs w:val="20"/>
              </w:rPr>
              <w:t>0</w:t>
            </w:r>
          </w:p>
        </w:tc>
      </w:tr>
      <w:tr w:rsidR="00EE354A" w:rsidRPr="005026AC" w:rsidTr="007124D0">
        <w:trPr>
          <w:trHeight w:val="287"/>
        </w:trPr>
        <w:tc>
          <w:tcPr>
            <w:tcW w:w="2396" w:type="dxa"/>
            <w:tcBorders>
              <w:top w:val="nil"/>
              <w:left w:val="single" w:sz="4" w:space="0" w:color="auto"/>
              <w:bottom w:val="single" w:sz="4" w:space="0" w:color="auto"/>
              <w:right w:val="single" w:sz="4" w:space="0" w:color="auto"/>
            </w:tcBorders>
            <w:shd w:val="clear" w:color="auto" w:fill="auto"/>
            <w:noWrap/>
            <w:vAlign w:val="bottom"/>
          </w:tcPr>
          <w:p w:rsidR="00EE354A" w:rsidRPr="005026AC" w:rsidRDefault="008578D4" w:rsidP="008578D4">
            <w:pPr>
              <w:rPr>
                <w:sz w:val="20"/>
                <w:szCs w:val="20"/>
              </w:rPr>
            </w:pPr>
            <w:r w:rsidRPr="005026AC">
              <w:rPr>
                <w:sz w:val="20"/>
                <w:szCs w:val="20"/>
              </w:rPr>
              <w:t>Bruc</w:t>
            </w:r>
            <w:r w:rsidR="00B3792B" w:rsidRPr="005026AC">
              <w:rPr>
                <w:sz w:val="20"/>
                <w:szCs w:val="20"/>
              </w:rPr>
              <w:t>e</w:t>
            </w:r>
          </w:p>
        </w:tc>
        <w:tc>
          <w:tcPr>
            <w:tcW w:w="1380" w:type="dxa"/>
            <w:tcBorders>
              <w:top w:val="nil"/>
              <w:left w:val="nil"/>
              <w:bottom w:val="single" w:sz="4" w:space="0" w:color="auto"/>
              <w:right w:val="single" w:sz="4" w:space="0" w:color="auto"/>
            </w:tcBorders>
            <w:shd w:val="clear" w:color="auto" w:fill="auto"/>
            <w:noWrap/>
            <w:vAlign w:val="bottom"/>
          </w:tcPr>
          <w:p w:rsidR="00EE354A" w:rsidRPr="005026AC" w:rsidRDefault="008578D4" w:rsidP="00B3792B">
            <w:pPr>
              <w:jc w:val="center"/>
              <w:rPr>
                <w:sz w:val="20"/>
                <w:szCs w:val="20"/>
              </w:rPr>
            </w:pPr>
            <w:r w:rsidRPr="005026AC">
              <w:rPr>
                <w:sz w:val="20"/>
                <w:szCs w:val="20"/>
              </w:rPr>
              <w:t>Flood</w:t>
            </w:r>
          </w:p>
        </w:tc>
        <w:tc>
          <w:tcPr>
            <w:tcW w:w="1266" w:type="dxa"/>
            <w:tcBorders>
              <w:top w:val="nil"/>
              <w:left w:val="nil"/>
              <w:bottom w:val="single" w:sz="4" w:space="0" w:color="auto"/>
              <w:right w:val="single" w:sz="4" w:space="0" w:color="auto"/>
            </w:tcBorders>
            <w:shd w:val="clear" w:color="auto" w:fill="auto"/>
            <w:noWrap/>
            <w:vAlign w:val="bottom"/>
          </w:tcPr>
          <w:p w:rsidR="00EE354A" w:rsidRPr="005026AC" w:rsidRDefault="008578D4" w:rsidP="00B3792B">
            <w:pPr>
              <w:jc w:val="center"/>
              <w:rPr>
                <w:sz w:val="20"/>
                <w:szCs w:val="20"/>
              </w:rPr>
            </w:pPr>
            <w:r w:rsidRPr="005026AC">
              <w:rPr>
                <w:sz w:val="20"/>
                <w:szCs w:val="20"/>
              </w:rPr>
              <w:t>04/25/2007</w:t>
            </w:r>
          </w:p>
        </w:tc>
        <w:tc>
          <w:tcPr>
            <w:tcW w:w="1172" w:type="dxa"/>
            <w:tcBorders>
              <w:top w:val="nil"/>
              <w:left w:val="nil"/>
              <w:bottom w:val="single" w:sz="4" w:space="0" w:color="auto"/>
              <w:right w:val="single" w:sz="4" w:space="0" w:color="auto"/>
            </w:tcBorders>
            <w:shd w:val="clear" w:color="auto" w:fill="auto"/>
            <w:noWrap/>
            <w:vAlign w:val="bottom"/>
          </w:tcPr>
          <w:p w:rsidR="00EE354A" w:rsidRPr="005026AC" w:rsidRDefault="00893159" w:rsidP="00B3792B">
            <w:pPr>
              <w:jc w:val="center"/>
              <w:rPr>
                <w:sz w:val="20"/>
                <w:szCs w:val="20"/>
              </w:rPr>
            </w:pPr>
            <w:r w:rsidRPr="005026AC">
              <w:rPr>
                <w:sz w:val="20"/>
                <w:szCs w:val="20"/>
              </w:rPr>
              <w:t>1:00</w:t>
            </w:r>
            <w:r w:rsidR="008578D4" w:rsidRPr="005026AC">
              <w:rPr>
                <w:sz w:val="20"/>
                <w:szCs w:val="20"/>
              </w:rPr>
              <w:t xml:space="preserve"> a.m.</w:t>
            </w:r>
          </w:p>
        </w:tc>
        <w:tc>
          <w:tcPr>
            <w:tcW w:w="2168" w:type="dxa"/>
            <w:tcBorders>
              <w:top w:val="nil"/>
              <w:left w:val="nil"/>
              <w:bottom w:val="single" w:sz="4" w:space="0" w:color="auto"/>
              <w:right w:val="single" w:sz="4" w:space="0" w:color="auto"/>
            </w:tcBorders>
            <w:shd w:val="clear" w:color="auto" w:fill="auto"/>
            <w:noWrap/>
            <w:vAlign w:val="bottom"/>
          </w:tcPr>
          <w:p w:rsidR="00EE354A" w:rsidRPr="005026AC" w:rsidRDefault="00893159" w:rsidP="00B3792B">
            <w:pPr>
              <w:jc w:val="center"/>
              <w:rPr>
                <w:sz w:val="20"/>
                <w:szCs w:val="20"/>
              </w:rPr>
            </w:pPr>
            <w:r w:rsidRPr="005026AC">
              <w:rPr>
                <w:sz w:val="20"/>
                <w:szCs w:val="20"/>
              </w:rPr>
              <w:t>0</w:t>
            </w:r>
          </w:p>
        </w:tc>
      </w:tr>
      <w:tr w:rsidR="00893159" w:rsidRPr="005026AC" w:rsidTr="00893159">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bottom"/>
          </w:tcPr>
          <w:p w:rsidR="00893159" w:rsidRPr="005026AC" w:rsidRDefault="008578D4" w:rsidP="008578D4">
            <w:pPr>
              <w:rPr>
                <w:sz w:val="20"/>
                <w:szCs w:val="20"/>
              </w:rPr>
            </w:pPr>
            <w:r w:rsidRPr="005026AC">
              <w:rPr>
                <w:sz w:val="20"/>
                <w:szCs w:val="20"/>
              </w:rPr>
              <w:t>Brooking</w:t>
            </w:r>
            <w:r w:rsidR="00B3792B" w:rsidRPr="005026AC">
              <w:rPr>
                <w:sz w:val="20"/>
                <w:szCs w:val="20"/>
              </w:rPr>
              <w:t>s</w:t>
            </w:r>
          </w:p>
        </w:tc>
        <w:tc>
          <w:tcPr>
            <w:tcW w:w="1380" w:type="dxa"/>
            <w:tcBorders>
              <w:top w:val="single" w:sz="4" w:space="0" w:color="auto"/>
              <w:left w:val="nil"/>
              <w:bottom w:val="single" w:sz="4" w:space="0" w:color="auto"/>
              <w:right w:val="single" w:sz="4" w:space="0" w:color="auto"/>
            </w:tcBorders>
            <w:shd w:val="clear" w:color="auto" w:fill="auto"/>
            <w:noWrap/>
            <w:vAlign w:val="bottom"/>
          </w:tcPr>
          <w:p w:rsidR="00893159" w:rsidRPr="005026AC" w:rsidRDefault="008578D4" w:rsidP="00B3792B">
            <w:pPr>
              <w:jc w:val="center"/>
              <w:rPr>
                <w:sz w:val="20"/>
                <w:szCs w:val="20"/>
              </w:rPr>
            </w:pPr>
            <w:r w:rsidRPr="005026AC">
              <w:rPr>
                <w:sz w:val="20"/>
                <w:szCs w:val="20"/>
              </w:rPr>
              <w:t>Flood</w:t>
            </w:r>
          </w:p>
        </w:tc>
        <w:tc>
          <w:tcPr>
            <w:tcW w:w="1266" w:type="dxa"/>
            <w:tcBorders>
              <w:top w:val="single" w:sz="4" w:space="0" w:color="auto"/>
              <w:left w:val="nil"/>
              <w:bottom w:val="single" w:sz="4" w:space="0" w:color="auto"/>
              <w:right w:val="single" w:sz="4" w:space="0" w:color="auto"/>
            </w:tcBorders>
            <w:shd w:val="clear" w:color="auto" w:fill="auto"/>
            <w:noWrap/>
            <w:vAlign w:val="bottom"/>
          </w:tcPr>
          <w:p w:rsidR="00893159" w:rsidRPr="005026AC" w:rsidRDefault="008578D4" w:rsidP="00B3792B">
            <w:pPr>
              <w:jc w:val="center"/>
              <w:rPr>
                <w:sz w:val="20"/>
                <w:szCs w:val="20"/>
              </w:rPr>
            </w:pPr>
            <w:r w:rsidRPr="005026AC">
              <w:rPr>
                <w:sz w:val="20"/>
                <w:szCs w:val="20"/>
              </w:rPr>
              <w:t>06/08/2008</w:t>
            </w:r>
          </w:p>
        </w:tc>
        <w:tc>
          <w:tcPr>
            <w:tcW w:w="1172" w:type="dxa"/>
            <w:tcBorders>
              <w:top w:val="single" w:sz="4" w:space="0" w:color="auto"/>
              <w:left w:val="nil"/>
              <w:bottom w:val="single" w:sz="4" w:space="0" w:color="auto"/>
              <w:right w:val="single" w:sz="4" w:space="0" w:color="auto"/>
            </w:tcBorders>
            <w:shd w:val="clear" w:color="auto" w:fill="auto"/>
            <w:noWrap/>
            <w:vAlign w:val="bottom"/>
          </w:tcPr>
          <w:p w:rsidR="00893159" w:rsidRPr="005026AC" w:rsidRDefault="00893159" w:rsidP="00B3792B">
            <w:pPr>
              <w:jc w:val="center"/>
              <w:rPr>
                <w:sz w:val="20"/>
                <w:szCs w:val="20"/>
              </w:rPr>
            </w:pPr>
            <w:r w:rsidRPr="005026AC">
              <w:rPr>
                <w:sz w:val="20"/>
                <w:szCs w:val="20"/>
              </w:rPr>
              <w:t>6:00</w:t>
            </w:r>
            <w:r w:rsidR="008578D4" w:rsidRPr="005026AC">
              <w:rPr>
                <w:sz w:val="20"/>
                <w:szCs w:val="20"/>
              </w:rPr>
              <w:t xml:space="preserve"> a.m.</w:t>
            </w:r>
          </w:p>
        </w:tc>
        <w:tc>
          <w:tcPr>
            <w:tcW w:w="2168" w:type="dxa"/>
            <w:tcBorders>
              <w:top w:val="single" w:sz="4" w:space="0" w:color="auto"/>
              <w:left w:val="nil"/>
              <w:bottom w:val="single" w:sz="4" w:space="0" w:color="auto"/>
              <w:right w:val="single" w:sz="4" w:space="0" w:color="auto"/>
            </w:tcBorders>
            <w:shd w:val="clear" w:color="auto" w:fill="auto"/>
            <w:noWrap/>
            <w:vAlign w:val="bottom"/>
          </w:tcPr>
          <w:p w:rsidR="00893159" w:rsidRPr="005026AC" w:rsidRDefault="008578D4" w:rsidP="00B3792B">
            <w:pPr>
              <w:jc w:val="center"/>
              <w:rPr>
                <w:sz w:val="20"/>
                <w:szCs w:val="20"/>
              </w:rPr>
            </w:pPr>
            <w:r w:rsidRPr="005026AC">
              <w:rPr>
                <w:sz w:val="20"/>
                <w:szCs w:val="20"/>
              </w:rPr>
              <w:t>0</w:t>
            </w:r>
          </w:p>
        </w:tc>
      </w:tr>
      <w:tr w:rsidR="00893159" w:rsidRPr="005026AC" w:rsidTr="00893159">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bottom"/>
          </w:tcPr>
          <w:p w:rsidR="00893159" w:rsidRPr="005026AC" w:rsidRDefault="008578D4" w:rsidP="008578D4">
            <w:pPr>
              <w:rPr>
                <w:sz w:val="20"/>
                <w:szCs w:val="20"/>
              </w:rPr>
            </w:pPr>
            <w:r w:rsidRPr="005026AC">
              <w:rPr>
                <w:sz w:val="20"/>
                <w:szCs w:val="20"/>
              </w:rPr>
              <w:t>Bruc</w:t>
            </w:r>
            <w:r w:rsidR="00B3792B" w:rsidRPr="005026AC">
              <w:rPr>
                <w:sz w:val="20"/>
                <w:szCs w:val="20"/>
              </w:rPr>
              <w:t>e</w:t>
            </w:r>
          </w:p>
        </w:tc>
        <w:tc>
          <w:tcPr>
            <w:tcW w:w="1380" w:type="dxa"/>
            <w:tcBorders>
              <w:top w:val="single" w:sz="4" w:space="0" w:color="auto"/>
              <w:left w:val="nil"/>
              <w:bottom w:val="single" w:sz="4" w:space="0" w:color="auto"/>
              <w:right w:val="single" w:sz="4" w:space="0" w:color="auto"/>
            </w:tcBorders>
            <w:shd w:val="clear" w:color="auto" w:fill="auto"/>
            <w:noWrap/>
            <w:vAlign w:val="bottom"/>
          </w:tcPr>
          <w:p w:rsidR="00893159" w:rsidRPr="005026AC" w:rsidRDefault="008578D4" w:rsidP="00B3792B">
            <w:pPr>
              <w:jc w:val="center"/>
              <w:rPr>
                <w:sz w:val="20"/>
                <w:szCs w:val="20"/>
              </w:rPr>
            </w:pPr>
            <w:r w:rsidRPr="005026AC">
              <w:rPr>
                <w:sz w:val="20"/>
                <w:szCs w:val="20"/>
              </w:rPr>
              <w:t>Flood</w:t>
            </w:r>
          </w:p>
        </w:tc>
        <w:tc>
          <w:tcPr>
            <w:tcW w:w="1266" w:type="dxa"/>
            <w:tcBorders>
              <w:top w:val="single" w:sz="4" w:space="0" w:color="auto"/>
              <w:left w:val="nil"/>
              <w:bottom w:val="single" w:sz="4" w:space="0" w:color="auto"/>
              <w:right w:val="single" w:sz="4" w:space="0" w:color="auto"/>
            </w:tcBorders>
            <w:shd w:val="clear" w:color="auto" w:fill="auto"/>
            <w:noWrap/>
            <w:vAlign w:val="bottom"/>
          </w:tcPr>
          <w:p w:rsidR="00893159" w:rsidRPr="005026AC" w:rsidRDefault="00B3792B" w:rsidP="00B3792B">
            <w:pPr>
              <w:jc w:val="center"/>
              <w:rPr>
                <w:sz w:val="20"/>
                <w:szCs w:val="20"/>
              </w:rPr>
            </w:pPr>
            <w:r w:rsidRPr="005026AC">
              <w:rPr>
                <w:sz w:val="20"/>
                <w:szCs w:val="20"/>
              </w:rPr>
              <w:t>03/17/2009</w:t>
            </w:r>
          </w:p>
        </w:tc>
        <w:tc>
          <w:tcPr>
            <w:tcW w:w="1172" w:type="dxa"/>
            <w:tcBorders>
              <w:top w:val="single" w:sz="4" w:space="0" w:color="auto"/>
              <w:left w:val="nil"/>
              <w:bottom w:val="single" w:sz="4" w:space="0" w:color="auto"/>
              <w:right w:val="single" w:sz="4" w:space="0" w:color="auto"/>
            </w:tcBorders>
            <w:shd w:val="clear" w:color="auto" w:fill="auto"/>
            <w:noWrap/>
            <w:vAlign w:val="bottom"/>
          </w:tcPr>
          <w:p w:rsidR="00893159" w:rsidRPr="005026AC" w:rsidRDefault="00893159" w:rsidP="00B3792B">
            <w:pPr>
              <w:jc w:val="center"/>
              <w:rPr>
                <w:sz w:val="20"/>
                <w:szCs w:val="20"/>
              </w:rPr>
            </w:pPr>
            <w:r w:rsidRPr="005026AC">
              <w:rPr>
                <w:sz w:val="20"/>
                <w:szCs w:val="20"/>
              </w:rPr>
              <w:t>7:00</w:t>
            </w:r>
            <w:r w:rsidR="00B3792B" w:rsidRPr="005026AC">
              <w:rPr>
                <w:sz w:val="20"/>
                <w:szCs w:val="20"/>
              </w:rPr>
              <w:t xml:space="preserve"> a.m.</w:t>
            </w:r>
          </w:p>
        </w:tc>
        <w:tc>
          <w:tcPr>
            <w:tcW w:w="2168" w:type="dxa"/>
            <w:tcBorders>
              <w:top w:val="single" w:sz="4" w:space="0" w:color="auto"/>
              <w:left w:val="nil"/>
              <w:bottom w:val="single" w:sz="4" w:space="0" w:color="auto"/>
              <w:right w:val="single" w:sz="4" w:space="0" w:color="auto"/>
            </w:tcBorders>
            <w:shd w:val="clear" w:color="auto" w:fill="auto"/>
            <w:noWrap/>
            <w:vAlign w:val="bottom"/>
          </w:tcPr>
          <w:p w:rsidR="00893159" w:rsidRPr="005026AC" w:rsidRDefault="00893159" w:rsidP="00B3792B">
            <w:pPr>
              <w:jc w:val="center"/>
              <w:rPr>
                <w:sz w:val="20"/>
                <w:szCs w:val="20"/>
              </w:rPr>
            </w:pPr>
            <w:r w:rsidRPr="005026AC">
              <w:rPr>
                <w:sz w:val="20"/>
                <w:szCs w:val="20"/>
              </w:rPr>
              <w:t>0</w:t>
            </w:r>
          </w:p>
        </w:tc>
      </w:tr>
      <w:tr w:rsidR="00893159" w:rsidRPr="005026AC" w:rsidTr="00B3792B">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93159" w:rsidRPr="005026AC" w:rsidRDefault="008578D4" w:rsidP="008578D4">
            <w:pPr>
              <w:rPr>
                <w:sz w:val="20"/>
                <w:szCs w:val="20"/>
              </w:rPr>
            </w:pPr>
            <w:r w:rsidRPr="005026AC">
              <w:rPr>
                <w:sz w:val="20"/>
                <w:szCs w:val="20"/>
              </w:rPr>
              <w:t>Bruce</w:t>
            </w:r>
          </w:p>
        </w:tc>
        <w:tc>
          <w:tcPr>
            <w:tcW w:w="1380" w:type="dxa"/>
            <w:tcBorders>
              <w:top w:val="single" w:sz="4" w:space="0" w:color="auto"/>
              <w:left w:val="nil"/>
              <w:bottom w:val="single" w:sz="4" w:space="0" w:color="auto"/>
              <w:right w:val="single" w:sz="4" w:space="0" w:color="auto"/>
            </w:tcBorders>
            <w:shd w:val="clear" w:color="auto" w:fill="auto"/>
            <w:noWrap/>
            <w:vAlign w:val="center"/>
          </w:tcPr>
          <w:p w:rsidR="00893159" w:rsidRPr="005026AC" w:rsidRDefault="008578D4" w:rsidP="00B3792B">
            <w:pPr>
              <w:jc w:val="center"/>
              <w:rPr>
                <w:sz w:val="20"/>
                <w:szCs w:val="20"/>
              </w:rPr>
            </w:pPr>
            <w:r w:rsidRPr="005026AC">
              <w:rPr>
                <w:sz w:val="20"/>
                <w:szCs w:val="20"/>
              </w:rPr>
              <w:t>Flood</w:t>
            </w:r>
          </w:p>
        </w:tc>
        <w:tc>
          <w:tcPr>
            <w:tcW w:w="1266" w:type="dxa"/>
            <w:tcBorders>
              <w:top w:val="single" w:sz="4" w:space="0" w:color="auto"/>
              <w:left w:val="nil"/>
              <w:bottom w:val="single" w:sz="4" w:space="0" w:color="auto"/>
              <w:right w:val="single" w:sz="4" w:space="0" w:color="auto"/>
            </w:tcBorders>
            <w:shd w:val="clear" w:color="auto" w:fill="auto"/>
            <w:noWrap/>
            <w:vAlign w:val="center"/>
          </w:tcPr>
          <w:p w:rsidR="00893159" w:rsidRPr="005026AC" w:rsidRDefault="00B3792B" w:rsidP="00B3792B">
            <w:pPr>
              <w:jc w:val="center"/>
              <w:rPr>
                <w:sz w:val="20"/>
                <w:szCs w:val="20"/>
              </w:rPr>
            </w:pPr>
            <w:r w:rsidRPr="005026AC">
              <w:rPr>
                <w:sz w:val="20"/>
                <w:szCs w:val="20"/>
              </w:rPr>
              <w:t>03/14/2010</w:t>
            </w:r>
          </w:p>
        </w:tc>
        <w:tc>
          <w:tcPr>
            <w:tcW w:w="1172" w:type="dxa"/>
            <w:tcBorders>
              <w:top w:val="single" w:sz="4" w:space="0" w:color="auto"/>
              <w:left w:val="nil"/>
              <w:bottom w:val="single" w:sz="4" w:space="0" w:color="auto"/>
              <w:right w:val="single" w:sz="4" w:space="0" w:color="auto"/>
            </w:tcBorders>
            <w:shd w:val="clear" w:color="auto" w:fill="auto"/>
            <w:noWrap/>
            <w:vAlign w:val="center"/>
          </w:tcPr>
          <w:p w:rsidR="00893159" w:rsidRPr="005026AC" w:rsidRDefault="00893159" w:rsidP="00B3792B">
            <w:pPr>
              <w:jc w:val="center"/>
              <w:rPr>
                <w:sz w:val="20"/>
                <w:szCs w:val="20"/>
              </w:rPr>
            </w:pPr>
            <w:r w:rsidRPr="005026AC">
              <w:rPr>
                <w:sz w:val="20"/>
                <w:szCs w:val="20"/>
              </w:rPr>
              <w:t>6:00</w:t>
            </w:r>
            <w:r w:rsidR="00B3792B" w:rsidRPr="005026AC">
              <w:rPr>
                <w:sz w:val="20"/>
                <w:szCs w:val="20"/>
              </w:rPr>
              <w:t xml:space="preserve"> a.m.</w:t>
            </w:r>
          </w:p>
        </w:tc>
        <w:tc>
          <w:tcPr>
            <w:tcW w:w="2168" w:type="dxa"/>
            <w:tcBorders>
              <w:top w:val="single" w:sz="4" w:space="0" w:color="auto"/>
              <w:left w:val="nil"/>
              <w:bottom w:val="single" w:sz="4" w:space="0" w:color="auto"/>
              <w:right w:val="single" w:sz="4" w:space="0" w:color="auto"/>
            </w:tcBorders>
            <w:shd w:val="clear" w:color="auto" w:fill="auto"/>
            <w:noWrap/>
            <w:vAlign w:val="bottom"/>
          </w:tcPr>
          <w:p w:rsidR="00893159" w:rsidRPr="005026AC" w:rsidRDefault="00893159" w:rsidP="00B3792B">
            <w:pPr>
              <w:jc w:val="center"/>
              <w:rPr>
                <w:sz w:val="20"/>
                <w:szCs w:val="20"/>
              </w:rPr>
            </w:pPr>
            <w:r w:rsidRPr="005026AC">
              <w:rPr>
                <w:sz w:val="20"/>
                <w:szCs w:val="20"/>
              </w:rPr>
              <w:t>0</w:t>
            </w:r>
          </w:p>
        </w:tc>
      </w:tr>
      <w:tr w:rsidR="00893159" w:rsidRPr="005026AC" w:rsidTr="00B3792B">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93159" w:rsidRPr="005026AC" w:rsidRDefault="008578D4" w:rsidP="008578D4">
            <w:pPr>
              <w:rPr>
                <w:sz w:val="20"/>
                <w:szCs w:val="20"/>
              </w:rPr>
            </w:pPr>
            <w:r w:rsidRPr="005026AC">
              <w:rPr>
                <w:sz w:val="20"/>
                <w:szCs w:val="20"/>
              </w:rPr>
              <w:t>Bruce</w:t>
            </w:r>
          </w:p>
        </w:tc>
        <w:tc>
          <w:tcPr>
            <w:tcW w:w="1380" w:type="dxa"/>
            <w:tcBorders>
              <w:top w:val="single" w:sz="4" w:space="0" w:color="auto"/>
              <w:left w:val="nil"/>
              <w:bottom w:val="single" w:sz="4" w:space="0" w:color="auto"/>
              <w:right w:val="single" w:sz="4" w:space="0" w:color="auto"/>
            </w:tcBorders>
            <w:shd w:val="clear" w:color="auto" w:fill="auto"/>
            <w:noWrap/>
            <w:vAlign w:val="center"/>
          </w:tcPr>
          <w:p w:rsidR="00893159" w:rsidRPr="005026AC" w:rsidRDefault="008578D4" w:rsidP="00B3792B">
            <w:pPr>
              <w:jc w:val="center"/>
              <w:rPr>
                <w:sz w:val="20"/>
                <w:szCs w:val="20"/>
              </w:rPr>
            </w:pPr>
            <w:r w:rsidRPr="005026AC">
              <w:rPr>
                <w:sz w:val="20"/>
                <w:szCs w:val="20"/>
              </w:rPr>
              <w:t>Flood</w:t>
            </w:r>
          </w:p>
        </w:tc>
        <w:tc>
          <w:tcPr>
            <w:tcW w:w="1266" w:type="dxa"/>
            <w:tcBorders>
              <w:top w:val="single" w:sz="4" w:space="0" w:color="auto"/>
              <w:left w:val="nil"/>
              <w:bottom w:val="single" w:sz="4" w:space="0" w:color="auto"/>
              <w:right w:val="single" w:sz="4" w:space="0" w:color="auto"/>
            </w:tcBorders>
            <w:shd w:val="clear" w:color="auto" w:fill="auto"/>
            <w:noWrap/>
            <w:vAlign w:val="center"/>
          </w:tcPr>
          <w:p w:rsidR="00893159" w:rsidRPr="005026AC" w:rsidRDefault="00B3792B" w:rsidP="00B3792B">
            <w:pPr>
              <w:jc w:val="center"/>
              <w:rPr>
                <w:sz w:val="20"/>
                <w:szCs w:val="20"/>
              </w:rPr>
            </w:pPr>
            <w:r w:rsidRPr="005026AC">
              <w:rPr>
                <w:sz w:val="20"/>
                <w:szCs w:val="20"/>
              </w:rPr>
              <w:t>04/01/2010</w:t>
            </w:r>
          </w:p>
        </w:tc>
        <w:tc>
          <w:tcPr>
            <w:tcW w:w="1172" w:type="dxa"/>
            <w:tcBorders>
              <w:top w:val="single" w:sz="4" w:space="0" w:color="auto"/>
              <w:left w:val="nil"/>
              <w:bottom w:val="single" w:sz="4" w:space="0" w:color="auto"/>
              <w:right w:val="single" w:sz="4" w:space="0" w:color="auto"/>
            </w:tcBorders>
            <w:shd w:val="clear" w:color="auto" w:fill="auto"/>
            <w:noWrap/>
            <w:vAlign w:val="center"/>
          </w:tcPr>
          <w:p w:rsidR="00893159" w:rsidRPr="005026AC" w:rsidRDefault="00893159" w:rsidP="00B3792B">
            <w:pPr>
              <w:jc w:val="center"/>
              <w:rPr>
                <w:sz w:val="20"/>
                <w:szCs w:val="20"/>
              </w:rPr>
            </w:pPr>
            <w:r w:rsidRPr="005026AC">
              <w:rPr>
                <w:sz w:val="20"/>
                <w:szCs w:val="20"/>
              </w:rPr>
              <w:t>12:00</w:t>
            </w:r>
            <w:r w:rsidR="00B3792B" w:rsidRPr="005026AC">
              <w:rPr>
                <w:sz w:val="20"/>
                <w:szCs w:val="20"/>
              </w:rPr>
              <w:t xml:space="preserve"> a.m.</w:t>
            </w:r>
          </w:p>
        </w:tc>
        <w:tc>
          <w:tcPr>
            <w:tcW w:w="2168" w:type="dxa"/>
            <w:tcBorders>
              <w:top w:val="single" w:sz="4" w:space="0" w:color="auto"/>
              <w:left w:val="nil"/>
              <w:bottom w:val="single" w:sz="4" w:space="0" w:color="auto"/>
              <w:right w:val="single" w:sz="4" w:space="0" w:color="auto"/>
            </w:tcBorders>
            <w:shd w:val="clear" w:color="auto" w:fill="auto"/>
            <w:noWrap/>
            <w:vAlign w:val="bottom"/>
          </w:tcPr>
          <w:p w:rsidR="00893159" w:rsidRPr="005026AC" w:rsidRDefault="00893159" w:rsidP="00B3792B">
            <w:pPr>
              <w:jc w:val="center"/>
              <w:rPr>
                <w:sz w:val="20"/>
                <w:szCs w:val="20"/>
              </w:rPr>
            </w:pPr>
            <w:r w:rsidRPr="005026AC">
              <w:rPr>
                <w:sz w:val="20"/>
                <w:szCs w:val="20"/>
              </w:rPr>
              <w:t>0</w:t>
            </w:r>
          </w:p>
        </w:tc>
      </w:tr>
      <w:tr w:rsidR="00893159" w:rsidRPr="005026AC" w:rsidTr="00B3792B">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93159" w:rsidRPr="005026AC" w:rsidRDefault="008578D4" w:rsidP="008578D4">
            <w:pPr>
              <w:rPr>
                <w:sz w:val="20"/>
                <w:szCs w:val="20"/>
              </w:rPr>
            </w:pPr>
            <w:r w:rsidRPr="005026AC">
              <w:rPr>
                <w:sz w:val="20"/>
                <w:szCs w:val="20"/>
              </w:rPr>
              <w:lastRenderedPageBreak/>
              <w:t>White</w:t>
            </w:r>
          </w:p>
        </w:tc>
        <w:tc>
          <w:tcPr>
            <w:tcW w:w="1380" w:type="dxa"/>
            <w:tcBorders>
              <w:top w:val="single" w:sz="4" w:space="0" w:color="auto"/>
              <w:left w:val="nil"/>
              <w:bottom w:val="single" w:sz="4" w:space="0" w:color="auto"/>
              <w:right w:val="single" w:sz="4" w:space="0" w:color="auto"/>
            </w:tcBorders>
            <w:shd w:val="clear" w:color="auto" w:fill="auto"/>
            <w:noWrap/>
            <w:vAlign w:val="center"/>
          </w:tcPr>
          <w:p w:rsidR="00893159" w:rsidRPr="005026AC" w:rsidRDefault="008578D4" w:rsidP="00B3792B">
            <w:pPr>
              <w:jc w:val="center"/>
              <w:rPr>
                <w:sz w:val="20"/>
                <w:szCs w:val="20"/>
              </w:rPr>
            </w:pPr>
            <w:r w:rsidRPr="005026AC">
              <w:rPr>
                <w:sz w:val="20"/>
                <w:szCs w:val="20"/>
              </w:rPr>
              <w:t>Flash Flood</w:t>
            </w:r>
          </w:p>
        </w:tc>
        <w:tc>
          <w:tcPr>
            <w:tcW w:w="1266" w:type="dxa"/>
            <w:tcBorders>
              <w:top w:val="single" w:sz="4" w:space="0" w:color="auto"/>
              <w:left w:val="nil"/>
              <w:bottom w:val="single" w:sz="4" w:space="0" w:color="auto"/>
              <w:right w:val="single" w:sz="4" w:space="0" w:color="auto"/>
            </w:tcBorders>
            <w:shd w:val="clear" w:color="auto" w:fill="auto"/>
            <w:noWrap/>
            <w:vAlign w:val="center"/>
          </w:tcPr>
          <w:p w:rsidR="00893159" w:rsidRPr="005026AC" w:rsidRDefault="00B3792B" w:rsidP="00B3792B">
            <w:pPr>
              <w:jc w:val="center"/>
              <w:rPr>
                <w:sz w:val="20"/>
                <w:szCs w:val="20"/>
              </w:rPr>
            </w:pPr>
            <w:r w:rsidRPr="005026AC">
              <w:rPr>
                <w:sz w:val="20"/>
                <w:szCs w:val="20"/>
              </w:rPr>
              <w:t>06/11/2010</w:t>
            </w:r>
          </w:p>
        </w:tc>
        <w:tc>
          <w:tcPr>
            <w:tcW w:w="1172" w:type="dxa"/>
            <w:tcBorders>
              <w:top w:val="single" w:sz="4" w:space="0" w:color="auto"/>
              <w:left w:val="nil"/>
              <w:bottom w:val="single" w:sz="4" w:space="0" w:color="auto"/>
              <w:right w:val="single" w:sz="4" w:space="0" w:color="auto"/>
            </w:tcBorders>
            <w:shd w:val="clear" w:color="auto" w:fill="auto"/>
            <w:noWrap/>
            <w:vAlign w:val="center"/>
          </w:tcPr>
          <w:p w:rsidR="00893159" w:rsidRPr="005026AC" w:rsidRDefault="00893159" w:rsidP="00B3792B">
            <w:pPr>
              <w:jc w:val="center"/>
              <w:rPr>
                <w:sz w:val="20"/>
                <w:szCs w:val="20"/>
              </w:rPr>
            </w:pPr>
            <w:r w:rsidRPr="005026AC">
              <w:rPr>
                <w:sz w:val="20"/>
                <w:szCs w:val="20"/>
              </w:rPr>
              <w:t>2:50</w:t>
            </w:r>
            <w:r w:rsidR="00B3792B" w:rsidRPr="005026AC">
              <w:rPr>
                <w:sz w:val="20"/>
                <w:szCs w:val="20"/>
              </w:rPr>
              <w:t xml:space="preserve"> a.m.</w:t>
            </w:r>
          </w:p>
        </w:tc>
        <w:tc>
          <w:tcPr>
            <w:tcW w:w="2168" w:type="dxa"/>
            <w:tcBorders>
              <w:top w:val="single" w:sz="4" w:space="0" w:color="auto"/>
              <w:left w:val="nil"/>
              <w:bottom w:val="single" w:sz="4" w:space="0" w:color="auto"/>
              <w:right w:val="single" w:sz="4" w:space="0" w:color="auto"/>
            </w:tcBorders>
            <w:shd w:val="clear" w:color="auto" w:fill="auto"/>
            <w:noWrap/>
            <w:vAlign w:val="center"/>
          </w:tcPr>
          <w:p w:rsidR="00893159" w:rsidRPr="005026AC" w:rsidRDefault="00893159" w:rsidP="00B3792B">
            <w:pPr>
              <w:jc w:val="center"/>
              <w:rPr>
                <w:sz w:val="20"/>
                <w:szCs w:val="20"/>
              </w:rPr>
            </w:pPr>
            <w:r w:rsidRPr="005026AC">
              <w:rPr>
                <w:sz w:val="20"/>
                <w:szCs w:val="20"/>
              </w:rPr>
              <w:t>20k</w:t>
            </w:r>
          </w:p>
        </w:tc>
      </w:tr>
      <w:tr w:rsidR="00893159" w:rsidRPr="005026AC" w:rsidTr="00B3792B">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93159" w:rsidRPr="005026AC" w:rsidRDefault="008578D4" w:rsidP="008578D4">
            <w:pPr>
              <w:rPr>
                <w:sz w:val="20"/>
                <w:szCs w:val="20"/>
              </w:rPr>
            </w:pPr>
            <w:r w:rsidRPr="005026AC">
              <w:rPr>
                <w:sz w:val="20"/>
                <w:szCs w:val="20"/>
              </w:rPr>
              <w:t>Bruce</w:t>
            </w:r>
          </w:p>
        </w:tc>
        <w:tc>
          <w:tcPr>
            <w:tcW w:w="1380" w:type="dxa"/>
            <w:tcBorders>
              <w:top w:val="single" w:sz="4" w:space="0" w:color="auto"/>
              <w:left w:val="nil"/>
              <w:bottom w:val="single" w:sz="4" w:space="0" w:color="auto"/>
              <w:right w:val="single" w:sz="4" w:space="0" w:color="auto"/>
            </w:tcBorders>
            <w:shd w:val="clear" w:color="auto" w:fill="auto"/>
            <w:noWrap/>
            <w:vAlign w:val="center"/>
          </w:tcPr>
          <w:p w:rsidR="00893159" w:rsidRPr="005026AC" w:rsidRDefault="008578D4" w:rsidP="00B3792B">
            <w:pPr>
              <w:jc w:val="center"/>
              <w:rPr>
                <w:sz w:val="20"/>
                <w:szCs w:val="20"/>
              </w:rPr>
            </w:pPr>
            <w:r w:rsidRPr="005026AC">
              <w:rPr>
                <w:sz w:val="20"/>
                <w:szCs w:val="20"/>
              </w:rPr>
              <w:t>Flood</w:t>
            </w:r>
          </w:p>
        </w:tc>
        <w:tc>
          <w:tcPr>
            <w:tcW w:w="1266" w:type="dxa"/>
            <w:tcBorders>
              <w:top w:val="single" w:sz="4" w:space="0" w:color="auto"/>
              <w:left w:val="nil"/>
              <w:bottom w:val="single" w:sz="4" w:space="0" w:color="auto"/>
              <w:right w:val="single" w:sz="4" w:space="0" w:color="auto"/>
            </w:tcBorders>
            <w:shd w:val="clear" w:color="auto" w:fill="auto"/>
            <w:noWrap/>
            <w:vAlign w:val="center"/>
          </w:tcPr>
          <w:p w:rsidR="00893159" w:rsidRPr="005026AC" w:rsidRDefault="00B3792B" w:rsidP="00B3792B">
            <w:pPr>
              <w:jc w:val="center"/>
              <w:rPr>
                <w:sz w:val="20"/>
                <w:szCs w:val="20"/>
              </w:rPr>
            </w:pPr>
            <w:r w:rsidRPr="005026AC">
              <w:rPr>
                <w:sz w:val="20"/>
                <w:szCs w:val="20"/>
              </w:rPr>
              <w:t>06/13/2010</w:t>
            </w:r>
          </w:p>
        </w:tc>
        <w:tc>
          <w:tcPr>
            <w:tcW w:w="1172" w:type="dxa"/>
            <w:tcBorders>
              <w:top w:val="single" w:sz="4" w:space="0" w:color="auto"/>
              <w:left w:val="nil"/>
              <w:bottom w:val="single" w:sz="4" w:space="0" w:color="auto"/>
              <w:right w:val="single" w:sz="4" w:space="0" w:color="auto"/>
            </w:tcBorders>
            <w:shd w:val="clear" w:color="auto" w:fill="auto"/>
            <w:noWrap/>
            <w:vAlign w:val="center"/>
          </w:tcPr>
          <w:p w:rsidR="00893159" w:rsidRPr="005026AC" w:rsidRDefault="00893159" w:rsidP="00B3792B">
            <w:pPr>
              <w:jc w:val="center"/>
              <w:rPr>
                <w:sz w:val="20"/>
                <w:szCs w:val="20"/>
              </w:rPr>
            </w:pPr>
            <w:r w:rsidRPr="005026AC">
              <w:rPr>
                <w:sz w:val="20"/>
                <w:szCs w:val="20"/>
              </w:rPr>
              <w:t>6:00</w:t>
            </w:r>
            <w:r w:rsidR="00B3792B" w:rsidRPr="005026AC">
              <w:rPr>
                <w:sz w:val="20"/>
                <w:szCs w:val="20"/>
              </w:rPr>
              <w:t xml:space="preserve"> a.m.</w:t>
            </w:r>
          </w:p>
        </w:tc>
        <w:tc>
          <w:tcPr>
            <w:tcW w:w="2168" w:type="dxa"/>
            <w:tcBorders>
              <w:top w:val="single" w:sz="4" w:space="0" w:color="auto"/>
              <w:left w:val="nil"/>
              <w:bottom w:val="single" w:sz="4" w:space="0" w:color="auto"/>
              <w:right w:val="single" w:sz="4" w:space="0" w:color="auto"/>
            </w:tcBorders>
            <w:shd w:val="clear" w:color="auto" w:fill="auto"/>
            <w:noWrap/>
            <w:vAlign w:val="center"/>
          </w:tcPr>
          <w:p w:rsidR="00893159" w:rsidRPr="005026AC" w:rsidRDefault="00893159" w:rsidP="00B3792B">
            <w:pPr>
              <w:jc w:val="center"/>
              <w:rPr>
                <w:sz w:val="20"/>
                <w:szCs w:val="20"/>
              </w:rPr>
            </w:pPr>
            <w:r w:rsidRPr="005026AC">
              <w:rPr>
                <w:sz w:val="20"/>
                <w:szCs w:val="20"/>
              </w:rPr>
              <w:t>0</w:t>
            </w:r>
          </w:p>
        </w:tc>
      </w:tr>
      <w:tr w:rsidR="00893159" w:rsidRPr="005026AC" w:rsidTr="00B3792B">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93159" w:rsidRPr="005026AC" w:rsidRDefault="008578D4" w:rsidP="008578D4">
            <w:pPr>
              <w:rPr>
                <w:sz w:val="20"/>
                <w:szCs w:val="20"/>
              </w:rPr>
            </w:pPr>
            <w:r w:rsidRPr="005026AC">
              <w:rPr>
                <w:sz w:val="20"/>
                <w:szCs w:val="20"/>
              </w:rPr>
              <w:t>Brookings</w:t>
            </w:r>
          </w:p>
        </w:tc>
        <w:tc>
          <w:tcPr>
            <w:tcW w:w="1380" w:type="dxa"/>
            <w:tcBorders>
              <w:top w:val="single" w:sz="4" w:space="0" w:color="auto"/>
              <w:left w:val="nil"/>
              <w:bottom w:val="single" w:sz="4" w:space="0" w:color="auto"/>
              <w:right w:val="single" w:sz="4" w:space="0" w:color="auto"/>
            </w:tcBorders>
            <w:shd w:val="clear" w:color="auto" w:fill="auto"/>
            <w:noWrap/>
            <w:vAlign w:val="center"/>
          </w:tcPr>
          <w:p w:rsidR="00893159" w:rsidRPr="005026AC" w:rsidRDefault="008578D4" w:rsidP="00B3792B">
            <w:pPr>
              <w:jc w:val="center"/>
              <w:rPr>
                <w:sz w:val="20"/>
                <w:szCs w:val="20"/>
              </w:rPr>
            </w:pPr>
            <w:r w:rsidRPr="005026AC">
              <w:rPr>
                <w:sz w:val="20"/>
                <w:szCs w:val="20"/>
              </w:rPr>
              <w:t>Flash Flood</w:t>
            </w:r>
          </w:p>
        </w:tc>
        <w:tc>
          <w:tcPr>
            <w:tcW w:w="1266" w:type="dxa"/>
            <w:tcBorders>
              <w:top w:val="single" w:sz="4" w:space="0" w:color="auto"/>
              <w:left w:val="nil"/>
              <w:bottom w:val="single" w:sz="4" w:space="0" w:color="auto"/>
              <w:right w:val="single" w:sz="4" w:space="0" w:color="auto"/>
            </w:tcBorders>
            <w:shd w:val="clear" w:color="auto" w:fill="auto"/>
            <w:noWrap/>
            <w:vAlign w:val="center"/>
          </w:tcPr>
          <w:p w:rsidR="00893159" w:rsidRPr="005026AC" w:rsidRDefault="00B3792B" w:rsidP="00B3792B">
            <w:pPr>
              <w:jc w:val="center"/>
              <w:rPr>
                <w:sz w:val="20"/>
                <w:szCs w:val="20"/>
              </w:rPr>
            </w:pPr>
            <w:r w:rsidRPr="005026AC">
              <w:rPr>
                <w:sz w:val="20"/>
                <w:szCs w:val="20"/>
              </w:rPr>
              <w:t>06/26/2010</w:t>
            </w:r>
          </w:p>
        </w:tc>
        <w:tc>
          <w:tcPr>
            <w:tcW w:w="1172" w:type="dxa"/>
            <w:tcBorders>
              <w:top w:val="single" w:sz="4" w:space="0" w:color="auto"/>
              <w:left w:val="nil"/>
              <w:bottom w:val="single" w:sz="4" w:space="0" w:color="auto"/>
              <w:right w:val="single" w:sz="4" w:space="0" w:color="auto"/>
            </w:tcBorders>
            <w:shd w:val="clear" w:color="auto" w:fill="auto"/>
            <w:noWrap/>
            <w:vAlign w:val="center"/>
          </w:tcPr>
          <w:p w:rsidR="00893159" w:rsidRPr="005026AC" w:rsidRDefault="00893159" w:rsidP="00B3792B">
            <w:pPr>
              <w:jc w:val="center"/>
              <w:rPr>
                <w:sz w:val="20"/>
                <w:szCs w:val="20"/>
              </w:rPr>
            </w:pPr>
            <w:r w:rsidRPr="005026AC">
              <w:rPr>
                <w:sz w:val="20"/>
                <w:szCs w:val="20"/>
              </w:rPr>
              <w:t>6:07</w:t>
            </w:r>
            <w:r w:rsidR="00B3792B" w:rsidRPr="005026AC">
              <w:rPr>
                <w:sz w:val="20"/>
                <w:szCs w:val="20"/>
              </w:rPr>
              <w:t xml:space="preserve"> p.m.</w:t>
            </w:r>
          </w:p>
        </w:tc>
        <w:tc>
          <w:tcPr>
            <w:tcW w:w="2168" w:type="dxa"/>
            <w:tcBorders>
              <w:top w:val="single" w:sz="4" w:space="0" w:color="auto"/>
              <w:left w:val="nil"/>
              <w:bottom w:val="single" w:sz="4" w:space="0" w:color="auto"/>
              <w:right w:val="single" w:sz="4" w:space="0" w:color="auto"/>
            </w:tcBorders>
            <w:shd w:val="clear" w:color="auto" w:fill="auto"/>
            <w:noWrap/>
            <w:vAlign w:val="center"/>
          </w:tcPr>
          <w:p w:rsidR="00893159" w:rsidRPr="005026AC" w:rsidRDefault="00893159" w:rsidP="00B3792B">
            <w:pPr>
              <w:jc w:val="center"/>
              <w:rPr>
                <w:sz w:val="20"/>
                <w:szCs w:val="20"/>
              </w:rPr>
            </w:pPr>
            <w:r w:rsidRPr="005026AC">
              <w:rPr>
                <w:sz w:val="20"/>
                <w:szCs w:val="20"/>
              </w:rPr>
              <w:t>50k</w:t>
            </w:r>
          </w:p>
        </w:tc>
      </w:tr>
      <w:tr w:rsidR="00893159" w:rsidRPr="005026AC" w:rsidTr="00893159">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bottom"/>
          </w:tcPr>
          <w:p w:rsidR="00893159" w:rsidRPr="005026AC" w:rsidRDefault="008578D4" w:rsidP="008578D4">
            <w:pPr>
              <w:rPr>
                <w:sz w:val="20"/>
                <w:szCs w:val="20"/>
              </w:rPr>
            </w:pPr>
            <w:r w:rsidRPr="005026AC">
              <w:rPr>
                <w:sz w:val="20"/>
                <w:szCs w:val="20"/>
              </w:rPr>
              <w:t>Brookings</w:t>
            </w:r>
          </w:p>
        </w:tc>
        <w:tc>
          <w:tcPr>
            <w:tcW w:w="1380" w:type="dxa"/>
            <w:tcBorders>
              <w:top w:val="single" w:sz="4" w:space="0" w:color="auto"/>
              <w:left w:val="nil"/>
              <w:bottom w:val="single" w:sz="4" w:space="0" w:color="auto"/>
              <w:right w:val="single" w:sz="4" w:space="0" w:color="auto"/>
            </w:tcBorders>
            <w:shd w:val="clear" w:color="auto" w:fill="auto"/>
            <w:noWrap/>
            <w:vAlign w:val="bottom"/>
          </w:tcPr>
          <w:p w:rsidR="00893159" w:rsidRPr="005026AC" w:rsidRDefault="008578D4" w:rsidP="00B3792B">
            <w:pPr>
              <w:jc w:val="center"/>
              <w:rPr>
                <w:sz w:val="20"/>
                <w:szCs w:val="20"/>
              </w:rPr>
            </w:pPr>
            <w:r w:rsidRPr="005026AC">
              <w:rPr>
                <w:sz w:val="20"/>
                <w:szCs w:val="20"/>
              </w:rPr>
              <w:t>Flash Flood</w:t>
            </w:r>
          </w:p>
        </w:tc>
        <w:tc>
          <w:tcPr>
            <w:tcW w:w="1266" w:type="dxa"/>
            <w:tcBorders>
              <w:top w:val="single" w:sz="4" w:space="0" w:color="auto"/>
              <w:left w:val="nil"/>
              <w:bottom w:val="single" w:sz="4" w:space="0" w:color="auto"/>
              <w:right w:val="single" w:sz="4" w:space="0" w:color="auto"/>
            </w:tcBorders>
            <w:shd w:val="clear" w:color="auto" w:fill="auto"/>
            <w:noWrap/>
            <w:vAlign w:val="bottom"/>
          </w:tcPr>
          <w:p w:rsidR="00893159" w:rsidRPr="005026AC" w:rsidRDefault="00B3792B" w:rsidP="00B3792B">
            <w:pPr>
              <w:jc w:val="center"/>
              <w:rPr>
                <w:sz w:val="20"/>
                <w:szCs w:val="20"/>
              </w:rPr>
            </w:pPr>
            <w:r w:rsidRPr="005026AC">
              <w:rPr>
                <w:sz w:val="20"/>
                <w:szCs w:val="20"/>
              </w:rPr>
              <w:t>07/17/2010</w:t>
            </w:r>
          </w:p>
        </w:tc>
        <w:tc>
          <w:tcPr>
            <w:tcW w:w="1172" w:type="dxa"/>
            <w:tcBorders>
              <w:top w:val="single" w:sz="4" w:space="0" w:color="auto"/>
              <w:left w:val="nil"/>
              <w:bottom w:val="single" w:sz="4" w:space="0" w:color="auto"/>
              <w:right w:val="single" w:sz="4" w:space="0" w:color="auto"/>
            </w:tcBorders>
            <w:shd w:val="clear" w:color="auto" w:fill="auto"/>
            <w:noWrap/>
            <w:vAlign w:val="bottom"/>
          </w:tcPr>
          <w:p w:rsidR="00893159" w:rsidRPr="005026AC" w:rsidRDefault="00893159" w:rsidP="00B3792B">
            <w:pPr>
              <w:jc w:val="center"/>
              <w:rPr>
                <w:sz w:val="20"/>
                <w:szCs w:val="20"/>
              </w:rPr>
            </w:pPr>
            <w:r w:rsidRPr="005026AC">
              <w:rPr>
                <w:sz w:val="20"/>
                <w:szCs w:val="20"/>
              </w:rPr>
              <w:t>7:10</w:t>
            </w:r>
            <w:r w:rsidR="00B3792B" w:rsidRPr="005026AC">
              <w:rPr>
                <w:sz w:val="20"/>
                <w:szCs w:val="20"/>
              </w:rPr>
              <w:t xml:space="preserve"> p.m.</w:t>
            </w:r>
          </w:p>
        </w:tc>
        <w:tc>
          <w:tcPr>
            <w:tcW w:w="2168" w:type="dxa"/>
            <w:tcBorders>
              <w:top w:val="single" w:sz="4" w:space="0" w:color="auto"/>
              <w:left w:val="nil"/>
              <w:bottom w:val="single" w:sz="4" w:space="0" w:color="auto"/>
              <w:right w:val="single" w:sz="4" w:space="0" w:color="auto"/>
            </w:tcBorders>
            <w:shd w:val="clear" w:color="auto" w:fill="auto"/>
            <w:noWrap/>
            <w:vAlign w:val="bottom"/>
          </w:tcPr>
          <w:p w:rsidR="00893159" w:rsidRPr="005026AC" w:rsidRDefault="00893159" w:rsidP="00B3792B">
            <w:pPr>
              <w:jc w:val="center"/>
              <w:rPr>
                <w:sz w:val="20"/>
                <w:szCs w:val="20"/>
              </w:rPr>
            </w:pPr>
            <w:r w:rsidRPr="005026AC">
              <w:rPr>
                <w:sz w:val="20"/>
                <w:szCs w:val="20"/>
              </w:rPr>
              <w:t>0</w:t>
            </w:r>
          </w:p>
        </w:tc>
      </w:tr>
      <w:tr w:rsidR="00893159" w:rsidRPr="005026AC" w:rsidTr="00893159">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bottom"/>
          </w:tcPr>
          <w:p w:rsidR="00893159" w:rsidRPr="005026AC" w:rsidRDefault="008578D4" w:rsidP="008578D4">
            <w:pPr>
              <w:rPr>
                <w:sz w:val="20"/>
                <w:szCs w:val="20"/>
              </w:rPr>
            </w:pPr>
            <w:r w:rsidRPr="005026AC">
              <w:rPr>
                <w:sz w:val="20"/>
                <w:szCs w:val="20"/>
              </w:rPr>
              <w:t>Brookings</w:t>
            </w:r>
          </w:p>
        </w:tc>
        <w:tc>
          <w:tcPr>
            <w:tcW w:w="1380" w:type="dxa"/>
            <w:tcBorders>
              <w:top w:val="single" w:sz="4" w:space="0" w:color="auto"/>
              <w:left w:val="nil"/>
              <w:bottom w:val="single" w:sz="4" w:space="0" w:color="auto"/>
              <w:right w:val="single" w:sz="4" w:space="0" w:color="auto"/>
            </w:tcBorders>
            <w:shd w:val="clear" w:color="auto" w:fill="auto"/>
            <w:noWrap/>
            <w:vAlign w:val="bottom"/>
          </w:tcPr>
          <w:p w:rsidR="00893159" w:rsidRPr="005026AC" w:rsidRDefault="008578D4" w:rsidP="00B3792B">
            <w:pPr>
              <w:jc w:val="center"/>
              <w:rPr>
                <w:sz w:val="20"/>
                <w:szCs w:val="20"/>
              </w:rPr>
            </w:pPr>
            <w:r w:rsidRPr="005026AC">
              <w:rPr>
                <w:sz w:val="20"/>
                <w:szCs w:val="20"/>
              </w:rPr>
              <w:t>Flash Flood</w:t>
            </w:r>
          </w:p>
        </w:tc>
        <w:tc>
          <w:tcPr>
            <w:tcW w:w="1266" w:type="dxa"/>
            <w:tcBorders>
              <w:top w:val="single" w:sz="4" w:space="0" w:color="auto"/>
              <w:left w:val="nil"/>
              <w:bottom w:val="single" w:sz="4" w:space="0" w:color="auto"/>
              <w:right w:val="single" w:sz="4" w:space="0" w:color="auto"/>
            </w:tcBorders>
            <w:shd w:val="clear" w:color="auto" w:fill="auto"/>
            <w:noWrap/>
            <w:vAlign w:val="bottom"/>
          </w:tcPr>
          <w:p w:rsidR="00893159" w:rsidRPr="005026AC" w:rsidRDefault="00B3792B" w:rsidP="00B3792B">
            <w:pPr>
              <w:jc w:val="center"/>
              <w:rPr>
                <w:sz w:val="20"/>
                <w:szCs w:val="20"/>
              </w:rPr>
            </w:pPr>
            <w:r w:rsidRPr="005026AC">
              <w:rPr>
                <w:sz w:val="20"/>
                <w:szCs w:val="20"/>
              </w:rPr>
              <w:t>07/23/2010</w:t>
            </w:r>
          </w:p>
        </w:tc>
        <w:tc>
          <w:tcPr>
            <w:tcW w:w="1172" w:type="dxa"/>
            <w:tcBorders>
              <w:top w:val="single" w:sz="4" w:space="0" w:color="auto"/>
              <w:left w:val="nil"/>
              <w:bottom w:val="single" w:sz="4" w:space="0" w:color="auto"/>
              <w:right w:val="single" w:sz="4" w:space="0" w:color="auto"/>
            </w:tcBorders>
            <w:shd w:val="clear" w:color="auto" w:fill="auto"/>
            <w:noWrap/>
            <w:vAlign w:val="bottom"/>
          </w:tcPr>
          <w:p w:rsidR="00893159" w:rsidRPr="005026AC" w:rsidRDefault="00893159" w:rsidP="00B3792B">
            <w:pPr>
              <w:jc w:val="center"/>
              <w:rPr>
                <w:sz w:val="20"/>
                <w:szCs w:val="20"/>
              </w:rPr>
            </w:pPr>
            <w:r w:rsidRPr="005026AC">
              <w:rPr>
                <w:sz w:val="20"/>
                <w:szCs w:val="20"/>
              </w:rPr>
              <w:t>9:15</w:t>
            </w:r>
            <w:r w:rsidR="00B3792B" w:rsidRPr="005026AC">
              <w:rPr>
                <w:sz w:val="20"/>
                <w:szCs w:val="20"/>
              </w:rPr>
              <w:t xml:space="preserve"> p.m.</w:t>
            </w:r>
          </w:p>
        </w:tc>
        <w:tc>
          <w:tcPr>
            <w:tcW w:w="2168" w:type="dxa"/>
            <w:tcBorders>
              <w:top w:val="single" w:sz="4" w:space="0" w:color="auto"/>
              <w:left w:val="nil"/>
              <w:bottom w:val="single" w:sz="4" w:space="0" w:color="auto"/>
              <w:right w:val="single" w:sz="4" w:space="0" w:color="auto"/>
            </w:tcBorders>
            <w:shd w:val="clear" w:color="auto" w:fill="auto"/>
            <w:noWrap/>
            <w:vAlign w:val="bottom"/>
          </w:tcPr>
          <w:p w:rsidR="00893159" w:rsidRPr="005026AC" w:rsidRDefault="00893159" w:rsidP="00B3792B">
            <w:pPr>
              <w:jc w:val="center"/>
              <w:rPr>
                <w:sz w:val="20"/>
                <w:szCs w:val="20"/>
              </w:rPr>
            </w:pPr>
            <w:r w:rsidRPr="005026AC">
              <w:rPr>
                <w:sz w:val="20"/>
                <w:szCs w:val="20"/>
              </w:rPr>
              <w:t>25K</w:t>
            </w:r>
          </w:p>
        </w:tc>
      </w:tr>
      <w:tr w:rsidR="008578D4" w:rsidRPr="005026AC" w:rsidTr="00B3792B">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578D4" w:rsidRPr="005026AC" w:rsidRDefault="008578D4" w:rsidP="008578D4">
            <w:pPr>
              <w:rPr>
                <w:sz w:val="20"/>
                <w:szCs w:val="20"/>
              </w:rPr>
            </w:pPr>
            <w:r w:rsidRPr="005026AC">
              <w:rPr>
                <w:sz w:val="20"/>
                <w:szCs w:val="20"/>
              </w:rPr>
              <w:t>White</w:t>
            </w:r>
          </w:p>
        </w:tc>
        <w:tc>
          <w:tcPr>
            <w:tcW w:w="1380" w:type="dxa"/>
            <w:tcBorders>
              <w:top w:val="single" w:sz="4" w:space="0" w:color="auto"/>
              <w:left w:val="nil"/>
              <w:bottom w:val="single" w:sz="4" w:space="0" w:color="auto"/>
              <w:right w:val="single" w:sz="4" w:space="0" w:color="auto"/>
            </w:tcBorders>
            <w:shd w:val="clear" w:color="auto" w:fill="auto"/>
            <w:noWrap/>
            <w:vAlign w:val="center"/>
          </w:tcPr>
          <w:p w:rsidR="008578D4" w:rsidRPr="005026AC" w:rsidRDefault="008578D4" w:rsidP="00B3792B">
            <w:pPr>
              <w:jc w:val="center"/>
              <w:rPr>
                <w:sz w:val="20"/>
                <w:szCs w:val="20"/>
              </w:rPr>
            </w:pPr>
            <w:r w:rsidRPr="005026AC">
              <w:rPr>
                <w:sz w:val="20"/>
                <w:szCs w:val="20"/>
              </w:rPr>
              <w:t>Flash Flood</w:t>
            </w:r>
          </w:p>
        </w:tc>
        <w:tc>
          <w:tcPr>
            <w:tcW w:w="1266" w:type="dxa"/>
            <w:tcBorders>
              <w:top w:val="single" w:sz="4" w:space="0" w:color="auto"/>
              <w:left w:val="nil"/>
              <w:bottom w:val="single" w:sz="4" w:space="0" w:color="auto"/>
              <w:right w:val="single" w:sz="4" w:space="0" w:color="auto"/>
            </w:tcBorders>
            <w:shd w:val="clear" w:color="auto" w:fill="auto"/>
            <w:noWrap/>
            <w:vAlign w:val="center"/>
          </w:tcPr>
          <w:p w:rsidR="008578D4" w:rsidRPr="005026AC" w:rsidRDefault="00B3792B" w:rsidP="00B3792B">
            <w:pPr>
              <w:jc w:val="center"/>
              <w:rPr>
                <w:sz w:val="20"/>
                <w:szCs w:val="20"/>
              </w:rPr>
            </w:pPr>
            <w:r w:rsidRPr="005026AC">
              <w:rPr>
                <w:sz w:val="20"/>
                <w:szCs w:val="20"/>
              </w:rPr>
              <w:t>09/02/2010</w:t>
            </w:r>
          </w:p>
        </w:tc>
        <w:tc>
          <w:tcPr>
            <w:tcW w:w="1172" w:type="dxa"/>
            <w:tcBorders>
              <w:top w:val="single" w:sz="4" w:space="0" w:color="auto"/>
              <w:left w:val="nil"/>
              <w:bottom w:val="single" w:sz="4" w:space="0" w:color="auto"/>
              <w:right w:val="single" w:sz="4" w:space="0" w:color="auto"/>
            </w:tcBorders>
            <w:shd w:val="clear" w:color="auto" w:fill="auto"/>
            <w:noWrap/>
            <w:vAlign w:val="center"/>
          </w:tcPr>
          <w:p w:rsidR="008578D4" w:rsidRPr="005026AC" w:rsidRDefault="008578D4" w:rsidP="00B3792B">
            <w:pPr>
              <w:jc w:val="center"/>
              <w:rPr>
                <w:sz w:val="20"/>
                <w:szCs w:val="20"/>
              </w:rPr>
            </w:pPr>
            <w:r w:rsidRPr="005026AC">
              <w:rPr>
                <w:sz w:val="20"/>
                <w:szCs w:val="20"/>
              </w:rPr>
              <w:t>3:00</w:t>
            </w:r>
            <w:r w:rsidR="00B3792B" w:rsidRPr="005026AC">
              <w:rPr>
                <w:sz w:val="20"/>
                <w:szCs w:val="20"/>
              </w:rPr>
              <w:t xml:space="preserve"> a.m.</w:t>
            </w:r>
          </w:p>
        </w:tc>
        <w:tc>
          <w:tcPr>
            <w:tcW w:w="2168" w:type="dxa"/>
            <w:tcBorders>
              <w:top w:val="single" w:sz="4" w:space="0" w:color="auto"/>
              <w:left w:val="nil"/>
              <w:bottom w:val="single" w:sz="4" w:space="0" w:color="auto"/>
              <w:right w:val="single" w:sz="4" w:space="0" w:color="auto"/>
            </w:tcBorders>
            <w:shd w:val="clear" w:color="auto" w:fill="auto"/>
            <w:noWrap/>
            <w:vAlign w:val="center"/>
          </w:tcPr>
          <w:p w:rsidR="008578D4" w:rsidRPr="005026AC" w:rsidRDefault="008578D4" w:rsidP="00B3792B">
            <w:pPr>
              <w:jc w:val="center"/>
              <w:rPr>
                <w:sz w:val="20"/>
                <w:szCs w:val="20"/>
              </w:rPr>
            </w:pPr>
            <w:r w:rsidRPr="005026AC">
              <w:rPr>
                <w:sz w:val="20"/>
                <w:szCs w:val="20"/>
              </w:rPr>
              <w:t>0</w:t>
            </w:r>
          </w:p>
        </w:tc>
      </w:tr>
      <w:tr w:rsidR="008578D4" w:rsidRPr="005026AC" w:rsidTr="00B3792B">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578D4" w:rsidRPr="005026AC" w:rsidRDefault="008578D4" w:rsidP="008578D4">
            <w:pPr>
              <w:rPr>
                <w:sz w:val="20"/>
                <w:szCs w:val="20"/>
              </w:rPr>
            </w:pPr>
            <w:r w:rsidRPr="005026AC">
              <w:rPr>
                <w:sz w:val="20"/>
                <w:szCs w:val="20"/>
              </w:rPr>
              <w:t>White</w:t>
            </w:r>
          </w:p>
        </w:tc>
        <w:tc>
          <w:tcPr>
            <w:tcW w:w="1380" w:type="dxa"/>
            <w:tcBorders>
              <w:top w:val="single" w:sz="4" w:space="0" w:color="auto"/>
              <w:left w:val="nil"/>
              <w:bottom w:val="single" w:sz="4" w:space="0" w:color="auto"/>
              <w:right w:val="single" w:sz="4" w:space="0" w:color="auto"/>
            </w:tcBorders>
            <w:shd w:val="clear" w:color="auto" w:fill="auto"/>
            <w:noWrap/>
            <w:vAlign w:val="center"/>
          </w:tcPr>
          <w:p w:rsidR="008578D4" w:rsidRPr="005026AC" w:rsidRDefault="008578D4" w:rsidP="00B3792B">
            <w:pPr>
              <w:jc w:val="center"/>
              <w:rPr>
                <w:sz w:val="20"/>
                <w:szCs w:val="20"/>
              </w:rPr>
            </w:pPr>
            <w:r w:rsidRPr="005026AC">
              <w:rPr>
                <w:sz w:val="20"/>
                <w:szCs w:val="20"/>
              </w:rPr>
              <w:t>Flash Flood</w:t>
            </w:r>
          </w:p>
        </w:tc>
        <w:tc>
          <w:tcPr>
            <w:tcW w:w="1266" w:type="dxa"/>
            <w:tcBorders>
              <w:top w:val="single" w:sz="4" w:space="0" w:color="auto"/>
              <w:left w:val="nil"/>
              <w:bottom w:val="single" w:sz="4" w:space="0" w:color="auto"/>
              <w:right w:val="single" w:sz="4" w:space="0" w:color="auto"/>
            </w:tcBorders>
            <w:shd w:val="clear" w:color="auto" w:fill="auto"/>
            <w:noWrap/>
            <w:vAlign w:val="center"/>
          </w:tcPr>
          <w:p w:rsidR="008578D4" w:rsidRPr="005026AC" w:rsidRDefault="00B3792B" w:rsidP="00B3792B">
            <w:pPr>
              <w:jc w:val="center"/>
              <w:rPr>
                <w:sz w:val="20"/>
                <w:szCs w:val="20"/>
              </w:rPr>
            </w:pPr>
            <w:r w:rsidRPr="005026AC">
              <w:rPr>
                <w:sz w:val="20"/>
                <w:szCs w:val="20"/>
              </w:rPr>
              <w:t>09/02/2010</w:t>
            </w:r>
          </w:p>
        </w:tc>
        <w:tc>
          <w:tcPr>
            <w:tcW w:w="1172" w:type="dxa"/>
            <w:tcBorders>
              <w:top w:val="single" w:sz="4" w:space="0" w:color="auto"/>
              <w:left w:val="nil"/>
              <w:bottom w:val="single" w:sz="4" w:space="0" w:color="auto"/>
              <w:right w:val="single" w:sz="4" w:space="0" w:color="auto"/>
            </w:tcBorders>
            <w:shd w:val="clear" w:color="auto" w:fill="auto"/>
            <w:noWrap/>
            <w:vAlign w:val="center"/>
          </w:tcPr>
          <w:p w:rsidR="008578D4" w:rsidRPr="005026AC" w:rsidRDefault="008578D4" w:rsidP="00B3792B">
            <w:pPr>
              <w:jc w:val="center"/>
              <w:rPr>
                <w:sz w:val="20"/>
                <w:szCs w:val="20"/>
              </w:rPr>
            </w:pPr>
            <w:r w:rsidRPr="005026AC">
              <w:rPr>
                <w:sz w:val="20"/>
                <w:szCs w:val="20"/>
              </w:rPr>
              <w:t>2:45</w:t>
            </w:r>
            <w:r w:rsidR="00B3792B" w:rsidRPr="005026AC">
              <w:rPr>
                <w:sz w:val="20"/>
                <w:szCs w:val="20"/>
              </w:rPr>
              <w:t xml:space="preserve"> a.m.</w:t>
            </w:r>
          </w:p>
        </w:tc>
        <w:tc>
          <w:tcPr>
            <w:tcW w:w="2168" w:type="dxa"/>
            <w:tcBorders>
              <w:top w:val="single" w:sz="4" w:space="0" w:color="auto"/>
              <w:left w:val="nil"/>
              <w:bottom w:val="single" w:sz="4" w:space="0" w:color="auto"/>
              <w:right w:val="single" w:sz="4" w:space="0" w:color="auto"/>
            </w:tcBorders>
            <w:shd w:val="clear" w:color="auto" w:fill="auto"/>
            <w:noWrap/>
            <w:vAlign w:val="center"/>
          </w:tcPr>
          <w:p w:rsidR="008578D4" w:rsidRPr="005026AC" w:rsidRDefault="008578D4" w:rsidP="00B3792B">
            <w:pPr>
              <w:jc w:val="center"/>
              <w:rPr>
                <w:sz w:val="20"/>
                <w:szCs w:val="20"/>
              </w:rPr>
            </w:pPr>
            <w:r w:rsidRPr="005026AC">
              <w:rPr>
                <w:sz w:val="20"/>
                <w:szCs w:val="20"/>
              </w:rPr>
              <w:t>0</w:t>
            </w:r>
          </w:p>
        </w:tc>
      </w:tr>
      <w:tr w:rsidR="008578D4" w:rsidRPr="005026AC" w:rsidTr="00B3792B">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578D4" w:rsidRPr="005026AC" w:rsidRDefault="008578D4" w:rsidP="008578D4">
            <w:pPr>
              <w:rPr>
                <w:sz w:val="20"/>
                <w:szCs w:val="20"/>
              </w:rPr>
            </w:pPr>
            <w:proofErr w:type="spellStart"/>
            <w:r w:rsidRPr="005026AC">
              <w:rPr>
                <w:sz w:val="20"/>
                <w:szCs w:val="20"/>
              </w:rPr>
              <w:t>Medary</w:t>
            </w:r>
            <w:proofErr w:type="spellEnd"/>
          </w:p>
        </w:tc>
        <w:tc>
          <w:tcPr>
            <w:tcW w:w="1380" w:type="dxa"/>
            <w:tcBorders>
              <w:top w:val="single" w:sz="4" w:space="0" w:color="auto"/>
              <w:left w:val="nil"/>
              <w:bottom w:val="single" w:sz="4" w:space="0" w:color="auto"/>
              <w:right w:val="single" w:sz="4" w:space="0" w:color="auto"/>
            </w:tcBorders>
            <w:shd w:val="clear" w:color="auto" w:fill="auto"/>
            <w:noWrap/>
            <w:vAlign w:val="center"/>
          </w:tcPr>
          <w:p w:rsidR="008578D4" w:rsidRPr="005026AC" w:rsidRDefault="008578D4" w:rsidP="00B3792B">
            <w:pPr>
              <w:jc w:val="center"/>
              <w:rPr>
                <w:sz w:val="20"/>
                <w:szCs w:val="20"/>
              </w:rPr>
            </w:pPr>
            <w:r w:rsidRPr="005026AC">
              <w:rPr>
                <w:sz w:val="20"/>
                <w:szCs w:val="20"/>
              </w:rPr>
              <w:t>Flash Flood</w:t>
            </w:r>
          </w:p>
        </w:tc>
        <w:tc>
          <w:tcPr>
            <w:tcW w:w="1266" w:type="dxa"/>
            <w:tcBorders>
              <w:top w:val="single" w:sz="4" w:space="0" w:color="auto"/>
              <w:left w:val="nil"/>
              <w:bottom w:val="single" w:sz="4" w:space="0" w:color="auto"/>
              <w:right w:val="single" w:sz="4" w:space="0" w:color="auto"/>
            </w:tcBorders>
            <w:shd w:val="clear" w:color="auto" w:fill="auto"/>
            <w:noWrap/>
            <w:vAlign w:val="center"/>
          </w:tcPr>
          <w:p w:rsidR="008578D4" w:rsidRPr="005026AC" w:rsidRDefault="00B3792B" w:rsidP="00B3792B">
            <w:pPr>
              <w:jc w:val="center"/>
              <w:rPr>
                <w:sz w:val="20"/>
                <w:szCs w:val="20"/>
              </w:rPr>
            </w:pPr>
            <w:r w:rsidRPr="005026AC">
              <w:rPr>
                <w:sz w:val="20"/>
                <w:szCs w:val="20"/>
              </w:rPr>
              <w:t>09/22/2010</w:t>
            </w:r>
          </w:p>
        </w:tc>
        <w:tc>
          <w:tcPr>
            <w:tcW w:w="1172" w:type="dxa"/>
            <w:tcBorders>
              <w:top w:val="single" w:sz="4" w:space="0" w:color="auto"/>
              <w:left w:val="nil"/>
              <w:bottom w:val="single" w:sz="4" w:space="0" w:color="auto"/>
              <w:right w:val="single" w:sz="4" w:space="0" w:color="auto"/>
            </w:tcBorders>
            <w:shd w:val="clear" w:color="auto" w:fill="auto"/>
            <w:noWrap/>
            <w:vAlign w:val="center"/>
          </w:tcPr>
          <w:p w:rsidR="008578D4" w:rsidRPr="005026AC" w:rsidRDefault="008578D4" w:rsidP="00B3792B">
            <w:pPr>
              <w:jc w:val="center"/>
              <w:rPr>
                <w:sz w:val="20"/>
                <w:szCs w:val="20"/>
              </w:rPr>
            </w:pPr>
            <w:r w:rsidRPr="005026AC">
              <w:rPr>
                <w:sz w:val="20"/>
                <w:szCs w:val="20"/>
              </w:rPr>
              <w:t>6:37</w:t>
            </w:r>
            <w:r w:rsidR="00B3792B" w:rsidRPr="005026AC">
              <w:rPr>
                <w:sz w:val="20"/>
                <w:szCs w:val="20"/>
              </w:rPr>
              <w:t xml:space="preserve"> p.m.</w:t>
            </w:r>
          </w:p>
        </w:tc>
        <w:tc>
          <w:tcPr>
            <w:tcW w:w="2168" w:type="dxa"/>
            <w:tcBorders>
              <w:top w:val="single" w:sz="4" w:space="0" w:color="auto"/>
              <w:left w:val="nil"/>
              <w:bottom w:val="single" w:sz="4" w:space="0" w:color="auto"/>
              <w:right w:val="single" w:sz="4" w:space="0" w:color="auto"/>
            </w:tcBorders>
            <w:shd w:val="clear" w:color="auto" w:fill="auto"/>
            <w:noWrap/>
            <w:vAlign w:val="center"/>
          </w:tcPr>
          <w:p w:rsidR="008578D4" w:rsidRPr="005026AC" w:rsidRDefault="008578D4" w:rsidP="00B3792B">
            <w:pPr>
              <w:jc w:val="center"/>
              <w:rPr>
                <w:sz w:val="20"/>
                <w:szCs w:val="20"/>
              </w:rPr>
            </w:pPr>
            <w:r w:rsidRPr="005026AC">
              <w:rPr>
                <w:sz w:val="20"/>
                <w:szCs w:val="20"/>
              </w:rPr>
              <w:t>500K</w:t>
            </w:r>
          </w:p>
        </w:tc>
      </w:tr>
      <w:tr w:rsidR="008578D4" w:rsidRPr="005026AC" w:rsidTr="00B3792B">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578D4" w:rsidRPr="005026AC" w:rsidRDefault="008578D4" w:rsidP="008578D4">
            <w:pPr>
              <w:rPr>
                <w:sz w:val="20"/>
                <w:szCs w:val="20"/>
              </w:rPr>
            </w:pPr>
            <w:r w:rsidRPr="005026AC">
              <w:rPr>
                <w:sz w:val="20"/>
                <w:szCs w:val="20"/>
              </w:rPr>
              <w:t>Bruce</w:t>
            </w:r>
          </w:p>
        </w:tc>
        <w:tc>
          <w:tcPr>
            <w:tcW w:w="1380" w:type="dxa"/>
            <w:tcBorders>
              <w:top w:val="single" w:sz="4" w:space="0" w:color="auto"/>
              <w:left w:val="nil"/>
              <w:bottom w:val="single" w:sz="4" w:space="0" w:color="auto"/>
              <w:right w:val="single" w:sz="4" w:space="0" w:color="auto"/>
            </w:tcBorders>
            <w:shd w:val="clear" w:color="auto" w:fill="auto"/>
            <w:noWrap/>
            <w:vAlign w:val="center"/>
          </w:tcPr>
          <w:p w:rsidR="008578D4" w:rsidRPr="005026AC" w:rsidRDefault="008578D4" w:rsidP="00B3792B">
            <w:pPr>
              <w:jc w:val="center"/>
              <w:rPr>
                <w:sz w:val="20"/>
                <w:szCs w:val="20"/>
              </w:rPr>
            </w:pPr>
            <w:r w:rsidRPr="005026AC">
              <w:rPr>
                <w:sz w:val="20"/>
                <w:szCs w:val="20"/>
              </w:rPr>
              <w:t>Flood</w:t>
            </w:r>
          </w:p>
        </w:tc>
        <w:tc>
          <w:tcPr>
            <w:tcW w:w="1266" w:type="dxa"/>
            <w:tcBorders>
              <w:top w:val="single" w:sz="4" w:space="0" w:color="auto"/>
              <w:left w:val="nil"/>
              <w:bottom w:val="single" w:sz="4" w:space="0" w:color="auto"/>
              <w:right w:val="single" w:sz="4" w:space="0" w:color="auto"/>
            </w:tcBorders>
            <w:shd w:val="clear" w:color="auto" w:fill="auto"/>
            <w:noWrap/>
            <w:vAlign w:val="center"/>
          </w:tcPr>
          <w:p w:rsidR="008578D4" w:rsidRPr="005026AC" w:rsidRDefault="00B3792B" w:rsidP="00B3792B">
            <w:pPr>
              <w:jc w:val="center"/>
              <w:rPr>
                <w:sz w:val="20"/>
                <w:szCs w:val="20"/>
              </w:rPr>
            </w:pPr>
            <w:r w:rsidRPr="005026AC">
              <w:rPr>
                <w:sz w:val="20"/>
                <w:szCs w:val="20"/>
              </w:rPr>
              <w:t>09/22/2010</w:t>
            </w:r>
          </w:p>
        </w:tc>
        <w:tc>
          <w:tcPr>
            <w:tcW w:w="1172" w:type="dxa"/>
            <w:tcBorders>
              <w:top w:val="single" w:sz="4" w:space="0" w:color="auto"/>
              <w:left w:val="nil"/>
              <w:bottom w:val="single" w:sz="4" w:space="0" w:color="auto"/>
              <w:right w:val="single" w:sz="4" w:space="0" w:color="auto"/>
            </w:tcBorders>
            <w:shd w:val="clear" w:color="auto" w:fill="auto"/>
            <w:noWrap/>
            <w:vAlign w:val="center"/>
          </w:tcPr>
          <w:p w:rsidR="008578D4" w:rsidRPr="005026AC" w:rsidRDefault="008578D4" w:rsidP="00B3792B">
            <w:pPr>
              <w:jc w:val="center"/>
              <w:rPr>
                <w:sz w:val="20"/>
                <w:szCs w:val="20"/>
              </w:rPr>
            </w:pPr>
            <w:r w:rsidRPr="005026AC">
              <w:rPr>
                <w:sz w:val="20"/>
                <w:szCs w:val="20"/>
              </w:rPr>
              <w:t>6:00</w:t>
            </w:r>
            <w:r w:rsidR="00B3792B" w:rsidRPr="005026AC">
              <w:rPr>
                <w:sz w:val="20"/>
                <w:szCs w:val="20"/>
              </w:rPr>
              <w:t xml:space="preserve"> p.m.</w:t>
            </w:r>
          </w:p>
        </w:tc>
        <w:tc>
          <w:tcPr>
            <w:tcW w:w="2168" w:type="dxa"/>
            <w:tcBorders>
              <w:top w:val="single" w:sz="4" w:space="0" w:color="auto"/>
              <w:left w:val="nil"/>
              <w:bottom w:val="single" w:sz="4" w:space="0" w:color="auto"/>
              <w:right w:val="single" w:sz="4" w:space="0" w:color="auto"/>
            </w:tcBorders>
            <w:shd w:val="clear" w:color="auto" w:fill="auto"/>
            <w:noWrap/>
            <w:vAlign w:val="center"/>
          </w:tcPr>
          <w:p w:rsidR="008578D4" w:rsidRPr="005026AC" w:rsidRDefault="008578D4" w:rsidP="00B3792B">
            <w:pPr>
              <w:jc w:val="center"/>
              <w:rPr>
                <w:sz w:val="20"/>
                <w:szCs w:val="20"/>
              </w:rPr>
            </w:pPr>
            <w:r w:rsidRPr="005026AC">
              <w:rPr>
                <w:sz w:val="20"/>
                <w:szCs w:val="20"/>
              </w:rPr>
              <w:t>0</w:t>
            </w:r>
          </w:p>
        </w:tc>
      </w:tr>
      <w:tr w:rsidR="008578D4" w:rsidRPr="005026AC" w:rsidTr="00B3792B">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578D4" w:rsidRPr="005026AC" w:rsidRDefault="008578D4" w:rsidP="00C913C4">
            <w:pPr>
              <w:rPr>
                <w:sz w:val="20"/>
                <w:szCs w:val="20"/>
              </w:rPr>
            </w:pPr>
            <w:r w:rsidRPr="005026AC">
              <w:rPr>
                <w:sz w:val="20"/>
                <w:szCs w:val="20"/>
              </w:rPr>
              <w:t xml:space="preserve">Brookings </w:t>
            </w:r>
            <w:r w:rsidR="00E32DBC" w:rsidRPr="005026AC">
              <w:rPr>
                <w:sz w:val="20"/>
                <w:szCs w:val="20"/>
              </w:rPr>
              <w:t>Municipal</w:t>
            </w:r>
            <w:r w:rsidR="00C913C4" w:rsidRPr="005026AC">
              <w:rPr>
                <w:sz w:val="20"/>
                <w:szCs w:val="20"/>
              </w:rPr>
              <w:t xml:space="preserve"> Airport</w:t>
            </w:r>
          </w:p>
        </w:tc>
        <w:tc>
          <w:tcPr>
            <w:tcW w:w="1380" w:type="dxa"/>
            <w:tcBorders>
              <w:top w:val="single" w:sz="4" w:space="0" w:color="auto"/>
              <w:left w:val="nil"/>
              <w:bottom w:val="single" w:sz="4" w:space="0" w:color="auto"/>
              <w:right w:val="single" w:sz="4" w:space="0" w:color="auto"/>
            </w:tcBorders>
            <w:shd w:val="clear" w:color="auto" w:fill="auto"/>
            <w:noWrap/>
            <w:vAlign w:val="center"/>
          </w:tcPr>
          <w:p w:rsidR="008578D4" w:rsidRPr="005026AC" w:rsidRDefault="008578D4" w:rsidP="00B3792B">
            <w:pPr>
              <w:jc w:val="center"/>
              <w:rPr>
                <w:sz w:val="20"/>
                <w:szCs w:val="20"/>
              </w:rPr>
            </w:pPr>
            <w:r w:rsidRPr="005026AC">
              <w:rPr>
                <w:sz w:val="20"/>
                <w:szCs w:val="20"/>
              </w:rPr>
              <w:t>Flood</w:t>
            </w:r>
          </w:p>
        </w:tc>
        <w:tc>
          <w:tcPr>
            <w:tcW w:w="1266" w:type="dxa"/>
            <w:tcBorders>
              <w:top w:val="single" w:sz="4" w:space="0" w:color="auto"/>
              <w:left w:val="nil"/>
              <w:bottom w:val="single" w:sz="4" w:space="0" w:color="auto"/>
              <w:right w:val="single" w:sz="4" w:space="0" w:color="auto"/>
            </w:tcBorders>
            <w:shd w:val="clear" w:color="auto" w:fill="auto"/>
            <w:noWrap/>
            <w:vAlign w:val="center"/>
          </w:tcPr>
          <w:p w:rsidR="008578D4" w:rsidRPr="005026AC" w:rsidRDefault="00B3792B" w:rsidP="00B3792B">
            <w:pPr>
              <w:jc w:val="center"/>
              <w:rPr>
                <w:sz w:val="20"/>
                <w:szCs w:val="20"/>
              </w:rPr>
            </w:pPr>
            <w:r w:rsidRPr="005026AC">
              <w:rPr>
                <w:sz w:val="20"/>
                <w:szCs w:val="20"/>
              </w:rPr>
              <w:t>09/23/2010</w:t>
            </w:r>
          </w:p>
        </w:tc>
        <w:tc>
          <w:tcPr>
            <w:tcW w:w="1172" w:type="dxa"/>
            <w:tcBorders>
              <w:top w:val="single" w:sz="4" w:space="0" w:color="auto"/>
              <w:left w:val="nil"/>
              <w:bottom w:val="single" w:sz="4" w:space="0" w:color="auto"/>
              <w:right w:val="single" w:sz="4" w:space="0" w:color="auto"/>
            </w:tcBorders>
            <w:shd w:val="clear" w:color="auto" w:fill="auto"/>
            <w:noWrap/>
            <w:vAlign w:val="center"/>
          </w:tcPr>
          <w:p w:rsidR="008578D4" w:rsidRPr="005026AC" w:rsidRDefault="008578D4" w:rsidP="00B3792B">
            <w:pPr>
              <w:jc w:val="center"/>
              <w:rPr>
                <w:sz w:val="20"/>
                <w:szCs w:val="20"/>
              </w:rPr>
            </w:pPr>
            <w:r w:rsidRPr="005026AC">
              <w:rPr>
                <w:sz w:val="20"/>
                <w:szCs w:val="20"/>
              </w:rPr>
              <w:t>12:30</w:t>
            </w:r>
            <w:r w:rsidR="00B3792B" w:rsidRPr="005026AC">
              <w:rPr>
                <w:sz w:val="20"/>
                <w:szCs w:val="20"/>
              </w:rPr>
              <w:t xml:space="preserve"> a.m.</w:t>
            </w:r>
          </w:p>
        </w:tc>
        <w:tc>
          <w:tcPr>
            <w:tcW w:w="2168" w:type="dxa"/>
            <w:tcBorders>
              <w:top w:val="single" w:sz="4" w:space="0" w:color="auto"/>
              <w:left w:val="nil"/>
              <w:bottom w:val="single" w:sz="4" w:space="0" w:color="auto"/>
              <w:right w:val="single" w:sz="4" w:space="0" w:color="auto"/>
            </w:tcBorders>
            <w:shd w:val="clear" w:color="auto" w:fill="auto"/>
            <w:noWrap/>
            <w:vAlign w:val="center"/>
          </w:tcPr>
          <w:p w:rsidR="008578D4" w:rsidRPr="005026AC" w:rsidRDefault="008578D4" w:rsidP="00B3792B">
            <w:pPr>
              <w:jc w:val="center"/>
              <w:rPr>
                <w:sz w:val="20"/>
                <w:szCs w:val="20"/>
              </w:rPr>
            </w:pPr>
            <w:r w:rsidRPr="005026AC">
              <w:rPr>
                <w:sz w:val="20"/>
                <w:szCs w:val="20"/>
              </w:rPr>
              <w:t>0</w:t>
            </w:r>
          </w:p>
        </w:tc>
      </w:tr>
      <w:tr w:rsidR="008578D4" w:rsidRPr="005026AC" w:rsidTr="00B3792B">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578D4" w:rsidRPr="005026AC" w:rsidRDefault="008578D4" w:rsidP="008578D4">
            <w:pPr>
              <w:rPr>
                <w:sz w:val="20"/>
                <w:szCs w:val="20"/>
              </w:rPr>
            </w:pPr>
            <w:r w:rsidRPr="005026AC">
              <w:rPr>
                <w:sz w:val="20"/>
                <w:szCs w:val="20"/>
              </w:rPr>
              <w:t>Bruce</w:t>
            </w:r>
          </w:p>
        </w:tc>
        <w:tc>
          <w:tcPr>
            <w:tcW w:w="1380" w:type="dxa"/>
            <w:tcBorders>
              <w:top w:val="single" w:sz="4" w:space="0" w:color="auto"/>
              <w:left w:val="nil"/>
              <w:bottom w:val="single" w:sz="4" w:space="0" w:color="auto"/>
              <w:right w:val="single" w:sz="4" w:space="0" w:color="auto"/>
            </w:tcBorders>
            <w:shd w:val="clear" w:color="auto" w:fill="auto"/>
            <w:noWrap/>
            <w:vAlign w:val="center"/>
          </w:tcPr>
          <w:p w:rsidR="008578D4" w:rsidRPr="005026AC" w:rsidRDefault="008578D4" w:rsidP="00B3792B">
            <w:pPr>
              <w:jc w:val="center"/>
              <w:rPr>
                <w:sz w:val="20"/>
                <w:szCs w:val="20"/>
              </w:rPr>
            </w:pPr>
            <w:r w:rsidRPr="005026AC">
              <w:rPr>
                <w:sz w:val="20"/>
                <w:szCs w:val="20"/>
              </w:rPr>
              <w:t>Flood</w:t>
            </w:r>
          </w:p>
        </w:tc>
        <w:tc>
          <w:tcPr>
            <w:tcW w:w="1266" w:type="dxa"/>
            <w:tcBorders>
              <w:top w:val="single" w:sz="4" w:space="0" w:color="auto"/>
              <w:left w:val="nil"/>
              <w:bottom w:val="single" w:sz="4" w:space="0" w:color="auto"/>
              <w:right w:val="single" w:sz="4" w:space="0" w:color="auto"/>
            </w:tcBorders>
            <w:shd w:val="clear" w:color="auto" w:fill="auto"/>
            <w:noWrap/>
            <w:vAlign w:val="center"/>
          </w:tcPr>
          <w:p w:rsidR="008578D4" w:rsidRPr="005026AC" w:rsidRDefault="00B3792B" w:rsidP="00B3792B">
            <w:pPr>
              <w:jc w:val="center"/>
              <w:rPr>
                <w:sz w:val="20"/>
                <w:szCs w:val="20"/>
              </w:rPr>
            </w:pPr>
            <w:r w:rsidRPr="005026AC">
              <w:rPr>
                <w:sz w:val="20"/>
                <w:szCs w:val="20"/>
              </w:rPr>
              <w:t>10/01/2010</w:t>
            </w:r>
          </w:p>
        </w:tc>
        <w:tc>
          <w:tcPr>
            <w:tcW w:w="1172" w:type="dxa"/>
            <w:tcBorders>
              <w:top w:val="single" w:sz="4" w:space="0" w:color="auto"/>
              <w:left w:val="nil"/>
              <w:bottom w:val="single" w:sz="4" w:space="0" w:color="auto"/>
              <w:right w:val="single" w:sz="4" w:space="0" w:color="auto"/>
            </w:tcBorders>
            <w:shd w:val="clear" w:color="auto" w:fill="auto"/>
            <w:noWrap/>
            <w:vAlign w:val="center"/>
          </w:tcPr>
          <w:p w:rsidR="008578D4" w:rsidRPr="005026AC" w:rsidRDefault="008578D4" w:rsidP="00B3792B">
            <w:pPr>
              <w:jc w:val="center"/>
              <w:rPr>
                <w:sz w:val="20"/>
                <w:szCs w:val="20"/>
              </w:rPr>
            </w:pPr>
            <w:r w:rsidRPr="005026AC">
              <w:rPr>
                <w:sz w:val="20"/>
                <w:szCs w:val="20"/>
              </w:rPr>
              <w:t>12:00</w:t>
            </w:r>
            <w:r w:rsidR="00B3792B" w:rsidRPr="005026AC">
              <w:rPr>
                <w:sz w:val="20"/>
                <w:szCs w:val="20"/>
              </w:rPr>
              <w:t xml:space="preserve"> a.m.</w:t>
            </w:r>
          </w:p>
        </w:tc>
        <w:tc>
          <w:tcPr>
            <w:tcW w:w="2168" w:type="dxa"/>
            <w:tcBorders>
              <w:top w:val="single" w:sz="4" w:space="0" w:color="auto"/>
              <w:left w:val="nil"/>
              <w:bottom w:val="single" w:sz="4" w:space="0" w:color="auto"/>
              <w:right w:val="single" w:sz="4" w:space="0" w:color="auto"/>
            </w:tcBorders>
            <w:shd w:val="clear" w:color="auto" w:fill="auto"/>
            <w:noWrap/>
            <w:vAlign w:val="center"/>
          </w:tcPr>
          <w:p w:rsidR="008578D4" w:rsidRPr="005026AC" w:rsidRDefault="008578D4" w:rsidP="00B3792B">
            <w:pPr>
              <w:jc w:val="center"/>
              <w:rPr>
                <w:sz w:val="20"/>
                <w:szCs w:val="20"/>
              </w:rPr>
            </w:pPr>
            <w:r w:rsidRPr="005026AC">
              <w:rPr>
                <w:sz w:val="20"/>
                <w:szCs w:val="20"/>
              </w:rPr>
              <w:t>0</w:t>
            </w:r>
          </w:p>
        </w:tc>
      </w:tr>
      <w:tr w:rsidR="008578D4" w:rsidRPr="005026AC" w:rsidTr="00B3792B">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578D4" w:rsidRPr="005026AC" w:rsidRDefault="008578D4" w:rsidP="008578D4">
            <w:pPr>
              <w:rPr>
                <w:sz w:val="20"/>
                <w:szCs w:val="20"/>
              </w:rPr>
            </w:pPr>
            <w:r w:rsidRPr="005026AC">
              <w:rPr>
                <w:sz w:val="20"/>
                <w:szCs w:val="20"/>
              </w:rPr>
              <w:t>Bruce</w:t>
            </w:r>
          </w:p>
        </w:tc>
        <w:tc>
          <w:tcPr>
            <w:tcW w:w="1380" w:type="dxa"/>
            <w:tcBorders>
              <w:top w:val="single" w:sz="4" w:space="0" w:color="auto"/>
              <w:left w:val="nil"/>
              <w:bottom w:val="single" w:sz="4" w:space="0" w:color="auto"/>
              <w:right w:val="single" w:sz="4" w:space="0" w:color="auto"/>
            </w:tcBorders>
            <w:shd w:val="clear" w:color="auto" w:fill="auto"/>
            <w:noWrap/>
            <w:vAlign w:val="center"/>
          </w:tcPr>
          <w:p w:rsidR="008578D4" w:rsidRPr="005026AC" w:rsidRDefault="008578D4" w:rsidP="00B3792B">
            <w:pPr>
              <w:jc w:val="center"/>
              <w:rPr>
                <w:sz w:val="20"/>
                <w:szCs w:val="20"/>
              </w:rPr>
            </w:pPr>
            <w:r w:rsidRPr="005026AC">
              <w:rPr>
                <w:sz w:val="20"/>
                <w:szCs w:val="20"/>
              </w:rPr>
              <w:t>Flood</w:t>
            </w:r>
          </w:p>
        </w:tc>
        <w:tc>
          <w:tcPr>
            <w:tcW w:w="1266" w:type="dxa"/>
            <w:tcBorders>
              <w:top w:val="single" w:sz="4" w:space="0" w:color="auto"/>
              <w:left w:val="nil"/>
              <w:bottom w:val="single" w:sz="4" w:space="0" w:color="auto"/>
              <w:right w:val="single" w:sz="4" w:space="0" w:color="auto"/>
            </w:tcBorders>
            <w:shd w:val="clear" w:color="auto" w:fill="auto"/>
            <w:noWrap/>
            <w:vAlign w:val="center"/>
          </w:tcPr>
          <w:p w:rsidR="008578D4" w:rsidRPr="005026AC" w:rsidRDefault="00B3792B" w:rsidP="00B3792B">
            <w:pPr>
              <w:jc w:val="center"/>
              <w:rPr>
                <w:sz w:val="20"/>
                <w:szCs w:val="20"/>
              </w:rPr>
            </w:pPr>
            <w:r w:rsidRPr="005026AC">
              <w:rPr>
                <w:sz w:val="20"/>
                <w:szCs w:val="20"/>
              </w:rPr>
              <w:t>03/17/2011</w:t>
            </w:r>
          </w:p>
        </w:tc>
        <w:tc>
          <w:tcPr>
            <w:tcW w:w="1172" w:type="dxa"/>
            <w:tcBorders>
              <w:top w:val="single" w:sz="4" w:space="0" w:color="auto"/>
              <w:left w:val="nil"/>
              <w:bottom w:val="single" w:sz="4" w:space="0" w:color="auto"/>
              <w:right w:val="single" w:sz="4" w:space="0" w:color="auto"/>
            </w:tcBorders>
            <w:shd w:val="clear" w:color="auto" w:fill="auto"/>
            <w:noWrap/>
            <w:vAlign w:val="center"/>
          </w:tcPr>
          <w:p w:rsidR="008578D4" w:rsidRPr="005026AC" w:rsidRDefault="008578D4" w:rsidP="00B3792B">
            <w:pPr>
              <w:jc w:val="center"/>
              <w:rPr>
                <w:sz w:val="20"/>
                <w:szCs w:val="20"/>
              </w:rPr>
            </w:pPr>
            <w:r w:rsidRPr="005026AC">
              <w:rPr>
                <w:sz w:val="20"/>
                <w:szCs w:val="20"/>
              </w:rPr>
              <w:t>6:00</w:t>
            </w:r>
            <w:r w:rsidR="00B3792B" w:rsidRPr="005026AC">
              <w:rPr>
                <w:sz w:val="20"/>
                <w:szCs w:val="20"/>
              </w:rPr>
              <w:t xml:space="preserve"> a.m.</w:t>
            </w:r>
          </w:p>
        </w:tc>
        <w:tc>
          <w:tcPr>
            <w:tcW w:w="2168" w:type="dxa"/>
            <w:tcBorders>
              <w:top w:val="single" w:sz="4" w:space="0" w:color="auto"/>
              <w:left w:val="nil"/>
              <w:bottom w:val="single" w:sz="4" w:space="0" w:color="auto"/>
              <w:right w:val="single" w:sz="4" w:space="0" w:color="auto"/>
            </w:tcBorders>
            <w:shd w:val="clear" w:color="auto" w:fill="auto"/>
            <w:noWrap/>
            <w:vAlign w:val="center"/>
          </w:tcPr>
          <w:p w:rsidR="008578D4" w:rsidRPr="005026AC" w:rsidRDefault="008578D4" w:rsidP="00B3792B">
            <w:pPr>
              <w:jc w:val="center"/>
              <w:rPr>
                <w:sz w:val="20"/>
                <w:szCs w:val="20"/>
              </w:rPr>
            </w:pPr>
            <w:r w:rsidRPr="005026AC">
              <w:rPr>
                <w:sz w:val="20"/>
                <w:szCs w:val="20"/>
              </w:rPr>
              <w:t>0</w:t>
            </w:r>
          </w:p>
        </w:tc>
      </w:tr>
      <w:tr w:rsidR="008578D4" w:rsidRPr="005026AC" w:rsidTr="00B3792B">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578D4" w:rsidRPr="005026AC" w:rsidRDefault="008578D4" w:rsidP="008578D4">
            <w:pPr>
              <w:rPr>
                <w:sz w:val="20"/>
                <w:szCs w:val="20"/>
              </w:rPr>
            </w:pPr>
            <w:r w:rsidRPr="005026AC">
              <w:rPr>
                <w:sz w:val="20"/>
                <w:szCs w:val="20"/>
              </w:rPr>
              <w:t>Bruce</w:t>
            </w:r>
          </w:p>
        </w:tc>
        <w:tc>
          <w:tcPr>
            <w:tcW w:w="1380" w:type="dxa"/>
            <w:tcBorders>
              <w:top w:val="single" w:sz="4" w:space="0" w:color="auto"/>
              <w:left w:val="nil"/>
              <w:bottom w:val="single" w:sz="4" w:space="0" w:color="auto"/>
              <w:right w:val="single" w:sz="4" w:space="0" w:color="auto"/>
            </w:tcBorders>
            <w:shd w:val="clear" w:color="auto" w:fill="auto"/>
            <w:noWrap/>
            <w:vAlign w:val="center"/>
          </w:tcPr>
          <w:p w:rsidR="008578D4" w:rsidRPr="005026AC" w:rsidRDefault="008578D4" w:rsidP="00B3792B">
            <w:pPr>
              <w:jc w:val="center"/>
              <w:rPr>
                <w:sz w:val="20"/>
                <w:szCs w:val="20"/>
              </w:rPr>
            </w:pPr>
            <w:r w:rsidRPr="005026AC">
              <w:rPr>
                <w:sz w:val="20"/>
                <w:szCs w:val="20"/>
              </w:rPr>
              <w:t>Flood</w:t>
            </w:r>
          </w:p>
        </w:tc>
        <w:tc>
          <w:tcPr>
            <w:tcW w:w="1266" w:type="dxa"/>
            <w:tcBorders>
              <w:top w:val="single" w:sz="4" w:space="0" w:color="auto"/>
              <w:left w:val="nil"/>
              <w:bottom w:val="single" w:sz="4" w:space="0" w:color="auto"/>
              <w:right w:val="single" w:sz="4" w:space="0" w:color="auto"/>
            </w:tcBorders>
            <w:shd w:val="clear" w:color="auto" w:fill="auto"/>
            <w:noWrap/>
            <w:vAlign w:val="center"/>
          </w:tcPr>
          <w:p w:rsidR="008578D4" w:rsidRPr="005026AC" w:rsidRDefault="00B3792B" w:rsidP="00B3792B">
            <w:pPr>
              <w:jc w:val="center"/>
              <w:rPr>
                <w:sz w:val="20"/>
                <w:szCs w:val="20"/>
              </w:rPr>
            </w:pPr>
            <w:r w:rsidRPr="005026AC">
              <w:rPr>
                <w:sz w:val="20"/>
                <w:szCs w:val="20"/>
              </w:rPr>
              <w:t>04/01/2011</w:t>
            </w:r>
          </w:p>
        </w:tc>
        <w:tc>
          <w:tcPr>
            <w:tcW w:w="1172" w:type="dxa"/>
            <w:tcBorders>
              <w:top w:val="single" w:sz="4" w:space="0" w:color="auto"/>
              <w:left w:val="nil"/>
              <w:bottom w:val="single" w:sz="4" w:space="0" w:color="auto"/>
              <w:right w:val="single" w:sz="4" w:space="0" w:color="auto"/>
            </w:tcBorders>
            <w:shd w:val="clear" w:color="auto" w:fill="auto"/>
            <w:noWrap/>
            <w:vAlign w:val="center"/>
          </w:tcPr>
          <w:p w:rsidR="008578D4" w:rsidRPr="005026AC" w:rsidRDefault="008578D4" w:rsidP="00B3792B">
            <w:pPr>
              <w:jc w:val="center"/>
              <w:rPr>
                <w:sz w:val="20"/>
                <w:szCs w:val="20"/>
              </w:rPr>
            </w:pPr>
            <w:r w:rsidRPr="005026AC">
              <w:rPr>
                <w:sz w:val="20"/>
                <w:szCs w:val="20"/>
              </w:rPr>
              <w:t>12:00</w:t>
            </w:r>
            <w:r w:rsidR="00B3792B" w:rsidRPr="005026AC">
              <w:rPr>
                <w:sz w:val="20"/>
                <w:szCs w:val="20"/>
              </w:rPr>
              <w:t xml:space="preserve"> a.m.</w:t>
            </w:r>
          </w:p>
        </w:tc>
        <w:tc>
          <w:tcPr>
            <w:tcW w:w="2168" w:type="dxa"/>
            <w:tcBorders>
              <w:top w:val="single" w:sz="4" w:space="0" w:color="auto"/>
              <w:left w:val="nil"/>
              <w:bottom w:val="single" w:sz="4" w:space="0" w:color="auto"/>
              <w:right w:val="single" w:sz="4" w:space="0" w:color="auto"/>
            </w:tcBorders>
            <w:shd w:val="clear" w:color="auto" w:fill="auto"/>
            <w:noWrap/>
            <w:vAlign w:val="center"/>
          </w:tcPr>
          <w:p w:rsidR="008578D4" w:rsidRPr="005026AC" w:rsidRDefault="008578D4" w:rsidP="00B3792B">
            <w:pPr>
              <w:jc w:val="center"/>
              <w:rPr>
                <w:sz w:val="20"/>
                <w:szCs w:val="20"/>
              </w:rPr>
            </w:pPr>
            <w:r w:rsidRPr="005026AC">
              <w:rPr>
                <w:sz w:val="20"/>
                <w:szCs w:val="20"/>
              </w:rPr>
              <w:t>500</w:t>
            </w:r>
            <w:r w:rsidR="00B3792B" w:rsidRPr="005026AC">
              <w:rPr>
                <w:sz w:val="20"/>
                <w:szCs w:val="20"/>
              </w:rPr>
              <w:t>K</w:t>
            </w:r>
          </w:p>
        </w:tc>
      </w:tr>
      <w:tr w:rsidR="008578D4" w:rsidRPr="005026AC" w:rsidTr="00B3792B">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578D4" w:rsidRPr="005026AC" w:rsidRDefault="008578D4" w:rsidP="008578D4">
            <w:pPr>
              <w:rPr>
                <w:sz w:val="20"/>
                <w:szCs w:val="20"/>
              </w:rPr>
            </w:pPr>
            <w:r w:rsidRPr="005026AC">
              <w:rPr>
                <w:sz w:val="20"/>
                <w:szCs w:val="20"/>
              </w:rPr>
              <w:t>Bruce</w:t>
            </w:r>
          </w:p>
        </w:tc>
        <w:tc>
          <w:tcPr>
            <w:tcW w:w="1380" w:type="dxa"/>
            <w:tcBorders>
              <w:top w:val="single" w:sz="4" w:space="0" w:color="auto"/>
              <w:left w:val="nil"/>
              <w:bottom w:val="single" w:sz="4" w:space="0" w:color="auto"/>
              <w:right w:val="single" w:sz="4" w:space="0" w:color="auto"/>
            </w:tcBorders>
            <w:shd w:val="clear" w:color="auto" w:fill="auto"/>
            <w:noWrap/>
            <w:vAlign w:val="center"/>
          </w:tcPr>
          <w:p w:rsidR="008578D4" w:rsidRPr="005026AC" w:rsidRDefault="008578D4" w:rsidP="00B3792B">
            <w:pPr>
              <w:jc w:val="center"/>
              <w:rPr>
                <w:sz w:val="20"/>
                <w:szCs w:val="20"/>
              </w:rPr>
            </w:pPr>
            <w:r w:rsidRPr="005026AC">
              <w:rPr>
                <w:sz w:val="20"/>
                <w:szCs w:val="20"/>
              </w:rPr>
              <w:t>Flood</w:t>
            </w:r>
          </w:p>
        </w:tc>
        <w:tc>
          <w:tcPr>
            <w:tcW w:w="1266" w:type="dxa"/>
            <w:tcBorders>
              <w:top w:val="single" w:sz="4" w:space="0" w:color="auto"/>
              <w:left w:val="nil"/>
              <w:bottom w:val="single" w:sz="4" w:space="0" w:color="auto"/>
              <w:right w:val="single" w:sz="4" w:space="0" w:color="auto"/>
            </w:tcBorders>
            <w:shd w:val="clear" w:color="auto" w:fill="auto"/>
            <w:noWrap/>
            <w:vAlign w:val="center"/>
          </w:tcPr>
          <w:p w:rsidR="008578D4" w:rsidRPr="005026AC" w:rsidRDefault="00B3792B" w:rsidP="00B3792B">
            <w:pPr>
              <w:jc w:val="center"/>
              <w:rPr>
                <w:sz w:val="20"/>
                <w:szCs w:val="20"/>
              </w:rPr>
            </w:pPr>
            <w:r w:rsidRPr="005026AC">
              <w:rPr>
                <w:sz w:val="20"/>
                <w:szCs w:val="20"/>
              </w:rPr>
              <w:t>05/01/2011</w:t>
            </w:r>
          </w:p>
        </w:tc>
        <w:tc>
          <w:tcPr>
            <w:tcW w:w="1172" w:type="dxa"/>
            <w:tcBorders>
              <w:top w:val="single" w:sz="4" w:space="0" w:color="auto"/>
              <w:left w:val="nil"/>
              <w:bottom w:val="single" w:sz="4" w:space="0" w:color="auto"/>
              <w:right w:val="single" w:sz="4" w:space="0" w:color="auto"/>
            </w:tcBorders>
            <w:shd w:val="clear" w:color="auto" w:fill="auto"/>
            <w:noWrap/>
            <w:vAlign w:val="center"/>
          </w:tcPr>
          <w:p w:rsidR="008578D4" w:rsidRPr="005026AC" w:rsidRDefault="008578D4" w:rsidP="00B3792B">
            <w:pPr>
              <w:jc w:val="center"/>
              <w:rPr>
                <w:sz w:val="20"/>
                <w:szCs w:val="20"/>
              </w:rPr>
            </w:pPr>
            <w:r w:rsidRPr="005026AC">
              <w:rPr>
                <w:sz w:val="20"/>
                <w:szCs w:val="20"/>
              </w:rPr>
              <w:t>12:00</w:t>
            </w:r>
            <w:r w:rsidR="00B3792B" w:rsidRPr="005026AC">
              <w:rPr>
                <w:sz w:val="20"/>
                <w:szCs w:val="20"/>
              </w:rPr>
              <w:t xml:space="preserve"> a.m.</w:t>
            </w:r>
          </w:p>
        </w:tc>
        <w:tc>
          <w:tcPr>
            <w:tcW w:w="2168" w:type="dxa"/>
            <w:tcBorders>
              <w:top w:val="single" w:sz="4" w:space="0" w:color="auto"/>
              <w:left w:val="nil"/>
              <w:bottom w:val="single" w:sz="4" w:space="0" w:color="auto"/>
              <w:right w:val="single" w:sz="4" w:space="0" w:color="auto"/>
            </w:tcBorders>
            <w:shd w:val="clear" w:color="auto" w:fill="auto"/>
            <w:noWrap/>
            <w:vAlign w:val="center"/>
          </w:tcPr>
          <w:p w:rsidR="008578D4" w:rsidRPr="005026AC" w:rsidRDefault="008578D4" w:rsidP="00B3792B">
            <w:pPr>
              <w:jc w:val="center"/>
              <w:rPr>
                <w:sz w:val="20"/>
                <w:szCs w:val="20"/>
              </w:rPr>
            </w:pPr>
            <w:r w:rsidRPr="005026AC">
              <w:rPr>
                <w:sz w:val="20"/>
                <w:szCs w:val="20"/>
              </w:rPr>
              <w:t>0</w:t>
            </w:r>
          </w:p>
        </w:tc>
      </w:tr>
      <w:tr w:rsidR="008578D4" w:rsidRPr="005026AC" w:rsidTr="00B3792B">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578D4" w:rsidRPr="005026AC" w:rsidRDefault="008578D4" w:rsidP="008578D4">
            <w:pPr>
              <w:rPr>
                <w:sz w:val="20"/>
                <w:szCs w:val="20"/>
              </w:rPr>
            </w:pPr>
            <w:r w:rsidRPr="005026AC">
              <w:rPr>
                <w:sz w:val="20"/>
                <w:szCs w:val="20"/>
              </w:rPr>
              <w:t>Bruce</w:t>
            </w:r>
          </w:p>
        </w:tc>
        <w:tc>
          <w:tcPr>
            <w:tcW w:w="1380" w:type="dxa"/>
            <w:tcBorders>
              <w:top w:val="single" w:sz="4" w:space="0" w:color="auto"/>
              <w:left w:val="nil"/>
              <w:bottom w:val="single" w:sz="4" w:space="0" w:color="auto"/>
              <w:right w:val="single" w:sz="4" w:space="0" w:color="auto"/>
            </w:tcBorders>
            <w:shd w:val="clear" w:color="auto" w:fill="auto"/>
            <w:noWrap/>
            <w:vAlign w:val="center"/>
          </w:tcPr>
          <w:p w:rsidR="008578D4" w:rsidRPr="005026AC" w:rsidRDefault="008578D4" w:rsidP="00B3792B">
            <w:pPr>
              <w:jc w:val="center"/>
              <w:rPr>
                <w:sz w:val="20"/>
                <w:szCs w:val="20"/>
              </w:rPr>
            </w:pPr>
            <w:r w:rsidRPr="005026AC">
              <w:rPr>
                <w:sz w:val="20"/>
                <w:szCs w:val="20"/>
              </w:rPr>
              <w:t>Flood</w:t>
            </w:r>
          </w:p>
        </w:tc>
        <w:tc>
          <w:tcPr>
            <w:tcW w:w="1266" w:type="dxa"/>
            <w:tcBorders>
              <w:top w:val="single" w:sz="4" w:space="0" w:color="auto"/>
              <w:left w:val="nil"/>
              <w:bottom w:val="single" w:sz="4" w:space="0" w:color="auto"/>
              <w:right w:val="single" w:sz="4" w:space="0" w:color="auto"/>
            </w:tcBorders>
            <w:shd w:val="clear" w:color="auto" w:fill="auto"/>
            <w:noWrap/>
            <w:vAlign w:val="center"/>
          </w:tcPr>
          <w:p w:rsidR="008578D4" w:rsidRPr="005026AC" w:rsidRDefault="00B3792B" w:rsidP="00B3792B">
            <w:pPr>
              <w:jc w:val="center"/>
              <w:rPr>
                <w:sz w:val="20"/>
                <w:szCs w:val="20"/>
              </w:rPr>
            </w:pPr>
            <w:r w:rsidRPr="005026AC">
              <w:rPr>
                <w:sz w:val="20"/>
                <w:szCs w:val="20"/>
              </w:rPr>
              <w:t>06/01/2011</w:t>
            </w:r>
          </w:p>
        </w:tc>
        <w:tc>
          <w:tcPr>
            <w:tcW w:w="1172" w:type="dxa"/>
            <w:tcBorders>
              <w:top w:val="single" w:sz="4" w:space="0" w:color="auto"/>
              <w:left w:val="nil"/>
              <w:bottom w:val="single" w:sz="4" w:space="0" w:color="auto"/>
              <w:right w:val="single" w:sz="4" w:space="0" w:color="auto"/>
            </w:tcBorders>
            <w:shd w:val="clear" w:color="auto" w:fill="auto"/>
            <w:noWrap/>
            <w:vAlign w:val="center"/>
          </w:tcPr>
          <w:p w:rsidR="008578D4" w:rsidRPr="005026AC" w:rsidRDefault="008578D4" w:rsidP="00B3792B">
            <w:pPr>
              <w:jc w:val="center"/>
              <w:rPr>
                <w:sz w:val="20"/>
                <w:szCs w:val="20"/>
              </w:rPr>
            </w:pPr>
            <w:r w:rsidRPr="005026AC">
              <w:rPr>
                <w:sz w:val="20"/>
                <w:szCs w:val="20"/>
              </w:rPr>
              <w:t>12:00</w:t>
            </w:r>
            <w:r w:rsidR="00B3792B" w:rsidRPr="005026AC">
              <w:rPr>
                <w:sz w:val="20"/>
                <w:szCs w:val="20"/>
              </w:rPr>
              <w:t xml:space="preserve"> a.m.</w:t>
            </w:r>
          </w:p>
        </w:tc>
        <w:tc>
          <w:tcPr>
            <w:tcW w:w="2168" w:type="dxa"/>
            <w:tcBorders>
              <w:top w:val="single" w:sz="4" w:space="0" w:color="auto"/>
              <w:left w:val="nil"/>
              <w:bottom w:val="single" w:sz="4" w:space="0" w:color="auto"/>
              <w:right w:val="single" w:sz="4" w:space="0" w:color="auto"/>
            </w:tcBorders>
            <w:shd w:val="clear" w:color="auto" w:fill="auto"/>
            <w:noWrap/>
            <w:vAlign w:val="center"/>
          </w:tcPr>
          <w:p w:rsidR="008578D4" w:rsidRPr="005026AC" w:rsidRDefault="008578D4" w:rsidP="00B3792B">
            <w:pPr>
              <w:jc w:val="center"/>
              <w:rPr>
                <w:sz w:val="20"/>
                <w:szCs w:val="20"/>
              </w:rPr>
            </w:pPr>
            <w:r w:rsidRPr="005026AC">
              <w:rPr>
                <w:sz w:val="20"/>
                <w:szCs w:val="20"/>
              </w:rPr>
              <w:t>0</w:t>
            </w:r>
          </w:p>
        </w:tc>
      </w:tr>
      <w:tr w:rsidR="008578D4" w:rsidRPr="005026AC" w:rsidTr="00B3792B">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578D4" w:rsidRPr="005026AC" w:rsidRDefault="008578D4" w:rsidP="008578D4">
            <w:pPr>
              <w:rPr>
                <w:sz w:val="20"/>
                <w:szCs w:val="20"/>
              </w:rPr>
            </w:pPr>
            <w:proofErr w:type="spellStart"/>
            <w:r w:rsidRPr="005026AC">
              <w:rPr>
                <w:sz w:val="20"/>
                <w:szCs w:val="20"/>
              </w:rPr>
              <w:t>Storla</w:t>
            </w:r>
            <w:proofErr w:type="spellEnd"/>
          </w:p>
        </w:tc>
        <w:tc>
          <w:tcPr>
            <w:tcW w:w="1380" w:type="dxa"/>
            <w:tcBorders>
              <w:top w:val="single" w:sz="4" w:space="0" w:color="auto"/>
              <w:left w:val="nil"/>
              <w:bottom w:val="single" w:sz="4" w:space="0" w:color="auto"/>
              <w:right w:val="single" w:sz="4" w:space="0" w:color="auto"/>
            </w:tcBorders>
            <w:shd w:val="clear" w:color="auto" w:fill="auto"/>
            <w:noWrap/>
            <w:vAlign w:val="center"/>
          </w:tcPr>
          <w:p w:rsidR="008578D4" w:rsidRPr="005026AC" w:rsidRDefault="008578D4" w:rsidP="00B3792B">
            <w:pPr>
              <w:jc w:val="center"/>
              <w:rPr>
                <w:sz w:val="20"/>
                <w:szCs w:val="20"/>
              </w:rPr>
            </w:pPr>
            <w:r w:rsidRPr="005026AC">
              <w:rPr>
                <w:sz w:val="20"/>
                <w:szCs w:val="20"/>
              </w:rPr>
              <w:t>Flash Flood</w:t>
            </w:r>
          </w:p>
        </w:tc>
        <w:tc>
          <w:tcPr>
            <w:tcW w:w="1266" w:type="dxa"/>
            <w:tcBorders>
              <w:top w:val="single" w:sz="4" w:space="0" w:color="auto"/>
              <w:left w:val="nil"/>
              <w:bottom w:val="single" w:sz="4" w:space="0" w:color="auto"/>
              <w:right w:val="single" w:sz="4" w:space="0" w:color="auto"/>
            </w:tcBorders>
            <w:shd w:val="clear" w:color="auto" w:fill="auto"/>
            <w:noWrap/>
            <w:vAlign w:val="center"/>
          </w:tcPr>
          <w:p w:rsidR="008578D4" w:rsidRPr="005026AC" w:rsidRDefault="00B3792B" w:rsidP="00B3792B">
            <w:pPr>
              <w:jc w:val="center"/>
              <w:rPr>
                <w:sz w:val="20"/>
                <w:szCs w:val="20"/>
              </w:rPr>
            </w:pPr>
            <w:r w:rsidRPr="005026AC">
              <w:rPr>
                <w:sz w:val="20"/>
                <w:szCs w:val="20"/>
              </w:rPr>
              <w:t>07/01/2011</w:t>
            </w:r>
          </w:p>
        </w:tc>
        <w:tc>
          <w:tcPr>
            <w:tcW w:w="1172" w:type="dxa"/>
            <w:tcBorders>
              <w:top w:val="single" w:sz="4" w:space="0" w:color="auto"/>
              <w:left w:val="nil"/>
              <w:bottom w:val="single" w:sz="4" w:space="0" w:color="auto"/>
              <w:right w:val="single" w:sz="4" w:space="0" w:color="auto"/>
            </w:tcBorders>
            <w:shd w:val="clear" w:color="auto" w:fill="auto"/>
            <w:noWrap/>
            <w:vAlign w:val="center"/>
          </w:tcPr>
          <w:p w:rsidR="008578D4" w:rsidRPr="005026AC" w:rsidRDefault="008578D4" w:rsidP="00B3792B">
            <w:pPr>
              <w:jc w:val="center"/>
              <w:rPr>
                <w:sz w:val="20"/>
                <w:szCs w:val="20"/>
              </w:rPr>
            </w:pPr>
            <w:r w:rsidRPr="005026AC">
              <w:rPr>
                <w:sz w:val="20"/>
                <w:szCs w:val="20"/>
              </w:rPr>
              <w:t>2:40</w:t>
            </w:r>
            <w:r w:rsidR="00B3792B" w:rsidRPr="005026AC">
              <w:rPr>
                <w:sz w:val="20"/>
                <w:szCs w:val="20"/>
              </w:rPr>
              <w:t xml:space="preserve"> p.m.</w:t>
            </w:r>
          </w:p>
        </w:tc>
        <w:tc>
          <w:tcPr>
            <w:tcW w:w="2168" w:type="dxa"/>
            <w:tcBorders>
              <w:top w:val="single" w:sz="4" w:space="0" w:color="auto"/>
              <w:left w:val="nil"/>
              <w:bottom w:val="single" w:sz="4" w:space="0" w:color="auto"/>
              <w:right w:val="single" w:sz="4" w:space="0" w:color="auto"/>
            </w:tcBorders>
            <w:shd w:val="clear" w:color="auto" w:fill="auto"/>
            <w:noWrap/>
            <w:vAlign w:val="center"/>
          </w:tcPr>
          <w:p w:rsidR="008578D4" w:rsidRPr="005026AC" w:rsidRDefault="008578D4" w:rsidP="00B3792B">
            <w:pPr>
              <w:jc w:val="center"/>
              <w:rPr>
                <w:sz w:val="20"/>
                <w:szCs w:val="20"/>
              </w:rPr>
            </w:pPr>
            <w:r w:rsidRPr="005026AC">
              <w:rPr>
                <w:sz w:val="20"/>
                <w:szCs w:val="20"/>
              </w:rPr>
              <w:t>0</w:t>
            </w:r>
          </w:p>
        </w:tc>
      </w:tr>
      <w:tr w:rsidR="008578D4" w:rsidRPr="005026AC" w:rsidTr="00B3792B">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578D4" w:rsidRPr="005026AC" w:rsidRDefault="008578D4" w:rsidP="008578D4">
            <w:pPr>
              <w:rPr>
                <w:sz w:val="20"/>
                <w:szCs w:val="20"/>
              </w:rPr>
            </w:pPr>
            <w:r w:rsidRPr="005026AC">
              <w:rPr>
                <w:sz w:val="20"/>
                <w:szCs w:val="20"/>
              </w:rPr>
              <w:t>Bruce</w:t>
            </w:r>
          </w:p>
        </w:tc>
        <w:tc>
          <w:tcPr>
            <w:tcW w:w="1380" w:type="dxa"/>
            <w:tcBorders>
              <w:top w:val="single" w:sz="4" w:space="0" w:color="auto"/>
              <w:left w:val="nil"/>
              <w:bottom w:val="single" w:sz="4" w:space="0" w:color="auto"/>
              <w:right w:val="single" w:sz="4" w:space="0" w:color="auto"/>
            </w:tcBorders>
            <w:shd w:val="clear" w:color="auto" w:fill="auto"/>
            <w:noWrap/>
            <w:vAlign w:val="center"/>
          </w:tcPr>
          <w:p w:rsidR="008578D4" w:rsidRPr="005026AC" w:rsidRDefault="008578D4" w:rsidP="00B3792B">
            <w:pPr>
              <w:jc w:val="center"/>
              <w:rPr>
                <w:sz w:val="20"/>
                <w:szCs w:val="20"/>
              </w:rPr>
            </w:pPr>
            <w:r w:rsidRPr="005026AC">
              <w:rPr>
                <w:sz w:val="20"/>
                <w:szCs w:val="20"/>
              </w:rPr>
              <w:t>Flood</w:t>
            </w:r>
          </w:p>
        </w:tc>
        <w:tc>
          <w:tcPr>
            <w:tcW w:w="1266" w:type="dxa"/>
            <w:tcBorders>
              <w:top w:val="single" w:sz="4" w:space="0" w:color="auto"/>
              <w:left w:val="nil"/>
              <w:bottom w:val="single" w:sz="4" w:space="0" w:color="auto"/>
              <w:right w:val="single" w:sz="4" w:space="0" w:color="auto"/>
            </w:tcBorders>
            <w:shd w:val="clear" w:color="auto" w:fill="auto"/>
            <w:noWrap/>
            <w:vAlign w:val="center"/>
          </w:tcPr>
          <w:p w:rsidR="008578D4" w:rsidRPr="005026AC" w:rsidRDefault="00B3792B" w:rsidP="00B3792B">
            <w:pPr>
              <w:jc w:val="center"/>
              <w:rPr>
                <w:sz w:val="20"/>
                <w:szCs w:val="20"/>
              </w:rPr>
            </w:pPr>
            <w:r w:rsidRPr="005026AC">
              <w:rPr>
                <w:sz w:val="20"/>
                <w:szCs w:val="20"/>
              </w:rPr>
              <w:t>07/12/2011</w:t>
            </w:r>
          </w:p>
        </w:tc>
        <w:tc>
          <w:tcPr>
            <w:tcW w:w="1172" w:type="dxa"/>
            <w:tcBorders>
              <w:top w:val="single" w:sz="4" w:space="0" w:color="auto"/>
              <w:left w:val="nil"/>
              <w:bottom w:val="single" w:sz="4" w:space="0" w:color="auto"/>
              <w:right w:val="single" w:sz="4" w:space="0" w:color="auto"/>
            </w:tcBorders>
            <w:shd w:val="clear" w:color="auto" w:fill="auto"/>
            <w:noWrap/>
            <w:vAlign w:val="center"/>
          </w:tcPr>
          <w:p w:rsidR="008578D4" w:rsidRPr="005026AC" w:rsidRDefault="008578D4" w:rsidP="00B3792B">
            <w:pPr>
              <w:jc w:val="center"/>
              <w:rPr>
                <w:sz w:val="20"/>
                <w:szCs w:val="20"/>
              </w:rPr>
            </w:pPr>
            <w:r w:rsidRPr="005026AC">
              <w:rPr>
                <w:sz w:val="20"/>
                <w:szCs w:val="20"/>
              </w:rPr>
              <w:t>6:00</w:t>
            </w:r>
            <w:r w:rsidR="00B3792B" w:rsidRPr="005026AC">
              <w:rPr>
                <w:sz w:val="20"/>
                <w:szCs w:val="20"/>
              </w:rPr>
              <w:t xml:space="preserve"> a.m.</w:t>
            </w:r>
          </w:p>
        </w:tc>
        <w:tc>
          <w:tcPr>
            <w:tcW w:w="2168" w:type="dxa"/>
            <w:tcBorders>
              <w:top w:val="single" w:sz="4" w:space="0" w:color="auto"/>
              <w:left w:val="nil"/>
              <w:bottom w:val="single" w:sz="4" w:space="0" w:color="auto"/>
              <w:right w:val="single" w:sz="4" w:space="0" w:color="auto"/>
            </w:tcBorders>
            <w:shd w:val="clear" w:color="auto" w:fill="auto"/>
            <w:noWrap/>
            <w:vAlign w:val="center"/>
          </w:tcPr>
          <w:p w:rsidR="008578D4" w:rsidRPr="005026AC" w:rsidRDefault="008578D4" w:rsidP="00B3792B">
            <w:pPr>
              <w:jc w:val="center"/>
              <w:rPr>
                <w:sz w:val="20"/>
                <w:szCs w:val="20"/>
              </w:rPr>
            </w:pPr>
            <w:r w:rsidRPr="005026AC">
              <w:rPr>
                <w:sz w:val="20"/>
                <w:szCs w:val="20"/>
              </w:rPr>
              <w:t>0</w:t>
            </w:r>
          </w:p>
        </w:tc>
      </w:tr>
      <w:tr w:rsidR="00F97888" w:rsidRPr="005026AC" w:rsidTr="00B3792B">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7888" w:rsidRPr="005026AC" w:rsidRDefault="00F97888" w:rsidP="008578D4">
            <w:pPr>
              <w:rPr>
                <w:sz w:val="20"/>
                <w:szCs w:val="20"/>
              </w:rPr>
            </w:pPr>
            <w:r w:rsidRPr="005026AC">
              <w:rPr>
                <w:sz w:val="20"/>
                <w:szCs w:val="20"/>
              </w:rPr>
              <w:t>Bruce</w:t>
            </w:r>
          </w:p>
        </w:tc>
        <w:tc>
          <w:tcPr>
            <w:tcW w:w="1380" w:type="dxa"/>
            <w:tcBorders>
              <w:top w:val="single" w:sz="4" w:space="0" w:color="auto"/>
              <w:left w:val="nil"/>
              <w:bottom w:val="single" w:sz="4" w:space="0" w:color="auto"/>
              <w:right w:val="single" w:sz="4" w:space="0" w:color="auto"/>
            </w:tcBorders>
            <w:shd w:val="clear" w:color="auto" w:fill="auto"/>
            <w:noWrap/>
            <w:vAlign w:val="center"/>
          </w:tcPr>
          <w:p w:rsidR="00F97888" w:rsidRPr="005026AC" w:rsidRDefault="00F97888" w:rsidP="00B3792B">
            <w:pPr>
              <w:jc w:val="center"/>
              <w:rPr>
                <w:sz w:val="20"/>
                <w:szCs w:val="20"/>
              </w:rPr>
            </w:pPr>
            <w:r w:rsidRPr="005026AC">
              <w:rPr>
                <w:sz w:val="20"/>
                <w:szCs w:val="20"/>
              </w:rPr>
              <w:t>Flood</w:t>
            </w:r>
          </w:p>
        </w:tc>
        <w:tc>
          <w:tcPr>
            <w:tcW w:w="1266" w:type="dxa"/>
            <w:tcBorders>
              <w:top w:val="single" w:sz="4" w:space="0" w:color="auto"/>
              <w:left w:val="nil"/>
              <w:bottom w:val="single" w:sz="4" w:space="0" w:color="auto"/>
              <w:right w:val="single" w:sz="4" w:space="0" w:color="auto"/>
            </w:tcBorders>
            <w:shd w:val="clear" w:color="auto" w:fill="auto"/>
            <w:noWrap/>
            <w:vAlign w:val="center"/>
          </w:tcPr>
          <w:p w:rsidR="00F97888" w:rsidRPr="005026AC" w:rsidRDefault="00F97888" w:rsidP="00B3792B">
            <w:pPr>
              <w:jc w:val="center"/>
              <w:rPr>
                <w:sz w:val="20"/>
                <w:szCs w:val="20"/>
              </w:rPr>
            </w:pPr>
            <w:r w:rsidRPr="005026AC">
              <w:rPr>
                <w:sz w:val="20"/>
                <w:szCs w:val="20"/>
              </w:rPr>
              <w:t>06/23/2013</w:t>
            </w:r>
          </w:p>
        </w:tc>
        <w:tc>
          <w:tcPr>
            <w:tcW w:w="1172" w:type="dxa"/>
            <w:tcBorders>
              <w:top w:val="single" w:sz="4" w:space="0" w:color="auto"/>
              <w:left w:val="nil"/>
              <w:bottom w:val="single" w:sz="4" w:space="0" w:color="auto"/>
              <w:right w:val="single" w:sz="4" w:space="0" w:color="auto"/>
            </w:tcBorders>
            <w:shd w:val="clear" w:color="auto" w:fill="auto"/>
            <w:noWrap/>
            <w:vAlign w:val="center"/>
          </w:tcPr>
          <w:p w:rsidR="00F97888" w:rsidRPr="005026AC" w:rsidRDefault="00F97888" w:rsidP="00B3792B">
            <w:pPr>
              <w:jc w:val="center"/>
              <w:rPr>
                <w:sz w:val="20"/>
                <w:szCs w:val="20"/>
              </w:rPr>
            </w:pPr>
            <w:r w:rsidRPr="005026AC">
              <w:rPr>
                <w:sz w:val="20"/>
                <w:szCs w:val="20"/>
              </w:rPr>
              <w:t>06:00 a.m.</w:t>
            </w:r>
          </w:p>
        </w:tc>
        <w:tc>
          <w:tcPr>
            <w:tcW w:w="2168" w:type="dxa"/>
            <w:tcBorders>
              <w:top w:val="single" w:sz="4" w:space="0" w:color="auto"/>
              <w:left w:val="nil"/>
              <w:bottom w:val="single" w:sz="4" w:space="0" w:color="auto"/>
              <w:right w:val="single" w:sz="4" w:space="0" w:color="auto"/>
            </w:tcBorders>
            <w:shd w:val="clear" w:color="auto" w:fill="auto"/>
            <w:noWrap/>
            <w:vAlign w:val="center"/>
          </w:tcPr>
          <w:p w:rsidR="00F97888" w:rsidRPr="005026AC" w:rsidRDefault="00F97888" w:rsidP="00B3792B">
            <w:pPr>
              <w:jc w:val="center"/>
              <w:rPr>
                <w:sz w:val="20"/>
                <w:szCs w:val="20"/>
              </w:rPr>
            </w:pPr>
            <w:r w:rsidRPr="005026AC">
              <w:rPr>
                <w:sz w:val="20"/>
                <w:szCs w:val="20"/>
              </w:rPr>
              <w:t>0</w:t>
            </w:r>
          </w:p>
        </w:tc>
      </w:tr>
      <w:tr w:rsidR="00C6387D" w:rsidRPr="005026AC" w:rsidTr="00B3792B">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C6387D" w:rsidRPr="005026AC" w:rsidRDefault="00C6387D" w:rsidP="008578D4">
            <w:pPr>
              <w:rPr>
                <w:sz w:val="20"/>
                <w:szCs w:val="20"/>
              </w:rPr>
            </w:pPr>
            <w:r w:rsidRPr="005026AC">
              <w:rPr>
                <w:sz w:val="20"/>
                <w:szCs w:val="20"/>
              </w:rPr>
              <w:t>White</w:t>
            </w:r>
          </w:p>
        </w:tc>
        <w:tc>
          <w:tcPr>
            <w:tcW w:w="1380" w:type="dxa"/>
            <w:tcBorders>
              <w:top w:val="single" w:sz="4" w:space="0" w:color="auto"/>
              <w:left w:val="nil"/>
              <w:bottom w:val="single" w:sz="4" w:space="0" w:color="auto"/>
              <w:right w:val="single" w:sz="4" w:space="0" w:color="auto"/>
            </w:tcBorders>
            <w:shd w:val="clear" w:color="auto" w:fill="auto"/>
            <w:noWrap/>
            <w:vAlign w:val="center"/>
          </w:tcPr>
          <w:p w:rsidR="00C6387D" w:rsidRPr="005026AC" w:rsidRDefault="00C6387D" w:rsidP="00B3792B">
            <w:pPr>
              <w:jc w:val="center"/>
              <w:rPr>
                <w:sz w:val="20"/>
                <w:szCs w:val="20"/>
              </w:rPr>
            </w:pPr>
            <w:r w:rsidRPr="005026AC">
              <w:rPr>
                <w:sz w:val="20"/>
                <w:szCs w:val="20"/>
              </w:rPr>
              <w:t>Flash Flood</w:t>
            </w:r>
          </w:p>
        </w:tc>
        <w:tc>
          <w:tcPr>
            <w:tcW w:w="1266" w:type="dxa"/>
            <w:tcBorders>
              <w:top w:val="single" w:sz="4" w:space="0" w:color="auto"/>
              <w:left w:val="nil"/>
              <w:bottom w:val="single" w:sz="4" w:space="0" w:color="auto"/>
              <w:right w:val="single" w:sz="4" w:space="0" w:color="auto"/>
            </w:tcBorders>
            <w:shd w:val="clear" w:color="auto" w:fill="auto"/>
            <w:noWrap/>
            <w:vAlign w:val="center"/>
          </w:tcPr>
          <w:p w:rsidR="00C6387D" w:rsidRPr="005026AC" w:rsidRDefault="00F97888" w:rsidP="00B3792B">
            <w:pPr>
              <w:jc w:val="center"/>
              <w:rPr>
                <w:sz w:val="20"/>
                <w:szCs w:val="20"/>
              </w:rPr>
            </w:pPr>
            <w:r w:rsidRPr="005026AC">
              <w:rPr>
                <w:sz w:val="20"/>
                <w:szCs w:val="20"/>
              </w:rPr>
              <w:t>06/01/2014</w:t>
            </w:r>
          </w:p>
        </w:tc>
        <w:tc>
          <w:tcPr>
            <w:tcW w:w="1172" w:type="dxa"/>
            <w:tcBorders>
              <w:top w:val="single" w:sz="4" w:space="0" w:color="auto"/>
              <w:left w:val="nil"/>
              <w:bottom w:val="single" w:sz="4" w:space="0" w:color="auto"/>
              <w:right w:val="single" w:sz="4" w:space="0" w:color="auto"/>
            </w:tcBorders>
            <w:shd w:val="clear" w:color="auto" w:fill="auto"/>
            <w:noWrap/>
            <w:vAlign w:val="center"/>
          </w:tcPr>
          <w:p w:rsidR="00C6387D" w:rsidRPr="005026AC" w:rsidRDefault="00F97888" w:rsidP="00B3792B">
            <w:pPr>
              <w:jc w:val="center"/>
              <w:rPr>
                <w:sz w:val="20"/>
                <w:szCs w:val="20"/>
              </w:rPr>
            </w:pPr>
            <w:r w:rsidRPr="005026AC">
              <w:rPr>
                <w:sz w:val="20"/>
                <w:szCs w:val="20"/>
              </w:rPr>
              <w:t>06:25 p.m.</w:t>
            </w:r>
          </w:p>
        </w:tc>
        <w:tc>
          <w:tcPr>
            <w:tcW w:w="2168" w:type="dxa"/>
            <w:tcBorders>
              <w:top w:val="single" w:sz="4" w:space="0" w:color="auto"/>
              <w:left w:val="nil"/>
              <w:bottom w:val="single" w:sz="4" w:space="0" w:color="auto"/>
              <w:right w:val="single" w:sz="4" w:space="0" w:color="auto"/>
            </w:tcBorders>
            <w:shd w:val="clear" w:color="auto" w:fill="auto"/>
            <w:noWrap/>
            <w:vAlign w:val="center"/>
          </w:tcPr>
          <w:p w:rsidR="00C6387D" w:rsidRPr="005026AC" w:rsidRDefault="00F97888" w:rsidP="00B3792B">
            <w:pPr>
              <w:jc w:val="center"/>
              <w:rPr>
                <w:sz w:val="20"/>
                <w:szCs w:val="20"/>
              </w:rPr>
            </w:pPr>
            <w:r w:rsidRPr="005026AC">
              <w:rPr>
                <w:sz w:val="20"/>
                <w:szCs w:val="20"/>
              </w:rPr>
              <w:t>0</w:t>
            </w:r>
          </w:p>
        </w:tc>
      </w:tr>
      <w:tr w:rsidR="00C6387D" w:rsidRPr="005026AC" w:rsidTr="00B3792B">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C6387D" w:rsidRPr="005026AC" w:rsidRDefault="00C6387D" w:rsidP="008578D4">
            <w:pPr>
              <w:rPr>
                <w:sz w:val="20"/>
                <w:szCs w:val="20"/>
              </w:rPr>
            </w:pPr>
            <w:r w:rsidRPr="005026AC">
              <w:rPr>
                <w:sz w:val="20"/>
                <w:szCs w:val="20"/>
              </w:rPr>
              <w:t>White</w:t>
            </w:r>
          </w:p>
        </w:tc>
        <w:tc>
          <w:tcPr>
            <w:tcW w:w="1380" w:type="dxa"/>
            <w:tcBorders>
              <w:top w:val="single" w:sz="4" w:space="0" w:color="auto"/>
              <w:left w:val="nil"/>
              <w:bottom w:val="single" w:sz="4" w:space="0" w:color="auto"/>
              <w:right w:val="single" w:sz="4" w:space="0" w:color="auto"/>
            </w:tcBorders>
            <w:shd w:val="clear" w:color="auto" w:fill="auto"/>
            <w:noWrap/>
            <w:vAlign w:val="center"/>
          </w:tcPr>
          <w:p w:rsidR="00C6387D" w:rsidRPr="005026AC" w:rsidRDefault="00C6387D" w:rsidP="00B3792B">
            <w:pPr>
              <w:jc w:val="center"/>
              <w:rPr>
                <w:sz w:val="20"/>
                <w:szCs w:val="20"/>
              </w:rPr>
            </w:pPr>
            <w:r w:rsidRPr="005026AC">
              <w:rPr>
                <w:sz w:val="20"/>
                <w:szCs w:val="20"/>
              </w:rPr>
              <w:t>Flash Flood</w:t>
            </w:r>
          </w:p>
        </w:tc>
        <w:tc>
          <w:tcPr>
            <w:tcW w:w="1266" w:type="dxa"/>
            <w:tcBorders>
              <w:top w:val="single" w:sz="4" w:space="0" w:color="auto"/>
              <w:left w:val="nil"/>
              <w:bottom w:val="single" w:sz="4" w:space="0" w:color="auto"/>
              <w:right w:val="single" w:sz="4" w:space="0" w:color="auto"/>
            </w:tcBorders>
            <w:shd w:val="clear" w:color="auto" w:fill="auto"/>
            <w:noWrap/>
            <w:vAlign w:val="center"/>
          </w:tcPr>
          <w:p w:rsidR="00C6387D" w:rsidRPr="005026AC" w:rsidRDefault="00F97888" w:rsidP="00B3792B">
            <w:pPr>
              <w:jc w:val="center"/>
              <w:rPr>
                <w:sz w:val="20"/>
                <w:szCs w:val="20"/>
              </w:rPr>
            </w:pPr>
            <w:r w:rsidRPr="005026AC">
              <w:rPr>
                <w:sz w:val="20"/>
                <w:szCs w:val="20"/>
              </w:rPr>
              <w:t>06/05/2014</w:t>
            </w:r>
          </w:p>
        </w:tc>
        <w:tc>
          <w:tcPr>
            <w:tcW w:w="1172" w:type="dxa"/>
            <w:tcBorders>
              <w:top w:val="single" w:sz="4" w:space="0" w:color="auto"/>
              <w:left w:val="nil"/>
              <w:bottom w:val="single" w:sz="4" w:space="0" w:color="auto"/>
              <w:right w:val="single" w:sz="4" w:space="0" w:color="auto"/>
            </w:tcBorders>
            <w:shd w:val="clear" w:color="auto" w:fill="auto"/>
            <w:noWrap/>
            <w:vAlign w:val="center"/>
          </w:tcPr>
          <w:p w:rsidR="00C6387D" w:rsidRPr="005026AC" w:rsidRDefault="00F97888" w:rsidP="00B3792B">
            <w:pPr>
              <w:jc w:val="center"/>
              <w:rPr>
                <w:sz w:val="20"/>
                <w:szCs w:val="20"/>
              </w:rPr>
            </w:pPr>
            <w:r w:rsidRPr="005026AC">
              <w:rPr>
                <w:sz w:val="20"/>
                <w:szCs w:val="20"/>
              </w:rPr>
              <w:t>09:16 a.m.</w:t>
            </w:r>
          </w:p>
        </w:tc>
        <w:tc>
          <w:tcPr>
            <w:tcW w:w="2168" w:type="dxa"/>
            <w:tcBorders>
              <w:top w:val="single" w:sz="4" w:space="0" w:color="auto"/>
              <w:left w:val="nil"/>
              <w:bottom w:val="single" w:sz="4" w:space="0" w:color="auto"/>
              <w:right w:val="single" w:sz="4" w:space="0" w:color="auto"/>
            </w:tcBorders>
            <w:shd w:val="clear" w:color="auto" w:fill="auto"/>
            <w:noWrap/>
            <w:vAlign w:val="center"/>
          </w:tcPr>
          <w:p w:rsidR="00C6387D" w:rsidRPr="005026AC" w:rsidRDefault="00F97888" w:rsidP="00B3792B">
            <w:pPr>
              <w:jc w:val="center"/>
              <w:rPr>
                <w:sz w:val="20"/>
                <w:szCs w:val="20"/>
              </w:rPr>
            </w:pPr>
            <w:r w:rsidRPr="005026AC">
              <w:rPr>
                <w:sz w:val="20"/>
                <w:szCs w:val="20"/>
              </w:rPr>
              <w:t>0</w:t>
            </w:r>
          </w:p>
        </w:tc>
      </w:tr>
      <w:tr w:rsidR="00C6387D" w:rsidRPr="005026AC" w:rsidTr="00B3792B">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C6387D" w:rsidRPr="005026AC" w:rsidRDefault="00F97888" w:rsidP="008578D4">
            <w:pPr>
              <w:rPr>
                <w:sz w:val="20"/>
                <w:szCs w:val="20"/>
              </w:rPr>
            </w:pPr>
            <w:r w:rsidRPr="005026AC">
              <w:rPr>
                <w:sz w:val="20"/>
                <w:szCs w:val="20"/>
              </w:rPr>
              <w:t>Brookings</w:t>
            </w:r>
          </w:p>
        </w:tc>
        <w:tc>
          <w:tcPr>
            <w:tcW w:w="1380" w:type="dxa"/>
            <w:tcBorders>
              <w:top w:val="single" w:sz="4" w:space="0" w:color="auto"/>
              <w:left w:val="nil"/>
              <w:bottom w:val="single" w:sz="4" w:space="0" w:color="auto"/>
              <w:right w:val="single" w:sz="4" w:space="0" w:color="auto"/>
            </w:tcBorders>
            <w:shd w:val="clear" w:color="auto" w:fill="auto"/>
            <w:noWrap/>
            <w:vAlign w:val="center"/>
          </w:tcPr>
          <w:p w:rsidR="00C6387D" w:rsidRPr="005026AC" w:rsidRDefault="00F97888" w:rsidP="00B3792B">
            <w:pPr>
              <w:jc w:val="center"/>
              <w:rPr>
                <w:sz w:val="20"/>
                <w:szCs w:val="20"/>
              </w:rPr>
            </w:pPr>
            <w:r w:rsidRPr="005026AC">
              <w:rPr>
                <w:sz w:val="20"/>
                <w:szCs w:val="20"/>
              </w:rPr>
              <w:t>Flash Flood</w:t>
            </w:r>
          </w:p>
        </w:tc>
        <w:tc>
          <w:tcPr>
            <w:tcW w:w="1266" w:type="dxa"/>
            <w:tcBorders>
              <w:top w:val="single" w:sz="4" w:space="0" w:color="auto"/>
              <w:left w:val="nil"/>
              <w:bottom w:val="single" w:sz="4" w:space="0" w:color="auto"/>
              <w:right w:val="single" w:sz="4" w:space="0" w:color="auto"/>
            </w:tcBorders>
            <w:shd w:val="clear" w:color="auto" w:fill="auto"/>
            <w:noWrap/>
            <w:vAlign w:val="center"/>
          </w:tcPr>
          <w:p w:rsidR="00C6387D" w:rsidRPr="005026AC" w:rsidRDefault="00F97888" w:rsidP="00B3792B">
            <w:pPr>
              <w:jc w:val="center"/>
              <w:rPr>
                <w:sz w:val="20"/>
                <w:szCs w:val="20"/>
              </w:rPr>
            </w:pPr>
            <w:r w:rsidRPr="005026AC">
              <w:rPr>
                <w:sz w:val="20"/>
                <w:szCs w:val="20"/>
              </w:rPr>
              <w:t>06/17/2016</w:t>
            </w:r>
          </w:p>
        </w:tc>
        <w:tc>
          <w:tcPr>
            <w:tcW w:w="1172" w:type="dxa"/>
            <w:tcBorders>
              <w:top w:val="single" w:sz="4" w:space="0" w:color="auto"/>
              <w:left w:val="nil"/>
              <w:bottom w:val="single" w:sz="4" w:space="0" w:color="auto"/>
              <w:right w:val="single" w:sz="4" w:space="0" w:color="auto"/>
            </w:tcBorders>
            <w:shd w:val="clear" w:color="auto" w:fill="auto"/>
            <w:noWrap/>
            <w:vAlign w:val="center"/>
          </w:tcPr>
          <w:p w:rsidR="00C6387D" w:rsidRPr="005026AC" w:rsidRDefault="00F97888" w:rsidP="00B3792B">
            <w:pPr>
              <w:jc w:val="center"/>
              <w:rPr>
                <w:sz w:val="20"/>
                <w:szCs w:val="20"/>
              </w:rPr>
            </w:pPr>
            <w:r w:rsidRPr="005026AC">
              <w:rPr>
                <w:sz w:val="20"/>
                <w:szCs w:val="20"/>
              </w:rPr>
              <w:t>06:00 a.m.</w:t>
            </w:r>
          </w:p>
        </w:tc>
        <w:tc>
          <w:tcPr>
            <w:tcW w:w="2168" w:type="dxa"/>
            <w:tcBorders>
              <w:top w:val="single" w:sz="4" w:space="0" w:color="auto"/>
              <w:left w:val="nil"/>
              <w:bottom w:val="single" w:sz="4" w:space="0" w:color="auto"/>
              <w:right w:val="single" w:sz="4" w:space="0" w:color="auto"/>
            </w:tcBorders>
            <w:shd w:val="clear" w:color="auto" w:fill="auto"/>
            <w:noWrap/>
            <w:vAlign w:val="center"/>
          </w:tcPr>
          <w:p w:rsidR="00C6387D" w:rsidRPr="005026AC" w:rsidRDefault="00F97888" w:rsidP="00B3792B">
            <w:pPr>
              <w:jc w:val="center"/>
              <w:rPr>
                <w:sz w:val="20"/>
                <w:szCs w:val="20"/>
              </w:rPr>
            </w:pPr>
            <w:r w:rsidRPr="005026AC">
              <w:rPr>
                <w:sz w:val="20"/>
                <w:szCs w:val="20"/>
              </w:rPr>
              <w:t>0</w:t>
            </w:r>
          </w:p>
        </w:tc>
      </w:tr>
      <w:tr w:rsidR="00C6387D" w:rsidRPr="005026AC" w:rsidTr="00B3792B">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C6387D" w:rsidRPr="005026AC" w:rsidRDefault="00F97888" w:rsidP="008578D4">
            <w:pPr>
              <w:rPr>
                <w:sz w:val="20"/>
                <w:szCs w:val="20"/>
              </w:rPr>
            </w:pPr>
            <w:r w:rsidRPr="005026AC">
              <w:rPr>
                <w:sz w:val="20"/>
                <w:szCs w:val="20"/>
              </w:rPr>
              <w:t>Bruce</w:t>
            </w:r>
          </w:p>
        </w:tc>
        <w:tc>
          <w:tcPr>
            <w:tcW w:w="1380" w:type="dxa"/>
            <w:tcBorders>
              <w:top w:val="single" w:sz="4" w:space="0" w:color="auto"/>
              <w:left w:val="nil"/>
              <w:bottom w:val="single" w:sz="4" w:space="0" w:color="auto"/>
              <w:right w:val="single" w:sz="4" w:space="0" w:color="auto"/>
            </w:tcBorders>
            <w:shd w:val="clear" w:color="auto" w:fill="auto"/>
            <w:noWrap/>
            <w:vAlign w:val="center"/>
          </w:tcPr>
          <w:p w:rsidR="00C6387D" w:rsidRPr="005026AC" w:rsidRDefault="00F97888" w:rsidP="00B3792B">
            <w:pPr>
              <w:jc w:val="center"/>
              <w:rPr>
                <w:sz w:val="20"/>
                <w:szCs w:val="20"/>
              </w:rPr>
            </w:pPr>
            <w:r w:rsidRPr="005026AC">
              <w:rPr>
                <w:sz w:val="20"/>
                <w:szCs w:val="20"/>
              </w:rPr>
              <w:t>Flood</w:t>
            </w:r>
          </w:p>
        </w:tc>
        <w:tc>
          <w:tcPr>
            <w:tcW w:w="1266" w:type="dxa"/>
            <w:tcBorders>
              <w:top w:val="single" w:sz="4" w:space="0" w:color="auto"/>
              <w:left w:val="nil"/>
              <w:bottom w:val="single" w:sz="4" w:space="0" w:color="auto"/>
              <w:right w:val="single" w:sz="4" w:space="0" w:color="auto"/>
            </w:tcBorders>
            <w:shd w:val="clear" w:color="auto" w:fill="auto"/>
            <w:noWrap/>
            <w:vAlign w:val="center"/>
          </w:tcPr>
          <w:p w:rsidR="00C6387D" w:rsidRPr="005026AC" w:rsidRDefault="00F97888" w:rsidP="00B3792B">
            <w:pPr>
              <w:jc w:val="center"/>
              <w:rPr>
                <w:sz w:val="20"/>
                <w:szCs w:val="20"/>
              </w:rPr>
            </w:pPr>
            <w:r w:rsidRPr="005026AC">
              <w:rPr>
                <w:sz w:val="20"/>
                <w:szCs w:val="20"/>
              </w:rPr>
              <w:t>03/22/2018</w:t>
            </w:r>
          </w:p>
        </w:tc>
        <w:tc>
          <w:tcPr>
            <w:tcW w:w="1172" w:type="dxa"/>
            <w:tcBorders>
              <w:top w:val="single" w:sz="4" w:space="0" w:color="auto"/>
              <w:left w:val="nil"/>
              <w:bottom w:val="single" w:sz="4" w:space="0" w:color="auto"/>
              <w:right w:val="single" w:sz="4" w:space="0" w:color="auto"/>
            </w:tcBorders>
            <w:shd w:val="clear" w:color="auto" w:fill="auto"/>
            <w:noWrap/>
            <w:vAlign w:val="center"/>
          </w:tcPr>
          <w:p w:rsidR="00C6387D" w:rsidRPr="005026AC" w:rsidRDefault="00F97888" w:rsidP="00B3792B">
            <w:pPr>
              <w:jc w:val="center"/>
              <w:rPr>
                <w:sz w:val="20"/>
                <w:szCs w:val="20"/>
              </w:rPr>
            </w:pPr>
            <w:r w:rsidRPr="005026AC">
              <w:rPr>
                <w:sz w:val="20"/>
                <w:szCs w:val="20"/>
              </w:rPr>
              <w:t>05:00 a.m.</w:t>
            </w:r>
          </w:p>
        </w:tc>
        <w:tc>
          <w:tcPr>
            <w:tcW w:w="2168" w:type="dxa"/>
            <w:tcBorders>
              <w:top w:val="single" w:sz="4" w:space="0" w:color="auto"/>
              <w:left w:val="nil"/>
              <w:bottom w:val="single" w:sz="4" w:space="0" w:color="auto"/>
              <w:right w:val="single" w:sz="4" w:space="0" w:color="auto"/>
            </w:tcBorders>
            <w:shd w:val="clear" w:color="auto" w:fill="auto"/>
            <w:noWrap/>
            <w:vAlign w:val="center"/>
          </w:tcPr>
          <w:p w:rsidR="00C6387D" w:rsidRPr="005026AC" w:rsidRDefault="00F97888" w:rsidP="00B3792B">
            <w:pPr>
              <w:jc w:val="center"/>
              <w:rPr>
                <w:sz w:val="20"/>
                <w:szCs w:val="20"/>
              </w:rPr>
            </w:pPr>
            <w:r w:rsidRPr="005026AC">
              <w:rPr>
                <w:sz w:val="20"/>
                <w:szCs w:val="20"/>
              </w:rPr>
              <w:t>0</w:t>
            </w:r>
          </w:p>
        </w:tc>
      </w:tr>
      <w:tr w:rsidR="00C6387D" w:rsidRPr="005026AC" w:rsidTr="00B3792B">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C6387D" w:rsidRPr="005026AC" w:rsidRDefault="00F97888" w:rsidP="008578D4">
            <w:pPr>
              <w:rPr>
                <w:sz w:val="20"/>
                <w:szCs w:val="20"/>
              </w:rPr>
            </w:pPr>
            <w:proofErr w:type="spellStart"/>
            <w:r w:rsidRPr="005026AC">
              <w:rPr>
                <w:sz w:val="20"/>
                <w:szCs w:val="20"/>
              </w:rPr>
              <w:t>Medary</w:t>
            </w:r>
            <w:proofErr w:type="spellEnd"/>
          </w:p>
        </w:tc>
        <w:tc>
          <w:tcPr>
            <w:tcW w:w="1380" w:type="dxa"/>
            <w:tcBorders>
              <w:top w:val="single" w:sz="4" w:space="0" w:color="auto"/>
              <w:left w:val="nil"/>
              <w:bottom w:val="single" w:sz="4" w:space="0" w:color="auto"/>
              <w:right w:val="single" w:sz="4" w:space="0" w:color="auto"/>
            </w:tcBorders>
            <w:shd w:val="clear" w:color="auto" w:fill="auto"/>
            <w:noWrap/>
            <w:vAlign w:val="center"/>
          </w:tcPr>
          <w:p w:rsidR="00C6387D" w:rsidRPr="005026AC" w:rsidRDefault="00F97888" w:rsidP="00B3792B">
            <w:pPr>
              <w:jc w:val="center"/>
              <w:rPr>
                <w:sz w:val="20"/>
                <w:szCs w:val="20"/>
              </w:rPr>
            </w:pPr>
            <w:r w:rsidRPr="005026AC">
              <w:rPr>
                <w:sz w:val="20"/>
                <w:szCs w:val="20"/>
              </w:rPr>
              <w:t>Flood</w:t>
            </w:r>
          </w:p>
        </w:tc>
        <w:tc>
          <w:tcPr>
            <w:tcW w:w="1266" w:type="dxa"/>
            <w:tcBorders>
              <w:top w:val="single" w:sz="4" w:space="0" w:color="auto"/>
              <w:left w:val="nil"/>
              <w:bottom w:val="single" w:sz="4" w:space="0" w:color="auto"/>
              <w:right w:val="single" w:sz="4" w:space="0" w:color="auto"/>
            </w:tcBorders>
            <w:shd w:val="clear" w:color="auto" w:fill="auto"/>
            <w:noWrap/>
            <w:vAlign w:val="center"/>
          </w:tcPr>
          <w:p w:rsidR="00C6387D" w:rsidRPr="005026AC" w:rsidRDefault="00F97888" w:rsidP="00B3792B">
            <w:pPr>
              <w:jc w:val="center"/>
              <w:rPr>
                <w:sz w:val="20"/>
                <w:szCs w:val="20"/>
              </w:rPr>
            </w:pPr>
            <w:r w:rsidRPr="005026AC">
              <w:rPr>
                <w:sz w:val="20"/>
                <w:szCs w:val="20"/>
              </w:rPr>
              <w:t>03/24/2018</w:t>
            </w:r>
          </w:p>
        </w:tc>
        <w:tc>
          <w:tcPr>
            <w:tcW w:w="1172" w:type="dxa"/>
            <w:tcBorders>
              <w:top w:val="single" w:sz="4" w:space="0" w:color="auto"/>
              <w:left w:val="nil"/>
              <w:bottom w:val="single" w:sz="4" w:space="0" w:color="auto"/>
              <w:right w:val="single" w:sz="4" w:space="0" w:color="auto"/>
            </w:tcBorders>
            <w:shd w:val="clear" w:color="auto" w:fill="auto"/>
            <w:noWrap/>
            <w:vAlign w:val="center"/>
          </w:tcPr>
          <w:p w:rsidR="00C6387D" w:rsidRPr="005026AC" w:rsidRDefault="00F97888" w:rsidP="00B3792B">
            <w:pPr>
              <w:jc w:val="center"/>
              <w:rPr>
                <w:sz w:val="20"/>
                <w:szCs w:val="20"/>
              </w:rPr>
            </w:pPr>
            <w:r w:rsidRPr="005026AC">
              <w:rPr>
                <w:sz w:val="20"/>
                <w:szCs w:val="20"/>
              </w:rPr>
              <w:t>08:00 a.m.</w:t>
            </w:r>
          </w:p>
        </w:tc>
        <w:tc>
          <w:tcPr>
            <w:tcW w:w="2168" w:type="dxa"/>
            <w:tcBorders>
              <w:top w:val="single" w:sz="4" w:space="0" w:color="auto"/>
              <w:left w:val="nil"/>
              <w:bottom w:val="single" w:sz="4" w:space="0" w:color="auto"/>
              <w:right w:val="single" w:sz="4" w:space="0" w:color="auto"/>
            </w:tcBorders>
            <w:shd w:val="clear" w:color="auto" w:fill="auto"/>
            <w:noWrap/>
            <w:vAlign w:val="center"/>
          </w:tcPr>
          <w:p w:rsidR="00C6387D" w:rsidRPr="005026AC" w:rsidRDefault="00F97888" w:rsidP="00B3792B">
            <w:pPr>
              <w:jc w:val="center"/>
              <w:rPr>
                <w:sz w:val="20"/>
                <w:szCs w:val="20"/>
              </w:rPr>
            </w:pPr>
            <w:r w:rsidRPr="005026AC">
              <w:rPr>
                <w:sz w:val="20"/>
                <w:szCs w:val="20"/>
              </w:rPr>
              <w:t>0</w:t>
            </w:r>
          </w:p>
        </w:tc>
      </w:tr>
      <w:tr w:rsidR="00C6387D" w:rsidRPr="005026AC" w:rsidTr="00B3792B">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C6387D" w:rsidRPr="005026AC" w:rsidRDefault="00F97888" w:rsidP="008578D4">
            <w:pPr>
              <w:rPr>
                <w:sz w:val="20"/>
                <w:szCs w:val="20"/>
              </w:rPr>
            </w:pPr>
            <w:r w:rsidRPr="005026AC">
              <w:rPr>
                <w:sz w:val="20"/>
                <w:szCs w:val="20"/>
              </w:rPr>
              <w:t>Bruce</w:t>
            </w:r>
          </w:p>
        </w:tc>
        <w:tc>
          <w:tcPr>
            <w:tcW w:w="1380" w:type="dxa"/>
            <w:tcBorders>
              <w:top w:val="single" w:sz="4" w:space="0" w:color="auto"/>
              <w:left w:val="nil"/>
              <w:bottom w:val="single" w:sz="4" w:space="0" w:color="auto"/>
              <w:right w:val="single" w:sz="4" w:space="0" w:color="auto"/>
            </w:tcBorders>
            <w:shd w:val="clear" w:color="auto" w:fill="auto"/>
            <w:noWrap/>
            <w:vAlign w:val="center"/>
          </w:tcPr>
          <w:p w:rsidR="00C6387D" w:rsidRPr="005026AC" w:rsidRDefault="00F97888" w:rsidP="00B3792B">
            <w:pPr>
              <w:jc w:val="center"/>
              <w:rPr>
                <w:sz w:val="20"/>
                <w:szCs w:val="20"/>
              </w:rPr>
            </w:pPr>
            <w:r w:rsidRPr="005026AC">
              <w:rPr>
                <w:sz w:val="20"/>
                <w:szCs w:val="20"/>
              </w:rPr>
              <w:t>Flood</w:t>
            </w:r>
          </w:p>
        </w:tc>
        <w:tc>
          <w:tcPr>
            <w:tcW w:w="1266" w:type="dxa"/>
            <w:tcBorders>
              <w:top w:val="single" w:sz="4" w:space="0" w:color="auto"/>
              <w:left w:val="nil"/>
              <w:bottom w:val="single" w:sz="4" w:space="0" w:color="auto"/>
              <w:right w:val="single" w:sz="4" w:space="0" w:color="auto"/>
            </w:tcBorders>
            <w:shd w:val="clear" w:color="auto" w:fill="auto"/>
            <w:noWrap/>
            <w:vAlign w:val="center"/>
          </w:tcPr>
          <w:p w:rsidR="00C6387D" w:rsidRPr="005026AC" w:rsidRDefault="00F97888" w:rsidP="00B3792B">
            <w:pPr>
              <w:jc w:val="center"/>
              <w:rPr>
                <w:sz w:val="20"/>
                <w:szCs w:val="20"/>
              </w:rPr>
            </w:pPr>
            <w:r w:rsidRPr="005026AC">
              <w:rPr>
                <w:sz w:val="20"/>
                <w:szCs w:val="20"/>
              </w:rPr>
              <w:t>04/13/2018</w:t>
            </w:r>
          </w:p>
        </w:tc>
        <w:tc>
          <w:tcPr>
            <w:tcW w:w="1172" w:type="dxa"/>
            <w:tcBorders>
              <w:top w:val="single" w:sz="4" w:space="0" w:color="auto"/>
              <w:left w:val="nil"/>
              <w:bottom w:val="single" w:sz="4" w:space="0" w:color="auto"/>
              <w:right w:val="single" w:sz="4" w:space="0" w:color="auto"/>
            </w:tcBorders>
            <w:shd w:val="clear" w:color="auto" w:fill="auto"/>
            <w:noWrap/>
            <w:vAlign w:val="center"/>
          </w:tcPr>
          <w:p w:rsidR="00C6387D" w:rsidRPr="005026AC" w:rsidRDefault="00F97888" w:rsidP="00B3792B">
            <w:pPr>
              <w:jc w:val="center"/>
              <w:rPr>
                <w:sz w:val="20"/>
                <w:szCs w:val="20"/>
              </w:rPr>
            </w:pPr>
            <w:r w:rsidRPr="005026AC">
              <w:rPr>
                <w:sz w:val="20"/>
                <w:szCs w:val="20"/>
              </w:rPr>
              <w:t>06:00 a.m.</w:t>
            </w:r>
          </w:p>
        </w:tc>
        <w:tc>
          <w:tcPr>
            <w:tcW w:w="2168" w:type="dxa"/>
            <w:tcBorders>
              <w:top w:val="single" w:sz="4" w:space="0" w:color="auto"/>
              <w:left w:val="nil"/>
              <w:bottom w:val="single" w:sz="4" w:space="0" w:color="auto"/>
              <w:right w:val="single" w:sz="4" w:space="0" w:color="auto"/>
            </w:tcBorders>
            <w:shd w:val="clear" w:color="auto" w:fill="auto"/>
            <w:noWrap/>
            <w:vAlign w:val="center"/>
          </w:tcPr>
          <w:p w:rsidR="00C6387D" w:rsidRPr="005026AC" w:rsidRDefault="00F97888" w:rsidP="00B3792B">
            <w:pPr>
              <w:jc w:val="center"/>
              <w:rPr>
                <w:sz w:val="20"/>
                <w:szCs w:val="20"/>
              </w:rPr>
            </w:pPr>
            <w:r w:rsidRPr="005026AC">
              <w:rPr>
                <w:sz w:val="20"/>
                <w:szCs w:val="20"/>
              </w:rPr>
              <w:t>0</w:t>
            </w:r>
          </w:p>
        </w:tc>
      </w:tr>
      <w:tr w:rsidR="00C6387D" w:rsidRPr="005026AC" w:rsidTr="00B3792B">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7888" w:rsidRPr="005026AC" w:rsidRDefault="00F97888" w:rsidP="008578D4">
            <w:pPr>
              <w:rPr>
                <w:sz w:val="20"/>
                <w:szCs w:val="20"/>
              </w:rPr>
            </w:pPr>
            <w:r w:rsidRPr="005026AC">
              <w:rPr>
                <w:sz w:val="20"/>
                <w:szCs w:val="20"/>
              </w:rPr>
              <w:t>Bruce</w:t>
            </w:r>
          </w:p>
        </w:tc>
        <w:tc>
          <w:tcPr>
            <w:tcW w:w="1380" w:type="dxa"/>
            <w:tcBorders>
              <w:top w:val="single" w:sz="4" w:space="0" w:color="auto"/>
              <w:left w:val="nil"/>
              <w:bottom w:val="single" w:sz="4" w:space="0" w:color="auto"/>
              <w:right w:val="single" w:sz="4" w:space="0" w:color="auto"/>
            </w:tcBorders>
            <w:shd w:val="clear" w:color="auto" w:fill="auto"/>
            <w:noWrap/>
            <w:vAlign w:val="center"/>
          </w:tcPr>
          <w:p w:rsidR="00C6387D" w:rsidRPr="005026AC" w:rsidRDefault="00F97888" w:rsidP="00B3792B">
            <w:pPr>
              <w:jc w:val="center"/>
              <w:rPr>
                <w:sz w:val="20"/>
                <w:szCs w:val="20"/>
              </w:rPr>
            </w:pPr>
            <w:r w:rsidRPr="005026AC">
              <w:rPr>
                <w:sz w:val="20"/>
                <w:szCs w:val="20"/>
              </w:rPr>
              <w:t>Flood</w:t>
            </w:r>
          </w:p>
        </w:tc>
        <w:tc>
          <w:tcPr>
            <w:tcW w:w="1266" w:type="dxa"/>
            <w:tcBorders>
              <w:top w:val="single" w:sz="4" w:space="0" w:color="auto"/>
              <w:left w:val="nil"/>
              <w:bottom w:val="single" w:sz="4" w:space="0" w:color="auto"/>
              <w:right w:val="single" w:sz="4" w:space="0" w:color="auto"/>
            </w:tcBorders>
            <w:shd w:val="clear" w:color="auto" w:fill="auto"/>
            <w:noWrap/>
            <w:vAlign w:val="center"/>
          </w:tcPr>
          <w:p w:rsidR="00C6387D" w:rsidRPr="005026AC" w:rsidRDefault="00F97888" w:rsidP="00B3792B">
            <w:pPr>
              <w:jc w:val="center"/>
              <w:rPr>
                <w:sz w:val="20"/>
                <w:szCs w:val="20"/>
              </w:rPr>
            </w:pPr>
            <w:r w:rsidRPr="005026AC">
              <w:rPr>
                <w:sz w:val="20"/>
                <w:szCs w:val="20"/>
              </w:rPr>
              <w:t>04/20/2018</w:t>
            </w:r>
          </w:p>
        </w:tc>
        <w:tc>
          <w:tcPr>
            <w:tcW w:w="1172" w:type="dxa"/>
            <w:tcBorders>
              <w:top w:val="single" w:sz="4" w:space="0" w:color="auto"/>
              <w:left w:val="nil"/>
              <w:bottom w:val="single" w:sz="4" w:space="0" w:color="auto"/>
              <w:right w:val="single" w:sz="4" w:space="0" w:color="auto"/>
            </w:tcBorders>
            <w:shd w:val="clear" w:color="auto" w:fill="auto"/>
            <w:noWrap/>
            <w:vAlign w:val="center"/>
          </w:tcPr>
          <w:p w:rsidR="00C6387D" w:rsidRPr="005026AC" w:rsidRDefault="00F97888" w:rsidP="00B3792B">
            <w:pPr>
              <w:jc w:val="center"/>
              <w:rPr>
                <w:sz w:val="20"/>
                <w:szCs w:val="20"/>
              </w:rPr>
            </w:pPr>
            <w:r w:rsidRPr="005026AC">
              <w:rPr>
                <w:sz w:val="20"/>
                <w:szCs w:val="20"/>
              </w:rPr>
              <w:t>07:00 a.m.</w:t>
            </w:r>
          </w:p>
        </w:tc>
        <w:tc>
          <w:tcPr>
            <w:tcW w:w="2168" w:type="dxa"/>
            <w:tcBorders>
              <w:top w:val="single" w:sz="4" w:space="0" w:color="auto"/>
              <w:left w:val="nil"/>
              <w:bottom w:val="single" w:sz="4" w:space="0" w:color="auto"/>
              <w:right w:val="single" w:sz="4" w:space="0" w:color="auto"/>
            </w:tcBorders>
            <w:shd w:val="clear" w:color="auto" w:fill="auto"/>
            <w:noWrap/>
            <w:vAlign w:val="center"/>
          </w:tcPr>
          <w:p w:rsidR="00C6387D" w:rsidRPr="005026AC" w:rsidRDefault="00F97888" w:rsidP="00B3792B">
            <w:pPr>
              <w:jc w:val="center"/>
              <w:rPr>
                <w:sz w:val="20"/>
                <w:szCs w:val="20"/>
              </w:rPr>
            </w:pPr>
            <w:r w:rsidRPr="005026AC">
              <w:rPr>
                <w:sz w:val="20"/>
                <w:szCs w:val="20"/>
              </w:rPr>
              <w:t>0</w:t>
            </w:r>
          </w:p>
        </w:tc>
      </w:tr>
      <w:tr w:rsidR="00C6387D" w:rsidRPr="005026AC" w:rsidTr="00B3792B">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C6387D" w:rsidRPr="005026AC" w:rsidRDefault="00F97888" w:rsidP="008578D4">
            <w:pPr>
              <w:rPr>
                <w:sz w:val="20"/>
                <w:szCs w:val="20"/>
              </w:rPr>
            </w:pPr>
            <w:r w:rsidRPr="005026AC">
              <w:rPr>
                <w:sz w:val="20"/>
                <w:szCs w:val="20"/>
              </w:rPr>
              <w:t>Bruce</w:t>
            </w:r>
          </w:p>
        </w:tc>
        <w:tc>
          <w:tcPr>
            <w:tcW w:w="1380" w:type="dxa"/>
            <w:tcBorders>
              <w:top w:val="single" w:sz="4" w:space="0" w:color="auto"/>
              <w:left w:val="nil"/>
              <w:bottom w:val="single" w:sz="4" w:space="0" w:color="auto"/>
              <w:right w:val="single" w:sz="4" w:space="0" w:color="auto"/>
            </w:tcBorders>
            <w:shd w:val="clear" w:color="auto" w:fill="auto"/>
            <w:noWrap/>
            <w:vAlign w:val="center"/>
          </w:tcPr>
          <w:p w:rsidR="00C6387D" w:rsidRPr="005026AC" w:rsidRDefault="00F97888" w:rsidP="00B3792B">
            <w:pPr>
              <w:jc w:val="center"/>
              <w:rPr>
                <w:sz w:val="20"/>
                <w:szCs w:val="20"/>
              </w:rPr>
            </w:pPr>
            <w:r w:rsidRPr="005026AC">
              <w:rPr>
                <w:sz w:val="20"/>
                <w:szCs w:val="20"/>
              </w:rPr>
              <w:t>Flood</w:t>
            </w:r>
          </w:p>
        </w:tc>
        <w:tc>
          <w:tcPr>
            <w:tcW w:w="1266" w:type="dxa"/>
            <w:tcBorders>
              <w:top w:val="single" w:sz="4" w:space="0" w:color="auto"/>
              <w:left w:val="nil"/>
              <w:bottom w:val="single" w:sz="4" w:space="0" w:color="auto"/>
              <w:right w:val="single" w:sz="4" w:space="0" w:color="auto"/>
            </w:tcBorders>
            <w:shd w:val="clear" w:color="auto" w:fill="auto"/>
            <w:noWrap/>
            <w:vAlign w:val="center"/>
          </w:tcPr>
          <w:p w:rsidR="00C6387D" w:rsidRPr="005026AC" w:rsidRDefault="00F97888" w:rsidP="00B3792B">
            <w:pPr>
              <w:jc w:val="center"/>
              <w:rPr>
                <w:sz w:val="20"/>
                <w:szCs w:val="20"/>
              </w:rPr>
            </w:pPr>
            <w:r w:rsidRPr="005026AC">
              <w:rPr>
                <w:sz w:val="20"/>
                <w:szCs w:val="20"/>
              </w:rPr>
              <w:t>04/20/2018</w:t>
            </w:r>
          </w:p>
        </w:tc>
        <w:tc>
          <w:tcPr>
            <w:tcW w:w="1172" w:type="dxa"/>
            <w:tcBorders>
              <w:top w:val="single" w:sz="4" w:space="0" w:color="auto"/>
              <w:left w:val="nil"/>
              <w:bottom w:val="single" w:sz="4" w:space="0" w:color="auto"/>
              <w:right w:val="single" w:sz="4" w:space="0" w:color="auto"/>
            </w:tcBorders>
            <w:shd w:val="clear" w:color="auto" w:fill="auto"/>
            <w:noWrap/>
            <w:vAlign w:val="center"/>
          </w:tcPr>
          <w:p w:rsidR="00C6387D" w:rsidRPr="005026AC" w:rsidRDefault="00F97888" w:rsidP="00B3792B">
            <w:pPr>
              <w:jc w:val="center"/>
              <w:rPr>
                <w:sz w:val="20"/>
                <w:szCs w:val="20"/>
              </w:rPr>
            </w:pPr>
            <w:r w:rsidRPr="005026AC">
              <w:rPr>
                <w:sz w:val="20"/>
                <w:szCs w:val="20"/>
              </w:rPr>
              <w:t>10:00 p.m.</w:t>
            </w:r>
          </w:p>
        </w:tc>
        <w:tc>
          <w:tcPr>
            <w:tcW w:w="2168" w:type="dxa"/>
            <w:tcBorders>
              <w:top w:val="single" w:sz="4" w:space="0" w:color="auto"/>
              <w:left w:val="nil"/>
              <w:bottom w:val="single" w:sz="4" w:space="0" w:color="auto"/>
              <w:right w:val="single" w:sz="4" w:space="0" w:color="auto"/>
            </w:tcBorders>
            <w:shd w:val="clear" w:color="auto" w:fill="auto"/>
            <w:noWrap/>
            <w:vAlign w:val="center"/>
          </w:tcPr>
          <w:p w:rsidR="00C6387D" w:rsidRPr="005026AC" w:rsidRDefault="00F97888" w:rsidP="00B3792B">
            <w:pPr>
              <w:jc w:val="center"/>
              <w:rPr>
                <w:sz w:val="20"/>
                <w:szCs w:val="20"/>
              </w:rPr>
            </w:pPr>
            <w:r w:rsidRPr="005026AC">
              <w:rPr>
                <w:sz w:val="20"/>
                <w:szCs w:val="20"/>
              </w:rPr>
              <w:t>0</w:t>
            </w:r>
          </w:p>
        </w:tc>
      </w:tr>
      <w:tr w:rsidR="00C6387D" w:rsidRPr="005026AC" w:rsidTr="00B3792B">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C6387D" w:rsidRPr="005026AC" w:rsidRDefault="00F97888" w:rsidP="008578D4">
            <w:pPr>
              <w:rPr>
                <w:sz w:val="20"/>
                <w:szCs w:val="20"/>
              </w:rPr>
            </w:pPr>
            <w:r w:rsidRPr="005026AC">
              <w:rPr>
                <w:sz w:val="20"/>
                <w:szCs w:val="20"/>
              </w:rPr>
              <w:t>White</w:t>
            </w:r>
          </w:p>
        </w:tc>
        <w:tc>
          <w:tcPr>
            <w:tcW w:w="1380" w:type="dxa"/>
            <w:tcBorders>
              <w:top w:val="single" w:sz="4" w:space="0" w:color="auto"/>
              <w:left w:val="nil"/>
              <w:bottom w:val="single" w:sz="4" w:space="0" w:color="auto"/>
              <w:right w:val="single" w:sz="4" w:space="0" w:color="auto"/>
            </w:tcBorders>
            <w:shd w:val="clear" w:color="auto" w:fill="auto"/>
            <w:noWrap/>
            <w:vAlign w:val="center"/>
          </w:tcPr>
          <w:p w:rsidR="00C6387D" w:rsidRPr="005026AC" w:rsidRDefault="00F97888" w:rsidP="00B3792B">
            <w:pPr>
              <w:jc w:val="center"/>
              <w:rPr>
                <w:sz w:val="20"/>
                <w:szCs w:val="20"/>
              </w:rPr>
            </w:pPr>
            <w:r w:rsidRPr="005026AC">
              <w:rPr>
                <w:sz w:val="20"/>
                <w:szCs w:val="20"/>
              </w:rPr>
              <w:t>Flood</w:t>
            </w:r>
          </w:p>
        </w:tc>
        <w:tc>
          <w:tcPr>
            <w:tcW w:w="1266" w:type="dxa"/>
            <w:tcBorders>
              <w:top w:val="single" w:sz="4" w:space="0" w:color="auto"/>
              <w:left w:val="nil"/>
              <w:bottom w:val="single" w:sz="4" w:space="0" w:color="auto"/>
              <w:right w:val="single" w:sz="4" w:space="0" w:color="auto"/>
            </w:tcBorders>
            <w:shd w:val="clear" w:color="auto" w:fill="auto"/>
            <w:noWrap/>
            <w:vAlign w:val="center"/>
          </w:tcPr>
          <w:p w:rsidR="00C6387D" w:rsidRPr="005026AC" w:rsidRDefault="00F97888" w:rsidP="00B3792B">
            <w:pPr>
              <w:jc w:val="center"/>
              <w:rPr>
                <w:sz w:val="20"/>
                <w:szCs w:val="20"/>
              </w:rPr>
            </w:pPr>
            <w:r w:rsidRPr="005026AC">
              <w:rPr>
                <w:sz w:val="20"/>
                <w:szCs w:val="20"/>
              </w:rPr>
              <w:t>04/21/2018</w:t>
            </w:r>
          </w:p>
        </w:tc>
        <w:tc>
          <w:tcPr>
            <w:tcW w:w="1172" w:type="dxa"/>
            <w:tcBorders>
              <w:top w:val="single" w:sz="4" w:space="0" w:color="auto"/>
              <w:left w:val="nil"/>
              <w:bottom w:val="single" w:sz="4" w:space="0" w:color="auto"/>
              <w:right w:val="single" w:sz="4" w:space="0" w:color="auto"/>
            </w:tcBorders>
            <w:shd w:val="clear" w:color="auto" w:fill="auto"/>
            <w:noWrap/>
            <w:vAlign w:val="center"/>
          </w:tcPr>
          <w:p w:rsidR="00C6387D" w:rsidRPr="005026AC" w:rsidRDefault="00F97888" w:rsidP="00B3792B">
            <w:pPr>
              <w:jc w:val="center"/>
              <w:rPr>
                <w:sz w:val="20"/>
                <w:szCs w:val="20"/>
              </w:rPr>
            </w:pPr>
            <w:r w:rsidRPr="005026AC">
              <w:rPr>
                <w:sz w:val="20"/>
                <w:szCs w:val="20"/>
              </w:rPr>
              <w:t>04:00 a.m.</w:t>
            </w:r>
          </w:p>
        </w:tc>
        <w:tc>
          <w:tcPr>
            <w:tcW w:w="2168" w:type="dxa"/>
            <w:tcBorders>
              <w:top w:val="single" w:sz="4" w:space="0" w:color="auto"/>
              <w:left w:val="nil"/>
              <w:bottom w:val="single" w:sz="4" w:space="0" w:color="auto"/>
              <w:right w:val="single" w:sz="4" w:space="0" w:color="auto"/>
            </w:tcBorders>
            <w:shd w:val="clear" w:color="auto" w:fill="auto"/>
            <w:noWrap/>
            <w:vAlign w:val="center"/>
          </w:tcPr>
          <w:p w:rsidR="00C6387D" w:rsidRPr="005026AC" w:rsidRDefault="00F97888" w:rsidP="00B3792B">
            <w:pPr>
              <w:jc w:val="center"/>
              <w:rPr>
                <w:sz w:val="20"/>
                <w:szCs w:val="20"/>
              </w:rPr>
            </w:pPr>
            <w:r w:rsidRPr="005026AC">
              <w:rPr>
                <w:sz w:val="20"/>
                <w:szCs w:val="20"/>
              </w:rPr>
              <w:t>0</w:t>
            </w:r>
          </w:p>
        </w:tc>
      </w:tr>
      <w:tr w:rsidR="00C6387D" w:rsidRPr="005026AC" w:rsidTr="00B3792B">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C6387D" w:rsidRPr="005026AC" w:rsidRDefault="00F97888" w:rsidP="008578D4">
            <w:pPr>
              <w:rPr>
                <w:sz w:val="20"/>
                <w:szCs w:val="20"/>
              </w:rPr>
            </w:pPr>
            <w:r w:rsidRPr="005026AC">
              <w:rPr>
                <w:sz w:val="20"/>
                <w:szCs w:val="20"/>
              </w:rPr>
              <w:t>Bruce</w:t>
            </w:r>
          </w:p>
        </w:tc>
        <w:tc>
          <w:tcPr>
            <w:tcW w:w="1380" w:type="dxa"/>
            <w:tcBorders>
              <w:top w:val="single" w:sz="4" w:space="0" w:color="auto"/>
              <w:left w:val="nil"/>
              <w:bottom w:val="single" w:sz="4" w:space="0" w:color="auto"/>
              <w:right w:val="single" w:sz="4" w:space="0" w:color="auto"/>
            </w:tcBorders>
            <w:shd w:val="clear" w:color="auto" w:fill="auto"/>
            <w:noWrap/>
            <w:vAlign w:val="center"/>
          </w:tcPr>
          <w:p w:rsidR="00C6387D" w:rsidRPr="005026AC" w:rsidRDefault="00F97888" w:rsidP="00B3792B">
            <w:pPr>
              <w:jc w:val="center"/>
              <w:rPr>
                <w:sz w:val="20"/>
                <w:szCs w:val="20"/>
              </w:rPr>
            </w:pPr>
            <w:r w:rsidRPr="005026AC">
              <w:rPr>
                <w:sz w:val="20"/>
                <w:szCs w:val="20"/>
              </w:rPr>
              <w:t>Flood</w:t>
            </w:r>
          </w:p>
        </w:tc>
        <w:tc>
          <w:tcPr>
            <w:tcW w:w="1266" w:type="dxa"/>
            <w:tcBorders>
              <w:top w:val="single" w:sz="4" w:space="0" w:color="auto"/>
              <w:left w:val="nil"/>
              <w:bottom w:val="single" w:sz="4" w:space="0" w:color="auto"/>
              <w:right w:val="single" w:sz="4" w:space="0" w:color="auto"/>
            </w:tcBorders>
            <w:shd w:val="clear" w:color="auto" w:fill="auto"/>
            <w:noWrap/>
            <w:vAlign w:val="center"/>
          </w:tcPr>
          <w:p w:rsidR="00C6387D" w:rsidRPr="005026AC" w:rsidRDefault="00F97888" w:rsidP="00B3792B">
            <w:pPr>
              <w:jc w:val="center"/>
              <w:rPr>
                <w:sz w:val="20"/>
                <w:szCs w:val="20"/>
              </w:rPr>
            </w:pPr>
            <w:r w:rsidRPr="005026AC">
              <w:rPr>
                <w:sz w:val="20"/>
                <w:szCs w:val="20"/>
              </w:rPr>
              <w:t xml:space="preserve">04/23/2018 </w:t>
            </w:r>
          </w:p>
        </w:tc>
        <w:tc>
          <w:tcPr>
            <w:tcW w:w="1172" w:type="dxa"/>
            <w:tcBorders>
              <w:top w:val="single" w:sz="4" w:space="0" w:color="auto"/>
              <w:left w:val="nil"/>
              <w:bottom w:val="single" w:sz="4" w:space="0" w:color="auto"/>
              <w:right w:val="single" w:sz="4" w:space="0" w:color="auto"/>
            </w:tcBorders>
            <w:shd w:val="clear" w:color="auto" w:fill="auto"/>
            <w:noWrap/>
            <w:vAlign w:val="center"/>
          </w:tcPr>
          <w:p w:rsidR="00C6387D" w:rsidRPr="005026AC" w:rsidRDefault="00F97888" w:rsidP="00B3792B">
            <w:pPr>
              <w:jc w:val="center"/>
              <w:rPr>
                <w:sz w:val="20"/>
                <w:szCs w:val="20"/>
              </w:rPr>
            </w:pPr>
            <w:r w:rsidRPr="005026AC">
              <w:rPr>
                <w:sz w:val="20"/>
                <w:szCs w:val="20"/>
              </w:rPr>
              <w:t>02:00 a.m.</w:t>
            </w:r>
          </w:p>
        </w:tc>
        <w:tc>
          <w:tcPr>
            <w:tcW w:w="2168" w:type="dxa"/>
            <w:tcBorders>
              <w:top w:val="single" w:sz="4" w:space="0" w:color="auto"/>
              <w:left w:val="nil"/>
              <w:bottom w:val="single" w:sz="4" w:space="0" w:color="auto"/>
              <w:right w:val="single" w:sz="4" w:space="0" w:color="auto"/>
            </w:tcBorders>
            <w:shd w:val="clear" w:color="auto" w:fill="auto"/>
            <w:noWrap/>
            <w:vAlign w:val="center"/>
          </w:tcPr>
          <w:p w:rsidR="00C6387D" w:rsidRPr="005026AC" w:rsidRDefault="00F97888" w:rsidP="00B3792B">
            <w:pPr>
              <w:jc w:val="center"/>
              <w:rPr>
                <w:sz w:val="20"/>
                <w:szCs w:val="20"/>
              </w:rPr>
            </w:pPr>
            <w:r w:rsidRPr="005026AC">
              <w:rPr>
                <w:sz w:val="20"/>
                <w:szCs w:val="20"/>
              </w:rPr>
              <w:t>0</w:t>
            </w:r>
          </w:p>
        </w:tc>
      </w:tr>
      <w:tr w:rsidR="00C6387D" w:rsidRPr="005026AC" w:rsidTr="00B3792B">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C6387D" w:rsidRPr="005026AC" w:rsidRDefault="00F97888" w:rsidP="008578D4">
            <w:pPr>
              <w:rPr>
                <w:sz w:val="20"/>
                <w:szCs w:val="20"/>
              </w:rPr>
            </w:pPr>
            <w:proofErr w:type="spellStart"/>
            <w:r w:rsidRPr="005026AC">
              <w:rPr>
                <w:sz w:val="20"/>
                <w:szCs w:val="20"/>
              </w:rPr>
              <w:t>Medary</w:t>
            </w:r>
            <w:proofErr w:type="spellEnd"/>
          </w:p>
        </w:tc>
        <w:tc>
          <w:tcPr>
            <w:tcW w:w="1380" w:type="dxa"/>
            <w:tcBorders>
              <w:top w:val="single" w:sz="4" w:space="0" w:color="auto"/>
              <w:left w:val="nil"/>
              <w:bottom w:val="single" w:sz="4" w:space="0" w:color="auto"/>
              <w:right w:val="single" w:sz="4" w:space="0" w:color="auto"/>
            </w:tcBorders>
            <w:shd w:val="clear" w:color="auto" w:fill="auto"/>
            <w:noWrap/>
            <w:vAlign w:val="center"/>
          </w:tcPr>
          <w:p w:rsidR="00C6387D" w:rsidRPr="005026AC" w:rsidRDefault="00F97888" w:rsidP="00B3792B">
            <w:pPr>
              <w:jc w:val="center"/>
              <w:rPr>
                <w:sz w:val="20"/>
                <w:szCs w:val="20"/>
              </w:rPr>
            </w:pPr>
            <w:r w:rsidRPr="005026AC">
              <w:rPr>
                <w:sz w:val="20"/>
                <w:szCs w:val="20"/>
              </w:rPr>
              <w:t>Flood</w:t>
            </w:r>
          </w:p>
        </w:tc>
        <w:tc>
          <w:tcPr>
            <w:tcW w:w="1266" w:type="dxa"/>
            <w:tcBorders>
              <w:top w:val="single" w:sz="4" w:space="0" w:color="auto"/>
              <w:left w:val="nil"/>
              <w:bottom w:val="single" w:sz="4" w:space="0" w:color="auto"/>
              <w:right w:val="single" w:sz="4" w:space="0" w:color="auto"/>
            </w:tcBorders>
            <w:shd w:val="clear" w:color="auto" w:fill="auto"/>
            <w:noWrap/>
            <w:vAlign w:val="center"/>
          </w:tcPr>
          <w:p w:rsidR="00C6387D" w:rsidRPr="005026AC" w:rsidRDefault="00F97888" w:rsidP="00B3792B">
            <w:pPr>
              <w:jc w:val="center"/>
              <w:rPr>
                <w:sz w:val="20"/>
                <w:szCs w:val="20"/>
              </w:rPr>
            </w:pPr>
            <w:r w:rsidRPr="005026AC">
              <w:rPr>
                <w:sz w:val="20"/>
                <w:szCs w:val="20"/>
              </w:rPr>
              <w:t>04/23/2018</w:t>
            </w:r>
          </w:p>
        </w:tc>
        <w:tc>
          <w:tcPr>
            <w:tcW w:w="1172" w:type="dxa"/>
            <w:tcBorders>
              <w:top w:val="single" w:sz="4" w:space="0" w:color="auto"/>
              <w:left w:val="nil"/>
              <w:bottom w:val="single" w:sz="4" w:space="0" w:color="auto"/>
              <w:right w:val="single" w:sz="4" w:space="0" w:color="auto"/>
            </w:tcBorders>
            <w:shd w:val="clear" w:color="auto" w:fill="auto"/>
            <w:noWrap/>
            <w:vAlign w:val="center"/>
          </w:tcPr>
          <w:p w:rsidR="00C6387D" w:rsidRPr="005026AC" w:rsidRDefault="00F97888" w:rsidP="00B3792B">
            <w:pPr>
              <w:jc w:val="center"/>
              <w:rPr>
                <w:sz w:val="20"/>
                <w:szCs w:val="20"/>
              </w:rPr>
            </w:pPr>
            <w:r w:rsidRPr="005026AC">
              <w:rPr>
                <w:sz w:val="20"/>
                <w:szCs w:val="20"/>
              </w:rPr>
              <w:t>10:00 a.m.</w:t>
            </w:r>
          </w:p>
        </w:tc>
        <w:tc>
          <w:tcPr>
            <w:tcW w:w="2168" w:type="dxa"/>
            <w:tcBorders>
              <w:top w:val="single" w:sz="4" w:space="0" w:color="auto"/>
              <w:left w:val="nil"/>
              <w:bottom w:val="single" w:sz="4" w:space="0" w:color="auto"/>
              <w:right w:val="single" w:sz="4" w:space="0" w:color="auto"/>
            </w:tcBorders>
            <w:shd w:val="clear" w:color="auto" w:fill="auto"/>
            <w:noWrap/>
            <w:vAlign w:val="center"/>
          </w:tcPr>
          <w:p w:rsidR="00C6387D" w:rsidRPr="005026AC" w:rsidRDefault="00F97888" w:rsidP="00B3792B">
            <w:pPr>
              <w:jc w:val="center"/>
              <w:rPr>
                <w:sz w:val="20"/>
                <w:szCs w:val="20"/>
              </w:rPr>
            </w:pPr>
            <w:r w:rsidRPr="005026AC">
              <w:rPr>
                <w:sz w:val="20"/>
                <w:szCs w:val="20"/>
              </w:rPr>
              <w:t>0</w:t>
            </w:r>
          </w:p>
        </w:tc>
      </w:tr>
      <w:tr w:rsidR="00C6387D" w:rsidRPr="005026AC" w:rsidTr="00B3792B">
        <w:trPr>
          <w:trHeight w:val="300"/>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C6387D" w:rsidRPr="005026AC" w:rsidRDefault="00F97888" w:rsidP="008578D4">
            <w:pPr>
              <w:rPr>
                <w:sz w:val="20"/>
                <w:szCs w:val="20"/>
              </w:rPr>
            </w:pPr>
            <w:r w:rsidRPr="005026AC">
              <w:rPr>
                <w:sz w:val="20"/>
                <w:szCs w:val="20"/>
              </w:rPr>
              <w:t>Bruce</w:t>
            </w:r>
          </w:p>
        </w:tc>
        <w:tc>
          <w:tcPr>
            <w:tcW w:w="1380" w:type="dxa"/>
            <w:tcBorders>
              <w:top w:val="single" w:sz="4" w:space="0" w:color="auto"/>
              <w:left w:val="nil"/>
              <w:bottom w:val="single" w:sz="4" w:space="0" w:color="auto"/>
              <w:right w:val="single" w:sz="4" w:space="0" w:color="auto"/>
            </w:tcBorders>
            <w:shd w:val="clear" w:color="auto" w:fill="auto"/>
            <w:noWrap/>
            <w:vAlign w:val="center"/>
          </w:tcPr>
          <w:p w:rsidR="00C6387D" w:rsidRPr="005026AC" w:rsidRDefault="00F97888" w:rsidP="00B3792B">
            <w:pPr>
              <w:jc w:val="center"/>
              <w:rPr>
                <w:sz w:val="20"/>
                <w:szCs w:val="20"/>
              </w:rPr>
            </w:pPr>
            <w:r w:rsidRPr="005026AC">
              <w:rPr>
                <w:sz w:val="20"/>
                <w:szCs w:val="20"/>
              </w:rPr>
              <w:t>Flood</w:t>
            </w:r>
          </w:p>
        </w:tc>
        <w:tc>
          <w:tcPr>
            <w:tcW w:w="1266" w:type="dxa"/>
            <w:tcBorders>
              <w:top w:val="single" w:sz="4" w:space="0" w:color="auto"/>
              <w:left w:val="nil"/>
              <w:bottom w:val="single" w:sz="4" w:space="0" w:color="auto"/>
              <w:right w:val="single" w:sz="4" w:space="0" w:color="auto"/>
            </w:tcBorders>
            <w:shd w:val="clear" w:color="auto" w:fill="auto"/>
            <w:noWrap/>
            <w:vAlign w:val="center"/>
          </w:tcPr>
          <w:p w:rsidR="00C6387D" w:rsidRPr="005026AC" w:rsidRDefault="00F97888" w:rsidP="00B3792B">
            <w:pPr>
              <w:jc w:val="center"/>
              <w:rPr>
                <w:sz w:val="20"/>
                <w:szCs w:val="20"/>
              </w:rPr>
            </w:pPr>
            <w:r w:rsidRPr="005026AC">
              <w:rPr>
                <w:sz w:val="20"/>
                <w:szCs w:val="20"/>
              </w:rPr>
              <w:t>05/01/2018</w:t>
            </w:r>
          </w:p>
        </w:tc>
        <w:tc>
          <w:tcPr>
            <w:tcW w:w="1172" w:type="dxa"/>
            <w:tcBorders>
              <w:top w:val="single" w:sz="4" w:space="0" w:color="auto"/>
              <w:left w:val="nil"/>
              <w:bottom w:val="single" w:sz="4" w:space="0" w:color="auto"/>
              <w:right w:val="single" w:sz="4" w:space="0" w:color="auto"/>
            </w:tcBorders>
            <w:shd w:val="clear" w:color="auto" w:fill="auto"/>
            <w:noWrap/>
            <w:vAlign w:val="center"/>
          </w:tcPr>
          <w:p w:rsidR="00C6387D" w:rsidRPr="005026AC" w:rsidRDefault="00F97888" w:rsidP="00B3792B">
            <w:pPr>
              <w:jc w:val="center"/>
              <w:rPr>
                <w:sz w:val="20"/>
                <w:szCs w:val="20"/>
              </w:rPr>
            </w:pPr>
            <w:r w:rsidRPr="005026AC">
              <w:rPr>
                <w:sz w:val="20"/>
                <w:szCs w:val="20"/>
              </w:rPr>
              <w:t>00:00 a.m.</w:t>
            </w:r>
          </w:p>
        </w:tc>
        <w:tc>
          <w:tcPr>
            <w:tcW w:w="2168" w:type="dxa"/>
            <w:tcBorders>
              <w:top w:val="single" w:sz="4" w:space="0" w:color="auto"/>
              <w:left w:val="nil"/>
              <w:bottom w:val="single" w:sz="4" w:space="0" w:color="auto"/>
              <w:right w:val="single" w:sz="4" w:space="0" w:color="auto"/>
            </w:tcBorders>
            <w:shd w:val="clear" w:color="auto" w:fill="auto"/>
            <w:noWrap/>
            <w:vAlign w:val="center"/>
          </w:tcPr>
          <w:p w:rsidR="00C6387D" w:rsidRPr="005026AC" w:rsidRDefault="00F97888" w:rsidP="00B3792B">
            <w:pPr>
              <w:jc w:val="center"/>
              <w:rPr>
                <w:sz w:val="20"/>
                <w:szCs w:val="20"/>
              </w:rPr>
            </w:pPr>
            <w:r w:rsidRPr="005026AC">
              <w:rPr>
                <w:sz w:val="20"/>
                <w:szCs w:val="20"/>
              </w:rPr>
              <w:t>0</w:t>
            </w:r>
          </w:p>
        </w:tc>
      </w:tr>
    </w:tbl>
    <w:p w:rsidR="00F97888" w:rsidRPr="005026AC" w:rsidRDefault="00F97888" w:rsidP="00F97888">
      <w:pPr>
        <w:autoSpaceDE w:val="0"/>
        <w:autoSpaceDN w:val="0"/>
        <w:adjustRightInd w:val="0"/>
        <w:jc w:val="center"/>
        <w:rPr>
          <w:sz w:val="18"/>
          <w:szCs w:val="18"/>
        </w:rPr>
      </w:pPr>
      <w:r w:rsidRPr="005026AC">
        <w:rPr>
          <w:sz w:val="18"/>
          <w:szCs w:val="18"/>
        </w:rPr>
        <w:t>SOURCE: https://www.ncdc.noaa.gov/stormevents/</w:t>
      </w:r>
    </w:p>
    <w:p w:rsidR="00F87A9D" w:rsidRPr="005026AC" w:rsidRDefault="00F87A9D" w:rsidP="00EE354A">
      <w:pPr>
        <w:autoSpaceDE w:val="0"/>
        <w:autoSpaceDN w:val="0"/>
        <w:adjustRightInd w:val="0"/>
        <w:jc w:val="both"/>
        <w:rPr>
          <w:b/>
          <w:sz w:val="22"/>
          <w:szCs w:val="22"/>
        </w:rPr>
      </w:pPr>
    </w:p>
    <w:p w:rsidR="0071224E" w:rsidRPr="005026AC" w:rsidRDefault="00F87A9D" w:rsidP="0071224E">
      <w:pPr>
        <w:autoSpaceDE w:val="0"/>
        <w:autoSpaceDN w:val="0"/>
        <w:adjustRightInd w:val="0"/>
        <w:jc w:val="center"/>
        <w:rPr>
          <w:b/>
          <w:sz w:val="22"/>
          <w:szCs w:val="22"/>
        </w:rPr>
      </w:pPr>
      <w:r w:rsidRPr="005026AC">
        <w:rPr>
          <w:b/>
          <w:sz w:val="22"/>
          <w:szCs w:val="22"/>
        </w:rPr>
        <w:t>Major Flood Occurrences:</w:t>
      </w:r>
    </w:p>
    <w:p w:rsidR="0071224E" w:rsidRPr="005026AC" w:rsidRDefault="0071224E" w:rsidP="00096862">
      <w:pPr>
        <w:pStyle w:val="ListParagraph"/>
        <w:autoSpaceDE w:val="0"/>
        <w:autoSpaceDN w:val="0"/>
        <w:adjustRightInd w:val="0"/>
        <w:jc w:val="both"/>
        <w:rPr>
          <w:sz w:val="22"/>
          <w:szCs w:val="22"/>
        </w:rPr>
      </w:pPr>
    </w:p>
    <w:p w:rsidR="0071224E" w:rsidRPr="005026AC" w:rsidRDefault="0071224E" w:rsidP="00096862">
      <w:pPr>
        <w:pStyle w:val="ListParagraph"/>
        <w:numPr>
          <w:ilvl w:val="0"/>
          <w:numId w:val="45"/>
        </w:numPr>
        <w:autoSpaceDE w:val="0"/>
        <w:autoSpaceDN w:val="0"/>
        <w:adjustRightInd w:val="0"/>
        <w:jc w:val="both"/>
        <w:rPr>
          <w:sz w:val="22"/>
          <w:szCs w:val="22"/>
        </w:rPr>
      </w:pPr>
      <w:r w:rsidRPr="005026AC">
        <w:rPr>
          <w:b/>
          <w:sz w:val="22"/>
          <w:szCs w:val="22"/>
        </w:rPr>
        <w:t>April 2011</w:t>
      </w:r>
      <w:r w:rsidRPr="005026AC">
        <w:rPr>
          <w:sz w:val="22"/>
          <w:szCs w:val="22"/>
        </w:rPr>
        <w:t xml:space="preserve">- Major flooding of the Big Sioux River, other streams, lakes, and general flooding, which began with a rapid March snowmelt, continued through April. Many roads remained flooded with heavy road damage being reported in some areas. High water and groundwater levels resulting from record precipitation in the previous year was the main reason that improvement was so slow. Flooding around the south end of Lake </w:t>
      </w:r>
      <w:proofErr w:type="spellStart"/>
      <w:r w:rsidRPr="005026AC">
        <w:rPr>
          <w:sz w:val="22"/>
          <w:szCs w:val="22"/>
        </w:rPr>
        <w:t>Pointsett</w:t>
      </w:r>
      <w:proofErr w:type="spellEnd"/>
      <w:r w:rsidRPr="005026AC">
        <w:rPr>
          <w:sz w:val="22"/>
          <w:szCs w:val="22"/>
        </w:rPr>
        <w:t xml:space="preserve"> in the northwest part of the county continued in particular to be damaging. The Big Sioux River crested at 3 feet above flood stage near Brookings on April 6th. Some roads remained closed by the flooding for part of the month. Water was running over other roads, </w:t>
      </w:r>
      <w:r w:rsidRPr="005026AC">
        <w:rPr>
          <w:sz w:val="22"/>
          <w:szCs w:val="22"/>
        </w:rPr>
        <w:lastRenderedPageBreak/>
        <w:t>from flooded lowlands, lakes, and the Big Sioux River. Some roads were heavily damaged. Some homes and businesses were still flooded and damages were estimated at $500,000.</w:t>
      </w:r>
    </w:p>
    <w:p w:rsidR="0071224E" w:rsidRPr="005026AC" w:rsidRDefault="0071224E" w:rsidP="00096862">
      <w:pPr>
        <w:pStyle w:val="ListParagraph"/>
        <w:autoSpaceDE w:val="0"/>
        <w:autoSpaceDN w:val="0"/>
        <w:adjustRightInd w:val="0"/>
        <w:jc w:val="both"/>
        <w:rPr>
          <w:sz w:val="22"/>
          <w:szCs w:val="22"/>
        </w:rPr>
      </w:pPr>
    </w:p>
    <w:p w:rsidR="0071224E" w:rsidRPr="005026AC" w:rsidRDefault="0071224E" w:rsidP="00096862">
      <w:pPr>
        <w:pStyle w:val="ListParagraph"/>
        <w:autoSpaceDE w:val="0"/>
        <w:autoSpaceDN w:val="0"/>
        <w:adjustRightInd w:val="0"/>
        <w:jc w:val="both"/>
        <w:rPr>
          <w:sz w:val="22"/>
          <w:szCs w:val="22"/>
        </w:rPr>
      </w:pPr>
      <w:r w:rsidRPr="005026AC">
        <w:rPr>
          <w:b/>
          <w:sz w:val="22"/>
          <w:szCs w:val="22"/>
        </w:rPr>
        <w:t xml:space="preserve">September 2010- </w:t>
      </w:r>
      <w:r w:rsidRPr="005026AC">
        <w:rPr>
          <w:sz w:val="22"/>
          <w:szCs w:val="22"/>
        </w:rPr>
        <w:t xml:space="preserve">Persistent thunderstorms developed in the late morning over southeast South Dakota and continued through the afternoon and evening. All of the storms through early afternoon produced large hail, with one report of damaging wind gusts. Large hail, heavy rain and flash flooding were noted during the evening. </w:t>
      </w:r>
      <w:r w:rsidR="003C1391" w:rsidRPr="005026AC">
        <w:rPr>
          <w:sz w:val="22"/>
          <w:szCs w:val="22"/>
        </w:rPr>
        <w:t xml:space="preserve">The Flooding started in </w:t>
      </w:r>
      <w:proofErr w:type="spellStart"/>
      <w:r w:rsidR="003C1391" w:rsidRPr="005026AC">
        <w:rPr>
          <w:sz w:val="22"/>
          <w:szCs w:val="22"/>
        </w:rPr>
        <w:t>Medary</w:t>
      </w:r>
      <w:proofErr w:type="spellEnd"/>
      <w:r w:rsidR="003C1391" w:rsidRPr="005026AC">
        <w:rPr>
          <w:sz w:val="22"/>
          <w:szCs w:val="22"/>
        </w:rPr>
        <w:t xml:space="preserve"> and ended in Bruce. </w:t>
      </w:r>
      <w:r w:rsidRPr="005026AC">
        <w:rPr>
          <w:sz w:val="22"/>
          <w:szCs w:val="22"/>
        </w:rPr>
        <w:t xml:space="preserve">Heavy rainfall of several inches caused flash flooding of numerous streets, basements, fields, and other low areas in and near Brookings. People in at least 50 houses, mobile homes, and apartments were forced to evacuate, and there was widespread water damage to structures, contents, and vehicles in this area. </w:t>
      </w:r>
      <w:r w:rsidR="003C1391" w:rsidRPr="005026AC">
        <w:rPr>
          <w:sz w:val="22"/>
          <w:szCs w:val="22"/>
        </w:rPr>
        <w:t>Damages were estimated at $500,000.</w:t>
      </w:r>
    </w:p>
    <w:p w:rsidR="003C1391" w:rsidRPr="005026AC" w:rsidRDefault="003C1391" w:rsidP="00096862">
      <w:pPr>
        <w:pStyle w:val="ListParagraph"/>
        <w:autoSpaceDE w:val="0"/>
        <w:autoSpaceDN w:val="0"/>
        <w:adjustRightInd w:val="0"/>
        <w:jc w:val="both"/>
        <w:rPr>
          <w:sz w:val="22"/>
          <w:szCs w:val="22"/>
        </w:rPr>
      </w:pPr>
    </w:p>
    <w:p w:rsidR="00F87A9D" w:rsidRPr="005026AC" w:rsidRDefault="00833B19" w:rsidP="00096862">
      <w:pPr>
        <w:pStyle w:val="ListParagraph"/>
        <w:numPr>
          <w:ilvl w:val="0"/>
          <w:numId w:val="45"/>
        </w:numPr>
        <w:autoSpaceDE w:val="0"/>
        <w:autoSpaceDN w:val="0"/>
        <w:adjustRightInd w:val="0"/>
        <w:jc w:val="both"/>
        <w:rPr>
          <w:sz w:val="22"/>
          <w:szCs w:val="22"/>
        </w:rPr>
      </w:pPr>
      <w:r w:rsidRPr="005026AC">
        <w:rPr>
          <w:b/>
          <w:sz w:val="22"/>
          <w:szCs w:val="22"/>
        </w:rPr>
        <w:t>April 2001 -</w:t>
      </w:r>
      <w:r w:rsidRPr="005026AC">
        <w:rPr>
          <w:sz w:val="22"/>
          <w:szCs w:val="22"/>
        </w:rPr>
        <w:t xml:space="preserve"> </w:t>
      </w:r>
      <w:r w:rsidR="00F87A9D" w:rsidRPr="005026AC">
        <w:rPr>
          <w:sz w:val="22"/>
          <w:szCs w:val="22"/>
        </w:rPr>
        <w:t>Beadle, Brookings, Brown, Buffalo, Clark, Codington, Day, Deuel, Edmunds, Grant, Gregory, Hamlin, Hanson, Jerauld, Kingsbury, Marshall, Mellette, Moody, Roberts, Sanborn, Spink, Todd, Turner, and Tripp counties were included in the disaster declaration. The major impact was to public infrastructure. Due to ice and wind damage to utility poles and lines, electrical services to some areas were interrupted. Numerous bridges and roads were impacted as well. There was damage to county and township roads in the eastern and northeastern portion of the state that had previously not been affected by floodwater. Some of the damaged roads included school bus, mail, and farm-to-market routes. Travel on these roadways involved significant risk. Several roads were temporarily impassable, requiring residents to travel greater distances because of detours. Many farmers were unable to access their fields to begin spring planting. In Mellette County, ice is fluctuations substantially damaged a bridge, which caused the county to close the bridge to through traffic, resulting in a 40-mile detour for residents needing to cross the White River. This disaster also heavily impacted South Dakota’s agricultural and livestock community.</w:t>
      </w:r>
    </w:p>
    <w:p w:rsidR="00833B19" w:rsidRPr="005026AC" w:rsidRDefault="00833B19" w:rsidP="00096862">
      <w:pPr>
        <w:pStyle w:val="ListParagraph"/>
        <w:autoSpaceDE w:val="0"/>
        <w:autoSpaceDN w:val="0"/>
        <w:adjustRightInd w:val="0"/>
        <w:jc w:val="both"/>
        <w:rPr>
          <w:sz w:val="22"/>
          <w:szCs w:val="22"/>
        </w:rPr>
      </w:pPr>
    </w:p>
    <w:p w:rsidR="00F87A9D" w:rsidRPr="005026AC" w:rsidRDefault="00833B19" w:rsidP="00096862">
      <w:pPr>
        <w:pStyle w:val="ListParagraph"/>
        <w:numPr>
          <w:ilvl w:val="0"/>
          <w:numId w:val="45"/>
        </w:numPr>
        <w:autoSpaceDE w:val="0"/>
        <w:autoSpaceDN w:val="0"/>
        <w:adjustRightInd w:val="0"/>
        <w:jc w:val="both"/>
        <w:rPr>
          <w:sz w:val="22"/>
          <w:szCs w:val="22"/>
        </w:rPr>
      </w:pPr>
      <w:r w:rsidRPr="005026AC">
        <w:rPr>
          <w:b/>
          <w:sz w:val="22"/>
          <w:szCs w:val="22"/>
        </w:rPr>
        <w:t>June 1992 -</w:t>
      </w:r>
      <w:r w:rsidRPr="005026AC">
        <w:rPr>
          <w:sz w:val="22"/>
          <w:szCs w:val="22"/>
        </w:rPr>
        <w:t xml:space="preserve"> </w:t>
      </w:r>
      <w:r w:rsidR="00F87A9D" w:rsidRPr="005026AC">
        <w:rPr>
          <w:sz w:val="22"/>
          <w:szCs w:val="22"/>
        </w:rPr>
        <w:t>On the afternoon and evening of the June 16, several violent thunderstorms (super cells) produced large amounts of rain and several large, damaging tornadoes. Heavy rain was experienced in the Davison, Miner, Kingsbury, Lyman, Buffalo, Moody, Brookings, Deuel, Minnehaha, and Hamlin counties. The heavy rains occurred in an area already saturated by previous rains. Over a two to three day period, 15 to 20 inches of rain fell in the Clear Lake/Watertown area resulting in widespread flooding of the Big Sioux River. The rains subsided late in the week. Some flooding was experienced by South Dakotans as far south as Sioux Falls.</w:t>
      </w:r>
    </w:p>
    <w:p w:rsidR="00833B19" w:rsidRPr="005026AC" w:rsidRDefault="00833B19" w:rsidP="00096862">
      <w:pPr>
        <w:pStyle w:val="ListParagraph"/>
        <w:jc w:val="both"/>
        <w:rPr>
          <w:sz w:val="22"/>
          <w:szCs w:val="22"/>
        </w:rPr>
      </w:pPr>
    </w:p>
    <w:p w:rsidR="00833B19" w:rsidRPr="005026AC" w:rsidRDefault="00833B19" w:rsidP="00096862">
      <w:pPr>
        <w:pStyle w:val="ListParagraph"/>
        <w:numPr>
          <w:ilvl w:val="0"/>
          <w:numId w:val="45"/>
        </w:numPr>
        <w:autoSpaceDE w:val="0"/>
        <w:autoSpaceDN w:val="0"/>
        <w:adjustRightInd w:val="0"/>
        <w:jc w:val="both"/>
        <w:rPr>
          <w:sz w:val="22"/>
          <w:szCs w:val="22"/>
        </w:rPr>
      </w:pPr>
      <w:r w:rsidRPr="005026AC">
        <w:rPr>
          <w:b/>
          <w:sz w:val="22"/>
          <w:szCs w:val="22"/>
        </w:rPr>
        <w:t>March 1960</w:t>
      </w:r>
      <w:r w:rsidRPr="005026AC">
        <w:rPr>
          <w:sz w:val="22"/>
          <w:szCs w:val="22"/>
        </w:rPr>
        <w:t xml:space="preserve"> - Big Sioux River—Flooding occurred from the Brookings area south to the junction with the Missouri. Deer Creek and </w:t>
      </w:r>
      <w:proofErr w:type="spellStart"/>
      <w:r w:rsidRPr="005026AC">
        <w:rPr>
          <w:sz w:val="22"/>
          <w:szCs w:val="22"/>
        </w:rPr>
        <w:t>Medary</w:t>
      </w:r>
      <w:proofErr w:type="spellEnd"/>
      <w:r w:rsidRPr="005026AC">
        <w:rPr>
          <w:sz w:val="22"/>
          <w:szCs w:val="22"/>
        </w:rPr>
        <w:t xml:space="preserve"> Creek caused flooding in Aurora. Bruce and Sioux Falls also experienced flooding. Damage was heavy and estimated at $2.3 million. Approximately half of this was incurred in the lower basin. About 86,000 acres of land were flooded, and 41,000 of these were between Sioux Falls and Sioux City.</w:t>
      </w:r>
    </w:p>
    <w:p w:rsidR="00F87A9D" w:rsidRPr="005026AC" w:rsidRDefault="00F87A9D" w:rsidP="00096862">
      <w:pPr>
        <w:autoSpaceDE w:val="0"/>
        <w:autoSpaceDN w:val="0"/>
        <w:adjustRightInd w:val="0"/>
        <w:jc w:val="both"/>
        <w:rPr>
          <w:sz w:val="22"/>
          <w:szCs w:val="22"/>
        </w:rPr>
      </w:pPr>
    </w:p>
    <w:p w:rsidR="00833B19" w:rsidRPr="005026AC" w:rsidRDefault="00833B19" w:rsidP="00096862">
      <w:pPr>
        <w:pStyle w:val="ListParagraph"/>
        <w:numPr>
          <w:ilvl w:val="0"/>
          <w:numId w:val="45"/>
        </w:numPr>
        <w:autoSpaceDE w:val="0"/>
        <w:autoSpaceDN w:val="0"/>
        <w:adjustRightInd w:val="0"/>
        <w:jc w:val="both"/>
        <w:rPr>
          <w:sz w:val="22"/>
          <w:szCs w:val="22"/>
        </w:rPr>
      </w:pPr>
      <w:r w:rsidRPr="005026AC">
        <w:rPr>
          <w:b/>
          <w:sz w:val="22"/>
          <w:szCs w:val="22"/>
        </w:rPr>
        <w:t>Spring 1951 -</w:t>
      </w:r>
      <w:r w:rsidRPr="005026AC">
        <w:rPr>
          <w:sz w:val="22"/>
          <w:szCs w:val="22"/>
        </w:rPr>
        <w:t xml:space="preserve"> Big Sioux River—Heavy flooding originated in the Brookings area. An accumulation of snow throughout February and an additional six to fourteen inches during March served as the flood source. High temperatures in late March brought about rapid melting and the flood condition. The Big Sioux was ½ mile wide in Moody County, 1 ½ miles wide around Baltic and Sioux Falls, and 2 miles wide below the Rock River. The area from Brookings to below the falls of Sioux Falls had about 73,400 acres of land </w:t>
      </w:r>
      <w:r w:rsidRPr="005026AC">
        <w:rPr>
          <w:sz w:val="22"/>
          <w:szCs w:val="22"/>
        </w:rPr>
        <w:lastRenderedPageBreak/>
        <w:t>flooded and damage of nearly $2.25 million. The area from Sioux Falls to Sioux City, Iowa, had an estimated 29,000 acres flooded and $600,000 in damage.</w:t>
      </w:r>
    </w:p>
    <w:p w:rsidR="002150C3" w:rsidRPr="005026AC" w:rsidRDefault="002150C3" w:rsidP="002150C3">
      <w:pPr>
        <w:pStyle w:val="ListParagraph"/>
        <w:rPr>
          <w:sz w:val="22"/>
          <w:szCs w:val="22"/>
        </w:rPr>
      </w:pPr>
    </w:p>
    <w:p w:rsidR="00D92FAB" w:rsidRPr="005026AC" w:rsidRDefault="00D92FAB" w:rsidP="00EE354A">
      <w:pPr>
        <w:autoSpaceDE w:val="0"/>
        <w:autoSpaceDN w:val="0"/>
        <w:adjustRightInd w:val="0"/>
        <w:jc w:val="both"/>
        <w:rPr>
          <w:b/>
          <w:sz w:val="22"/>
          <w:szCs w:val="22"/>
        </w:rPr>
      </w:pPr>
    </w:p>
    <w:p w:rsidR="00EE354A" w:rsidRPr="005026AC" w:rsidRDefault="00717180" w:rsidP="00EE354A">
      <w:pPr>
        <w:autoSpaceDE w:val="0"/>
        <w:autoSpaceDN w:val="0"/>
        <w:adjustRightInd w:val="0"/>
        <w:jc w:val="both"/>
        <w:rPr>
          <w:b/>
          <w:sz w:val="22"/>
          <w:szCs w:val="22"/>
        </w:rPr>
      </w:pPr>
      <w:r w:rsidRPr="005026AC">
        <w:rPr>
          <w:b/>
          <w:sz w:val="22"/>
          <w:szCs w:val="22"/>
        </w:rPr>
        <w:t>H</w:t>
      </w:r>
      <w:r w:rsidR="00EE354A" w:rsidRPr="005026AC">
        <w:rPr>
          <w:b/>
          <w:sz w:val="22"/>
          <w:szCs w:val="22"/>
        </w:rPr>
        <w:t>AIL</w:t>
      </w:r>
    </w:p>
    <w:p w:rsidR="00EE354A" w:rsidRPr="005026AC" w:rsidRDefault="00EE354A" w:rsidP="00EE354A">
      <w:pPr>
        <w:autoSpaceDE w:val="0"/>
        <w:autoSpaceDN w:val="0"/>
        <w:adjustRightInd w:val="0"/>
        <w:rPr>
          <w:b/>
          <w:sz w:val="22"/>
          <w:szCs w:val="22"/>
        </w:rPr>
      </w:pPr>
    </w:p>
    <w:p w:rsidR="00EE354A" w:rsidRPr="005026AC" w:rsidRDefault="00EE354A" w:rsidP="00EE354A">
      <w:pPr>
        <w:autoSpaceDE w:val="0"/>
        <w:autoSpaceDN w:val="0"/>
        <w:adjustRightInd w:val="0"/>
        <w:jc w:val="both"/>
        <w:rPr>
          <w:sz w:val="22"/>
          <w:szCs w:val="22"/>
        </w:rPr>
      </w:pPr>
      <w:r w:rsidRPr="005026AC">
        <w:rPr>
          <w:sz w:val="22"/>
          <w:szCs w:val="22"/>
        </w:rPr>
        <w:t>Table 4.8 indicates hail occurrences by location throughout the county.  However, the information provided by the NOAA and SHELDUS websites was incomplete due to inconsistent reporting after such hazards occur.  Obviously, with such a high number of occurrences it is reasonable to expect that at least some property or crop damage was sustained in the communities during some of the occurrences, even though the damage may not have been reported or recorded.  It is possible that such damage was not reported because it was believed to be insignificant at the time, or because those responsible for reporting such information did not report to the proper agencies.</w:t>
      </w:r>
      <w:r w:rsidR="00096862" w:rsidRPr="005026AC">
        <w:rPr>
          <w:sz w:val="22"/>
          <w:szCs w:val="22"/>
        </w:rPr>
        <w:t xml:space="preserve">  In 2012, seven additional incidents of hail were logged.  The largest being three inches in diameter, collected in Volga on June 18, 2012.</w:t>
      </w:r>
      <w:r w:rsidRPr="005026AC">
        <w:rPr>
          <w:sz w:val="22"/>
          <w:szCs w:val="22"/>
        </w:rPr>
        <w:t xml:space="preserve">  </w:t>
      </w:r>
    </w:p>
    <w:p w:rsidR="00FC5EED" w:rsidRPr="005026AC" w:rsidRDefault="00FC5EED" w:rsidP="00EE354A">
      <w:pPr>
        <w:autoSpaceDE w:val="0"/>
        <w:autoSpaceDN w:val="0"/>
        <w:adjustRightInd w:val="0"/>
        <w:jc w:val="center"/>
        <w:rPr>
          <w:b/>
          <w:sz w:val="20"/>
          <w:szCs w:val="20"/>
        </w:rPr>
      </w:pPr>
    </w:p>
    <w:p w:rsidR="00EE354A" w:rsidRPr="005026AC" w:rsidRDefault="00FC5EED" w:rsidP="00EE354A">
      <w:pPr>
        <w:autoSpaceDE w:val="0"/>
        <w:autoSpaceDN w:val="0"/>
        <w:adjustRightInd w:val="0"/>
        <w:jc w:val="center"/>
        <w:rPr>
          <w:b/>
          <w:sz w:val="22"/>
          <w:szCs w:val="22"/>
        </w:rPr>
      </w:pPr>
      <w:r w:rsidRPr="005026AC">
        <w:rPr>
          <w:b/>
          <w:sz w:val="22"/>
          <w:szCs w:val="22"/>
        </w:rPr>
        <w:t xml:space="preserve">Table 4.8: </w:t>
      </w:r>
      <w:r w:rsidR="00AD65C1" w:rsidRPr="005026AC">
        <w:rPr>
          <w:b/>
          <w:sz w:val="22"/>
          <w:szCs w:val="22"/>
        </w:rPr>
        <w:t>Brookings</w:t>
      </w:r>
      <w:r w:rsidRPr="005026AC">
        <w:rPr>
          <w:b/>
          <w:sz w:val="22"/>
          <w:szCs w:val="22"/>
        </w:rPr>
        <w:t xml:space="preserve"> County 10-year Hail History</w:t>
      </w:r>
    </w:p>
    <w:p w:rsidR="00FC5EED" w:rsidRPr="005026AC" w:rsidRDefault="00FC5EED" w:rsidP="00EE354A">
      <w:pPr>
        <w:autoSpaceDE w:val="0"/>
        <w:autoSpaceDN w:val="0"/>
        <w:adjustRightInd w:val="0"/>
        <w:jc w:val="center"/>
      </w:pPr>
    </w:p>
    <w:tbl>
      <w:tblPr>
        <w:tblW w:w="0" w:type="auto"/>
        <w:jc w:val="center"/>
        <w:tblLook w:val="0000" w:firstRow="0" w:lastRow="0" w:firstColumn="0" w:lastColumn="0" w:noHBand="0" w:noVBand="0"/>
      </w:tblPr>
      <w:tblGrid>
        <w:gridCol w:w="2416"/>
        <w:gridCol w:w="1217"/>
        <w:gridCol w:w="1189"/>
        <w:gridCol w:w="743"/>
        <w:gridCol w:w="1216"/>
      </w:tblGrid>
      <w:tr w:rsidR="00EE354A" w:rsidRPr="005026AC" w:rsidTr="00953A37">
        <w:trPr>
          <w:trHeight w:val="255"/>
          <w:jc w:val="center"/>
        </w:trPr>
        <w:tc>
          <w:tcPr>
            <w:tcW w:w="2416" w:type="dxa"/>
            <w:tcBorders>
              <w:top w:val="single" w:sz="4" w:space="0" w:color="auto"/>
              <w:left w:val="single" w:sz="4" w:space="0" w:color="auto"/>
              <w:bottom w:val="single" w:sz="4" w:space="0" w:color="auto"/>
              <w:right w:val="single" w:sz="4" w:space="0" w:color="auto"/>
            </w:tcBorders>
            <w:shd w:val="clear" w:color="auto" w:fill="auto"/>
            <w:vAlign w:val="bottom"/>
          </w:tcPr>
          <w:p w:rsidR="00EE354A" w:rsidRPr="005026AC" w:rsidRDefault="00EE354A" w:rsidP="005C0952">
            <w:pPr>
              <w:jc w:val="center"/>
              <w:rPr>
                <w:b/>
                <w:bCs/>
                <w:sz w:val="20"/>
                <w:szCs w:val="20"/>
              </w:rPr>
            </w:pPr>
            <w:r w:rsidRPr="005026AC">
              <w:rPr>
                <w:b/>
                <w:bCs/>
                <w:sz w:val="20"/>
                <w:szCs w:val="20"/>
              </w:rPr>
              <w:t>Location or County</w:t>
            </w:r>
          </w:p>
        </w:tc>
        <w:tc>
          <w:tcPr>
            <w:tcW w:w="1217" w:type="dxa"/>
            <w:tcBorders>
              <w:top w:val="single" w:sz="4" w:space="0" w:color="auto"/>
              <w:left w:val="nil"/>
              <w:bottom w:val="single" w:sz="4" w:space="0" w:color="auto"/>
              <w:right w:val="single" w:sz="4" w:space="0" w:color="auto"/>
            </w:tcBorders>
            <w:shd w:val="clear" w:color="auto" w:fill="auto"/>
            <w:noWrap/>
            <w:vAlign w:val="bottom"/>
          </w:tcPr>
          <w:p w:rsidR="00EE354A" w:rsidRPr="005026AC" w:rsidRDefault="00EE354A" w:rsidP="005C0952">
            <w:pPr>
              <w:jc w:val="center"/>
              <w:rPr>
                <w:b/>
                <w:bCs/>
                <w:sz w:val="20"/>
                <w:szCs w:val="20"/>
              </w:rPr>
            </w:pPr>
            <w:r w:rsidRPr="005026AC">
              <w:rPr>
                <w:b/>
                <w:bCs/>
                <w:sz w:val="20"/>
                <w:szCs w:val="20"/>
              </w:rPr>
              <w:t>Date</w:t>
            </w:r>
          </w:p>
        </w:tc>
        <w:tc>
          <w:tcPr>
            <w:tcW w:w="1189" w:type="dxa"/>
            <w:tcBorders>
              <w:top w:val="single" w:sz="4" w:space="0" w:color="auto"/>
              <w:left w:val="nil"/>
              <w:bottom w:val="single" w:sz="4" w:space="0" w:color="auto"/>
              <w:right w:val="single" w:sz="4" w:space="0" w:color="auto"/>
            </w:tcBorders>
            <w:shd w:val="clear" w:color="auto" w:fill="auto"/>
            <w:noWrap/>
            <w:vAlign w:val="bottom"/>
          </w:tcPr>
          <w:p w:rsidR="00EE354A" w:rsidRPr="005026AC" w:rsidRDefault="00EE354A" w:rsidP="005C0952">
            <w:pPr>
              <w:jc w:val="center"/>
              <w:rPr>
                <w:b/>
                <w:bCs/>
                <w:sz w:val="20"/>
                <w:szCs w:val="20"/>
              </w:rPr>
            </w:pPr>
            <w:r w:rsidRPr="005026AC">
              <w:rPr>
                <w:b/>
                <w:bCs/>
                <w:sz w:val="20"/>
                <w:szCs w:val="20"/>
              </w:rPr>
              <w:t>Time</w:t>
            </w:r>
          </w:p>
        </w:tc>
        <w:tc>
          <w:tcPr>
            <w:tcW w:w="743" w:type="dxa"/>
            <w:tcBorders>
              <w:top w:val="single" w:sz="4" w:space="0" w:color="auto"/>
              <w:left w:val="nil"/>
              <w:bottom w:val="single" w:sz="4" w:space="0" w:color="auto"/>
              <w:right w:val="single" w:sz="4" w:space="0" w:color="auto"/>
            </w:tcBorders>
            <w:shd w:val="clear" w:color="auto" w:fill="auto"/>
            <w:noWrap/>
            <w:vAlign w:val="bottom"/>
          </w:tcPr>
          <w:p w:rsidR="00EE354A" w:rsidRPr="005026AC" w:rsidRDefault="00EE354A" w:rsidP="005C0952">
            <w:pPr>
              <w:jc w:val="center"/>
              <w:rPr>
                <w:b/>
                <w:bCs/>
                <w:sz w:val="20"/>
                <w:szCs w:val="20"/>
              </w:rPr>
            </w:pPr>
            <w:r w:rsidRPr="005026AC">
              <w:rPr>
                <w:b/>
                <w:bCs/>
                <w:sz w:val="20"/>
                <w:szCs w:val="20"/>
              </w:rPr>
              <w:t>Type</w:t>
            </w:r>
          </w:p>
        </w:tc>
        <w:tc>
          <w:tcPr>
            <w:tcW w:w="1216" w:type="dxa"/>
            <w:tcBorders>
              <w:top w:val="single" w:sz="4" w:space="0" w:color="auto"/>
              <w:left w:val="nil"/>
              <w:bottom w:val="single" w:sz="4" w:space="0" w:color="auto"/>
              <w:right w:val="single" w:sz="4" w:space="0" w:color="auto"/>
            </w:tcBorders>
            <w:shd w:val="clear" w:color="auto" w:fill="auto"/>
            <w:noWrap/>
            <w:vAlign w:val="bottom"/>
          </w:tcPr>
          <w:p w:rsidR="00EE354A" w:rsidRPr="005026AC" w:rsidRDefault="00EE354A" w:rsidP="005C0952">
            <w:pPr>
              <w:jc w:val="center"/>
              <w:rPr>
                <w:b/>
                <w:bCs/>
                <w:sz w:val="20"/>
                <w:szCs w:val="20"/>
              </w:rPr>
            </w:pPr>
            <w:r w:rsidRPr="005026AC">
              <w:rPr>
                <w:b/>
                <w:bCs/>
                <w:sz w:val="20"/>
                <w:szCs w:val="20"/>
              </w:rPr>
              <w:t>Magnitude</w:t>
            </w:r>
          </w:p>
        </w:tc>
      </w:tr>
      <w:tr w:rsidR="00E30AD8" w:rsidRPr="005026AC" w:rsidTr="00953A37">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center"/>
          </w:tcPr>
          <w:p w:rsidR="00E30AD8" w:rsidRPr="005026AC" w:rsidRDefault="00E30AD8">
            <w:pPr>
              <w:rPr>
                <w:sz w:val="20"/>
                <w:szCs w:val="20"/>
              </w:rPr>
            </w:pPr>
            <w:r w:rsidRPr="005026AC">
              <w:rPr>
                <w:sz w:val="20"/>
                <w:szCs w:val="20"/>
              </w:rPr>
              <w:t>Bruce</w:t>
            </w:r>
          </w:p>
        </w:tc>
        <w:tc>
          <w:tcPr>
            <w:tcW w:w="1217" w:type="dxa"/>
            <w:tcBorders>
              <w:top w:val="nil"/>
              <w:left w:val="nil"/>
              <w:bottom w:val="single" w:sz="4" w:space="0" w:color="auto"/>
              <w:right w:val="single" w:sz="4" w:space="0" w:color="auto"/>
            </w:tcBorders>
            <w:shd w:val="clear" w:color="auto" w:fill="auto"/>
            <w:noWrap/>
            <w:vAlign w:val="center"/>
          </w:tcPr>
          <w:p w:rsidR="00E30AD8" w:rsidRPr="005026AC" w:rsidRDefault="00E30AD8">
            <w:pPr>
              <w:jc w:val="right"/>
              <w:rPr>
                <w:sz w:val="20"/>
                <w:szCs w:val="20"/>
              </w:rPr>
            </w:pPr>
            <w:r w:rsidRPr="005026AC">
              <w:rPr>
                <w:sz w:val="20"/>
                <w:szCs w:val="20"/>
              </w:rPr>
              <w:t>04/21/2007</w:t>
            </w:r>
          </w:p>
        </w:tc>
        <w:tc>
          <w:tcPr>
            <w:tcW w:w="1189" w:type="dxa"/>
            <w:tcBorders>
              <w:top w:val="nil"/>
              <w:left w:val="nil"/>
              <w:bottom w:val="single" w:sz="4" w:space="0" w:color="auto"/>
              <w:right w:val="single" w:sz="4" w:space="0" w:color="auto"/>
            </w:tcBorders>
            <w:shd w:val="clear" w:color="auto" w:fill="auto"/>
            <w:noWrap/>
            <w:vAlign w:val="center"/>
          </w:tcPr>
          <w:p w:rsidR="00E30AD8" w:rsidRPr="005026AC" w:rsidRDefault="00E30AD8" w:rsidP="00614EAA">
            <w:pPr>
              <w:jc w:val="center"/>
              <w:rPr>
                <w:sz w:val="20"/>
                <w:szCs w:val="20"/>
              </w:rPr>
            </w:pPr>
            <w:r w:rsidRPr="005026AC">
              <w:rPr>
                <w:sz w:val="20"/>
                <w:szCs w:val="20"/>
              </w:rPr>
              <w:t>9:53 p.m.</w:t>
            </w:r>
          </w:p>
        </w:tc>
        <w:tc>
          <w:tcPr>
            <w:tcW w:w="743" w:type="dxa"/>
            <w:tcBorders>
              <w:top w:val="nil"/>
              <w:left w:val="nil"/>
              <w:bottom w:val="single" w:sz="4" w:space="0" w:color="auto"/>
              <w:right w:val="single" w:sz="4" w:space="0" w:color="auto"/>
            </w:tcBorders>
            <w:shd w:val="clear" w:color="auto" w:fill="auto"/>
            <w:noWrap/>
            <w:vAlign w:val="center"/>
          </w:tcPr>
          <w:p w:rsidR="00E30AD8" w:rsidRPr="005026AC" w:rsidRDefault="00E30AD8">
            <w:pPr>
              <w:rPr>
                <w:sz w:val="20"/>
                <w:szCs w:val="20"/>
              </w:rPr>
            </w:pPr>
            <w:r w:rsidRPr="005026AC">
              <w:rPr>
                <w:sz w:val="20"/>
                <w:szCs w:val="20"/>
              </w:rPr>
              <w:t>Hail</w:t>
            </w:r>
          </w:p>
        </w:tc>
        <w:tc>
          <w:tcPr>
            <w:tcW w:w="1216" w:type="dxa"/>
            <w:tcBorders>
              <w:top w:val="nil"/>
              <w:left w:val="nil"/>
              <w:bottom w:val="single" w:sz="4" w:space="0" w:color="auto"/>
              <w:right w:val="single" w:sz="4" w:space="0" w:color="auto"/>
            </w:tcBorders>
            <w:shd w:val="clear" w:color="auto" w:fill="auto"/>
            <w:noWrap/>
            <w:vAlign w:val="center"/>
          </w:tcPr>
          <w:p w:rsidR="00E30AD8" w:rsidRPr="005026AC" w:rsidRDefault="00E30AD8" w:rsidP="00E32DBC">
            <w:pPr>
              <w:rPr>
                <w:sz w:val="20"/>
                <w:szCs w:val="20"/>
              </w:rPr>
            </w:pPr>
            <w:r w:rsidRPr="005026AC">
              <w:rPr>
                <w:sz w:val="20"/>
                <w:szCs w:val="20"/>
              </w:rPr>
              <w:t>1.00 In.</w:t>
            </w:r>
          </w:p>
        </w:tc>
      </w:tr>
      <w:tr w:rsidR="00E30AD8" w:rsidRPr="005026AC" w:rsidTr="00953A37">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center"/>
          </w:tcPr>
          <w:p w:rsidR="00E30AD8" w:rsidRPr="005026AC" w:rsidRDefault="00E30AD8">
            <w:pPr>
              <w:rPr>
                <w:sz w:val="20"/>
                <w:szCs w:val="20"/>
              </w:rPr>
            </w:pPr>
            <w:r w:rsidRPr="005026AC">
              <w:rPr>
                <w:sz w:val="20"/>
                <w:szCs w:val="20"/>
              </w:rPr>
              <w:t>Brookings</w:t>
            </w:r>
          </w:p>
        </w:tc>
        <w:tc>
          <w:tcPr>
            <w:tcW w:w="1217" w:type="dxa"/>
            <w:tcBorders>
              <w:top w:val="nil"/>
              <w:left w:val="nil"/>
              <w:bottom w:val="single" w:sz="4" w:space="0" w:color="auto"/>
              <w:right w:val="single" w:sz="4" w:space="0" w:color="auto"/>
            </w:tcBorders>
            <w:shd w:val="clear" w:color="auto" w:fill="auto"/>
            <w:noWrap/>
            <w:vAlign w:val="center"/>
          </w:tcPr>
          <w:p w:rsidR="00E30AD8" w:rsidRPr="005026AC" w:rsidRDefault="00E30AD8">
            <w:pPr>
              <w:jc w:val="right"/>
              <w:rPr>
                <w:sz w:val="20"/>
                <w:szCs w:val="20"/>
              </w:rPr>
            </w:pPr>
            <w:r w:rsidRPr="005026AC">
              <w:rPr>
                <w:sz w:val="20"/>
                <w:szCs w:val="20"/>
              </w:rPr>
              <w:t>07/16/2007</w:t>
            </w:r>
          </w:p>
        </w:tc>
        <w:tc>
          <w:tcPr>
            <w:tcW w:w="1189" w:type="dxa"/>
            <w:tcBorders>
              <w:top w:val="nil"/>
              <w:left w:val="nil"/>
              <w:bottom w:val="single" w:sz="4" w:space="0" w:color="auto"/>
              <w:right w:val="single" w:sz="4" w:space="0" w:color="auto"/>
            </w:tcBorders>
            <w:shd w:val="clear" w:color="auto" w:fill="auto"/>
            <w:noWrap/>
            <w:vAlign w:val="center"/>
          </w:tcPr>
          <w:p w:rsidR="00E30AD8" w:rsidRPr="005026AC" w:rsidRDefault="00E30AD8" w:rsidP="00614EAA">
            <w:pPr>
              <w:jc w:val="center"/>
              <w:rPr>
                <w:sz w:val="20"/>
                <w:szCs w:val="20"/>
              </w:rPr>
            </w:pPr>
            <w:r w:rsidRPr="005026AC">
              <w:rPr>
                <w:sz w:val="20"/>
                <w:szCs w:val="20"/>
              </w:rPr>
              <w:t>2:59 p.m.</w:t>
            </w:r>
          </w:p>
        </w:tc>
        <w:tc>
          <w:tcPr>
            <w:tcW w:w="743" w:type="dxa"/>
            <w:tcBorders>
              <w:top w:val="nil"/>
              <w:left w:val="nil"/>
              <w:bottom w:val="single" w:sz="4" w:space="0" w:color="auto"/>
              <w:right w:val="single" w:sz="4" w:space="0" w:color="auto"/>
            </w:tcBorders>
            <w:shd w:val="clear" w:color="auto" w:fill="auto"/>
            <w:noWrap/>
            <w:vAlign w:val="center"/>
          </w:tcPr>
          <w:p w:rsidR="00E30AD8" w:rsidRPr="005026AC" w:rsidRDefault="00E30AD8">
            <w:pPr>
              <w:rPr>
                <w:sz w:val="20"/>
                <w:szCs w:val="20"/>
              </w:rPr>
            </w:pPr>
            <w:r w:rsidRPr="005026AC">
              <w:rPr>
                <w:sz w:val="20"/>
                <w:szCs w:val="20"/>
              </w:rPr>
              <w:t>Hail</w:t>
            </w:r>
          </w:p>
        </w:tc>
        <w:tc>
          <w:tcPr>
            <w:tcW w:w="1216" w:type="dxa"/>
            <w:tcBorders>
              <w:top w:val="nil"/>
              <w:left w:val="nil"/>
              <w:bottom w:val="single" w:sz="4" w:space="0" w:color="auto"/>
              <w:right w:val="single" w:sz="4" w:space="0" w:color="auto"/>
            </w:tcBorders>
            <w:shd w:val="clear" w:color="auto" w:fill="auto"/>
            <w:noWrap/>
            <w:vAlign w:val="center"/>
          </w:tcPr>
          <w:p w:rsidR="00E30AD8" w:rsidRPr="005026AC" w:rsidRDefault="00E30AD8" w:rsidP="00E32DBC">
            <w:pPr>
              <w:rPr>
                <w:sz w:val="20"/>
                <w:szCs w:val="20"/>
              </w:rPr>
            </w:pPr>
            <w:r w:rsidRPr="005026AC">
              <w:rPr>
                <w:sz w:val="20"/>
                <w:szCs w:val="20"/>
              </w:rPr>
              <w:t>0.88 In.</w:t>
            </w:r>
          </w:p>
        </w:tc>
      </w:tr>
      <w:tr w:rsidR="00E30AD8" w:rsidRPr="005026AC" w:rsidTr="00953A37">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center"/>
          </w:tcPr>
          <w:p w:rsidR="00E30AD8" w:rsidRPr="005026AC" w:rsidRDefault="00E30AD8">
            <w:pPr>
              <w:rPr>
                <w:sz w:val="20"/>
                <w:szCs w:val="20"/>
              </w:rPr>
            </w:pPr>
            <w:r w:rsidRPr="005026AC">
              <w:rPr>
                <w:sz w:val="20"/>
                <w:szCs w:val="20"/>
              </w:rPr>
              <w:t>White</w:t>
            </w:r>
          </w:p>
        </w:tc>
        <w:tc>
          <w:tcPr>
            <w:tcW w:w="1217" w:type="dxa"/>
            <w:tcBorders>
              <w:top w:val="nil"/>
              <w:left w:val="nil"/>
              <w:bottom w:val="single" w:sz="4" w:space="0" w:color="auto"/>
              <w:right w:val="single" w:sz="4" w:space="0" w:color="auto"/>
            </w:tcBorders>
            <w:shd w:val="clear" w:color="auto" w:fill="auto"/>
            <w:noWrap/>
            <w:vAlign w:val="center"/>
          </w:tcPr>
          <w:p w:rsidR="00E30AD8" w:rsidRPr="005026AC" w:rsidRDefault="00E30AD8" w:rsidP="00614EAA">
            <w:pPr>
              <w:jc w:val="right"/>
              <w:rPr>
                <w:sz w:val="20"/>
                <w:szCs w:val="20"/>
              </w:rPr>
            </w:pPr>
            <w:r w:rsidRPr="005026AC">
              <w:rPr>
                <w:sz w:val="20"/>
                <w:szCs w:val="20"/>
              </w:rPr>
              <w:t>07/16/2007</w:t>
            </w:r>
          </w:p>
        </w:tc>
        <w:tc>
          <w:tcPr>
            <w:tcW w:w="1189" w:type="dxa"/>
            <w:tcBorders>
              <w:top w:val="nil"/>
              <w:left w:val="nil"/>
              <w:bottom w:val="single" w:sz="4" w:space="0" w:color="auto"/>
              <w:right w:val="single" w:sz="4" w:space="0" w:color="auto"/>
            </w:tcBorders>
            <w:shd w:val="clear" w:color="auto" w:fill="auto"/>
            <w:noWrap/>
            <w:vAlign w:val="center"/>
          </w:tcPr>
          <w:p w:rsidR="00E30AD8" w:rsidRPr="005026AC" w:rsidRDefault="00E30AD8" w:rsidP="00614EAA">
            <w:pPr>
              <w:jc w:val="center"/>
              <w:rPr>
                <w:sz w:val="20"/>
                <w:szCs w:val="20"/>
              </w:rPr>
            </w:pPr>
            <w:r w:rsidRPr="005026AC">
              <w:rPr>
                <w:sz w:val="20"/>
                <w:szCs w:val="20"/>
              </w:rPr>
              <w:t>2:45 p.m.</w:t>
            </w:r>
          </w:p>
        </w:tc>
        <w:tc>
          <w:tcPr>
            <w:tcW w:w="743" w:type="dxa"/>
            <w:tcBorders>
              <w:top w:val="nil"/>
              <w:left w:val="nil"/>
              <w:bottom w:val="single" w:sz="4" w:space="0" w:color="auto"/>
              <w:right w:val="single" w:sz="4" w:space="0" w:color="auto"/>
            </w:tcBorders>
            <w:shd w:val="clear" w:color="auto" w:fill="auto"/>
            <w:noWrap/>
            <w:vAlign w:val="center"/>
          </w:tcPr>
          <w:p w:rsidR="00E30AD8" w:rsidRPr="005026AC" w:rsidRDefault="00E30AD8">
            <w:pPr>
              <w:rPr>
                <w:sz w:val="20"/>
                <w:szCs w:val="20"/>
              </w:rPr>
            </w:pPr>
            <w:r w:rsidRPr="005026AC">
              <w:rPr>
                <w:sz w:val="20"/>
                <w:szCs w:val="20"/>
              </w:rPr>
              <w:t>Hail</w:t>
            </w:r>
          </w:p>
        </w:tc>
        <w:tc>
          <w:tcPr>
            <w:tcW w:w="1216" w:type="dxa"/>
            <w:tcBorders>
              <w:top w:val="nil"/>
              <w:left w:val="nil"/>
              <w:bottom w:val="single" w:sz="4" w:space="0" w:color="auto"/>
              <w:right w:val="single" w:sz="4" w:space="0" w:color="auto"/>
            </w:tcBorders>
            <w:shd w:val="clear" w:color="auto" w:fill="auto"/>
            <w:noWrap/>
            <w:vAlign w:val="center"/>
          </w:tcPr>
          <w:p w:rsidR="00E30AD8" w:rsidRPr="005026AC" w:rsidRDefault="00E30AD8" w:rsidP="00E32DBC">
            <w:pPr>
              <w:rPr>
                <w:sz w:val="20"/>
                <w:szCs w:val="20"/>
              </w:rPr>
            </w:pPr>
            <w:r w:rsidRPr="005026AC">
              <w:rPr>
                <w:sz w:val="20"/>
                <w:szCs w:val="20"/>
              </w:rPr>
              <w:t>1.00 In.</w:t>
            </w:r>
          </w:p>
        </w:tc>
      </w:tr>
      <w:tr w:rsidR="00E30AD8" w:rsidRPr="005026AC" w:rsidTr="00953A37">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center"/>
          </w:tcPr>
          <w:p w:rsidR="00E30AD8" w:rsidRPr="005026AC" w:rsidRDefault="00E30AD8">
            <w:pPr>
              <w:rPr>
                <w:sz w:val="20"/>
                <w:szCs w:val="20"/>
              </w:rPr>
            </w:pPr>
            <w:r w:rsidRPr="005026AC">
              <w:rPr>
                <w:sz w:val="20"/>
                <w:szCs w:val="20"/>
              </w:rPr>
              <w:t>White</w:t>
            </w:r>
          </w:p>
        </w:tc>
        <w:tc>
          <w:tcPr>
            <w:tcW w:w="1217" w:type="dxa"/>
            <w:tcBorders>
              <w:top w:val="nil"/>
              <w:left w:val="nil"/>
              <w:bottom w:val="single" w:sz="4" w:space="0" w:color="auto"/>
              <w:right w:val="single" w:sz="4" w:space="0" w:color="auto"/>
            </w:tcBorders>
            <w:shd w:val="clear" w:color="auto" w:fill="auto"/>
            <w:noWrap/>
            <w:vAlign w:val="center"/>
          </w:tcPr>
          <w:p w:rsidR="00E30AD8" w:rsidRPr="005026AC" w:rsidRDefault="00E30AD8" w:rsidP="00614EAA">
            <w:pPr>
              <w:jc w:val="right"/>
              <w:rPr>
                <w:sz w:val="20"/>
                <w:szCs w:val="20"/>
              </w:rPr>
            </w:pPr>
            <w:r w:rsidRPr="005026AC">
              <w:rPr>
                <w:sz w:val="20"/>
                <w:szCs w:val="20"/>
              </w:rPr>
              <w:t>07/16/2007</w:t>
            </w:r>
          </w:p>
        </w:tc>
        <w:tc>
          <w:tcPr>
            <w:tcW w:w="1189" w:type="dxa"/>
            <w:tcBorders>
              <w:top w:val="nil"/>
              <w:left w:val="nil"/>
              <w:bottom w:val="single" w:sz="4" w:space="0" w:color="auto"/>
              <w:right w:val="single" w:sz="4" w:space="0" w:color="auto"/>
            </w:tcBorders>
            <w:shd w:val="clear" w:color="auto" w:fill="auto"/>
            <w:noWrap/>
            <w:vAlign w:val="center"/>
          </w:tcPr>
          <w:p w:rsidR="00E30AD8" w:rsidRPr="005026AC" w:rsidRDefault="00E30AD8" w:rsidP="00614EAA">
            <w:pPr>
              <w:jc w:val="center"/>
              <w:rPr>
                <w:sz w:val="20"/>
                <w:szCs w:val="20"/>
              </w:rPr>
            </w:pPr>
            <w:r w:rsidRPr="005026AC">
              <w:rPr>
                <w:sz w:val="20"/>
                <w:szCs w:val="20"/>
              </w:rPr>
              <w:t>2:40 p.m.</w:t>
            </w:r>
          </w:p>
        </w:tc>
        <w:tc>
          <w:tcPr>
            <w:tcW w:w="743" w:type="dxa"/>
            <w:tcBorders>
              <w:top w:val="nil"/>
              <w:left w:val="nil"/>
              <w:bottom w:val="single" w:sz="4" w:space="0" w:color="auto"/>
              <w:right w:val="single" w:sz="4" w:space="0" w:color="auto"/>
            </w:tcBorders>
            <w:shd w:val="clear" w:color="auto" w:fill="auto"/>
            <w:noWrap/>
            <w:vAlign w:val="center"/>
          </w:tcPr>
          <w:p w:rsidR="00E30AD8" w:rsidRPr="005026AC" w:rsidRDefault="00E30AD8">
            <w:pPr>
              <w:rPr>
                <w:sz w:val="20"/>
                <w:szCs w:val="20"/>
              </w:rPr>
            </w:pPr>
            <w:r w:rsidRPr="005026AC">
              <w:rPr>
                <w:sz w:val="20"/>
                <w:szCs w:val="20"/>
              </w:rPr>
              <w:t>Hail</w:t>
            </w:r>
          </w:p>
        </w:tc>
        <w:tc>
          <w:tcPr>
            <w:tcW w:w="1216" w:type="dxa"/>
            <w:tcBorders>
              <w:top w:val="nil"/>
              <w:left w:val="nil"/>
              <w:bottom w:val="single" w:sz="4" w:space="0" w:color="auto"/>
              <w:right w:val="single" w:sz="4" w:space="0" w:color="auto"/>
            </w:tcBorders>
            <w:shd w:val="clear" w:color="auto" w:fill="auto"/>
            <w:noWrap/>
            <w:vAlign w:val="center"/>
          </w:tcPr>
          <w:p w:rsidR="00E30AD8" w:rsidRPr="005026AC" w:rsidRDefault="00E30AD8" w:rsidP="00E32DBC">
            <w:pPr>
              <w:rPr>
                <w:sz w:val="20"/>
                <w:szCs w:val="20"/>
              </w:rPr>
            </w:pPr>
            <w:r w:rsidRPr="005026AC">
              <w:rPr>
                <w:sz w:val="20"/>
                <w:szCs w:val="20"/>
              </w:rPr>
              <w:t>1.25 In.</w:t>
            </w:r>
          </w:p>
        </w:tc>
      </w:tr>
      <w:tr w:rsidR="00E30AD8" w:rsidRPr="005026AC" w:rsidTr="00953A37">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center"/>
          </w:tcPr>
          <w:p w:rsidR="00E30AD8" w:rsidRPr="005026AC" w:rsidRDefault="00E30AD8">
            <w:pPr>
              <w:rPr>
                <w:sz w:val="20"/>
                <w:szCs w:val="20"/>
              </w:rPr>
            </w:pPr>
            <w:r w:rsidRPr="005026AC">
              <w:rPr>
                <w:sz w:val="20"/>
                <w:szCs w:val="20"/>
              </w:rPr>
              <w:t>Bruce</w:t>
            </w:r>
          </w:p>
        </w:tc>
        <w:tc>
          <w:tcPr>
            <w:tcW w:w="1217" w:type="dxa"/>
            <w:tcBorders>
              <w:top w:val="nil"/>
              <w:left w:val="nil"/>
              <w:bottom w:val="single" w:sz="4" w:space="0" w:color="auto"/>
              <w:right w:val="single" w:sz="4" w:space="0" w:color="auto"/>
            </w:tcBorders>
            <w:shd w:val="clear" w:color="auto" w:fill="auto"/>
            <w:noWrap/>
            <w:vAlign w:val="center"/>
          </w:tcPr>
          <w:p w:rsidR="00E30AD8" w:rsidRPr="005026AC" w:rsidRDefault="00E30AD8">
            <w:pPr>
              <w:jc w:val="right"/>
              <w:rPr>
                <w:sz w:val="20"/>
                <w:szCs w:val="20"/>
              </w:rPr>
            </w:pPr>
            <w:r w:rsidRPr="005026AC">
              <w:rPr>
                <w:sz w:val="20"/>
                <w:szCs w:val="20"/>
              </w:rPr>
              <w:t>09/20/2007</w:t>
            </w:r>
          </w:p>
        </w:tc>
        <w:tc>
          <w:tcPr>
            <w:tcW w:w="1189" w:type="dxa"/>
            <w:tcBorders>
              <w:top w:val="nil"/>
              <w:left w:val="nil"/>
              <w:bottom w:val="single" w:sz="4" w:space="0" w:color="auto"/>
              <w:right w:val="single" w:sz="4" w:space="0" w:color="auto"/>
            </w:tcBorders>
            <w:shd w:val="clear" w:color="auto" w:fill="auto"/>
            <w:noWrap/>
            <w:vAlign w:val="center"/>
          </w:tcPr>
          <w:p w:rsidR="00E30AD8" w:rsidRPr="005026AC" w:rsidRDefault="00E30AD8" w:rsidP="00614EAA">
            <w:pPr>
              <w:jc w:val="center"/>
              <w:rPr>
                <w:sz w:val="20"/>
                <w:szCs w:val="20"/>
              </w:rPr>
            </w:pPr>
            <w:r w:rsidRPr="005026AC">
              <w:rPr>
                <w:sz w:val="20"/>
                <w:szCs w:val="20"/>
              </w:rPr>
              <w:t>5:30 a.m.</w:t>
            </w:r>
          </w:p>
        </w:tc>
        <w:tc>
          <w:tcPr>
            <w:tcW w:w="743" w:type="dxa"/>
            <w:tcBorders>
              <w:top w:val="nil"/>
              <w:left w:val="nil"/>
              <w:bottom w:val="single" w:sz="4" w:space="0" w:color="auto"/>
              <w:right w:val="single" w:sz="4" w:space="0" w:color="auto"/>
            </w:tcBorders>
            <w:shd w:val="clear" w:color="auto" w:fill="auto"/>
            <w:noWrap/>
            <w:vAlign w:val="center"/>
          </w:tcPr>
          <w:p w:rsidR="00E30AD8" w:rsidRPr="005026AC" w:rsidRDefault="00E30AD8">
            <w:pPr>
              <w:rPr>
                <w:sz w:val="20"/>
                <w:szCs w:val="20"/>
              </w:rPr>
            </w:pPr>
            <w:r w:rsidRPr="005026AC">
              <w:rPr>
                <w:sz w:val="20"/>
                <w:szCs w:val="20"/>
              </w:rPr>
              <w:t>Hail</w:t>
            </w:r>
          </w:p>
        </w:tc>
        <w:tc>
          <w:tcPr>
            <w:tcW w:w="1216" w:type="dxa"/>
            <w:tcBorders>
              <w:top w:val="nil"/>
              <w:left w:val="nil"/>
              <w:bottom w:val="single" w:sz="4" w:space="0" w:color="auto"/>
              <w:right w:val="single" w:sz="4" w:space="0" w:color="auto"/>
            </w:tcBorders>
            <w:shd w:val="clear" w:color="auto" w:fill="auto"/>
            <w:noWrap/>
            <w:vAlign w:val="center"/>
          </w:tcPr>
          <w:p w:rsidR="00E30AD8" w:rsidRPr="005026AC" w:rsidRDefault="00E30AD8" w:rsidP="00E32DBC">
            <w:pPr>
              <w:rPr>
                <w:sz w:val="20"/>
                <w:szCs w:val="20"/>
              </w:rPr>
            </w:pPr>
            <w:r w:rsidRPr="005026AC">
              <w:rPr>
                <w:sz w:val="20"/>
                <w:szCs w:val="20"/>
              </w:rPr>
              <w:t>1.00 In.</w:t>
            </w:r>
          </w:p>
        </w:tc>
      </w:tr>
      <w:tr w:rsidR="00E30AD8" w:rsidRPr="005026AC" w:rsidTr="00953A37">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center"/>
          </w:tcPr>
          <w:p w:rsidR="00E30AD8" w:rsidRPr="005026AC" w:rsidRDefault="00E30AD8">
            <w:pPr>
              <w:rPr>
                <w:sz w:val="20"/>
                <w:szCs w:val="20"/>
              </w:rPr>
            </w:pPr>
            <w:r w:rsidRPr="005026AC">
              <w:rPr>
                <w:sz w:val="20"/>
                <w:szCs w:val="20"/>
              </w:rPr>
              <w:t>Bruce</w:t>
            </w:r>
          </w:p>
        </w:tc>
        <w:tc>
          <w:tcPr>
            <w:tcW w:w="1217" w:type="dxa"/>
            <w:tcBorders>
              <w:top w:val="nil"/>
              <w:left w:val="nil"/>
              <w:bottom w:val="single" w:sz="4" w:space="0" w:color="auto"/>
              <w:right w:val="single" w:sz="4" w:space="0" w:color="auto"/>
            </w:tcBorders>
            <w:shd w:val="clear" w:color="auto" w:fill="auto"/>
            <w:noWrap/>
            <w:vAlign w:val="center"/>
          </w:tcPr>
          <w:p w:rsidR="00E30AD8" w:rsidRPr="005026AC" w:rsidRDefault="00E30AD8">
            <w:pPr>
              <w:jc w:val="right"/>
              <w:rPr>
                <w:sz w:val="20"/>
                <w:szCs w:val="20"/>
              </w:rPr>
            </w:pPr>
            <w:r w:rsidRPr="005026AC">
              <w:rPr>
                <w:sz w:val="20"/>
                <w:szCs w:val="20"/>
              </w:rPr>
              <w:t>09/29/2007</w:t>
            </w:r>
          </w:p>
        </w:tc>
        <w:tc>
          <w:tcPr>
            <w:tcW w:w="1189" w:type="dxa"/>
            <w:tcBorders>
              <w:top w:val="nil"/>
              <w:left w:val="nil"/>
              <w:bottom w:val="single" w:sz="4" w:space="0" w:color="auto"/>
              <w:right w:val="single" w:sz="4" w:space="0" w:color="auto"/>
            </w:tcBorders>
            <w:shd w:val="clear" w:color="auto" w:fill="auto"/>
            <w:noWrap/>
            <w:vAlign w:val="center"/>
          </w:tcPr>
          <w:p w:rsidR="00E30AD8" w:rsidRPr="005026AC" w:rsidRDefault="00E30AD8" w:rsidP="00614EAA">
            <w:pPr>
              <w:jc w:val="center"/>
              <w:rPr>
                <w:sz w:val="20"/>
                <w:szCs w:val="20"/>
              </w:rPr>
            </w:pPr>
            <w:r w:rsidRPr="005026AC">
              <w:rPr>
                <w:sz w:val="20"/>
                <w:szCs w:val="20"/>
              </w:rPr>
              <w:t>11:42 p.m.</w:t>
            </w:r>
          </w:p>
        </w:tc>
        <w:tc>
          <w:tcPr>
            <w:tcW w:w="743" w:type="dxa"/>
            <w:tcBorders>
              <w:top w:val="nil"/>
              <w:left w:val="nil"/>
              <w:bottom w:val="single" w:sz="4" w:space="0" w:color="auto"/>
              <w:right w:val="single" w:sz="4" w:space="0" w:color="auto"/>
            </w:tcBorders>
            <w:shd w:val="clear" w:color="auto" w:fill="auto"/>
            <w:noWrap/>
            <w:vAlign w:val="center"/>
          </w:tcPr>
          <w:p w:rsidR="00E30AD8" w:rsidRPr="005026AC" w:rsidRDefault="00E30AD8">
            <w:pPr>
              <w:rPr>
                <w:sz w:val="20"/>
                <w:szCs w:val="20"/>
              </w:rPr>
            </w:pPr>
            <w:r w:rsidRPr="005026AC">
              <w:rPr>
                <w:sz w:val="20"/>
                <w:szCs w:val="20"/>
              </w:rPr>
              <w:t>Hail</w:t>
            </w:r>
          </w:p>
        </w:tc>
        <w:tc>
          <w:tcPr>
            <w:tcW w:w="1216" w:type="dxa"/>
            <w:tcBorders>
              <w:top w:val="nil"/>
              <w:left w:val="nil"/>
              <w:bottom w:val="single" w:sz="4" w:space="0" w:color="auto"/>
              <w:right w:val="single" w:sz="4" w:space="0" w:color="auto"/>
            </w:tcBorders>
            <w:shd w:val="clear" w:color="auto" w:fill="auto"/>
            <w:noWrap/>
            <w:vAlign w:val="center"/>
          </w:tcPr>
          <w:p w:rsidR="00E30AD8" w:rsidRPr="005026AC" w:rsidRDefault="00E30AD8" w:rsidP="00E32DBC">
            <w:pPr>
              <w:rPr>
                <w:sz w:val="20"/>
                <w:szCs w:val="20"/>
              </w:rPr>
            </w:pPr>
            <w:r w:rsidRPr="005026AC">
              <w:rPr>
                <w:sz w:val="20"/>
                <w:szCs w:val="20"/>
              </w:rPr>
              <w:t>0.75 In.</w:t>
            </w:r>
          </w:p>
        </w:tc>
      </w:tr>
      <w:tr w:rsidR="00E30AD8" w:rsidRPr="005026AC" w:rsidTr="00953A37">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center"/>
          </w:tcPr>
          <w:p w:rsidR="00E30AD8" w:rsidRPr="005026AC" w:rsidRDefault="00E30AD8">
            <w:pPr>
              <w:rPr>
                <w:sz w:val="20"/>
                <w:szCs w:val="20"/>
              </w:rPr>
            </w:pPr>
            <w:r w:rsidRPr="005026AC">
              <w:rPr>
                <w:sz w:val="20"/>
                <w:szCs w:val="20"/>
              </w:rPr>
              <w:t>Elkton</w:t>
            </w:r>
          </w:p>
        </w:tc>
        <w:tc>
          <w:tcPr>
            <w:tcW w:w="1217" w:type="dxa"/>
            <w:tcBorders>
              <w:top w:val="nil"/>
              <w:left w:val="nil"/>
              <w:bottom w:val="single" w:sz="4" w:space="0" w:color="auto"/>
              <w:right w:val="single" w:sz="4" w:space="0" w:color="auto"/>
            </w:tcBorders>
            <w:shd w:val="clear" w:color="auto" w:fill="auto"/>
            <w:noWrap/>
            <w:vAlign w:val="center"/>
          </w:tcPr>
          <w:p w:rsidR="00E30AD8" w:rsidRPr="005026AC" w:rsidRDefault="00E30AD8">
            <w:pPr>
              <w:jc w:val="right"/>
              <w:rPr>
                <w:sz w:val="20"/>
                <w:szCs w:val="20"/>
              </w:rPr>
            </w:pPr>
            <w:r w:rsidRPr="005026AC">
              <w:rPr>
                <w:sz w:val="20"/>
                <w:szCs w:val="20"/>
              </w:rPr>
              <w:t>09/30/2007</w:t>
            </w:r>
          </w:p>
        </w:tc>
        <w:tc>
          <w:tcPr>
            <w:tcW w:w="1189" w:type="dxa"/>
            <w:tcBorders>
              <w:top w:val="nil"/>
              <w:left w:val="nil"/>
              <w:bottom w:val="single" w:sz="4" w:space="0" w:color="auto"/>
              <w:right w:val="single" w:sz="4" w:space="0" w:color="auto"/>
            </w:tcBorders>
            <w:shd w:val="clear" w:color="auto" w:fill="auto"/>
            <w:noWrap/>
            <w:vAlign w:val="center"/>
          </w:tcPr>
          <w:p w:rsidR="00E30AD8" w:rsidRPr="005026AC" w:rsidRDefault="00E30AD8" w:rsidP="00614EAA">
            <w:pPr>
              <w:jc w:val="center"/>
              <w:rPr>
                <w:sz w:val="20"/>
                <w:szCs w:val="20"/>
              </w:rPr>
            </w:pPr>
            <w:r w:rsidRPr="005026AC">
              <w:rPr>
                <w:sz w:val="20"/>
                <w:szCs w:val="20"/>
              </w:rPr>
              <w:t>2:53 p.m.</w:t>
            </w:r>
          </w:p>
        </w:tc>
        <w:tc>
          <w:tcPr>
            <w:tcW w:w="743" w:type="dxa"/>
            <w:tcBorders>
              <w:top w:val="nil"/>
              <w:left w:val="nil"/>
              <w:bottom w:val="single" w:sz="4" w:space="0" w:color="auto"/>
              <w:right w:val="single" w:sz="4" w:space="0" w:color="auto"/>
            </w:tcBorders>
            <w:shd w:val="clear" w:color="auto" w:fill="auto"/>
            <w:noWrap/>
            <w:vAlign w:val="center"/>
          </w:tcPr>
          <w:p w:rsidR="00E30AD8" w:rsidRPr="005026AC" w:rsidRDefault="00E30AD8">
            <w:pPr>
              <w:rPr>
                <w:sz w:val="20"/>
                <w:szCs w:val="20"/>
              </w:rPr>
            </w:pPr>
            <w:r w:rsidRPr="005026AC">
              <w:rPr>
                <w:sz w:val="20"/>
                <w:szCs w:val="20"/>
              </w:rPr>
              <w:t>Hail</w:t>
            </w:r>
          </w:p>
        </w:tc>
        <w:tc>
          <w:tcPr>
            <w:tcW w:w="1216" w:type="dxa"/>
            <w:tcBorders>
              <w:top w:val="nil"/>
              <w:left w:val="nil"/>
              <w:bottom w:val="single" w:sz="4" w:space="0" w:color="auto"/>
              <w:right w:val="single" w:sz="4" w:space="0" w:color="auto"/>
            </w:tcBorders>
            <w:shd w:val="clear" w:color="auto" w:fill="auto"/>
            <w:noWrap/>
            <w:vAlign w:val="center"/>
          </w:tcPr>
          <w:p w:rsidR="00E30AD8" w:rsidRPr="005026AC" w:rsidRDefault="00E30AD8" w:rsidP="00E32DBC">
            <w:pPr>
              <w:rPr>
                <w:sz w:val="20"/>
                <w:szCs w:val="20"/>
              </w:rPr>
            </w:pPr>
            <w:r w:rsidRPr="005026AC">
              <w:rPr>
                <w:sz w:val="20"/>
                <w:szCs w:val="20"/>
              </w:rPr>
              <w:t>0.88 In.</w:t>
            </w:r>
          </w:p>
        </w:tc>
      </w:tr>
      <w:tr w:rsidR="00E30AD8" w:rsidRPr="005026AC" w:rsidTr="00953A37">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center"/>
          </w:tcPr>
          <w:p w:rsidR="00E30AD8" w:rsidRPr="005026AC" w:rsidRDefault="00E30AD8">
            <w:pPr>
              <w:rPr>
                <w:sz w:val="20"/>
                <w:szCs w:val="20"/>
              </w:rPr>
            </w:pPr>
            <w:r w:rsidRPr="005026AC">
              <w:rPr>
                <w:sz w:val="20"/>
                <w:szCs w:val="20"/>
              </w:rPr>
              <w:t>Volga</w:t>
            </w:r>
          </w:p>
        </w:tc>
        <w:tc>
          <w:tcPr>
            <w:tcW w:w="1217" w:type="dxa"/>
            <w:tcBorders>
              <w:top w:val="nil"/>
              <w:left w:val="nil"/>
              <w:bottom w:val="single" w:sz="4" w:space="0" w:color="auto"/>
              <w:right w:val="single" w:sz="4" w:space="0" w:color="auto"/>
            </w:tcBorders>
            <w:shd w:val="clear" w:color="auto" w:fill="auto"/>
            <w:noWrap/>
            <w:vAlign w:val="center"/>
          </w:tcPr>
          <w:p w:rsidR="00E30AD8" w:rsidRPr="005026AC" w:rsidRDefault="00E30AD8">
            <w:pPr>
              <w:jc w:val="right"/>
              <w:rPr>
                <w:sz w:val="20"/>
                <w:szCs w:val="20"/>
              </w:rPr>
            </w:pPr>
            <w:r w:rsidRPr="005026AC">
              <w:rPr>
                <w:sz w:val="20"/>
                <w:szCs w:val="20"/>
              </w:rPr>
              <w:t>06/20/2008</w:t>
            </w:r>
          </w:p>
        </w:tc>
        <w:tc>
          <w:tcPr>
            <w:tcW w:w="1189" w:type="dxa"/>
            <w:tcBorders>
              <w:top w:val="nil"/>
              <w:left w:val="nil"/>
              <w:bottom w:val="single" w:sz="4" w:space="0" w:color="auto"/>
              <w:right w:val="single" w:sz="4" w:space="0" w:color="auto"/>
            </w:tcBorders>
            <w:shd w:val="clear" w:color="auto" w:fill="auto"/>
            <w:noWrap/>
            <w:vAlign w:val="center"/>
          </w:tcPr>
          <w:p w:rsidR="00E30AD8" w:rsidRPr="005026AC" w:rsidRDefault="00E30AD8" w:rsidP="00614EAA">
            <w:pPr>
              <w:jc w:val="center"/>
              <w:rPr>
                <w:sz w:val="20"/>
                <w:szCs w:val="20"/>
              </w:rPr>
            </w:pPr>
            <w:r w:rsidRPr="005026AC">
              <w:rPr>
                <w:sz w:val="20"/>
                <w:szCs w:val="20"/>
              </w:rPr>
              <w:t>4:35 p.m.</w:t>
            </w:r>
          </w:p>
        </w:tc>
        <w:tc>
          <w:tcPr>
            <w:tcW w:w="743" w:type="dxa"/>
            <w:tcBorders>
              <w:top w:val="nil"/>
              <w:left w:val="nil"/>
              <w:bottom w:val="single" w:sz="4" w:space="0" w:color="auto"/>
              <w:right w:val="single" w:sz="4" w:space="0" w:color="auto"/>
            </w:tcBorders>
            <w:shd w:val="clear" w:color="auto" w:fill="auto"/>
            <w:noWrap/>
            <w:vAlign w:val="center"/>
          </w:tcPr>
          <w:p w:rsidR="00E30AD8" w:rsidRPr="005026AC" w:rsidRDefault="00E30AD8">
            <w:pPr>
              <w:rPr>
                <w:sz w:val="20"/>
                <w:szCs w:val="20"/>
              </w:rPr>
            </w:pPr>
            <w:r w:rsidRPr="005026AC">
              <w:rPr>
                <w:sz w:val="20"/>
                <w:szCs w:val="20"/>
              </w:rPr>
              <w:t>Hail</w:t>
            </w:r>
          </w:p>
        </w:tc>
        <w:tc>
          <w:tcPr>
            <w:tcW w:w="1216" w:type="dxa"/>
            <w:tcBorders>
              <w:top w:val="nil"/>
              <w:left w:val="nil"/>
              <w:bottom w:val="single" w:sz="4" w:space="0" w:color="auto"/>
              <w:right w:val="single" w:sz="4" w:space="0" w:color="auto"/>
            </w:tcBorders>
            <w:shd w:val="clear" w:color="auto" w:fill="auto"/>
            <w:noWrap/>
            <w:vAlign w:val="center"/>
          </w:tcPr>
          <w:p w:rsidR="00E30AD8" w:rsidRPr="005026AC" w:rsidRDefault="00E30AD8" w:rsidP="00E32DBC">
            <w:pPr>
              <w:rPr>
                <w:sz w:val="20"/>
                <w:szCs w:val="20"/>
              </w:rPr>
            </w:pPr>
            <w:r w:rsidRPr="005026AC">
              <w:rPr>
                <w:sz w:val="20"/>
                <w:szCs w:val="20"/>
              </w:rPr>
              <w:t>0.75 In.</w:t>
            </w:r>
          </w:p>
        </w:tc>
      </w:tr>
      <w:tr w:rsidR="00E30AD8" w:rsidRPr="005026AC" w:rsidTr="00953A37">
        <w:trPr>
          <w:trHeight w:val="255"/>
          <w:jc w:val="center"/>
        </w:trPr>
        <w:tc>
          <w:tcPr>
            <w:tcW w:w="2416" w:type="dxa"/>
            <w:tcBorders>
              <w:top w:val="single" w:sz="4" w:space="0" w:color="auto"/>
              <w:left w:val="single" w:sz="4" w:space="0" w:color="auto"/>
              <w:bottom w:val="single" w:sz="4" w:space="0" w:color="auto"/>
              <w:right w:val="single" w:sz="4" w:space="0" w:color="auto"/>
            </w:tcBorders>
            <w:shd w:val="clear" w:color="auto" w:fill="auto"/>
            <w:vAlign w:val="center"/>
          </w:tcPr>
          <w:p w:rsidR="00E30AD8" w:rsidRPr="005026AC" w:rsidRDefault="00E30AD8">
            <w:pPr>
              <w:rPr>
                <w:sz w:val="20"/>
                <w:szCs w:val="20"/>
              </w:rPr>
            </w:pPr>
            <w:r w:rsidRPr="005026AC">
              <w:rPr>
                <w:sz w:val="20"/>
                <w:szCs w:val="20"/>
              </w:rPr>
              <w:t>Bruce</w:t>
            </w:r>
          </w:p>
        </w:tc>
        <w:tc>
          <w:tcPr>
            <w:tcW w:w="1217" w:type="dxa"/>
            <w:tcBorders>
              <w:top w:val="single" w:sz="4" w:space="0" w:color="auto"/>
              <w:left w:val="nil"/>
              <w:bottom w:val="single" w:sz="4" w:space="0" w:color="auto"/>
              <w:right w:val="single" w:sz="4" w:space="0" w:color="auto"/>
            </w:tcBorders>
            <w:shd w:val="clear" w:color="auto" w:fill="auto"/>
            <w:noWrap/>
            <w:vAlign w:val="center"/>
          </w:tcPr>
          <w:p w:rsidR="00E30AD8" w:rsidRPr="005026AC" w:rsidRDefault="00E30AD8">
            <w:pPr>
              <w:jc w:val="right"/>
              <w:rPr>
                <w:sz w:val="20"/>
                <w:szCs w:val="20"/>
              </w:rPr>
            </w:pPr>
            <w:r w:rsidRPr="005026AC">
              <w:rPr>
                <w:sz w:val="20"/>
                <w:szCs w:val="20"/>
              </w:rPr>
              <w:t>08/13/2008</w:t>
            </w:r>
          </w:p>
        </w:tc>
        <w:tc>
          <w:tcPr>
            <w:tcW w:w="1189" w:type="dxa"/>
            <w:tcBorders>
              <w:top w:val="single" w:sz="4" w:space="0" w:color="auto"/>
              <w:left w:val="nil"/>
              <w:bottom w:val="single" w:sz="4" w:space="0" w:color="auto"/>
              <w:right w:val="single" w:sz="4" w:space="0" w:color="auto"/>
            </w:tcBorders>
            <w:shd w:val="clear" w:color="auto" w:fill="auto"/>
            <w:noWrap/>
            <w:vAlign w:val="center"/>
          </w:tcPr>
          <w:p w:rsidR="00E30AD8" w:rsidRPr="005026AC" w:rsidRDefault="00E30AD8" w:rsidP="00614EAA">
            <w:pPr>
              <w:jc w:val="center"/>
              <w:rPr>
                <w:sz w:val="20"/>
                <w:szCs w:val="20"/>
              </w:rPr>
            </w:pPr>
            <w:r w:rsidRPr="005026AC">
              <w:rPr>
                <w:sz w:val="20"/>
                <w:szCs w:val="20"/>
              </w:rPr>
              <w:t>8:10 a.m.</w:t>
            </w:r>
          </w:p>
        </w:tc>
        <w:tc>
          <w:tcPr>
            <w:tcW w:w="743" w:type="dxa"/>
            <w:tcBorders>
              <w:top w:val="single" w:sz="4" w:space="0" w:color="auto"/>
              <w:left w:val="nil"/>
              <w:bottom w:val="single" w:sz="4" w:space="0" w:color="auto"/>
              <w:right w:val="single" w:sz="4" w:space="0" w:color="auto"/>
            </w:tcBorders>
            <w:shd w:val="clear" w:color="auto" w:fill="auto"/>
            <w:noWrap/>
            <w:vAlign w:val="center"/>
          </w:tcPr>
          <w:p w:rsidR="00E30AD8" w:rsidRPr="005026AC" w:rsidRDefault="00E30AD8">
            <w:pPr>
              <w:rPr>
                <w:sz w:val="20"/>
                <w:szCs w:val="20"/>
              </w:rPr>
            </w:pPr>
            <w:r w:rsidRPr="005026AC">
              <w:rPr>
                <w:sz w:val="20"/>
                <w:szCs w:val="20"/>
              </w:rPr>
              <w:t>Hail</w:t>
            </w:r>
          </w:p>
        </w:tc>
        <w:tc>
          <w:tcPr>
            <w:tcW w:w="1216" w:type="dxa"/>
            <w:tcBorders>
              <w:top w:val="single" w:sz="4" w:space="0" w:color="auto"/>
              <w:left w:val="nil"/>
              <w:bottom w:val="single" w:sz="4" w:space="0" w:color="auto"/>
              <w:right w:val="single" w:sz="4" w:space="0" w:color="auto"/>
            </w:tcBorders>
            <w:shd w:val="clear" w:color="auto" w:fill="auto"/>
            <w:noWrap/>
            <w:vAlign w:val="center"/>
          </w:tcPr>
          <w:p w:rsidR="00E30AD8" w:rsidRPr="005026AC" w:rsidRDefault="00E30AD8" w:rsidP="00E32DBC">
            <w:pPr>
              <w:rPr>
                <w:sz w:val="20"/>
                <w:szCs w:val="20"/>
              </w:rPr>
            </w:pPr>
            <w:r w:rsidRPr="005026AC">
              <w:rPr>
                <w:sz w:val="20"/>
                <w:szCs w:val="20"/>
              </w:rPr>
              <w:t>1.00 In.</w:t>
            </w:r>
          </w:p>
        </w:tc>
      </w:tr>
      <w:tr w:rsidR="00E30AD8" w:rsidRPr="005026AC" w:rsidTr="00953A37">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center"/>
          </w:tcPr>
          <w:p w:rsidR="00E30AD8" w:rsidRPr="005026AC" w:rsidRDefault="00E30AD8">
            <w:pPr>
              <w:rPr>
                <w:sz w:val="20"/>
                <w:szCs w:val="20"/>
              </w:rPr>
            </w:pPr>
            <w:r w:rsidRPr="005026AC">
              <w:rPr>
                <w:sz w:val="20"/>
                <w:szCs w:val="20"/>
              </w:rPr>
              <w:t>Elkton</w:t>
            </w:r>
          </w:p>
        </w:tc>
        <w:tc>
          <w:tcPr>
            <w:tcW w:w="1217" w:type="dxa"/>
            <w:tcBorders>
              <w:top w:val="nil"/>
              <w:left w:val="nil"/>
              <w:bottom w:val="single" w:sz="4" w:space="0" w:color="auto"/>
              <w:right w:val="single" w:sz="4" w:space="0" w:color="auto"/>
            </w:tcBorders>
            <w:shd w:val="clear" w:color="auto" w:fill="auto"/>
            <w:noWrap/>
            <w:vAlign w:val="center"/>
          </w:tcPr>
          <w:p w:rsidR="00E30AD8" w:rsidRPr="005026AC" w:rsidRDefault="00E30AD8">
            <w:pPr>
              <w:jc w:val="right"/>
              <w:rPr>
                <w:sz w:val="20"/>
                <w:szCs w:val="20"/>
              </w:rPr>
            </w:pPr>
            <w:r w:rsidRPr="005026AC">
              <w:rPr>
                <w:sz w:val="20"/>
                <w:szCs w:val="20"/>
              </w:rPr>
              <w:t>06/18/2009</w:t>
            </w:r>
          </w:p>
        </w:tc>
        <w:tc>
          <w:tcPr>
            <w:tcW w:w="1189" w:type="dxa"/>
            <w:tcBorders>
              <w:top w:val="nil"/>
              <w:left w:val="nil"/>
              <w:bottom w:val="single" w:sz="4" w:space="0" w:color="auto"/>
              <w:right w:val="single" w:sz="4" w:space="0" w:color="auto"/>
            </w:tcBorders>
            <w:shd w:val="clear" w:color="auto" w:fill="auto"/>
            <w:noWrap/>
            <w:vAlign w:val="center"/>
          </w:tcPr>
          <w:p w:rsidR="00E30AD8" w:rsidRPr="005026AC" w:rsidRDefault="00E30AD8" w:rsidP="00614EAA">
            <w:pPr>
              <w:jc w:val="center"/>
              <w:rPr>
                <w:sz w:val="20"/>
                <w:szCs w:val="20"/>
              </w:rPr>
            </w:pPr>
            <w:r w:rsidRPr="005026AC">
              <w:rPr>
                <w:sz w:val="20"/>
                <w:szCs w:val="20"/>
              </w:rPr>
              <w:t>8:54 p.m.</w:t>
            </w:r>
          </w:p>
        </w:tc>
        <w:tc>
          <w:tcPr>
            <w:tcW w:w="743" w:type="dxa"/>
            <w:tcBorders>
              <w:top w:val="nil"/>
              <w:left w:val="nil"/>
              <w:bottom w:val="single" w:sz="4" w:space="0" w:color="auto"/>
              <w:right w:val="single" w:sz="4" w:space="0" w:color="auto"/>
            </w:tcBorders>
            <w:shd w:val="clear" w:color="auto" w:fill="auto"/>
            <w:noWrap/>
            <w:vAlign w:val="center"/>
          </w:tcPr>
          <w:p w:rsidR="00E30AD8" w:rsidRPr="005026AC" w:rsidRDefault="00E30AD8">
            <w:pPr>
              <w:rPr>
                <w:sz w:val="20"/>
                <w:szCs w:val="20"/>
              </w:rPr>
            </w:pPr>
            <w:r w:rsidRPr="005026AC">
              <w:rPr>
                <w:sz w:val="20"/>
                <w:szCs w:val="20"/>
              </w:rPr>
              <w:t>Hail</w:t>
            </w:r>
          </w:p>
        </w:tc>
        <w:tc>
          <w:tcPr>
            <w:tcW w:w="1216" w:type="dxa"/>
            <w:tcBorders>
              <w:top w:val="nil"/>
              <w:left w:val="nil"/>
              <w:bottom w:val="single" w:sz="4" w:space="0" w:color="auto"/>
              <w:right w:val="single" w:sz="4" w:space="0" w:color="auto"/>
            </w:tcBorders>
            <w:shd w:val="clear" w:color="auto" w:fill="auto"/>
            <w:noWrap/>
            <w:vAlign w:val="center"/>
          </w:tcPr>
          <w:p w:rsidR="00E30AD8" w:rsidRPr="005026AC" w:rsidRDefault="00E30AD8" w:rsidP="00E32DBC">
            <w:pPr>
              <w:rPr>
                <w:sz w:val="20"/>
                <w:szCs w:val="20"/>
              </w:rPr>
            </w:pPr>
            <w:r w:rsidRPr="005026AC">
              <w:rPr>
                <w:sz w:val="20"/>
                <w:szCs w:val="20"/>
              </w:rPr>
              <w:t>1.00 In.</w:t>
            </w:r>
          </w:p>
        </w:tc>
      </w:tr>
      <w:tr w:rsidR="00E30AD8" w:rsidRPr="005026AC" w:rsidTr="00953A37">
        <w:trPr>
          <w:trHeight w:val="255"/>
          <w:jc w:val="center"/>
        </w:trPr>
        <w:tc>
          <w:tcPr>
            <w:tcW w:w="2416" w:type="dxa"/>
            <w:tcBorders>
              <w:top w:val="single" w:sz="4" w:space="0" w:color="auto"/>
              <w:left w:val="single" w:sz="4" w:space="0" w:color="auto"/>
              <w:bottom w:val="single" w:sz="4" w:space="0" w:color="auto"/>
              <w:right w:val="single" w:sz="4" w:space="0" w:color="auto"/>
            </w:tcBorders>
            <w:shd w:val="clear" w:color="auto" w:fill="auto"/>
            <w:vAlign w:val="center"/>
          </w:tcPr>
          <w:p w:rsidR="00E30AD8" w:rsidRPr="005026AC" w:rsidRDefault="00E30AD8">
            <w:pPr>
              <w:rPr>
                <w:sz w:val="20"/>
                <w:szCs w:val="20"/>
              </w:rPr>
            </w:pPr>
            <w:proofErr w:type="spellStart"/>
            <w:r w:rsidRPr="005026AC">
              <w:rPr>
                <w:sz w:val="20"/>
                <w:szCs w:val="20"/>
              </w:rPr>
              <w:t>Medary</w:t>
            </w:r>
            <w:proofErr w:type="spellEnd"/>
          </w:p>
        </w:tc>
        <w:tc>
          <w:tcPr>
            <w:tcW w:w="1217" w:type="dxa"/>
            <w:tcBorders>
              <w:top w:val="single" w:sz="4" w:space="0" w:color="auto"/>
              <w:left w:val="nil"/>
              <w:bottom w:val="single" w:sz="4" w:space="0" w:color="auto"/>
              <w:right w:val="single" w:sz="4" w:space="0" w:color="auto"/>
            </w:tcBorders>
            <w:shd w:val="clear" w:color="auto" w:fill="auto"/>
            <w:noWrap/>
            <w:vAlign w:val="center"/>
          </w:tcPr>
          <w:p w:rsidR="00E30AD8" w:rsidRPr="005026AC" w:rsidRDefault="00E30AD8" w:rsidP="00614EAA">
            <w:pPr>
              <w:jc w:val="right"/>
              <w:rPr>
                <w:sz w:val="20"/>
                <w:szCs w:val="20"/>
              </w:rPr>
            </w:pPr>
            <w:r w:rsidRPr="005026AC">
              <w:rPr>
                <w:sz w:val="20"/>
                <w:szCs w:val="20"/>
              </w:rPr>
              <w:t>06/18/2009</w:t>
            </w:r>
          </w:p>
        </w:tc>
        <w:tc>
          <w:tcPr>
            <w:tcW w:w="1189" w:type="dxa"/>
            <w:tcBorders>
              <w:top w:val="single" w:sz="4" w:space="0" w:color="auto"/>
              <w:left w:val="nil"/>
              <w:bottom w:val="single" w:sz="4" w:space="0" w:color="auto"/>
              <w:right w:val="single" w:sz="4" w:space="0" w:color="auto"/>
            </w:tcBorders>
            <w:shd w:val="clear" w:color="auto" w:fill="auto"/>
            <w:noWrap/>
            <w:vAlign w:val="center"/>
          </w:tcPr>
          <w:p w:rsidR="00E30AD8" w:rsidRPr="005026AC" w:rsidRDefault="00E30AD8" w:rsidP="00614EAA">
            <w:pPr>
              <w:jc w:val="center"/>
              <w:rPr>
                <w:sz w:val="20"/>
                <w:szCs w:val="20"/>
              </w:rPr>
            </w:pPr>
            <w:r w:rsidRPr="005026AC">
              <w:rPr>
                <w:sz w:val="20"/>
                <w:szCs w:val="20"/>
              </w:rPr>
              <w:t>8:42 p.m.</w:t>
            </w:r>
          </w:p>
        </w:tc>
        <w:tc>
          <w:tcPr>
            <w:tcW w:w="743" w:type="dxa"/>
            <w:tcBorders>
              <w:top w:val="single" w:sz="4" w:space="0" w:color="auto"/>
              <w:left w:val="nil"/>
              <w:bottom w:val="single" w:sz="4" w:space="0" w:color="auto"/>
              <w:right w:val="single" w:sz="4" w:space="0" w:color="auto"/>
            </w:tcBorders>
            <w:shd w:val="clear" w:color="auto" w:fill="auto"/>
            <w:noWrap/>
            <w:vAlign w:val="center"/>
          </w:tcPr>
          <w:p w:rsidR="00E30AD8" w:rsidRPr="005026AC" w:rsidRDefault="00E30AD8">
            <w:pPr>
              <w:rPr>
                <w:sz w:val="20"/>
                <w:szCs w:val="20"/>
              </w:rPr>
            </w:pPr>
            <w:r w:rsidRPr="005026AC">
              <w:rPr>
                <w:sz w:val="20"/>
                <w:szCs w:val="20"/>
              </w:rPr>
              <w:t>Hail</w:t>
            </w:r>
          </w:p>
        </w:tc>
        <w:tc>
          <w:tcPr>
            <w:tcW w:w="1216" w:type="dxa"/>
            <w:tcBorders>
              <w:top w:val="single" w:sz="4" w:space="0" w:color="auto"/>
              <w:left w:val="nil"/>
              <w:bottom w:val="single" w:sz="4" w:space="0" w:color="auto"/>
              <w:right w:val="single" w:sz="4" w:space="0" w:color="auto"/>
            </w:tcBorders>
            <w:shd w:val="clear" w:color="auto" w:fill="auto"/>
            <w:noWrap/>
            <w:vAlign w:val="center"/>
          </w:tcPr>
          <w:p w:rsidR="00E30AD8" w:rsidRPr="005026AC" w:rsidRDefault="00E30AD8" w:rsidP="00E32DBC">
            <w:pPr>
              <w:rPr>
                <w:sz w:val="20"/>
                <w:szCs w:val="20"/>
              </w:rPr>
            </w:pPr>
            <w:r w:rsidRPr="005026AC">
              <w:rPr>
                <w:sz w:val="20"/>
                <w:szCs w:val="20"/>
              </w:rPr>
              <w:t>1.00 In.</w:t>
            </w:r>
          </w:p>
        </w:tc>
      </w:tr>
      <w:tr w:rsidR="00E30AD8" w:rsidRPr="005026AC" w:rsidTr="00953A37">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center"/>
          </w:tcPr>
          <w:p w:rsidR="00E30AD8" w:rsidRPr="005026AC" w:rsidRDefault="00E30AD8">
            <w:pPr>
              <w:rPr>
                <w:sz w:val="20"/>
                <w:szCs w:val="20"/>
              </w:rPr>
            </w:pPr>
            <w:r w:rsidRPr="005026AC">
              <w:rPr>
                <w:sz w:val="20"/>
                <w:szCs w:val="20"/>
              </w:rPr>
              <w:t>Sinai</w:t>
            </w:r>
          </w:p>
        </w:tc>
        <w:tc>
          <w:tcPr>
            <w:tcW w:w="1217" w:type="dxa"/>
            <w:tcBorders>
              <w:top w:val="nil"/>
              <w:left w:val="nil"/>
              <w:bottom w:val="single" w:sz="4" w:space="0" w:color="auto"/>
              <w:right w:val="single" w:sz="4" w:space="0" w:color="auto"/>
            </w:tcBorders>
            <w:shd w:val="clear" w:color="auto" w:fill="auto"/>
            <w:noWrap/>
            <w:vAlign w:val="center"/>
          </w:tcPr>
          <w:p w:rsidR="00E30AD8" w:rsidRPr="005026AC" w:rsidRDefault="00E30AD8" w:rsidP="00614EAA">
            <w:pPr>
              <w:jc w:val="right"/>
              <w:rPr>
                <w:sz w:val="20"/>
                <w:szCs w:val="20"/>
              </w:rPr>
            </w:pPr>
            <w:r w:rsidRPr="005026AC">
              <w:rPr>
                <w:sz w:val="20"/>
                <w:szCs w:val="20"/>
              </w:rPr>
              <w:t>06/18/2009</w:t>
            </w:r>
          </w:p>
        </w:tc>
        <w:tc>
          <w:tcPr>
            <w:tcW w:w="1189" w:type="dxa"/>
            <w:tcBorders>
              <w:top w:val="nil"/>
              <w:left w:val="nil"/>
              <w:bottom w:val="single" w:sz="4" w:space="0" w:color="auto"/>
              <w:right w:val="single" w:sz="4" w:space="0" w:color="auto"/>
            </w:tcBorders>
            <w:shd w:val="clear" w:color="auto" w:fill="auto"/>
            <w:noWrap/>
            <w:vAlign w:val="center"/>
          </w:tcPr>
          <w:p w:rsidR="00E30AD8" w:rsidRPr="005026AC" w:rsidRDefault="00E30AD8" w:rsidP="00614EAA">
            <w:pPr>
              <w:jc w:val="center"/>
              <w:rPr>
                <w:sz w:val="20"/>
                <w:szCs w:val="20"/>
              </w:rPr>
            </w:pPr>
            <w:r w:rsidRPr="005026AC">
              <w:rPr>
                <w:sz w:val="20"/>
                <w:szCs w:val="20"/>
              </w:rPr>
              <w:t>8:28 p.m.</w:t>
            </w:r>
          </w:p>
        </w:tc>
        <w:tc>
          <w:tcPr>
            <w:tcW w:w="743" w:type="dxa"/>
            <w:tcBorders>
              <w:top w:val="nil"/>
              <w:left w:val="nil"/>
              <w:bottom w:val="single" w:sz="4" w:space="0" w:color="auto"/>
              <w:right w:val="single" w:sz="4" w:space="0" w:color="auto"/>
            </w:tcBorders>
            <w:shd w:val="clear" w:color="auto" w:fill="auto"/>
            <w:noWrap/>
            <w:vAlign w:val="center"/>
          </w:tcPr>
          <w:p w:rsidR="00E30AD8" w:rsidRPr="005026AC" w:rsidRDefault="00E30AD8">
            <w:pPr>
              <w:rPr>
                <w:sz w:val="20"/>
                <w:szCs w:val="20"/>
              </w:rPr>
            </w:pPr>
            <w:r w:rsidRPr="005026AC">
              <w:rPr>
                <w:sz w:val="20"/>
                <w:szCs w:val="20"/>
              </w:rPr>
              <w:t>Hail</w:t>
            </w:r>
          </w:p>
        </w:tc>
        <w:tc>
          <w:tcPr>
            <w:tcW w:w="1216" w:type="dxa"/>
            <w:tcBorders>
              <w:top w:val="nil"/>
              <w:left w:val="nil"/>
              <w:bottom w:val="single" w:sz="4" w:space="0" w:color="auto"/>
              <w:right w:val="single" w:sz="4" w:space="0" w:color="auto"/>
            </w:tcBorders>
            <w:shd w:val="clear" w:color="auto" w:fill="auto"/>
            <w:noWrap/>
            <w:vAlign w:val="center"/>
          </w:tcPr>
          <w:p w:rsidR="00E30AD8" w:rsidRPr="005026AC" w:rsidRDefault="00E30AD8" w:rsidP="00E32DBC">
            <w:pPr>
              <w:rPr>
                <w:sz w:val="20"/>
                <w:szCs w:val="20"/>
              </w:rPr>
            </w:pPr>
            <w:r w:rsidRPr="005026AC">
              <w:rPr>
                <w:sz w:val="20"/>
                <w:szCs w:val="20"/>
              </w:rPr>
              <w:t>1.00 In.</w:t>
            </w:r>
          </w:p>
        </w:tc>
      </w:tr>
      <w:tr w:rsidR="00E30AD8" w:rsidRPr="005026AC" w:rsidTr="00953A37">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center"/>
          </w:tcPr>
          <w:p w:rsidR="00E30AD8" w:rsidRPr="005026AC" w:rsidRDefault="00E30AD8">
            <w:pPr>
              <w:rPr>
                <w:sz w:val="20"/>
                <w:szCs w:val="20"/>
              </w:rPr>
            </w:pPr>
            <w:r w:rsidRPr="005026AC">
              <w:rPr>
                <w:sz w:val="20"/>
                <w:szCs w:val="20"/>
              </w:rPr>
              <w:t>Bruce</w:t>
            </w:r>
          </w:p>
        </w:tc>
        <w:tc>
          <w:tcPr>
            <w:tcW w:w="1217" w:type="dxa"/>
            <w:tcBorders>
              <w:top w:val="nil"/>
              <w:left w:val="nil"/>
              <w:bottom w:val="single" w:sz="4" w:space="0" w:color="auto"/>
              <w:right w:val="single" w:sz="4" w:space="0" w:color="auto"/>
            </w:tcBorders>
            <w:shd w:val="clear" w:color="auto" w:fill="auto"/>
            <w:noWrap/>
            <w:vAlign w:val="center"/>
          </w:tcPr>
          <w:p w:rsidR="00E30AD8" w:rsidRPr="005026AC" w:rsidRDefault="00E30AD8">
            <w:pPr>
              <w:jc w:val="right"/>
              <w:rPr>
                <w:sz w:val="20"/>
                <w:szCs w:val="20"/>
              </w:rPr>
            </w:pPr>
            <w:r w:rsidRPr="005026AC">
              <w:rPr>
                <w:sz w:val="20"/>
                <w:szCs w:val="20"/>
              </w:rPr>
              <w:t>07/14/2009</w:t>
            </w:r>
          </w:p>
        </w:tc>
        <w:tc>
          <w:tcPr>
            <w:tcW w:w="1189" w:type="dxa"/>
            <w:tcBorders>
              <w:top w:val="nil"/>
              <w:left w:val="nil"/>
              <w:bottom w:val="single" w:sz="4" w:space="0" w:color="auto"/>
              <w:right w:val="single" w:sz="4" w:space="0" w:color="auto"/>
            </w:tcBorders>
            <w:shd w:val="clear" w:color="auto" w:fill="auto"/>
            <w:noWrap/>
            <w:vAlign w:val="center"/>
          </w:tcPr>
          <w:p w:rsidR="00E30AD8" w:rsidRPr="005026AC" w:rsidRDefault="00E30AD8" w:rsidP="00614EAA">
            <w:pPr>
              <w:jc w:val="center"/>
              <w:rPr>
                <w:sz w:val="20"/>
                <w:szCs w:val="20"/>
              </w:rPr>
            </w:pPr>
            <w:r w:rsidRPr="005026AC">
              <w:rPr>
                <w:sz w:val="20"/>
                <w:szCs w:val="20"/>
              </w:rPr>
              <w:t>2:45 p.m.</w:t>
            </w:r>
          </w:p>
        </w:tc>
        <w:tc>
          <w:tcPr>
            <w:tcW w:w="743" w:type="dxa"/>
            <w:tcBorders>
              <w:top w:val="nil"/>
              <w:left w:val="nil"/>
              <w:bottom w:val="single" w:sz="4" w:space="0" w:color="auto"/>
              <w:right w:val="single" w:sz="4" w:space="0" w:color="auto"/>
            </w:tcBorders>
            <w:shd w:val="clear" w:color="auto" w:fill="auto"/>
            <w:noWrap/>
            <w:vAlign w:val="center"/>
          </w:tcPr>
          <w:p w:rsidR="00E30AD8" w:rsidRPr="005026AC" w:rsidRDefault="00E30AD8">
            <w:pPr>
              <w:rPr>
                <w:sz w:val="20"/>
                <w:szCs w:val="20"/>
              </w:rPr>
            </w:pPr>
            <w:r w:rsidRPr="005026AC">
              <w:rPr>
                <w:sz w:val="20"/>
                <w:szCs w:val="20"/>
              </w:rPr>
              <w:t>Hail</w:t>
            </w:r>
          </w:p>
        </w:tc>
        <w:tc>
          <w:tcPr>
            <w:tcW w:w="1216" w:type="dxa"/>
            <w:tcBorders>
              <w:top w:val="nil"/>
              <w:left w:val="nil"/>
              <w:bottom w:val="single" w:sz="4" w:space="0" w:color="auto"/>
              <w:right w:val="single" w:sz="4" w:space="0" w:color="auto"/>
            </w:tcBorders>
            <w:shd w:val="clear" w:color="auto" w:fill="auto"/>
            <w:noWrap/>
            <w:vAlign w:val="center"/>
          </w:tcPr>
          <w:p w:rsidR="00E30AD8" w:rsidRPr="005026AC" w:rsidRDefault="00E30AD8" w:rsidP="00E32DBC">
            <w:pPr>
              <w:rPr>
                <w:sz w:val="20"/>
                <w:szCs w:val="20"/>
              </w:rPr>
            </w:pPr>
            <w:r w:rsidRPr="005026AC">
              <w:rPr>
                <w:sz w:val="20"/>
                <w:szCs w:val="20"/>
              </w:rPr>
              <w:t>1.00 In.</w:t>
            </w:r>
          </w:p>
        </w:tc>
      </w:tr>
      <w:tr w:rsidR="00E30AD8" w:rsidRPr="005026AC" w:rsidTr="00953A37">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center"/>
          </w:tcPr>
          <w:p w:rsidR="00E30AD8" w:rsidRPr="005026AC" w:rsidRDefault="00E30AD8">
            <w:pPr>
              <w:rPr>
                <w:sz w:val="20"/>
                <w:szCs w:val="20"/>
              </w:rPr>
            </w:pPr>
            <w:r w:rsidRPr="005026AC">
              <w:rPr>
                <w:sz w:val="20"/>
                <w:szCs w:val="20"/>
              </w:rPr>
              <w:t>Elkton</w:t>
            </w:r>
          </w:p>
        </w:tc>
        <w:tc>
          <w:tcPr>
            <w:tcW w:w="1217" w:type="dxa"/>
            <w:tcBorders>
              <w:top w:val="nil"/>
              <w:left w:val="nil"/>
              <w:bottom w:val="single" w:sz="4" w:space="0" w:color="auto"/>
              <w:right w:val="single" w:sz="4" w:space="0" w:color="auto"/>
            </w:tcBorders>
            <w:shd w:val="clear" w:color="auto" w:fill="auto"/>
            <w:noWrap/>
            <w:vAlign w:val="center"/>
          </w:tcPr>
          <w:p w:rsidR="00E30AD8" w:rsidRPr="005026AC" w:rsidRDefault="00E30AD8" w:rsidP="00614EAA">
            <w:pPr>
              <w:jc w:val="right"/>
              <w:rPr>
                <w:sz w:val="20"/>
                <w:szCs w:val="20"/>
              </w:rPr>
            </w:pPr>
            <w:r w:rsidRPr="005026AC">
              <w:rPr>
                <w:sz w:val="20"/>
                <w:szCs w:val="20"/>
              </w:rPr>
              <w:t>07/14/2009</w:t>
            </w:r>
          </w:p>
        </w:tc>
        <w:tc>
          <w:tcPr>
            <w:tcW w:w="1189" w:type="dxa"/>
            <w:tcBorders>
              <w:top w:val="nil"/>
              <w:left w:val="nil"/>
              <w:bottom w:val="single" w:sz="4" w:space="0" w:color="auto"/>
              <w:right w:val="single" w:sz="4" w:space="0" w:color="auto"/>
            </w:tcBorders>
            <w:shd w:val="clear" w:color="auto" w:fill="auto"/>
            <w:noWrap/>
            <w:vAlign w:val="center"/>
          </w:tcPr>
          <w:p w:rsidR="00E30AD8" w:rsidRPr="005026AC" w:rsidRDefault="00E30AD8" w:rsidP="00614EAA">
            <w:pPr>
              <w:jc w:val="center"/>
              <w:rPr>
                <w:sz w:val="20"/>
                <w:szCs w:val="20"/>
              </w:rPr>
            </w:pPr>
            <w:r w:rsidRPr="005026AC">
              <w:rPr>
                <w:sz w:val="20"/>
                <w:szCs w:val="20"/>
              </w:rPr>
              <w:t>3:40 p.m.</w:t>
            </w:r>
          </w:p>
        </w:tc>
        <w:tc>
          <w:tcPr>
            <w:tcW w:w="743" w:type="dxa"/>
            <w:tcBorders>
              <w:top w:val="nil"/>
              <w:left w:val="nil"/>
              <w:bottom w:val="single" w:sz="4" w:space="0" w:color="auto"/>
              <w:right w:val="single" w:sz="4" w:space="0" w:color="auto"/>
            </w:tcBorders>
            <w:shd w:val="clear" w:color="auto" w:fill="auto"/>
            <w:noWrap/>
            <w:vAlign w:val="center"/>
          </w:tcPr>
          <w:p w:rsidR="00E30AD8" w:rsidRPr="005026AC" w:rsidRDefault="00E30AD8">
            <w:pPr>
              <w:rPr>
                <w:sz w:val="20"/>
                <w:szCs w:val="20"/>
              </w:rPr>
            </w:pPr>
            <w:r w:rsidRPr="005026AC">
              <w:rPr>
                <w:sz w:val="20"/>
                <w:szCs w:val="20"/>
              </w:rPr>
              <w:t>Hail</w:t>
            </w:r>
          </w:p>
        </w:tc>
        <w:tc>
          <w:tcPr>
            <w:tcW w:w="1216" w:type="dxa"/>
            <w:tcBorders>
              <w:top w:val="nil"/>
              <w:left w:val="nil"/>
              <w:bottom w:val="single" w:sz="4" w:space="0" w:color="auto"/>
              <w:right w:val="single" w:sz="4" w:space="0" w:color="auto"/>
            </w:tcBorders>
            <w:shd w:val="clear" w:color="auto" w:fill="auto"/>
            <w:noWrap/>
            <w:vAlign w:val="center"/>
          </w:tcPr>
          <w:p w:rsidR="00E30AD8" w:rsidRPr="005026AC" w:rsidRDefault="00E30AD8" w:rsidP="00E32DBC">
            <w:pPr>
              <w:rPr>
                <w:sz w:val="20"/>
                <w:szCs w:val="20"/>
              </w:rPr>
            </w:pPr>
            <w:r w:rsidRPr="005026AC">
              <w:rPr>
                <w:sz w:val="20"/>
                <w:szCs w:val="20"/>
              </w:rPr>
              <w:t>1.00 In.</w:t>
            </w:r>
          </w:p>
        </w:tc>
      </w:tr>
      <w:tr w:rsidR="00E30AD8" w:rsidRPr="005026AC" w:rsidTr="00953A37">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center"/>
          </w:tcPr>
          <w:p w:rsidR="00E30AD8" w:rsidRPr="005026AC" w:rsidRDefault="00E30AD8">
            <w:pPr>
              <w:rPr>
                <w:sz w:val="20"/>
                <w:szCs w:val="20"/>
              </w:rPr>
            </w:pPr>
            <w:r w:rsidRPr="005026AC">
              <w:rPr>
                <w:sz w:val="20"/>
                <w:szCs w:val="20"/>
              </w:rPr>
              <w:t>Brookings Municipal Airport</w:t>
            </w:r>
          </w:p>
        </w:tc>
        <w:tc>
          <w:tcPr>
            <w:tcW w:w="1217" w:type="dxa"/>
            <w:tcBorders>
              <w:top w:val="nil"/>
              <w:left w:val="nil"/>
              <w:bottom w:val="single" w:sz="4" w:space="0" w:color="auto"/>
              <w:right w:val="single" w:sz="4" w:space="0" w:color="auto"/>
            </w:tcBorders>
            <w:shd w:val="clear" w:color="auto" w:fill="auto"/>
            <w:noWrap/>
            <w:vAlign w:val="center"/>
          </w:tcPr>
          <w:p w:rsidR="00E30AD8" w:rsidRPr="005026AC" w:rsidRDefault="00E30AD8" w:rsidP="00614EAA">
            <w:pPr>
              <w:jc w:val="right"/>
              <w:rPr>
                <w:sz w:val="20"/>
                <w:szCs w:val="20"/>
              </w:rPr>
            </w:pPr>
            <w:r w:rsidRPr="005026AC">
              <w:rPr>
                <w:sz w:val="20"/>
                <w:szCs w:val="20"/>
              </w:rPr>
              <w:t>07/14/2009</w:t>
            </w:r>
          </w:p>
        </w:tc>
        <w:tc>
          <w:tcPr>
            <w:tcW w:w="1189" w:type="dxa"/>
            <w:tcBorders>
              <w:top w:val="nil"/>
              <w:left w:val="nil"/>
              <w:bottom w:val="single" w:sz="4" w:space="0" w:color="auto"/>
              <w:right w:val="single" w:sz="4" w:space="0" w:color="auto"/>
            </w:tcBorders>
            <w:shd w:val="clear" w:color="auto" w:fill="auto"/>
            <w:noWrap/>
            <w:vAlign w:val="center"/>
          </w:tcPr>
          <w:p w:rsidR="00E30AD8" w:rsidRPr="005026AC" w:rsidRDefault="00E30AD8" w:rsidP="00614EAA">
            <w:pPr>
              <w:jc w:val="center"/>
              <w:rPr>
                <w:sz w:val="20"/>
                <w:szCs w:val="20"/>
              </w:rPr>
            </w:pPr>
            <w:r w:rsidRPr="005026AC">
              <w:rPr>
                <w:sz w:val="20"/>
                <w:szCs w:val="20"/>
              </w:rPr>
              <w:t>3:17 p.m.</w:t>
            </w:r>
          </w:p>
        </w:tc>
        <w:tc>
          <w:tcPr>
            <w:tcW w:w="743" w:type="dxa"/>
            <w:tcBorders>
              <w:top w:val="nil"/>
              <w:left w:val="nil"/>
              <w:bottom w:val="single" w:sz="4" w:space="0" w:color="auto"/>
              <w:right w:val="single" w:sz="4" w:space="0" w:color="auto"/>
            </w:tcBorders>
            <w:shd w:val="clear" w:color="auto" w:fill="auto"/>
            <w:noWrap/>
            <w:vAlign w:val="center"/>
          </w:tcPr>
          <w:p w:rsidR="00E30AD8" w:rsidRPr="005026AC" w:rsidRDefault="00E30AD8">
            <w:pPr>
              <w:rPr>
                <w:sz w:val="20"/>
                <w:szCs w:val="20"/>
              </w:rPr>
            </w:pPr>
            <w:r w:rsidRPr="005026AC">
              <w:rPr>
                <w:sz w:val="20"/>
                <w:szCs w:val="20"/>
              </w:rPr>
              <w:t>Hail</w:t>
            </w:r>
          </w:p>
        </w:tc>
        <w:tc>
          <w:tcPr>
            <w:tcW w:w="1216" w:type="dxa"/>
            <w:tcBorders>
              <w:top w:val="nil"/>
              <w:left w:val="nil"/>
              <w:bottom w:val="single" w:sz="4" w:space="0" w:color="auto"/>
              <w:right w:val="single" w:sz="4" w:space="0" w:color="auto"/>
            </w:tcBorders>
            <w:shd w:val="clear" w:color="auto" w:fill="auto"/>
            <w:noWrap/>
            <w:vAlign w:val="center"/>
          </w:tcPr>
          <w:p w:rsidR="00E30AD8" w:rsidRPr="005026AC" w:rsidRDefault="00E30AD8" w:rsidP="00E32DBC">
            <w:pPr>
              <w:rPr>
                <w:sz w:val="20"/>
                <w:szCs w:val="20"/>
              </w:rPr>
            </w:pPr>
            <w:r w:rsidRPr="005026AC">
              <w:rPr>
                <w:sz w:val="20"/>
                <w:szCs w:val="20"/>
              </w:rPr>
              <w:t>1.00 In.</w:t>
            </w:r>
          </w:p>
        </w:tc>
      </w:tr>
      <w:tr w:rsidR="00E30AD8" w:rsidRPr="005026AC" w:rsidTr="00953A37">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center"/>
          </w:tcPr>
          <w:p w:rsidR="00E30AD8" w:rsidRPr="005026AC" w:rsidRDefault="00E30AD8">
            <w:pPr>
              <w:rPr>
                <w:sz w:val="20"/>
                <w:szCs w:val="20"/>
              </w:rPr>
            </w:pPr>
            <w:r w:rsidRPr="005026AC">
              <w:rPr>
                <w:sz w:val="20"/>
                <w:szCs w:val="20"/>
              </w:rPr>
              <w:t>Brookings</w:t>
            </w:r>
          </w:p>
        </w:tc>
        <w:tc>
          <w:tcPr>
            <w:tcW w:w="1217" w:type="dxa"/>
            <w:tcBorders>
              <w:top w:val="nil"/>
              <w:left w:val="nil"/>
              <w:bottom w:val="single" w:sz="4" w:space="0" w:color="auto"/>
              <w:right w:val="single" w:sz="4" w:space="0" w:color="auto"/>
            </w:tcBorders>
            <w:shd w:val="clear" w:color="auto" w:fill="auto"/>
            <w:noWrap/>
            <w:vAlign w:val="center"/>
          </w:tcPr>
          <w:p w:rsidR="00E30AD8" w:rsidRPr="005026AC" w:rsidRDefault="00E30AD8" w:rsidP="00614EAA">
            <w:pPr>
              <w:jc w:val="right"/>
              <w:rPr>
                <w:sz w:val="20"/>
                <w:szCs w:val="20"/>
              </w:rPr>
            </w:pPr>
            <w:r w:rsidRPr="005026AC">
              <w:rPr>
                <w:sz w:val="20"/>
                <w:szCs w:val="20"/>
              </w:rPr>
              <w:t>07/14/2009</w:t>
            </w:r>
          </w:p>
        </w:tc>
        <w:tc>
          <w:tcPr>
            <w:tcW w:w="1189" w:type="dxa"/>
            <w:tcBorders>
              <w:top w:val="nil"/>
              <w:left w:val="nil"/>
              <w:bottom w:val="single" w:sz="4" w:space="0" w:color="auto"/>
              <w:right w:val="single" w:sz="4" w:space="0" w:color="auto"/>
            </w:tcBorders>
            <w:shd w:val="clear" w:color="auto" w:fill="auto"/>
            <w:noWrap/>
            <w:vAlign w:val="center"/>
          </w:tcPr>
          <w:p w:rsidR="00E30AD8" w:rsidRPr="005026AC" w:rsidRDefault="00E30AD8" w:rsidP="00614EAA">
            <w:pPr>
              <w:jc w:val="center"/>
              <w:rPr>
                <w:sz w:val="20"/>
                <w:szCs w:val="20"/>
              </w:rPr>
            </w:pPr>
            <w:r w:rsidRPr="005026AC">
              <w:rPr>
                <w:sz w:val="20"/>
                <w:szCs w:val="20"/>
              </w:rPr>
              <w:t>2:50 p.m.</w:t>
            </w:r>
          </w:p>
        </w:tc>
        <w:tc>
          <w:tcPr>
            <w:tcW w:w="743" w:type="dxa"/>
            <w:tcBorders>
              <w:top w:val="nil"/>
              <w:left w:val="nil"/>
              <w:bottom w:val="single" w:sz="4" w:space="0" w:color="auto"/>
              <w:right w:val="single" w:sz="4" w:space="0" w:color="auto"/>
            </w:tcBorders>
            <w:shd w:val="clear" w:color="auto" w:fill="auto"/>
            <w:noWrap/>
            <w:vAlign w:val="center"/>
          </w:tcPr>
          <w:p w:rsidR="00E30AD8" w:rsidRPr="005026AC" w:rsidRDefault="00E30AD8">
            <w:pPr>
              <w:rPr>
                <w:sz w:val="20"/>
                <w:szCs w:val="20"/>
              </w:rPr>
            </w:pPr>
            <w:r w:rsidRPr="005026AC">
              <w:rPr>
                <w:sz w:val="20"/>
                <w:szCs w:val="20"/>
              </w:rPr>
              <w:t>Hail</w:t>
            </w:r>
          </w:p>
        </w:tc>
        <w:tc>
          <w:tcPr>
            <w:tcW w:w="1216" w:type="dxa"/>
            <w:tcBorders>
              <w:top w:val="nil"/>
              <w:left w:val="nil"/>
              <w:bottom w:val="single" w:sz="4" w:space="0" w:color="auto"/>
              <w:right w:val="single" w:sz="4" w:space="0" w:color="auto"/>
            </w:tcBorders>
            <w:shd w:val="clear" w:color="auto" w:fill="auto"/>
            <w:noWrap/>
            <w:vAlign w:val="center"/>
          </w:tcPr>
          <w:p w:rsidR="00E30AD8" w:rsidRPr="005026AC" w:rsidRDefault="00E30AD8" w:rsidP="00E32DBC">
            <w:pPr>
              <w:rPr>
                <w:sz w:val="20"/>
                <w:szCs w:val="20"/>
              </w:rPr>
            </w:pPr>
            <w:r w:rsidRPr="005026AC">
              <w:rPr>
                <w:sz w:val="20"/>
                <w:szCs w:val="20"/>
              </w:rPr>
              <w:t>1.00 In.</w:t>
            </w:r>
          </w:p>
        </w:tc>
      </w:tr>
      <w:tr w:rsidR="00E30AD8" w:rsidRPr="005026AC" w:rsidTr="00953A37">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center"/>
          </w:tcPr>
          <w:p w:rsidR="00E30AD8" w:rsidRPr="005026AC" w:rsidRDefault="00E30AD8">
            <w:pPr>
              <w:rPr>
                <w:sz w:val="20"/>
                <w:szCs w:val="20"/>
              </w:rPr>
            </w:pPr>
            <w:r w:rsidRPr="005026AC">
              <w:rPr>
                <w:sz w:val="20"/>
                <w:szCs w:val="20"/>
              </w:rPr>
              <w:t>Bruce</w:t>
            </w:r>
          </w:p>
        </w:tc>
        <w:tc>
          <w:tcPr>
            <w:tcW w:w="1217" w:type="dxa"/>
            <w:tcBorders>
              <w:top w:val="nil"/>
              <w:left w:val="nil"/>
              <w:bottom w:val="single" w:sz="4" w:space="0" w:color="auto"/>
              <w:right w:val="single" w:sz="4" w:space="0" w:color="auto"/>
            </w:tcBorders>
            <w:shd w:val="clear" w:color="auto" w:fill="auto"/>
            <w:noWrap/>
            <w:vAlign w:val="center"/>
          </w:tcPr>
          <w:p w:rsidR="00E30AD8" w:rsidRPr="005026AC" w:rsidRDefault="00E30AD8">
            <w:pPr>
              <w:jc w:val="right"/>
              <w:rPr>
                <w:sz w:val="20"/>
                <w:szCs w:val="20"/>
              </w:rPr>
            </w:pPr>
            <w:r w:rsidRPr="005026AC">
              <w:rPr>
                <w:sz w:val="20"/>
                <w:szCs w:val="20"/>
              </w:rPr>
              <w:t>06/26/2010</w:t>
            </w:r>
          </w:p>
        </w:tc>
        <w:tc>
          <w:tcPr>
            <w:tcW w:w="1189" w:type="dxa"/>
            <w:tcBorders>
              <w:top w:val="nil"/>
              <w:left w:val="nil"/>
              <w:bottom w:val="single" w:sz="4" w:space="0" w:color="auto"/>
              <w:right w:val="single" w:sz="4" w:space="0" w:color="auto"/>
            </w:tcBorders>
            <w:shd w:val="clear" w:color="auto" w:fill="auto"/>
            <w:noWrap/>
            <w:vAlign w:val="center"/>
          </w:tcPr>
          <w:p w:rsidR="00E30AD8" w:rsidRPr="005026AC" w:rsidRDefault="00E30AD8" w:rsidP="00614EAA">
            <w:pPr>
              <w:jc w:val="center"/>
              <w:rPr>
                <w:sz w:val="20"/>
                <w:szCs w:val="20"/>
              </w:rPr>
            </w:pPr>
            <w:r w:rsidRPr="005026AC">
              <w:rPr>
                <w:sz w:val="20"/>
                <w:szCs w:val="20"/>
              </w:rPr>
              <w:t>1:59 p.m.</w:t>
            </w:r>
          </w:p>
        </w:tc>
        <w:tc>
          <w:tcPr>
            <w:tcW w:w="743" w:type="dxa"/>
            <w:tcBorders>
              <w:top w:val="nil"/>
              <w:left w:val="nil"/>
              <w:bottom w:val="single" w:sz="4" w:space="0" w:color="auto"/>
              <w:right w:val="single" w:sz="4" w:space="0" w:color="auto"/>
            </w:tcBorders>
            <w:shd w:val="clear" w:color="auto" w:fill="auto"/>
            <w:noWrap/>
            <w:vAlign w:val="center"/>
          </w:tcPr>
          <w:p w:rsidR="00E30AD8" w:rsidRPr="005026AC" w:rsidRDefault="00E30AD8">
            <w:pPr>
              <w:rPr>
                <w:sz w:val="20"/>
                <w:szCs w:val="20"/>
              </w:rPr>
            </w:pPr>
            <w:r w:rsidRPr="005026AC">
              <w:rPr>
                <w:sz w:val="20"/>
                <w:szCs w:val="20"/>
              </w:rPr>
              <w:t>Hail</w:t>
            </w:r>
          </w:p>
        </w:tc>
        <w:tc>
          <w:tcPr>
            <w:tcW w:w="1216" w:type="dxa"/>
            <w:tcBorders>
              <w:top w:val="nil"/>
              <w:left w:val="nil"/>
              <w:bottom w:val="single" w:sz="4" w:space="0" w:color="auto"/>
              <w:right w:val="single" w:sz="4" w:space="0" w:color="auto"/>
            </w:tcBorders>
            <w:shd w:val="clear" w:color="auto" w:fill="auto"/>
            <w:noWrap/>
            <w:vAlign w:val="center"/>
          </w:tcPr>
          <w:p w:rsidR="00E30AD8" w:rsidRPr="005026AC" w:rsidRDefault="00E30AD8" w:rsidP="00E32DBC">
            <w:pPr>
              <w:rPr>
                <w:sz w:val="20"/>
                <w:szCs w:val="20"/>
              </w:rPr>
            </w:pPr>
            <w:r w:rsidRPr="005026AC">
              <w:rPr>
                <w:sz w:val="20"/>
                <w:szCs w:val="20"/>
              </w:rPr>
              <w:t>1.00 In.</w:t>
            </w:r>
          </w:p>
        </w:tc>
      </w:tr>
      <w:tr w:rsidR="00E30AD8" w:rsidRPr="005026AC" w:rsidTr="00953A37">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center"/>
          </w:tcPr>
          <w:p w:rsidR="00E30AD8" w:rsidRPr="005026AC" w:rsidRDefault="00E30AD8">
            <w:pPr>
              <w:rPr>
                <w:sz w:val="20"/>
                <w:szCs w:val="20"/>
              </w:rPr>
            </w:pPr>
            <w:r w:rsidRPr="005026AC">
              <w:rPr>
                <w:sz w:val="20"/>
                <w:szCs w:val="20"/>
              </w:rPr>
              <w:t>Brookings</w:t>
            </w:r>
          </w:p>
        </w:tc>
        <w:tc>
          <w:tcPr>
            <w:tcW w:w="1217" w:type="dxa"/>
            <w:tcBorders>
              <w:top w:val="nil"/>
              <w:left w:val="nil"/>
              <w:bottom w:val="single" w:sz="4" w:space="0" w:color="auto"/>
              <w:right w:val="single" w:sz="4" w:space="0" w:color="auto"/>
            </w:tcBorders>
            <w:shd w:val="clear" w:color="auto" w:fill="auto"/>
            <w:noWrap/>
            <w:vAlign w:val="center"/>
          </w:tcPr>
          <w:p w:rsidR="00E30AD8" w:rsidRPr="005026AC" w:rsidRDefault="00E30AD8">
            <w:pPr>
              <w:jc w:val="right"/>
              <w:rPr>
                <w:sz w:val="20"/>
                <w:szCs w:val="20"/>
              </w:rPr>
            </w:pPr>
            <w:r w:rsidRPr="005026AC">
              <w:rPr>
                <w:sz w:val="20"/>
                <w:szCs w:val="20"/>
              </w:rPr>
              <w:t>07/17/2010</w:t>
            </w:r>
          </w:p>
        </w:tc>
        <w:tc>
          <w:tcPr>
            <w:tcW w:w="1189" w:type="dxa"/>
            <w:tcBorders>
              <w:top w:val="nil"/>
              <w:left w:val="nil"/>
              <w:bottom w:val="single" w:sz="4" w:space="0" w:color="auto"/>
              <w:right w:val="single" w:sz="4" w:space="0" w:color="auto"/>
            </w:tcBorders>
            <w:shd w:val="clear" w:color="auto" w:fill="auto"/>
            <w:noWrap/>
            <w:vAlign w:val="center"/>
          </w:tcPr>
          <w:p w:rsidR="00E30AD8" w:rsidRPr="005026AC" w:rsidRDefault="00E30AD8" w:rsidP="00614EAA">
            <w:pPr>
              <w:jc w:val="center"/>
              <w:rPr>
                <w:sz w:val="20"/>
                <w:szCs w:val="20"/>
              </w:rPr>
            </w:pPr>
            <w:r w:rsidRPr="005026AC">
              <w:rPr>
                <w:sz w:val="20"/>
                <w:szCs w:val="20"/>
              </w:rPr>
              <w:t>7:20 p.m.</w:t>
            </w:r>
          </w:p>
        </w:tc>
        <w:tc>
          <w:tcPr>
            <w:tcW w:w="743" w:type="dxa"/>
            <w:tcBorders>
              <w:top w:val="nil"/>
              <w:left w:val="nil"/>
              <w:bottom w:val="single" w:sz="4" w:space="0" w:color="auto"/>
              <w:right w:val="single" w:sz="4" w:space="0" w:color="auto"/>
            </w:tcBorders>
            <w:shd w:val="clear" w:color="auto" w:fill="auto"/>
            <w:noWrap/>
            <w:vAlign w:val="center"/>
          </w:tcPr>
          <w:p w:rsidR="00E30AD8" w:rsidRPr="005026AC" w:rsidRDefault="00E30AD8">
            <w:pPr>
              <w:rPr>
                <w:sz w:val="20"/>
                <w:szCs w:val="20"/>
              </w:rPr>
            </w:pPr>
            <w:r w:rsidRPr="005026AC">
              <w:rPr>
                <w:sz w:val="20"/>
                <w:szCs w:val="20"/>
              </w:rPr>
              <w:t>Hail</w:t>
            </w:r>
          </w:p>
        </w:tc>
        <w:tc>
          <w:tcPr>
            <w:tcW w:w="1216" w:type="dxa"/>
            <w:tcBorders>
              <w:top w:val="nil"/>
              <w:left w:val="nil"/>
              <w:bottom w:val="single" w:sz="4" w:space="0" w:color="auto"/>
              <w:right w:val="single" w:sz="4" w:space="0" w:color="auto"/>
            </w:tcBorders>
            <w:shd w:val="clear" w:color="auto" w:fill="auto"/>
            <w:noWrap/>
            <w:vAlign w:val="center"/>
          </w:tcPr>
          <w:p w:rsidR="00E30AD8" w:rsidRPr="005026AC" w:rsidRDefault="00E30AD8" w:rsidP="00E32DBC">
            <w:pPr>
              <w:rPr>
                <w:sz w:val="20"/>
                <w:szCs w:val="20"/>
              </w:rPr>
            </w:pPr>
            <w:r w:rsidRPr="005026AC">
              <w:rPr>
                <w:sz w:val="20"/>
                <w:szCs w:val="20"/>
              </w:rPr>
              <w:t>1.00 In.</w:t>
            </w:r>
          </w:p>
        </w:tc>
      </w:tr>
      <w:tr w:rsidR="00E30AD8" w:rsidRPr="005026AC" w:rsidTr="00953A37">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center"/>
          </w:tcPr>
          <w:p w:rsidR="00E30AD8" w:rsidRPr="005026AC" w:rsidRDefault="00E30AD8">
            <w:pPr>
              <w:rPr>
                <w:sz w:val="20"/>
                <w:szCs w:val="20"/>
              </w:rPr>
            </w:pPr>
            <w:r w:rsidRPr="005026AC">
              <w:rPr>
                <w:sz w:val="20"/>
                <w:szCs w:val="20"/>
              </w:rPr>
              <w:t>Volga</w:t>
            </w:r>
          </w:p>
        </w:tc>
        <w:tc>
          <w:tcPr>
            <w:tcW w:w="1217" w:type="dxa"/>
            <w:tcBorders>
              <w:top w:val="nil"/>
              <w:left w:val="nil"/>
              <w:bottom w:val="single" w:sz="4" w:space="0" w:color="auto"/>
              <w:right w:val="single" w:sz="4" w:space="0" w:color="auto"/>
            </w:tcBorders>
            <w:shd w:val="clear" w:color="auto" w:fill="auto"/>
            <w:noWrap/>
            <w:vAlign w:val="center"/>
          </w:tcPr>
          <w:p w:rsidR="00E30AD8" w:rsidRPr="005026AC" w:rsidRDefault="00E30AD8" w:rsidP="00614EAA">
            <w:pPr>
              <w:jc w:val="right"/>
              <w:rPr>
                <w:sz w:val="20"/>
                <w:szCs w:val="20"/>
              </w:rPr>
            </w:pPr>
            <w:r w:rsidRPr="005026AC">
              <w:rPr>
                <w:sz w:val="20"/>
                <w:szCs w:val="20"/>
              </w:rPr>
              <w:t>07/17/2010</w:t>
            </w:r>
          </w:p>
        </w:tc>
        <w:tc>
          <w:tcPr>
            <w:tcW w:w="1189" w:type="dxa"/>
            <w:tcBorders>
              <w:top w:val="nil"/>
              <w:left w:val="nil"/>
              <w:bottom w:val="single" w:sz="4" w:space="0" w:color="auto"/>
              <w:right w:val="single" w:sz="4" w:space="0" w:color="auto"/>
            </w:tcBorders>
            <w:shd w:val="clear" w:color="auto" w:fill="auto"/>
            <w:noWrap/>
            <w:vAlign w:val="center"/>
          </w:tcPr>
          <w:p w:rsidR="00E30AD8" w:rsidRPr="005026AC" w:rsidRDefault="00E30AD8" w:rsidP="00614EAA">
            <w:pPr>
              <w:jc w:val="center"/>
              <w:rPr>
                <w:sz w:val="20"/>
                <w:szCs w:val="20"/>
              </w:rPr>
            </w:pPr>
            <w:r w:rsidRPr="005026AC">
              <w:rPr>
                <w:sz w:val="20"/>
                <w:szCs w:val="20"/>
              </w:rPr>
              <w:t>6:51 p.m.</w:t>
            </w:r>
          </w:p>
        </w:tc>
        <w:tc>
          <w:tcPr>
            <w:tcW w:w="743" w:type="dxa"/>
            <w:tcBorders>
              <w:top w:val="nil"/>
              <w:left w:val="nil"/>
              <w:bottom w:val="single" w:sz="4" w:space="0" w:color="auto"/>
              <w:right w:val="single" w:sz="4" w:space="0" w:color="auto"/>
            </w:tcBorders>
            <w:shd w:val="clear" w:color="auto" w:fill="auto"/>
            <w:noWrap/>
            <w:vAlign w:val="center"/>
          </w:tcPr>
          <w:p w:rsidR="00E30AD8" w:rsidRPr="005026AC" w:rsidRDefault="00E30AD8">
            <w:pPr>
              <w:rPr>
                <w:sz w:val="20"/>
                <w:szCs w:val="20"/>
              </w:rPr>
            </w:pPr>
            <w:r w:rsidRPr="005026AC">
              <w:rPr>
                <w:sz w:val="20"/>
                <w:szCs w:val="20"/>
              </w:rPr>
              <w:t>Hail</w:t>
            </w:r>
          </w:p>
        </w:tc>
        <w:tc>
          <w:tcPr>
            <w:tcW w:w="1216" w:type="dxa"/>
            <w:tcBorders>
              <w:top w:val="nil"/>
              <w:left w:val="nil"/>
              <w:bottom w:val="single" w:sz="4" w:space="0" w:color="auto"/>
              <w:right w:val="single" w:sz="4" w:space="0" w:color="auto"/>
            </w:tcBorders>
            <w:shd w:val="clear" w:color="auto" w:fill="auto"/>
            <w:noWrap/>
            <w:vAlign w:val="center"/>
          </w:tcPr>
          <w:p w:rsidR="00E30AD8" w:rsidRPr="005026AC" w:rsidRDefault="00E30AD8" w:rsidP="00E32DBC">
            <w:pPr>
              <w:rPr>
                <w:sz w:val="20"/>
                <w:szCs w:val="20"/>
              </w:rPr>
            </w:pPr>
            <w:r w:rsidRPr="005026AC">
              <w:rPr>
                <w:sz w:val="20"/>
                <w:szCs w:val="20"/>
              </w:rPr>
              <w:t>2.00 In.</w:t>
            </w:r>
          </w:p>
        </w:tc>
      </w:tr>
      <w:tr w:rsidR="00E30AD8" w:rsidRPr="005026AC" w:rsidTr="00953A37">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center"/>
          </w:tcPr>
          <w:p w:rsidR="00E30AD8" w:rsidRPr="005026AC" w:rsidRDefault="00E30AD8">
            <w:pPr>
              <w:rPr>
                <w:sz w:val="20"/>
                <w:szCs w:val="20"/>
              </w:rPr>
            </w:pPr>
            <w:r w:rsidRPr="005026AC">
              <w:rPr>
                <w:sz w:val="20"/>
                <w:szCs w:val="20"/>
              </w:rPr>
              <w:t>Brookings</w:t>
            </w:r>
          </w:p>
        </w:tc>
        <w:tc>
          <w:tcPr>
            <w:tcW w:w="1217" w:type="dxa"/>
            <w:tcBorders>
              <w:top w:val="nil"/>
              <w:left w:val="nil"/>
              <w:bottom w:val="single" w:sz="4" w:space="0" w:color="auto"/>
              <w:right w:val="single" w:sz="4" w:space="0" w:color="auto"/>
            </w:tcBorders>
            <w:shd w:val="clear" w:color="auto" w:fill="auto"/>
            <w:noWrap/>
            <w:vAlign w:val="center"/>
          </w:tcPr>
          <w:p w:rsidR="00E30AD8" w:rsidRPr="005026AC" w:rsidRDefault="00E30AD8" w:rsidP="00614EAA">
            <w:pPr>
              <w:jc w:val="right"/>
              <w:rPr>
                <w:sz w:val="20"/>
                <w:szCs w:val="20"/>
              </w:rPr>
            </w:pPr>
            <w:r w:rsidRPr="005026AC">
              <w:rPr>
                <w:sz w:val="20"/>
                <w:szCs w:val="20"/>
              </w:rPr>
              <w:t>07/17/2010</w:t>
            </w:r>
          </w:p>
        </w:tc>
        <w:tc>
          <w:tcPr>
            <w:tcW w:w="1189" w:type="dxa"/>
            <w:tcBorders>
              <w:top w:val="nil"/>
              <w:left w:val="nil"/>
              <w:bottom w:val="single" w:sz="4" w:space="0" w:color="auto"/>
              <w:right w:val="single" w:sz="4" w:space="0" w:color="auto"/>
            </w:tcBorders>
            <w:shd w:val="clear" w:color="auto" w:fill="auto"/>
            <w:noWrap/>
            <w:vAlign w:val="center"/>
          </w:tcPr>
          <w:p w:rsidR="00E30AD8" w:rsidRPr="005026AC" w:rsidRDefault="00E30AD8" w:rsidP="00614EAA">
            <w:pPr>
              <w:jc w:val="center"/>
              <w:rPr>
                <w:sz w:val="20"/>
                <w:szCs w:val="20"/>
              </w:rPr>
            </w:pPr>
            <w:r w:rsidRPr="005026AC">
              <w:rPr>
                <w:sz w:val="20"/>
                <w:szCs w:val="20"/>
              </w:rPr>
              <w:t>6:51 p.m.</w:t>
            </w:r>
          </w:p>
        </w:tc>
        <w:tc>
          <w:tcPr>
            <w:tcW w:w="743" w:type="dxa"/>
            <w:tcBorders>
              <w:top w:val="nil"/>
              <w:left w:val="nil"/>
              <w:bottom w:val="single" w:sz="4" w:space="0" w:color="auto"/>
              <w:right w:val="single" w:sz="4" w:space="0" w:color="auto"/>
            </w:tcBorders>
            <w:shd w:val="clear" w:color="auto" w:fill="auto"/>
            <w:noWrap/>
            <w:vAlign w:val="center"/>
          </w:tcPr>
          <w:p w:rsidR="00E30AD8" w:rsidRPr="005026AC" w:rsidRDefault="00E30AD8">
            <w:pPr>
              <w:rPr>
                <w:sz w:val="20"/>
                <w:szCs w:val="20"/>
              </w:rPr>
            </w:pPr>
            <w:r w:rsidRPr="005026AC">
              <w:rPr>
                <w:sz w:val="20"/>
                <w:szCs w:val="20"/>
              </w:rPr>
              <w:t>Hail</w:t>
            </w:r>
          </w:p>
        </w:tc>
        <w:tc>
          <w:tcPr>
            <w:tcW w:w="1216" w:type="dxa"/>
            <w:tcBorders>
              <w:top w:val="nil"/>
              <w:left w:val="nil"/>
              <w:bottom w:val="single" w:sz="4" w:space="0" w:color="auto"/>
              <w:right w:val="single" w:sz="4" w:space="0" w:color="auto"/>
            </w:tcBorders>
            <w:shd w:val="clear" w:color="auto" w:fill="auto"/>
            <w:noWrap/>
            <w:vAlign w:val="center"/>
          </w:tcPr>
          <w:p w:rsidR="00E30AD8" w:rsidRPr="005026AC" w:rsidRDefault="00E30AD8" w:rsidP="00E32DBC">
            <w:pPr>
              <w:rPr>
                <w:sz w:val="20"/>
                <w:szCs w:val="20"/>
              </w:rPr>
            </w:pPr>
            <w:r w:rsidRPr="005026AC">
              <w:rPr>
                <w:sz w:val="20"/>
                <w:szCs w:val="20"/>
              </w:rPr>
              <w:t>1.00 In.</w:t>
            </w:r>
          </w:p>
        </w:tc>
      </w:tr>
      <w:tr w:rsidR="00E30AD8" w:rsidRPr="005026AC" w:rsidTr="00953A37">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center"/>
          </w:tcPr>
          <w:p w:rsidR="00E30AD8" w:rsidRPr="005026AC" w:rsidRDefault="00E30AD8" w:rsidP="0088321F">
            <w:pPr>
              <w:rPr>
                <w:sz w:val="20"/>
                <w:szCs w:val="20"/>
              </w:rPr>
            </w:pPr>
            <w:r w:rsidRPr="005026AC">
              <w:rPr>
                <w:sz w:val="20"/>
                <w:szCs w:val="20"/>
              </w:rPr>
              <w:t>Volga</w:t>
            </w:r>
          </w:p>
        </w:tc>
        <w:tc>
          <w:tcPr>
            <w:tcW w:w="1217" w:type="dxa"/>
            <w:tcBorders>
              <w:top w:val="nil"/>
              <w:left w:val="nil"/>
              <w:bottom w:val="single" w:sz="4" w:space="0" w:color="auto"/>
              <w:right w:val="single" w:sz="4" w:space="0" w:color="auto"/>
            </w:tcBorders>
            <w:shd w:val="clear" w:color="auto" w:fill="auto"/>
            <w:noWrap/>
            <w:vAlign w:val="center"/>
          </w:tcPr>
          <w:p w:rsidR="00E30AD8" w:rsidRPr="005026AC" w:rsidRDefault="00E30AD8" w:rsidP="0088321F">
            <w:pPr>
              <w:jc w:val="right"/>
              <w:rPr>
                <w:sz w:val="20"/>
                <w:szCs w:val="20"/>
              </w:rPr>
            </w:pPr>
            <w:r w:rsidRPr="005026AC">
              <w:rPr>
                <w:sz w:val="20"/>
                <w:szCs w:val="20"/>
              </w:rPr>
              <w:t>07/17/2010</w:t>
            </w:r>
          </w:p>
        </w:tc>
        <w:tc>
          <w:tcPr>
            <w:tcW w:w="1189" w:type="dxa"/>
            <w:tcBorders>
              <w:top w:val="nil"/>
              <w:left w:val="nil"/>
              <w:bottom w:val="single" w:sz="4" w:space="0" w:color="auto"/>
              <w:right w:val="single" w:sz="4" w:space="0" w:color="auto"/>
            </w:tcBorders>
            <w:shd w:val="clear" w:color="auto" w:fill="auto"/>
            <w:noWrap/>
            <w:vAlign w:val="center"/>
          </w:tcPr>
          <w:p w:rsidR="00E30AD8" w:rsidRPr="005026AC" w:rsidRDefault="00E30AD8" w:rsidP="0088321F">
            <w:pPr>
              <w:jc w:val="center"/>
              <w:rPr>
                <w:sz w:val="20"/>
                <w:szCs w:val="20"/>
              </w:rPr>
            </w:pPr>
            <w:r w:rsidRPr="005026AC">
              <w:rPr>
                <w:sz w:val="20"/>
                <w:szCs w:val="20"/>
              </w:rPr>
              <w:t>6:51 p.m.</w:t>
            </w:r>
          </w:p>
        </w:tc>
        <w:tc>
          <w:tcPr>
            <w:tcW w:w="743" w:type="dxa"/>
            <w:tcBorders>
              <w:top w:val="nil"/>
              <w:left w:val="nil"/>
              <w:bottom w:val="single" w:sz="4" w:space="0" w:color="auto"/>
              <w:right w:val="single" w:sz="4" w:space="0" w:color="auto"/>
            </w:tcBorders>
            <w:shd w:val="clear" w:color="auto" w:fill="auto"/>
            <w:noWrap/>
            <w:vAlign w:val="center"/>
          </w:tcPr>
          <w:p w:rsidR="00E30AD8" w:rsidRPr="005026AC" w:rsidRDefault="00E30AD8" w:rsidP="0088321F">
            <w:pPr>
              <w:rPr>
                <w:sz w:val="20"/>
                <w:szCs w:val="20"/>
              </w:rPr>
            </w:pPr>
            <w:r w:rsidRPr="005026AC">
              <w:rPr>
                <w:sz w:val="20"/>
                <w:szCs w:val="20"/>
              </w:rPr>
              <w:t>Hail</w:t>
            </w:r>
          </w:p>
        </w:tc>
        <w:tc>
          <w:tcPr>
            <w:tcW w:w="1216" w:type="dxa"/>
            <w:tcBorders>
              <w:top w:val="nil"/>
              <w:left w:val="nil"/>
              <w:bottom w:val="single" w:sz="4" w:space="0" w:color="auto"/>
              <w:right w:val="single" w:sz="4" w:space="0" w:color="auto"/>
            </w:tcBorders>
            <w:shd w:val="clear" w:color="auto" w:fill="auto"/>
            <w:noWrap/>
            <w:vAlign w:val="center"/>
          </w:tcPr>
          <w:p w:rsidR="00E30AD8" w:rsidRPr="005026AC" w:rsidRDefault="00E30AD8" w:rsidP="0088321F">
            <w:pPr>
              <w:rPr>
                <w:sz w:val="20"/>
                <w:szCs w:val="20"/>
              </w:rPr>
            </w:pPr>
            <w:r w:rsidRPr="005026AC">
              <w:rPr>
                <w:sz w:val="20"/>
                <w:szCs w:val="20"/>
              </w:rPr>
              <w:t>1.00 In.</w:t>
            </w:r>
          </w:p>
        </w:tc>
      </w:tr>
      <w:tr w:rsidR="00E30AD8" w:rsidRPr="005026AC" w:rsidTr="00953A37">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center"/>
          </w:tcPr>
          <w:p w:rsidR="00E30AD8" w:rsidRPr="005026AC" w:rsidRDefault="00E30AD8">
            <w:pPr>
              <w:rPr>
                <w:sz w:val="20"/>
                <w:szCs w:val="20"/>
              </w:rPr>
            </w:pPr>
            <w:r w:rsidRPr="005026AC">
              <w:rPr>
                <w:sz w:val="20"/>
                <w:szCs w:val="20"/>
              </w:rPr>
              <w:t>Brookings</w:t>
            </w:r>
          </w:p>
        </w:tc>
        <w:tc>
          <w:tcPr>
            <w:tcW w:w="1217" w:type="dxa"/>
            <w:tcBorders>
              <w:top w:val="nil"/>
              <w:left w:val="nil"/>
              <w:bottom w:val="single" w:sz="4" w:space="0" w:color="auto"/>
              <w:right w:val="single" w:sz="4" w:space="0" w:color="auto"/>
            </w:tcBorders>
            <w:shd w:val="clear" w:color="auto" w:fill="auto"/>
            <w:noWrap/>
            <w:vAlign w:val="center"/>
          </w:tcPr>
          <w:p w:rsidR="00E30AD8" w:rsidRPr="005026AC" w:rsidRDefault="00E30AD8" w:rsidP="00614EAA">
            <w:pPr>
              <w:jc w:val="right"/>
              <w:rPr>
                <w:sz w:val="20"/>
                <w:szCs w:val="20"/>
              </w:rPr>
            </w:pPr>
            <w:r w:rsidRPr="005026AC">
              <w:rPr>
                <w:sz w:val="20"/>
                <w:szCs w:val="20"/>
              </w:rPr>
              <w:t>07/17/2010</w:t>
            </w:r>
          </w:p>
        </w:tc>
        <w:tc>
          <w:tcPr>
            <w:tcW w:w="1189" w:type="dxa"/>
            <w:tcBorders>
              <w:top w:val="nil"/>
              <w:left w:val="nil"/>
              <w:bottom w:val="single" w:sz="4" w:space="0" w:color="auto"/>
              <w:right w:val="single" w:sz="4" w:space="0" w:color="auto"/>
            </w:tcBorders>
            <w:shd w:val="clear" w:color="auto" w:fill="auto"/>
            <w:noWrap/>
            <w:vAlign w:val="center"/>
          </w:tcPr>
          <w:p w:rsidR="00E30AD8" w:rsidRPr="005026AC" w:rsidRDefault="00E30AD8" w:rsidP="00614EAA">
            <w:pPr>
              <w:jc w:val="center"/>
              <w:rPr>
                <w:sz w:val="20"/>
                <w:szCs w:val="20"/>
              </w:rPr>
            </w:pPr>
            <w:r w:rsidRPr="005026AC">
              <w:rPr>
                <w:sz w:val="20"/>
                <w:szCs w:val="20"/>
              </w:rPr>
              <w:t>6:43 p.m.</w:t>
            </w:r>
          </w:p>
        </w:tc>
        <w:tc>
          <w:tcPr>
            <w:tcW w:w="743" w:type="dxa"/>
            <w:tcBorders>
              <w:top w:val="nil"/>
              <w:left w:val="nil"/>
              <w:bottom w:val="single" w:sz="4" w:space="0" w:color="auto"/>
              <w:right w:val="single" w:sz="4" w:space="0" w:color="auto"/>
            </w:tcBorders>
            <w:shd w:val="clear" w:color="auto" w:fill="auto"/>
            <w:noWrap/>
            <w:vAlign w:val="center"/>
          </w:tcPr>
          <w:p w:rsidR="00E30AD8" w:rsidRPr="005026AC" w:rsidRDefault="00E30AD8">
            <w:pPr>
              <w:rPr>
                <w:sz w:val="20"/>
                <w:szCs w:val="20"/>
              </w:rPr>
            </w:pPr>
            <w:r w:rsidRPr="005026AC">
              <w:rPr>
                <w:sz w:val="20"/>
                <w:szCs w:val="20"/>
              </w:rPr>
              <w:t>Hail</w:t>
            </w:r>
          </w:p>
        </w:tc>
        <w:tc>
          <w:tcPr>
            <w:tcW w:w="1216" w:type="dxa"/>
            <w:tcBorders>
              <w:top w:val="nil"/>
              <w:left w:val="nil"/>
              <w:bottom w:val="single" w:sz="4" w:space="0" w:color="auto"/>
              <w:right w:val="single" w:sz="4" w:space="0" w:color="auto"/>
            </w:tcBorders>
            <w:shd w:val="clear" w:color="auto" w:fill="auto"/>
            <w:noWrap/>
            <w:vAlign w:val="center"/>
          </w:tcPr>
          <w:p w:rsidR="00E30AD8" w:rsidRPr="005026AC" w:rsidRDefault="00CE1E75" w:rsidP="00CE1E75">
            <w:pPr>
              <w:rPr>
                <w:sz w:val="20"/>
                <w:szCs w:val="20"/>
              </w:rPr>
            </w:pPr>
            <w:r w:rsidRPr="005026AC">
              <w:rPr>
                <w:sz w:val="20"/>
                <w:szCs w:val="20"/>
              </w:rPr>
              <w:t>0</w:t>
            </w:r>
            <w:r w:rsidR="00E30AD8" w:rsidRPr="005026AC">
              <w:rPr>
                <w:sz w:val="20"/>
                <w:szCs w:val="20"/>
              </w:rPr>
              <w:t>.</w:t>
            </w:r>
            <w:r w:rsidRPr="005026AC">
              <w:rPr>
                <w:sz w:val="20"/>
                <w:szCs w:val="20"/>
              </w:rPr>
              <w:t>88</w:t>
            </w:r>
            <w:r w:rsidR="00E30AD8" w:rsidRPr="005026AC">
              <w:rPr>
                <w:sz w:val="20"/>
                <w:szCs w:val="20"/>
              </w:rPr>
              <w:t xml:space="preserve"> In.</w:t>
            </w:r>
          </w:p>
        </w:tc>
      </w:tr>
      <w:tr w:rsidR="00E30AD8" w:rsidRPr="005026AC" w:rsidTr="00953A37">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center"/>
          </w:tcPr>
          <w:p w:rsidR="00E30AD8" w:rsidRPr="005026AC" w:rsidRDefault="00E30AD8">
            <w:pPr>
              <w:rPr>
                <w:sz w:val="20"/>
                <w:szCs w:val="20"/>
              </w:rPr>
            </w:pPr>
            <w:r w:rsidRPr="005026AC">
              <w:rPr>
                <w:sz w:val="20"/>
                <w:szCs w:val="20"/>
              </w:rPr>
              <w:t>Brookings</w:t>
            </w:r>
          </w:p>
        </w:tc>
        <w:tc>
          <w:tcPr>
            <w:tcW w:w="1217" w:type="dxa"/>
            <w:tcBorders>
              <w:top w:val="nil"/>
              <w:left w:val="nil"/>
              <w:bottom w:val="single" w:sz="4" w:space="0" w:color="auto"/>
              <w:right w:val="single" w:sz="4" w:space="0" w:color="auto"/>
            </w:tcBorders>
            <w:shd w:val="clear" w:color="auto" w:fill="auto"/>
            <w:noWrap/>
            <w:vAlign w:val="center"/>
          </w:tcPr>
          <w:p w:rsidR="00E30AD8" w:rsidRPr="005026AC" w:rsidRDefault="00E30AD8">
            <w:pPr>
              <w:jc w:val="right"/>
              <w:rPr>
                <w:sz w:val="20"/>
                <w:szCs w:val="20"/>
              </w:rPr>
            </w:pPr>
            <w:r w:rsidRPr="005026AC">
              <w:rPr>
                <w:sz w:val="20"/>
                <w:szCs w:val="20"/>
              </w:rPr>
              <w:t>08/19/2010</w:t>
            </w:r>
          </w:p>
        </w:tc>
        <w:tc>
          <w:tcPr>
            <w:tcW w:w="1189" w:type="dxa"/>
            <w:tcBorders>
              <w:top w:val="nil"/>
              <w:left w:val="nil"/>
              <w:bottom w:val="single" w:sz="4" w:space="0" w:color="auto"/>
              <w:right w:val="single" w:sz="4" w:space="0" w:color="auto"/>
            </w:tcBorders>
            <w:shd w:val="clear" w:color="auto" w:fill="auto"/>
            <w:noWrap/>
            <w:vAlign w:val="center"/>
          </w:tcPr>
          <w:p w:rsidR="00E30AD8" w:rsidRPr="005026AC" w:rsidRDefault="00E30AD8" w:rsidP="00614EAA">
            <w:pPr>
              <w:jc w:val="center"/>
              <w:rPr>
                <w:sz w:val="20"/>
                <w:szCs w:val="20"/>
              </w:rPr>
            </w:pPr>
            <w:r w:rsidRPr="005026AC">
              <w:rPr>
                <w:sz w:val="20"/>
                <w:szCs w:val="20"/>
              </w:rPr>
              <w:t>9:35 p.m.</w:t>
            </w:r>
          </w:p>
        </w:tc>
        <w:tc>
          <w:tcPr>
            <w:tcW w:w="743" w:type="dxa"/>
            <w:tcBorders>
              <w:top w:val="nil"/>
              <w:left w:val="nil"/>
              <w:bottom w:val="single" w:sz="4" w:space="0" w:color="auto"/>
              <w:right w:val="single" w:sz="4" w:space="0" w:color="auto"/>
            </w:tcBorders>
            <w:shd w:val="clear" w:color="auto" w:fill="auto"/>
            <w:noWrap/>
            <w:vAlign w:val="center"/>
          </w:tcPr>
          <w:p w:rsidR="00E30AD8" w:rsidRPr="005026AC" w:rsidRDefault="00E30AD8">
            <w:pPr>
              <w:rPr>
                <w:sz w:val="20"/>
                <w:szCs w:val="20"/>
              </w:rPr>
            </w:pPr>
            <w:r w:rsidRPr="005026AC">
              <w:rPr>
                <w:sz w:val="20"/>
                <w:szCs w:val="20"/>
              </w:rPr>
              <w:t>Hail</w:t>
            </w:r>
          </w:p>
        </w:tc>
        <w:tc>
          <w:tcPr>
            <w:tcW w:w="1216" w:type="dxa"/>
            <w:tcBorders>
              <w:top w:val="nil"/>
              <w:left w:val="nil"/>
              <w:bottom w:val="single" w:sz="4" w:space="0" w:color="auto"/>
              <w:right w:val="single" w:sz="4" w:space="0" w:color="auto"/>
            </w:tcBorders>
            <w:shd w:val="clear" w:color="auto" w:fill="auto"/>
            <w:noWrap/>
            <w:vAlign w:val="center"/>
          </w:tcPr>
          <w:p w:rsidR="00E30AD8" w:rsidRPr="005026AC" w:rsidRDefault="00CE1E75" w:rsidP="00CE1E75">
            <w:pPr>
              <w:rPr>
                <w:sz w:val="20"/>
                <w:szCs w:val="20"/>
              </w:rPr>
            </w:pPr>
            <w:r w:rsidRPr="005026AC">
              <w:rPr>
                <w:sz w:val="20"/>
                <w:szCs w:val="20"/>
              </w:rPr>
              <w:t>1.00</w:t>
            </w:r>
            <w:r w:rsidR="00E30AD8" w:rsidRPr="005026AC">
              <w:rPr>
                <w:sz w:val="20"/>
                <w:szCs w:val="20"/>
              </w:rPr>
              <w:t xml:space="preserve"> In.</w:t>
            </w:r>
          </w:p>
        </w:tc>
      </w:tr>
      <w:tr w:rsidR="00E30AD8" w:rsidRPr="005026AC" w:rsidTr="00953A37">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center"/>
          </w:tcPr>
          <w:p w:rsidR="00E30AD8" w:rsidRPr="005026AC" w:rsidRDefault="00E30AD8">
            <w:pPr>
              <w:rPr>
                <w:sz w:val="20"/>
                <w:szCs w:val="20"/>
              </w:rPr>
            </w:pPr>
            <w:r w:rsidRPr="005026AC">
              <w:rPr>
                <w:sz w:val="20"/>
                <w:szCs w:val="20"/>
              </w:rPr>
              <w:t>Sinai</w:t>
            </w:r>
          </w:p>
        </w:tc>
        <w:tc>
          <w:tcPr>
            <w:tcW w:w="1217" w:type="dxa"/>
            <w:tcBorders>
              <w:top w:val="nil"/>
              <w:left w:val="nil"/>
              <w:bottom w:val="single" w:sz="4" w:space="0" w:color="auto"/>
              <w:right w:val="single" w:sz="4" w:space="0" w:color="auto"/>
            </w:tcBorders>
            <w:shd w:val="clear" w:color="auto" w:fill="auto"/>
            <w:noWrap/>
            <w:vAlign w:val="center"/>
          </w:tcPr>
          <w:p w:rsidR="00E30AD8" w:rsidRPr="005026AC" w:rsidRDefault="00E30AD8">
            <w:pPr>
              <w:jc w:val="right"/>
              <w:rPr>
                <w:sz w:val="20"/>
                <w:szCs w:val="20"/>
              </w:rPr>
            </w:pPr>
            <w:r w:rsidRPr="005026AC">
              <w:rPr>
                <w:sz w:val="20"/>
                <w:szCs w:val="20"/>
              </w:rPr>
              <w:t>05/08/2011</w:t>
            </w:r>
          </w:p>
        </w:tc>
        <w:tc>
          <w:tcPr>
            <w:tcW w:w="1189" w:type="dxa"/>
            <w:tcBorders>
              <w:top w:val="nil"/>
              <w:left w:val="nil"/>
              <w:bottom w:val="single" w:sz="4" w:space="0" w:color="auto"/>
              <w:right w:val="single" w:sz="4" w:space="0" w:color="auto"/>
            </w:tcBorders>
            <w:shd w:val="clear" w:color="auto" w:fill="auto"/>
            <w:noWrap/>
            <w:vAlign w:val="center"/>
          </w:tcPr>
          <w:p w:rsidR="00E30AD8" w:rsidRPr="005026AC" w:rsidRDefault="00E30AD8" w:rsidP="00614EAA">
            <w:pPr>
              <w:jc w:val="center"/>
              <w:rPr>
                <w:sz w:val="20"/>
                <w:szCs w:val="20"/>
              </w:rPr>
            </w:pPr>
            <w:r w:rsidRPr="005026AC">
              <w:rPr>
                <w:sz w:val="20"/>
                <w:szCs w:val="20"/>
              </w:rPr>
              <w:t>7:58 a.m.</w:t>
            </w:r>
          </w:p>
        </w:tc>
        <w:tc>
          <w:tcPr>
            <w:tcW w:w="743" w:type="dxa"/>
            <w:tcBorders>
              <w:top w:val="nil"/>
              <w:left w:val="nil"/>
              <w:bottom w:val="single" w:sz="4" w:space="0" w:color="auto"/>
              <w:right w:val="single" w:sz="4" w:space="0" w:color="auto"/>
            </w:tcBorders>
            <w:shd w:val="clear" w:color="auto" w:fill="auto"/>
            <w:noWrap/>
            <w:vAlign w:val="center"/>
          </w:tcPr>
          <w:p w:rsidR="00E30AD8" w:rsidRPr="005026AC" w:rsidRDefault="00E30AD8">
            <w:pPr>
              <w:rPr>
                <w:sz w:val="20"/>
                <w:szCs w:val="20"/>
              </w:rPr>
            </w:pPr>
            <w:r w:rsidRPr="005026AC">
              <w:rPr>
                <w:sz w:val="20"/>
                <w:szCs w:val="20"/>
              </w:rPr>
              <w:t>Hail</w:t>
            </w:r>
          </w:p>
        </w:tc>
        <w:tc>
          <w:tcPr>
            <w:tcW w:w="1216" w:type="dxa"/>
            <w:tcBorders>
              <w:top w:val="nil"/>
              <w:left w:val="nil"/>
              <w:bottom w:val="single" w:sz="4" w:space="0" w:color="auto"/>
              <w:right w:val="single" w:sz="4" w:space="0" w:color="auto"/>
            </w:tcBorders>
            <w:shd w:val="clear" w:color="auto" w:fill="auto"/>
            <w:noWrap/>
            <w:vAlign w:val="center"/>
          </w:tcPr>
          <w:p w:rsidR="00E30AD8" w:rsidRPr="005026AC" w:rsidRDefault="00CE1E75" w:rsidP="00CE1E75">
            <w:pPr>
              <w:rPr>
                <w:sz w:val="20"/>
                <w:szCs w:val="20"/>
              </w:rPr>
            </w:pPr>
            <w:r w:rsidRPr="005026AC">
              <w:rPr>
                <w:sz w:val="20"/>
                <w:szCs w:val="20"/>
              </w:rPr>
              <w:t>0</w:t>
            </w:r>
            <w:r w:rsidR="00E30AD8" w:rsidRPr="005026AC">
              <w:rPr>
                <w:sz w:val="20"/>
                <w:szCs w:val="20"/>
              </w:rPr>
              <w:t>.</w:t>
            </w:r>
            <w:r w:rsidRPr="005026AC">
              <w:rPr>
                <w:sz w:val="20"/>
                <w:szCs w:val="20"/>
              </w:rPr>
              <w:t>88</w:t>
            </w:r>
            <w:r w:rsidR="00E30AD8" w:rsidRPr="005026AC">
              <w:rPr>
                <w:sz w:val="20"/>
                <w:szCs w:val="20"/>
              </w:rPr>
              <w:t xml:space="preserve"> In.</w:t>
            </w:r>
          </w:p>
        </w:tc>
      </w:tr>
      <w:tr w:rsidR="00E30AD8" w:rsidRPr="005026AC" w:rsidTr="00953A37">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center"/>
          </w:tcPr>
          <w:p w:rsidR="00E30AD8" w:rsidRPr="005026AC" w:rsidRDefault="00E30AD8">
            <w:pPr>
              <w:rPr>
                <w:sz w:val="20"/>
                <w:szCs w:val="20"/>
              </w:rPr>
            </w:pPr>
            <w:r w:rsidRPr="005026AC">
              <w:rPr>
                <w:sz w:val="20"/>
                <w:szCs w:val="20"/>
              </w:rPr>
              <w:t>Sinai</w:t>
            </w:r>
          </w:p>
        </w:tc>
        <w:tc>
          <w:tcPr>
            <w:tcW w:w="1217" w:type="dxa"/>
            <w:tcBorders>
              <w:top w:val="nil"/>
              <w:left w:val="nil"/>
              <w:bottom w:val="single" w:sz="4" w:space="0" w:color="auto"/>
              <w:right w:val="single" w:sz="4" w:space="0" w:color="auto"/>
            </w:tcBorders>
            <w:shd w:val="clear" w:color="auto" w:fill="auto"/>
            <w:noWrap/>
            <w:vAlign w:val="center"/>
          </w:tcPr>
          <w:p w:rsidR="00E30AD8" w:rsidRPr="005026AC" w:rsidRDefault="00E30AD8">
            <w:pPr>
              <w:jc w:val="right"/>
              <w:rPr>
                <w:sz w:val="20"/>
                <w:szCs w:val="20"/>
              </w:rPr>
            </w:pPr>
            <w:r w:rsidRPr="005026AC">
              <w:rPr>
                <w:sz w:val="20"/>
                <w:szCs w:val="20"/>
              </w:rPr>
              <w:t>05/08/2011</w:t>
            </w:r>
          </w:p>
        </w:tc>
        <w:tc>
          <w:tcPr>
            <w:tcW w:w="1189" w:type="dxa"/>
            <w:tcBorders>
              <w:top w:val="nil"/>
              <w:left w:val="nil"/>
              <w:bottom w:val="single" w:sz="4" w:space="0" w:color="auto"/>
              <w:right w:val="single" w:sz="4" w:space="0" w:color="auto"/>
            </w:tcBorders>
            <w:shd w:val="clear" w:color="auto" w:fill="auto"/>
            <w:noWrap/>
            <w:vAlign w:val="center"/>
          </w:tcPr>
          <w:p w:rsidR="00E30AD8" w:rsidRPr="005026AC" w:rsidRDefault="00E30AD8" w:rsidP="00614EAA">
            <w:pPr>
              <w:jc w:val="center"/>
              <w:rPr>
                <w:sz w:val="20"/>
                <w:szCs w:val="20"/>
              </w:rPr>
            </w:pPr>
            <w:r w:rsidRPr="005026AC">
              <w:rPr>
                <w:sz w:val="20"/>
                <w:szCs w:val="20"/>
              </w:rPr>
              <w:t>7:35 a.m.</w:t>
            </w:r>
          </w:p>
        </w:tc>
        <w:tc>
          <w:tcPr>
            <w:tcW w:w="743" w:type="dxa"/>
            <w:tcBorders>
              <w:top w:val="nil"/>
              <w:left w:val="nil"/>
              <w:bottom w:val="single" w:sz="4" w:space="0" w:color="auto"/>
              <w:right w:val="single" w:sz="4" w:space="0" w:color="auto"/>
            </w:tcBorders>
            <w:shd w:val="clear" w:color="auto" w:fill="auto"/>
            <w:noWrap/>
            <w:vAlign w:val="center"/>
          </w:tcPr>
          <w:p w:rsidR="00E30AD8" w:rsidRPr="005026AC" w:rsidRDefault="00E30AD8">
            <w:pPr>
              <w:rPr>
                <w:sz w:val="20"/>
                <w:szCs w:val="20"/>
              </w:rPr>
            </w:pPr>
            <w:r w:rsidRPr="005026AC">
              <w:rPr>
                <w:sz w:val="20"/>
                <w:szCs w:val="20"/>
              </w:rPr>
              <w:t>Hail</w:t>
            </w:r>
          </w:p>
        </w:tc>
        <w:tc>
          <w:tcPr>
            <w:tcW w:w="1216" w:type="dxa"/>
            <w:tcBorders>
              <w:top w:val="nil"/>
              <w:left w:val="nil"/>
              <w:bottom w:val="single" w:sz="4" w:space="0" w:color="auto"/>
              <w:right w:val="single" w:sz="4" w:space="0" w:color="auto"/>
            </w:tcBorders>
            <w:shd w:val="clear" w:color="auto" w:fill="auto"/>
            <w:noWrap/>
            <w:vAlign w:val="center"/>
          </w:tcPr>
          <w:p w:rsidR="00E30AD8" w:rsidRPr="005026AC" w:rsidRDefault="00CE1E75" w:rsidP="00CE1E75">
            <w:pPr>
              <w:rPr>
                <w:sz w:val="20"/>
                <w:szCs w:val="20"/>
              </w:rPr>
            </w:pPr>
            <w:r w:rsidRPr="005026AC">
              <w:rPr>
                <w:sz w:val="20"/>
                <w:szCs w:val="20"/>
              </w:rPr>
              <w:t>0.88</w:t>
            </w:r>
            <w:r w:rsidR="00E30AD8" w:rsidRPr="005026AC">
              <w:rPr>
                <w:sz w:val="20"/>
                <w:szCs w:val="20"/>
              </w:rPr>
              <w:t xml:space="preserve"> In.</w:t>
            </w:r>
          </w:p>
        </w:tc>
      </w:tr>
      <w:tr w:rsidR="00E30AD8" w:rsidRPr="005026AC" w:rsidTr="00953A37">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center"/>
          </w:tcPr>
          <w:p w:rsidR="00E30AD8" w:rsidRPr="005026AC" w:rsidRDefault="00E30AD8">
            <w:pPr>
              <w:rPr>
                <w:sz w:val="20"/>
                <w:szCs w:val="20"/>
              </w:rPr>
            </w:pPr>
            <w:r w:rsidRPr="005026AC">
              <w:rPr>
                <w:sz w:val="20"/>
                <w:szCs w:val="20"/>
              </w:rPr>
              <w:t>White</w:t>
            </w:r>
          </w:p>
        </w:tc>
        <w:tc>
          <w:tcPr>
            <w:tcW w:w="1217" w:type="dxa"/>
            <w:tcBorders>
              <w:top w:val="nil"/>
              <w:left w:val="nil"/>
              <w:bottom w:val="single" w:sz="4" w:space="0" w:color="auto"/>
              <w:right w:val="single" w:sz="4" w:space="0" w:color="auto"/>
            </w:tcBorders>
            <w:shd w:val="clear" w:color="auto" w:fill="auto"/>
            <w:noWrap/>
            <w:vAlign w:val="center"/>
          </w:tcPr>
          <w:p w:rsidR="00E30AD8" w:rsidRPr="005026AC" w:rsidRDefault="00E30AD8">
            <w:pPr>
              <w:jc w:val="right"/>
              <w:rPr>
                <w:sz w:val="20"/>
                <w:szCs w:val="20"/>
              </w:rPr>
            </w:pPr>
            <w:r w:rsidRPr="005026AC">
              <w:rPr>
                <w:sz w:val="20"/>
                <w:szCs w:val="20"/>
              </w:rPr>
              <w:t>05/30/2011</w:t>
            </w:r>
          </w:p>
        </w:tc>
        <w:tc>
          <w:tcPr>
            <w:tcW w:w="1189" w:type="dxa"/>
            <w:tcBorders>
              <w:top w:val="nil"/>
              <w:left w:val="nil"/>
              <w:bottom w:val="single" w:sz="4" w:space="0" w:color="auto"/>
              <w:right w:val="single" w:sz="4" w:space="0" w:color="auto"/>
            </w:tcBorders>
            <w:shd w:val="clear" w:color="auto" w:fill="auto"/>
            <w:noWrap/>
            <w:vAlign w:val="center"/>
          </w:tcPr>
          <w:p w:rsidR="00E30AD8" w:rsidRPr="005026AC" w:rsidRDefault="00E30AD8" w:rsidP="00614EAA">
            <w:pPr>
              <w:jc w:val="center"/>
              <w:rPr>
                <w:sz w:val="20"/>
                <w:szCs w:val="20"/>
              </w:rPr>
            </w:pPr>
            <w:r w:rsidRPr="005026AC">
              <w:rPr>
                <w:sz w:val="20"/>
                <w:szCs w:val="20"/>
              </w:rPr>
              <w:t>2:45 a.m.</w:t>
            </w:r>
          </w:p>
        </w:tc>
        <w:tc>
          <w:tcPr>
            <w:tcW w:w="743" w:type="dxa"/>
            <w:tcBorders>
              <w:top w:val="nil"/>
              <w:left w:val="nil"/>
              <w:bottom w:val="single" w:sz="4" w:space="0" w:color="auto"/>
              <w:right w:val="single" w:sz="4" w:space="0" w:color="auto"/>
            </w:tcBorders>
            <w:shd w:val="clear" w:color="auto" w:fill="auto"/>
            <w:noWrap/>
            <w:vAlign w:val="center"/>
          </w:tcPr>
          <w:p w:rsidR="00E30AD8" w:rsidRPr="005026AC" w:rsidRDefault="00E30AD8">
            <w:pPr>
              <w:rPr>
                <w:sz w:val="20"/>
                <w:szCs w:val="20"/>
              </w:rPr>
            </w:pPr>
            <w:r w:rsidRPr="005026AC">
              <w:rPr>
                <w:sz w:val="20"/>
                <w:szCs w:val="20"/>
              </w:rPr>
              <w:t>Hail</w:t>
            </w:r>
          </w:p>
        </w:tc>
        <w:tc>
          <w:tcPr>
            <w:tcW w:w="1216" w:type="dxa"/>
            <w:tcBorders>
              <w:top w:val="nil"/>
              <w:left w:val="nil"/>
              <w:bottom w:val="single" w:sz="4" w:space="0" w:color="auto"/>
              <w:right w:val="single" w:sz="4" w:space="0" w:color="auto"/>
            </w:tcBorders>
            <w:shd w:val="clear" w:color="auto" w:fill="auto"/>
            <w:noWrap/>
            <w:vAlign w:val="center"/>
          </w:tcPr>
          <w:p w:rsidR="00E30AD8" w:rsidRPr="005026AC" w:rsidRDefault="00E30AD8" w:rsidP="00CE1E75">
            <w:pPr>
              <w:rPr>
                <w:sz w:val="20"/>
                <w:szCs w:val="20"/>
              </w:rPr>
            </w:pPr>
            <w:r w:rsidRPr="005026AC">
              <w:rPr>
                <w:sz w:val="20"/>
                <w:szCs w:val="20"/>
              </w:rPr>
              <w:t>1.</w:t>
            </w:r>
            <w:r w:rsidR="00CE1E75" w:rsidRPr="005026AC">
              <w:rPr>
                <w:sz w:val="20"/>
                <w:szCs w:val="20"/>
              </w:rPr>
              <w:t>25</w:t>
            </w:r>
            <w:r w:rsidRPr="005026AC">
              <w:rPr>
                <w:sz w:val="20"/>
                <w:szCs w:val="20"/>
              </w:rPr>
              <w:t xml:space="preserve"> In.</w:t>
            </w:r>
          </w:p>
        </w:tc>
      </w:tr>
      <w:tr w:rsidR="00B66A4A" w:rsidRPr="005026AC" w:rsidTr="00953A37">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center"/>
          </w:tcPr>
          <w:p w:rsidR="00B66A4A" w:rsidRPr="005026AC" w:rsidRDefault="00B66A4A" w:rsidP="003E4B33">
            <w:pPr>
              <w:rPr>
                <w:sz w:val="20"/>
                <w:szCs w:val="20"/>
              </w:rPr>
            </w:pPr>
            <w:r w:rsidRPr="005026AC">
              <w:rPr>
                <w:sz w:val="20"/>
                <w:szCs w:val="20"/>
              </w:rPr>
              <w:t>Elkton</w:t>
            </w:r>
          </w:p>
        </w:tc>
        <w:tc>
          <w:tcPr>
            <w:tcW w:w="1217" w:type="dxa"/>
            <w:tcBorders>
              <w:top w:val="nil"/>
              <w:left w:val="nil"/>
              <w:bottom w:val="single" w:sz="4" w:space="0" w:color="auto"/>
              <w:right w:val="single" w:sz="4" w:space="0" w:color="auto"/>
            </w:tcBorders>
            <w:shd w:val="clear" w:color="auto" w:fill="auto"/>
            <w:noWrap/>
            <w:vAlign w:val="center"/>
          </w:tcPr>
          <w:p w:rsidR="00B66A4A" w:rsidRPr="005026AC" w:rsidRDefault="00B66A4A" w:rsidP="003E4B33">
            <w:pPr>
              <w:jc w:val="right"/>
              <w:rPr>
                <w:sz w:val="20"/>
                <w:szCs w:val="20"/>
              </w:rPr>
            </w:pPr>
            <w:r w:rsidRPr="005026AC">
              <w:rPr>
                <w:sz w:val="20"/>
                <w:szCs w:val="20"/>
              </w:rPr>
              <w:t>07/02/2011</w:t>
            </w:r>
          </w:p>
        </w:tc>
        <w:tc>
          <w:tcPr>
            <w:tcW w:w="1189" w:type="dxa"/>
            <w:tcBorders>
              <w:top w:val="nil"/>
              <w:left w:val="nil"/>
              <w:bottom w:val="single" w:sz="4" w:space="0" w:color="auto"/>
              <w:right w:val="single" w:sz="4" w:space="0" w:color="auto"/>
            </w:tcBorders>
            <w:shd w:val="clear" w:color="auto" w:fill="auto"/>
            <w:noWrap/>
            <w:vAlign w:val="center"/>
          </w:tcPr>
          <w:p w:rsidR="00B66A4A" w:rsidRPr="005026AC" w:rsidRDefault="00B66A4A" w:rsidP="003E4B33">
            <w:pPr>
              <w:jc w:val="center"/>
              <w:rPr>
                <w:sz w:val="20"/>
                <w:szCs w:val="20"/>
              </w:rPr>
            </w:pPr>
            <w:r w:rsidRPr="005026AC">
              <w:rPr>
                <w:sz w:val="20"/>
                <w:szCs w:val="20"/>
              </w:rPr>
              <w:t>2:42 p.m.</w:t>
            </w:r>
          </w:p>
        </w:tc>
        <w:tc>
          <w:tcPr>
            <w:tcW w:w="743" w:type="dxa"/>
            <w:tcBorders>
              <w:top w:val="nil"/>
              <w:left w:val="nil"/>
              <w:bottom w:val="single" w:sz="4" w:space="0" w:color="auto"/>
              <w:right w:val="single" w:sz="4" w:space="0" w:color="auto"/>
            </w:tcBorders>
            <w:shd w:val="clear" w:color="auto" w:fill="auto"/>
            <w:noWrap/>
            <w:vAlign w:val="center"/>
          </w:tcPr>
          <w:p w:rsidR="00B66A4A" w:rsidRPr="005026AC" w:rsidRDefault="00B66A4A" w:rsidP="003E4B33">
            <w:pPr>
              <w:rPr>
                <w:sz w:val="20"/>
                <w:szCs w:val="20"/>
              </w:rPr>
            </w:pPr>
            <w:r w:rsidRPr="005026AC">
              <w:rPr>
                <w:sz w:val="20"/>
                <w:szCs w:val="20"/>
              </w:rPr>
              <w:t>Hail</w:t>
            </w:r>
          </w:p>
        </w:tc>
        <w:tc>
          <w:tcPr>
            <w:tcW w:w="1216" w:type="dxa"/>
            <w:tcBorders>
              <w:top w:val="nil"/>
              <w:left w:val="nil"/>
              <w:bottom w:val="single" w:sz="4" w:space="0" w:color="auto"/>
              <w:right w:val="single" w:sz="4" w:space="0" w:color="auto"/>
            </w:tcBorders>
            <w:shd w:val="clear" w:color="auto" w:fill="auto"/>
            <w:noWrap/>
            <w:vAlign w:val="center"/>
          </w:tcPr>
          <w:p w:rsidR="00B66A4A" w:rsidRPr="005026AC" w:rsidRDefault="00CE1E75" w:rsidP="00CE1E75">
            <w:pPr>
              <w:rPr>
                <w:sz w:val="20"/>
                <w:szCs w:val="20"/>
              </w:rPr>
            </w:pPr>
            <w:r w:rsidRPr="005026AC">
              <w:rPr>
                <w:sz w:val="20"/>
                <w:szCs w:val="20"/>
              </w:rPr>
              <w:t xml:space="preserve"> 0.75</w:t>
            </w:r>
            <w:r w:rsidR="00B66A4A" w:rsidRPr="005026AC">
              <w:rPr>
                <w:sz w:val="20"/>
                <w:szCs w:val="20"/>
              </w:rPr>
              <w:t xml:space="preserve"> In.</w:t>
            </w:r>
          </w:p>
        </w:tc>
      </w:tr>
      <w:tr w:rsidR="00B66A4A" w:rsidRPr="005026AC" w:rsidTr="00953A37">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center"/>
          </w:tcPr>
          <w:p w:rsidR="00B66A4A" w:rsidRPr="005026AC" w:rsidRDefault="00CE1E75">
            <w:pPr>
              <w:rPr>
                <w:sz w:val="20"/>
                <w:szCs w:val="20"/>
              </w:rPr>
            </w:pPr>
            <w:r w:rsidRPr="005026AC">
              <w:rPr>
                <w:sz w:val="20"/>
                <w:szCs w:val="20"/>
              </w:rPr>
              <w:t>Brookings Municipal Airport</w:t>
            </w:r>
          </w:p>
        </w:tc>
        <w:tc>
          <w:tcPr>
            <w:tcW w:w="1217" w:type="dxa"/>
            <w:tcBorders>
              <w:top w:val="nil"/>
              <w:left w:val="nil"/>
              <w:bottom w:val="single" w:sz="4" w:space="0" w:color="auto"/>
              <w:right w:val="single" w:sz="4" w:space="0" w:color="auto"/>
            </w:tcBorders>
            <w:shd w:val="clear" w:color="auto" w:fill="auto"/>
            <w:noWrap/>
            <w:vAlign w:val="center"/>
          </w:tcPr>
          <w:p w:rsidR="00B66A4A" w:rsidRPr="005026AC" w:rsidRDefault="00CE1E75">
            <w:pPr>
              <w:jc w:val="right"/>
              <w:rPr>
                <w:sz w:val="20"/>
                <w:szCs w:val="20"/>
              </w:rPr>
            </w:pPr>
            <w:r w:rsidRPr="005026AC">
              <w:rPr>
                <w:sz w:val="20"/>
                <w:szCs w:val="20"/>
              </w:rPr>
              <w:t>04/15/2012</w:t>
            </w:r>
          </w:p>
        </w:tc>
        <w:tc>
          <w:tcPr>
            <w:tcW w:w="1189" w:type="dxa"/>
            <w:tcBorders>
              <w:top w:val="nil"/>
              <w:left w:val="nil"/>
              <w:bottom w:val="single" w:sz="4" w:space="0" w:color="auto"/>
              <w:right w:val="single" w:sz="4" w:space="0" w:color="auto"/>
            </w:tcBorders>
            <w:shd w:val="clear" w:color="auto" w:fill="auto"/>
            <w:noWrap/>
            <w:vAlign w:val="center"/>
          </w:tcPr>
          <w:p w:rsidR="00B66A4A" w:rsidRPr="005026AC" w:rsidRDefault="00CE1E75" w:rsidP="00614EAA">
            <w:pPr>
              <w:jc w:val="center"/>
              <w:rPr>
                <w:sz w:val="20"/>
                <w:szCs w:val="20"/>
              </w:rPr>
            </w:pPr>
            <w:r w:rsidRPr="005026AC">
              <w:rPr>
                <w:sz w:val="20"/>
                <w:szCs w:val="20"/>
              </w:rPr>
              <w:t>2:30 p.m.</w:t>
            </w:r>
          </w:p>
        </w:tc>
        <w:tc>
          <w:tcPr>
            <w:tcW w:w="743" w:type="dxa"/>
            <w:tcBorders>
              <w:top w:val="nil"/>
              <w:left w:val="nil"/>
              <w:bottom w:val="single" w:sz="4" w:space="0" w:color="auto"/>
              <w:right w:val="single" w:sz="4" w:space="0" w:color="auto"/>
            </w:tcBorders>
            <w:shd w:val="clear" w:color="auto" w:fill="auto"/>
            <w:noWrap/>
            <w:vAlign w:val="center"/>
          </w:tcPr>
          <w:p w:rsidR="00B66A4A" w:rsidRPr="005026AC" w:rsidRDefault="00B66A4A">
            <w:pPr>
              <w:rPr>
                <w:sz w:val="20"/>
                <w:szCs w:val="20"/>
              </w:rPr>
            </w:pPr>
            <w:r w:rsidRPr="005026AC">
              <w:rPr>
                <w:sz w:val="20"/>
                <w:szCs w:val="20"/>
              </w:rPr>
              <w:t>Hail</w:t>
            </w:r>
          </w:p>
        </w:tc>
        <w:tc>
          <w:tcPr>
            <w:tcW w:w="1216" w:type="dxa"/>
            <w:tcBorders>
              <w:top w:val="nil"/>
              <w:left w:val="nil"/>
              <w:bottom w:val="single" w:sz="4" w:space="0" w:color="auto"/>
              <w:right w:val="single" w:sz="4" w:space="0" w:color="auto"/>
            </w:tcBorders>
            <w:shd w:val="clear" w:color="auto" w:fill="auto"/>
            <w:noWrap/>
            <w:vAlign w:val="center"/>
          </w:tcPr>
          <w:p w:rsidR="00B66A4A" w:rsidRPr="005026AC" w:rsidRDefault="00CE1E75" w:rsidP="00CE1E75">
            <w:pPr>
              <w:rPr>
                <w:sz w:val="20"/>
                <w:szCs w:val="20"/>
              </w:rPr>
            </w:pPr>
            <w:r w:rsidRPr="005026AC">
              <w:rPr>
                <w:sz w:val="20"/>
                <w:szCs w:val="20"/>
              </w:rPr>
              <w:t xml:space="preserve"> 1.00 In.</w:t>
            </w:r>
          </w:p>
        </w:tc>
      </w:tr>
      <w:tr w:rsidR="00B66A4A" w:rsidRPr="005026AC" w:rsidTr="00953A37">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center"/>
          </w:tcPr>
          <w:p w:rsidR="00B66A4A" w:rsidRPr="005026AC" w:rsidRDefault="00CE1E75">
            <w:pPr>
              <w:rPr>
                <w:sz w:val="20"/>
                <w:szCs w:val="20"/>
              </w:rPr>
            </w:pPr>
            <w:proofErr w:type="spellStart"/>
            <w:r w:rsidRPr="005026AC">
              <w:rPr>
                <w:sz w:val="20"/>
                <w:szCs w:val="20"/>
              </w:rPr>
              <w:t>Ahnberg</w:t>
            </w:r>
            <w:proofErr w:type="spellEnd"/>
          </w:p>
        </w:tc>
        <w:tc>
          <w:tcPr>
            <w:tcW w:w="1217" w:type="dxa"/>
            <w:tcBorders>
              <w:top w:val="nil"/>
              <w:left w:val="nil"/>
              <w:bottom w:val="single" w:sz="4" w:space="0" w:color="auto"/>
              <w:right w:val="single" w:sz="4" w:space="0" w:color="auto"/>
            </w:tcBorders>
            <w:shd w:val="clear" w:color="auto" w:fill="auto"/>
            <w:noWrap/>
            <w:vAlign w:val="center"/>
          </w:tcPr>
          <w:p w:rsidR="00B66A4A" w:rsidRPr="005026AC" w:rsidRDefault="00CE1E75">
            <w:pPr>
              <w:jc w:val="right"/>
              <w:rPr>
                <w:sz w:val="20"/>
                <w:szCs w:val="20"/>
              </w:rPr>
            </w:pPr>
            <w:r w:rsidRPr="005026AC">
              <w:rPr>
                <w:sz w:val="20"/>
                <w:szCs w:val="20"/>
              </w:rPr>
              <w:t>05/05/2012</w:t>
            </w:r>
          </w:p>
        </w:tc>
        <w:tc>
          <w:tcPr>
            <w:tcW w:w="1189" w:type="dxa"/>
            <w:tcBorders>
              <w:top w:val="nil"/>
              <w:left w:val="nil"/>
              <w:bottom w:val="single" w:sz="4" w:space="0" w:color="auto"/>
              <w:right w:val="single" w:sz="4" w:space="0" w:color="auto"/>
            </w:tcBorders>
            <w:shd w:val="clear" w:color="auto" w:fill="auto"/>
            <w:noWrap/>
            <w:vAlign w:val="center"/>
          </w:tcPr>
          <w:p w:rsidR="00B66A4A" w:rsidRPr="005026AC" w:rsidRDefault="00CE1E75" w:rsidP="00614EAA">
            <w:pPr>
              <w:jc w:val="center"/>
              <w:rPr>
                <w:sz w:val="20"/>
                <w:szCs w:val="20"/>
              </w:rPr>
            </w:pPr>
            <w:r w:rsidRPr="005026AC">
              <w:rPr>
                <w:sz w:val="20"/>
                <w:szCs w:val="20"/>
              </w:rPr>
              <w:t>11:20 a.m.</w:t>
            </w:r>
          </w:p>
        </w:tc>
        <w:tc>
          <w:tcPr>
            <w:tcW w:w="743" w:type="dxa"/>
            <w:tcBorders>
              <w:top w:val="nil"/>
              <w:left w:val="nil"/>
              <w:bottom w:val="single" w:sz="4" w:space="0" w:color="auto"/>
              <w:right w:val="single" w:sz="4" w:space="0" w:color="auto"/>
            </w:tcBorders>
            <w:shd w:val="clear" w:color="auto" w:fill="auto"/>
            <w:noWrap/>
            <w:vAlign w:val="center"/>
          </w:tcPr>
          <w:p w:rsidR="00B66A4A" w:rsidRPr="005026AC" w:rsidRDefault="00B66A4A">
            <w:pPr>
              <w:rPr>
                <w:sz w:val="20"/>
                <w:szCs w:val="20"/>
              </w:rPr>
            </w:pPr>
            <w:r w:rsidRPr="005026AC">
              <w:rPr>
                <w:sz w:val="20"/>
                <w:szCs w:val="20"/>
              </w:rPr>
              <w:t>Hail</w:t>
            </w:r>
          </w:p>
        </w:tc>
        <w:tc>
          <w:tcPr>
            <w:tcW w:w="1216" w:type="dxa"/>
            <w:tcBorders>
              <w:top w:val="nil"/>
              <w:left w:val="nil"/>
              <w:bottom w:val="single" w:sz="4" w:space="0" w:color="auto"/>
              <w:right w:val="single" w:sz="4" w:space="0" w:color="auto"/>
            </w:tcBorders>
            <w:shd w:val="clear" w:color="auto" w:fill="auto"/>
            <w:noWrap/>
            <w:vAlign w:val="center"/>
          </w:tcPr>
          <w:p w:rsidR="00B66A4A" w:rsidRPr="005026AC" w:rsidRDefault="00CE1E75" w:rsidP="00E32DBC">
            <w:pPr>
              <w:rPr>
                <w:sz w:val="20"/>
                <w:szCs w:val="20"/>
              </w:rPr>
            </w:pPr>
            <w:r w:rsidRPr="005026AC">
              <w:rPr>
                <w:sz w:val="20"/>
                <w:szCs w:val="20"/>
              </w:rPr>
              <w:t xml:space="preserve"> 1:00 In.</w:t>
            </w:r>
          </w:p>
        </w:tc>
      </w:tr>
      <w:tr w:rsidR="00B66A4A" w:rsidRPr="005026AC" w:rsidTr="000810EC">
        <w:trPr>
          <w:trHeight w:val="255"/>
          <w:jc w:val="center"/>
        </w:trPr>
        <w:tc>
          <w:tcPr>
            <w:tcW w:w="2416" w:type="dxa"/>
            <w:tcBorders>
              <w:top w:val="single" w:sz="4" w:space="0" w:color="auto"/>
              <w:left w:val="single" w:sz="4" w:space="0" w:color="auto"/>
              <w:bottom w:val="single" w:sz="4" w:space="0" w:color="auto"/>
              <w:right w:val="single" w:sz="4" w:space="0" w:color="auto"/>
            </w:tcBorders>
            <w:shd w:val="clear" w:color="auto" w:fill="auto"/>
            <w:vAlign w:val="center"/>
          </w:tcPr>
          <w:p w:rsidR="00B66A4A" w:rsidRPr="005026AC" w:rsidRDefault="00CE1E75">
            <w:pPr>
              <w:rPr>
                <w:sz w:val="20"/>
                <w:szCs w:val="20"/>
              </w:rPr>
            </w:pPr>
            <w:r w:rsidRPr="005026AC">
              <w:rPr>
                <w:sz w:val="20"/>
                <w:szCs w:val="20"/>
              </w:rPr>
              <w:lastRenderedPageBreak/>
              <w:t>Bruce</w:t>
            </w:r>
          </w:p>
        </w:tc>
        <w:tc>
          <w:tcPr>
            <w:tcW w:w="1217" w:type="dxa"/>
            <w:tcBorders>
              <w:top w:val="single" w:sz="4" w:space="0" w:color="auto"/>
              <w:left w:val="nil"/>
              <w:bottom w:val="single" w:sz="4" w:space="0" w:color="auto"/>
              <w:right w:val="single" w:sz="4" w:space="0" w:color="auto"/>
            </w:tcBorders>
            <w:shd w:val="clear" w:color="auto" w:fill="auto"/>
            <w:noWrap/>
            <w:vAlign w:val="center"/>
          </w:tcPr>
          <w:p w:rsidR="00B66A4A" w:rsidRPr="005026AC" w:rsidRDefault="00CE1E75">
            <w:pPr>
              <w:jc w:val="right"/>
              <w:rPr>
                <w:sz w:val="20"/>
                <w:szCs w:val="20"/>
              </w:rPr>
            </w:pPr>
            <w:r w:rsidRPr="005026AC">
              <w:rPr>
                <w:sz w:val="20"/>
                <w:szCs w:val="20"/>
              </w:rPr>
              <w:t>05/05/2012</w:t>
            </w:r>
          </w:p>
        </w:tc>
        <w:tc>
          <w:tcPr>
            <w:tcW w:w="1189" w:type="dxa"/>
            <w:tcBorders>
              <w:top w:val="single" w:sz="4" w:space="0" w:color="auto"/>
              <w:left w:val="nil"/>
              <w:bottom w:val="single" w:sz="4" w:space="0" w:color="auto"/>
              <w:right w:val="single" w:sz="4" w:space="0" w:color="auto"/>
            </w:tcBorders>
            <w:shd w:val="clear" w:color="auto" w:fill="auto"/>
            <w:noWrap/>
            <w:vAlign w:val="center"/>
          </w:tcPr>
          <w:p w:rsidR="00B66A4A" w:rsidRPr="005026AC" w:rsidRDefault="00CE1E75" w:rsidP="00614EAA">
            <w:pPr>
              <w:jc w:val="center"/>
              <w:rPr>
                <w:sz w:val="20"/>
                <w:szCs w:val="20"/>
              </w:rPr>
            </w:pPr>
            <w:r w:rsidRPr="005026AC">
              <w:rPr>
                <w:sz w:val="20"/>
                <w:szCs w:val="20"/>
              </w:rPr>
              <w:t>7:43</w:t>
            </w:r>
            <w:r w:rsidR="0009487C" w:rsidRPr="005026AC">
              <w:rPr>
                <w:sz w:val="20"/>
                <w:szCs w:val="20"/>
              </w:rPr>
              <w:t xml:space="preserve"> p.m.</w:t>
            </w:r>
          </w:p>
        </w:tc>
        <w:tc>
          <w:tcPr>
            <w:tcW w:w="743" w:type="dxa"/>
            <w:tcBorders>
              <w:top w:val="single" w:sz="4" w:space="0" w:color="auto"/>
              <w:left w:val="nil"/>
              <w:bottom w:val="single" w:sz="4" w:space="0" w:color="auto"/>
              <w:right w:val="single" w:sz="4" w:space="0" w:color="auto"/>
            </w:tcBorders>
            <w:shd w:val="clear" w:color="auto" w:fill="auto"/>
            <w:noWrap/>
            <w:vAlign w:val="center"/>
          </w:tcPr>
          <w:p w:rsidR="00B66A4A" w:rsidRPr="005026AC" w:rsidRDefault="00B66A4A">
            <w:pPr>
              <w:rPr>
                <w:sz w:val="20"/>
                <w:szCs w:val="20"/>
              </w:rPr>
            </w:pPr>
            <w:r w:rsidRPr="005026AC">
              <w:rPr>
                <w:sz w:val="20"/>
                <w:szCs w:val="20"/>
              </w:rPr>
              <w:t>Hail</w:t>
            </w:r>
          </w:p>
        </w:tc>
        <w:tc>
          <w:tcPr>
            <w:tcW w:w="1216" w:type="dxa"/>
            <w:tcBorders>
              <w:top w:val="single" w:sz="4" w:space="0" w:color="auto"/>
              <w:left w:val="nil"/>
              <w:bottom w:val="single" w:sz="4" w:space="0" w:color="auto"/>
              <w:right w:val="single" w:sz="4" w:space="0" w:color="auto"/>
            </w:tcBorders>
            <w:shd w:val="clear" w:color="auto" w:fill="auto"/>
            <w:noWrap/>
            <w:vAlign w:val="center"/>
          </w:tcPr>
          <w:p w:rsidR="00B66A4A" w:rsidRPr="005026AC" w:rsidRDefault="00CE1E75" w:rsidP="00E32DBC">
            <w:pPr>
              <w:rPr>
                <w:sz w:val="20"/>
                <w:szCs w:val="20"/>
              </w:rPr>
            </w:pPr>
            <w:r w:rsidRPr="005026AC">
              <w:rPr>
                <w:sz w:val="20"/>
                <w:szCs w:val="20"/>
              </w:rPr>
              <w:t xml:space="preserve"> 1.25 In.</w:t>
            </w:r>
          </w:p>
        </w:tc>
      </w:tr>
      <w:tr w:rsidR="00B66A4A" w:rsidRPr="005026AC" w:rsidTr="00953A37">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center"/>
          </w:tcPr>
          <w:p w:rsidR="00B66A4A" w:rsidRPr="005026AC" w:rsidRDefault="0009487C">
            <w:pPr>
              <w:rPr>
                <w:sz w:val="20"/>
                <w:szCs w:val="20"/>
              </w:rPr>
            </w:pPr>
            <w:r w:rsidRPr="005026AC">
              <w:rPr>
                <w:sz w:val="20"/>
                <w:szCs w:val="20"/>
              </w:rPr>
              <w:t>Volga</w:t>
            </w:r>
          </w:p>
        </w:tc>
        <w:tc>
          <w:tcPr>
            <w:tcW w:w="1217" w:type="dxa"/>
            <w:tcBorders>
              <w:top w:val="nil"/>
              <w:left w:val="nil"/>
              <w:bottom w:val="single" w:sz="4" w:space="0" w:color="auto"/>
              <w:right w:val="single" w:sz="4" w:space="0" w:color="auto"/>
            </w:tcBorders>
            <w:shd w:val="clear" w:color="auto" w:fill="auto"/>
            <w:noWrap/>
            <w:vAlign w:val="center"/>
          </w:tcPr>
          <w:p w:rsidR="00B66A4A" w:rsidRPr="005026AC" w:rsidRDefault="0009487C">
            <w:pPr>
              <w:jc w:val="right"/>
              <w:rPr>
                <w:sz w:val="20"/>
                <w:szCs w:val="20"/>
              </w:rPr>
            </w:pPr>
            <w:r w:rsidRPr="005026AC">
              <w:rPr>
                <w:sz w:val="20"/>
                <w:szCs w:val="20"/>
              </w:rPr>
              <w:t>06/18/2012</w:t>
            </w:r>
          </w:p>
        </w:tc>
        <w:tc>
          <w:tcPr>
            <w:tcW w:w="1189" w:type="dxa"/>
            <w:tcBorders>
              <w:top w:val="nil"/>
              <w:left w:val="nil"/>
              <w:bottom w:val="single" w:sz="4" w:space="0" w:color="auto"/>
              <w:right w:val="single" w:sz="4" w:space="0" w:color="auto"/>
            </w:tcBorders>
            <w:shd w:val="clear" w:color="auto" w:fill="auto"/>
            <w:noWrap/>
            <w:vAlign w:val="center"/>
          </w:tcPr>
          <w:p w:rsidR="00B66A4A" w:rsidRPr="005026AC" w:rsidRDefault="0009487C" w:rsidP="00614EAA">
            <w:pPr>
              <w:jc w:val="center"/>
              <w:rPr>
                <w:sz w:val="20"/>
                <w:szCs w:val="20"/>
              </w:rPr>
            </w:pPr>
            <w:r w:rsidRPr="005026AC">
              <w:rPr>
                <w:sz w:val="20"/>
                <w:szCs w:val="20"/>
              </w:rPr>
              <w:t>11:45 p.m.</w:t>
            </w:r>
          </w:p>
        </w:tc>
        <w:tc>
          <w:tcPr>
            <w:tcW w:w="743" w:type="dxa"/>
            <w:tcBorders>
              <w:top w:val="nil"/>
              <w:left w:val="nil"/>
              <w:bottom w:val="single" w:sz="4" w:space="0" w:color="auto"/>
              <w:right w:val="single" w:sz="4" w:space="0" w:color="auto"/>
            </w:tcBorders>
            <w:shd w:val="clear" w:color="auto" w:fill="auto"/>
            <w:noWrap/>
            <w:vAlign w:val="center"/>
          </w:tcPr>
          <w:p w:rsidR="00B66A4A" w:rsidRPr="005026AC" w:rsidRDefault="00B66A4A">
            <w:pPr>
              <w:rPr>
                <w:sz w:val="20"/>
                <w:szCs w:val="20"/>
              </w:rPr>
            </w:pPr>
            <w:r w:rsidRPr="005026AC">
              <w:rPr>
                <w:sz w:val="20"/>
                <w:szCs w:val="20"/>
              </w:rPr>
              <w:t>Hail</w:t>
            </w:r>
          </w:p>
        </w:tc>
        <w:tc>
          <w:tcPr>
            <w:tcW w:w="1216" w:type="dxa"/>
            <w:tcBorders>
              <w:top w:val="nil"/>
              <w:left w:val="nil"/>
              <w:bottom w:val="single" w:sz="4" w:space="0" w:color="auto"/>
              <w:right w:val="single" w:sz="4" w:space="0" w:color="auto"/>
            </w:tcBorders>
            <w:shd w:val="clear" w:color="auto" w:fill="auto"/>
            <w:noWrap/>
            <w:vAlign w:val="center"/>
          </w:tcPr>
          <w:p w:rsidR="00B66A4A" w:rsidRPr="005026AC" w:rsidRDefault="0009487C" w:rsidP="00E32DBC">
            <w:pPr>
              <w:rPr>
                <w:sz w:val="20"/>
                <w:szCs w:val="20"/>
              </w:rPr>
            </w:pPr>
            <w:r w:rsidRPr="005026AC">
              <w:rPr>
                <w:sz w:val="20"/>
                <w:szCs w:val="20"/>
              </w:rPr>
              <w:t xml:space="preserve"> 1.00 In.</w:t>
            </w:r>
          </w:p>
        </w:tc>
      </w:tr>
      <w:tr w:rsidR="00B66A4A" w:rsidRPr="005026AC" w:rsidTr="00953A37">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center"/>
          </w:tcPr>
          <w:p w:rsidR="00B66A4A" w:rsidRPr="005026AC" w:rsidRDefault="0009487C">
            <w:pPr>
              <w:rPr>
                <w:sz w:val="20"/>
                <w:szCs w:val="20"/>
              </w:rPr>
            </w:pPr>
            <w:r w:rsidRPr="005026AC">
              <w:rPr>
                <w:sz w:val="20"/>
                <w:szCs w:val="20"/>
              </w:rPr>
              <w:t>Volga</w:t>
            </w:r>
          </w:p>
        </w:tc>
        <w:tc>
          <w:tcPr>
            <w:tcW w:w="1217" w:type="dxa"/>
            <w:tcBorders>
              <w:top w:val="nil"/>
              <w:left w:val="nil"/>
              <w:bottom w:val="single" w:sz="4" w:space="0" w:color="auto"/>
              <w:right w:val="single" w:sz="4" w:space="0" w:color="auto"/>
            </w:tcBorders>
            <w:shd w:val="clear" w:color="auto" w:fill="auto"/>
            <w:noWrap/>
            <w:vAlign w:val="center"/>
          </w:tcPr>
          <w:p w:rsidR="00B66A4A" w:rsidRPr="005026AC" w:rsidRDefault="0009487C">
            <w:pPr>
              <w:jc w:val="right"/>
              <w:rPr>
                <w:sz w:val="20"/>
                <w:szCs w:val="20"/>
              </w:rPr>
            </w:pPr>
            <w:r w:rsidRPr="005026AC">
              <w:rPr>
                <w:sz w:val="20"/>
                <w:szCs w:val="20"/>
              </w:rPr>
              <w:t>06/18/2012</w:t>
            </w:r>
          </w:p>
        </w:tc>
        <w:tc>
          <w:tcPr>
            <w:tcW w:w="1189" w:type="dxa"/>
            <w:tcBorders>
              <w:top w:val="nil"/>
              <w:left w:val="nil"/>
              <w:bottom w:val="single" w:sz="4" w:space="0" w:color="auto"/>
              <w:right w:val="single" w:sz="4" w:space="0" w:color="auto"/>
            </w:tcBorders>
            <w:shd w:val="clear" w:color="auto" w:fill="auto"/>
            <w:noWrap/>
            <w:vAlign w:val="center"/>
          </w:tcPr>
          <w:p w:rsidR="00B66A4A" w:rsidRPr="005026AC" w:rsidRDefault="0009487C" w:rsidP="00614EAA">
            <w:pPr>
              <w:jc w:val="center"/>
              <w:rPr>
                <w:sz w:val="20"/>
                <w:szCs w:val="20"/>
              </w:rPr>
            </w:pPr>
            <w:r w:rsidRPr="005026AC">
              <w:rPr>
                <w:sz w:val="20"/>
                <w:szCs w:val="20"/>
              </w:rPr>
              <w:t>11:45 p.m.</w:t>
            </w:r>
          </w:p>
        </w:tc>
        <w:tc>
          <w:tcPr>
            <w:tcW w:w="743" w:type="dxa"/>
            <w:tcBorders>
              <w:top w:val="nil"/>
              <w:left w:val="nil"/>
              <w:bottom w:val="single" w:sz="4" w:space="0" w:color="auto"/>
              <w:right w:val="single" w:sz="4" w:space="0" w:color="auto"/>
            </w:tcBorders>
            <w:shd w:val="clear" w:color="auto" w:fill="auto"/>
            <w:noWrap/>
            <w:vAlign w:val="center"/>
          </w:tcPr>
          <w:p w:rsidR="00B66A4A" w:rsidRPr="005026AC" w:rsidRDefault="00B66A4A">
            <w:pPr>
              <w:rPr>
                <w:sz w:val="20"/>
                <w:szCs w:val="20"/>
              </w:rPr>
            </w:pPr>
            <w:r w:rsidRPr="005026AC">
              <w:rPr>
                <w:sz w:val="20"/>
                <w:szCs w:val="20"/>
              </w:rPr>
              <w:t>Hail</w:t>
            </w:r>
          </w:p>
        </w:tc>
        <w:tc>
          <w:tcPr>
            <w:tcW w:w="1216" w:type="dxa"/>
            <w:tcBorders>
              <w:top w:val="nil"/>
              <w:left w:val="nil"/>
              <w:bottom w:val="single" w:sz="4" w:space="0" w:color="auto"/>
              <w:right w:val="single" w:sz="4" w:space="0" w:color="auto"/>
            </w:tcBorders>
            <w:shd w:val="clear" w:color="auto" w:fill="auto"/>
            <w:noWrap/>
            <w:vAlign w:val="center"/>
          </w:tcPr>
          <w:p w:rsidR="00B66A4A" w:rsidRPr="005026AC" w:rsidRDefault="0009487C" w:rsidP="00E32DBC">
            <w:pPr>
              <w:rPr>
                <w:sz w:val="20"/>
                <w:szCs w:val="20"/>
              </w:rPr>
            </w:pPr>
            <w:r w:rsidRPr="005026AC">
              <w:rPr>
                <w:sz w:val="20"/>
                <w:szCs w:val="20"/>
              </w:rPr>
              <w:t xml:space="preserve"> 3.00 In.</w:t>
            </w:r>
          </w:p>
        </w:tc>
      </w:tr>
      <w:tr w:rsidR="00B66A4A" w:rsidRPr="005026AC" w:rsidTr="00953A37">
        <w:trPr>
          <w:trHeight w:val="255"/>
          <w:jc w:val="center"/>
        </w:trPr>
        <w:tc>
          <w:tcPr>
            <w:tcW w:w="2416" w:type="dxa"/>
            <w:tcBorders>
              <w:top w:val="nil"/>
              <w:left w:val="single" w:sz="4" w:space="0" w:color="auto"/>
              <w:bottom w:val="single" w:sz="4" w:space="0" w:color="auto"/>
              <w:right w:val="single" w:sz="4" w:space="0" w:color="auto"/>
            </w:tcBorders>
            <w:shd w:val="clear" w:color="auto" w:fill="auto"/>
            <w:vAlign w:val="center"/>
          </w:tcPr>
          <w:p w:rsidR="00B66A4A" w:rsidRPr="005026AC" w:rsidRDefault="0009487C">
            <w:pPr>
              <w:rPr>
                <w:sz w:val="20"/>
                <w:szCs w:val="20"/>
              </w:rPr>
            </w:pPr>
            <w:r w:rsidRPr="005026AC">
              <w:rPr>
                <w:sz w:val="20"/>
                <w:szCs w:val="20"/>
              </w:rPr>
              <w:t>Bruce</w:t>
            </w:r>
          </w:p>
        </w:tc>
        <w:tc>
          <w:tcPr>
            <w:tcW w:w="1217" w:type="dxa"/>
            <w:tcBorders>
              <w:top w:val="nil"/>
              <w:left w:val="nil"/>
              <w:bottom w:val="single" w:sz="4" w:space="0" w:color="auto"/>
              <w:right w:val="single" w:sz="4" w:space="0" w:color="auto"/>
            </w:tcBorders>
            <w:shd w:val="clear" w:color="auto" w:fill="auto"/>
            <w:noWrap/>
            <w:vAlign w:val="center"/>
          </w:tcPr>
          <w:p w:rsidR="00B66A4A" w:rsidRPr="005026AC" w:rsidRDefault="0009487C">
            <w:pPr>
              <w:jc w:val="right"/>
              <w:rPr>
                <w:sz w:val="20"/>
                <w:szCs w:val="20"/>
              </w:rPr>
            </w:pPr>
            <w:r w:rsidRPr="005026AC">
              <w:rPr>
                <w:sz w:val="20"/>
                <w:szCs w:val="20"/>
              </w:rPr>
              <w:t>06/18/2012</w:t>
            </w:r>
          </w:p>
        </w:tc>
        <w:tc>
          <w:tcPr>
            <w:tcW w:w="1189" w:type="dxa"/>
            <w:tcBorders>
              <w:top w:val="nil"/>
              <w:left w:val="nil"/>
              <w:bottom w:val="single" w:sz="4" w:space="0" w:color="auto"/>
              <w:right w:val="single" w:sz="4" w:space="0" w:color="auto"/>
            </w:tcBorders>
            <w:shd w:val="clear" w:color="auto" w:fill="auto"/>
            <w:noWrap/>
            <w:vAlign w:val="center"/>
          </w:tcPr>
          <w:p w:rsidR="00B66A4A" w:rsidRPr="005026AC" w:rsidRDefault="0009487C" w:rsidP="00614EAA">
            <w:pPr>
              <w:jc w:val="center"/>
              <w:rPr>
                <w:sz w:val="20"/>
                <w:szCs w:val="20"/>
              </w:rPr>
            </w:pPr>
            <w:r w:rsidRPr="005026AC">
              <w:rPr>
                <w:sz w:val="20"/>
                <w:szCs w:val="20"/>
              </w:rPr>
              <w:t>11:50 p.m.</w:t>
            </w:r>
          </w:p>
        </w:tc>
        <w:tc>
          <w:tcPr>
            <w:tcW w:w="743" w:type="dxa"/>
            <w:tcBorders>
              <w:top w:val="nil"/>
              <w:left w:val="nil"/>
              <w:bottom w:val="single" w:sz="4" w:space="0" w:color="auto"/>
              <w:right w:val="single" w:sz="4" w:space="0" w:color="auto"/>
            </w:tcBorders>
            <w:shd w:val="clear" w:color="auto" w:fill="auto"/>
            <w:noWrap/>
            <w:vAlign w:val="center"/>
          </w:tcPr>
          <w:p w:rsidR="00B66A4A" w:rsidRPr="005026AC" w:rsidRDefault="00B66A4A">
            <w:pPr>
              <w:rPr>
                <w:sz w:val="20"/>
                <w:szCs w:val="20"/>
              </w:rPr>
            </w:pPr>
            <w:r w:rsidRPr="005026AC">
              <w:rPr>
                <w:sz w:val="20"/>
                <w:szCs w:val="20"/>
              </w:rPr>
              <w:t>Hail</w:t>
            </w:r>
          </w:p>
        </w:tc>
        <w:tc>
          <w:tcPr>
            <w:tcW w:w="1216" w:type="dxa"/>
            <w:tcBorders>
              <w:top w:val="nil"/>
              <w:left w:val="nil"/>
              <w:bottom w:val="single" w:sz="4" w:space="0" w:color="auto"/>
              <w:right w:val="single" w:sz="4" w:space="0" w:color="auto"/>
            </w:tcBorders>
            <w:shd w:val="clear" w:color="auto" w:fill="auto"/>
            <w:noWrap/>
            <w:vAlign w:val="center"/>
          </w:tcPr>
          <w:p w:rsidR="00B66A4A" w:rsidRPr="005026AC" w:rsidRDefault="0009487C" w:rsidP="00E32DBC">
            <w:pPr>
              <w:rPr>
                <w:sz w:val="20"/>
                <w:szCs w:val="20"/>
              </w:rPr>
            </w:pPr>
            <w:r w:rsidRPr="005026AC">
              <w:rPr>
                <w:sz w:val="20"/>
                <w:szCs w:val="20"/>
              </w:rPr>
              <w:t xml:space="preserve"> 1.25 In.</w:t>
            </w:r>
          </w:p>
        </w:tc>
      </w:tr>
      <w:tr w:rsidR="00B66A4A" w:rsidRPr="005026AC" w:rsidTr="00953A37">
        <w:trPr>
          <w:trHeight w:val="255"/>
          <w:jc w:val="center"/>
        </w:trPr>
        <w:tc>
          <w:tcPr>
            <w:tcW w:w="2416" w:type="dxa"/>
            <w:tcBorders>
              <w:top w:val="single" w:sz="4" w:space="0" w:color="auto"/>
              <w:left w:val="single" w:sz="4" w:space="0" w:color="auto"/>
              <w:bottom w:val="single" w:sz="4" w:space="0" w:color="auto"/>
              <w:right w:val="single" w:sz="4" w:space="0" w:color="auto"/>
            </w:tcBorders>
            <w:shd w:val="clear" w:color="auto" w:fill="auto"/>
            <w:vAlign w:val="center"/>
          </w:tcPr>
          <w:p w:rsidR="00B66A4A" w:rsidRPr="005026AC" w:rsidRDefault="0009487C">
            <w:pPr>
              <w:rPr>
                <w:sz w:val="20"/>
                <w:szCs w:val="20"/>
              </w:rPr>
            </w:pPr>
            <w:r w:rsidRPr="005026AC">
              <w:rPr>
                <w:sz w:val="20"/>
                <w:szCs w:val="20"/>
              </w:rPr>
              <w:t>White</w:t>
            </w:r>
          </w:p>
        </w:tc>
        <w:tc>
          <w:tcPr>
            <w:tcW w:w="12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B66A4A" w:rsidRPr="005026AC" w:rsidRDefault="0009487C">
            <w:pPr>
              <w:jc w:val="right"/>
              <w:rPr>
                <w:sz w:val="20"/>
                <w:szCs w:val="20"/>
              </w:rPr>
            </w:pPr>
            <w:r w:rsidRPr="005026AC">
              <w:rPr>
                <w:sz w:val="20"/>
                <w:szCs w:val="20"/>
              </w:rPr>
              <w:t>06/19/2012</w:t>
            </w:r>
          </w:p>
        </w:tc>
        <w:tc>
          <w:tcPr>
            <w:tcW w:w="1189" w:type="dxa"/>
            <w:tcBorders>
              <w:top w:val="single" w:sz="4" w:space="0" w:color="auto"/>
              <w:left w:val="single" w:sz="4" w:space="0" w:color="auto"/>
              <w:bottom w:val="single" w:sz="4" w:space="0" w:color="auto"/>
              <w:right w:val="single" w:sz="4" w:space="0" w:color="auto"/>
            </w:tcBorders>
            <w:shd w:val="clear" w:color="auto" w:fill="auto"/>
            <w:noWrap/>
            <w:vAlign w:val="center"/>
          </w:tcPr>
          <w:p w:rsidR="00B66A4A" w:rsidRPr="005026AC" w:rsidRDefault="0009487C" w:rsidP="00614EAA">
            <w:pPr>
              <w:jc w:val="center"/>
              <w:rPr>
                <w:sz w:val="20"/>
                <w:szCs w:val="20"/>
              </w:rPr>
            </w:pPr>
            <w:r w:rsidRPr="005026AC">
              <w:rPr>
                <w:sz w:val="20"/>
                <w:szCs w:val="20"/>
              </w:rPr>
              <w:t>00:07 a.m.</w:t>
            </w:r>
          </w:p>
        </w:tc>
        <w:tc>
          <w:tcPr>
            <w:tcW w:w="743" w:type="dxa"/>
            <w:tcBorders>
              <w:top w:val="single" w:sz="4" w:space="0" w:color="auto"/>
              <w:left w:val="single" w:sz="4" w:space="0" w:color="auto"/>
              <w:bottom w:val="single" w:sz="4" w:space="0" w:color="auto"/>
              <w:right w:val="single" w:sz="4" w:space="0" w:color="auto"/>
            </w:tcBorders>
            <w:shd w:val="clear" w:color="auto" w:fill="auto"/>
            <w:noWrap/>
          </w:tcPr>
          <w:p w:rsidR="00B66A4A" w:rsidRPr="005026AC" w:rsidRDefault="00B66A4A">
            <w:r w:rsidRPr="005026AC">
              <w:rPr>
                <w:sz w:val="20"/>
                <w:szCs w:val="20"/>
              </w:rPr>
              <w:t>Hail</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B66A4A" w:rsidRPr="005026AC" w:rsidRDefault="0009487C" w:rsidP="00E32DBC">
            <w:pPr>
              <w:rPr>
                <w:sz w:val="20"/>
                <w:szCs w:val="20"/>
              </w:rPr>
            </w:pPr>
            <w:r w:rsidRPr="005026AC">
              <w:rPr>
                <w:sz w:val="20"/>
                <w:szCs w:val="20"/>
              </w:rPr>
              <w:t xml:space="preserve"> 1.25 In.</w:t>
            </w:r>
          </w:p>
        </w:tc>
      </w:tr>
      <w:tr w:rsidR="0009487C" w:rsidRPr="005026AC" w:rsidTr="00953A37">
        <w:trPr>
          <w:trHeight w:val="255"/>
          <w:jc w:val="center"/>
        </w:trPr>
        <w:tc>
          <w:tcPr>
            <w:tcW w:w="2416" w:type="dxa"/>
            <w:tcBorders>
              <w:top w:val="single" w:sz="4" w:space="0" w:color="auto"/>
              <w:left w:val="single" w:sz="4" w:space="0" w:color="auto"/>
              <w:bottom w:val="single" w:sz="4" w:space="0" w:color="auto"/>
              <w:right w:val="single" w:sz="4" w:space="0" w:color="auto"/>
            </w:tcBorders>
            <w:shd w:val="clear" w:color="auto" w:fill="auto"/>
            <w:vAlign w:val="center"/>
          </w:tcPr>
          <w:p w:rsidR="0009487C" w:rsidRPr="005026AC" w:rsidRDefault="0009487C">
            <w:pPr>
              <w:rPr>
                <w:sz w:val="20"/>
                <w:szCs w:val="20"/>
              </w:rPr>
            </w:pPr>
            <w:proofErr w:type="spellStart"/>
            <w:r w:rsidRPr="005026AC">
              <w:rPr>
                <w:sz w:val="20"/>
                <w:szCs w:val="20"/>
              </w:rPr>
              <w:t>Medary</w:t>
            </w:r>
            <w:proofErr w:type="spellEnd"/>
          </w:p>
        </w:tc>
        <w:tc>
          <w:tcPr>
            <w:tcW w:w="12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09487C" w:rsidRPr="005026AC" w:rsidRDefault="0009487C">
            <w:pPr>
              <w:jc w:val="right"/>
              <w:rPr>
                <w:sz w:val="20"/>
                <w:szCs w:val="20"/>
              </w:rPr>
            </w:pPr>
            <w:r w:rsidRPr="005026AC">
              <w:rPr>
                <w:sz w:val="20"/>
                <w:szCs w:val="20"/>
              </w:rPr>
              <w:t>06/21/2013</w:t>
            </w:r>
          </w:p>
        </w:tc>
        <w:tc>
          <w:tcPr>
            <w:tcW w:w="1189" w:type="dxa"/>
            <w:tcBorders>
              <w:top w:val="single" w:sz="4" w:space="0" w:color="auto"/>
              <w:left w:val="single" w:sz="4" w:space="0" w:color="auto"/>
              <w:bottom w:val="single" w:sz="4" w:space="0" w:color="auto"/>
              <w:right w:val="single" w:sz="4" w:space="0" w:color="auto"/>
            </w:tcBorders>
            <w:shd w:val="clear" w:color="auto" w:fill="auto"/>
            <w:noWrap/>
            <w:vAlign w:val="center"/>
          </w:tcPr>
          <w:p w:rsidR="0009487C" w:rsidRPr="005026AC" w:rsidRDefault="0009487C" w:rsidP="00614EAA">
            <w:pPr>
              <w:jc w:val="center"/>
              <w:rPr>
                <w:sz w:val="20"/>
                <w:szCs w:val="20"/>
              </w:rPr>
            </w:pPr>
            <w:r w:rsidRPr="005026AC">
              <w:rPr>
                <w:sz w:val="20"/>
                <w:szCs w:val="20"/>
              </w:rPr>
              <w:t>7:26 p.m.</w:t>
            </w:r>
          </w:p>
        </w:tc>
        <w:tc>
          <w:tcPr>
            <w:tcW w:w="743" w:type="dxa"/>
            <w:tcBorders>
              <w:top w:val="single" w:sz="4" w:space="0" w:color="auto"/>
              <w:left w:val="single" w:sz="4" w:space="0" w:color="auto"/>
              <w:bottom w:val="single" w:sz="4" w:space="0" w:color="auto"/>
              <w:right w:val="single" w:sz="4" w:space="0" w:color="auto"/>
            </w:tcBorders>
            <w:shd w:val="clear" w:color="auto" w:fill="auto"/>
            <w:noWrap/>
          </w:tcPr>
          <w:p w:rsidR="0009487C" w:rsidRPr="005026AC" w:rsidRDefault="0009487C">
            <w:pPr>
              <w:rPr>
                <w:sz w:val="20"/>
                <w:szCs w:val="20"/>
              </w:rPr>
            </w:pPr>
            <w:r w:rsidRPr="005026AC">
              <w:rPr>
                <w:sz w:val="20"/>
                <w:szCs w:val="20"/>
              </w:rPr>
              <w:t>Hail</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09487C" w:rsidRPr="005026AC" w:rsidRDefault="0009487C" w:rsidP="00E32DBC">
            <w:pPr>
              <w:rPr>
                <w:sz w:val="20"/>
                <w:szCs w:val="20"/>
              </w:rPr>
            </w:pPr>
            <w:r w:rsidRPr="005026AC">
              <w:rPr>
                <w:sz w:val="20"/>
                <w:szCs w:val="20"/>
              </w:rPr>
              <w:t xml:space="preserve"> 0.88 In.</w:t>
            </w:r>
          </w:p>
        </w:tc>
      </w:tr>
      <w:tr w:rsidR="0009487C" w:rsidRPr="005026AC" w:rsidTr="00953A37">
        <w:trPr>
          <w:trHeight w:val="255"/>
          <w:jc w:val="center"/>
        </w:trPr>
        <w:tc>
          <w:tcPr>
            <w:tcW w:w="2416" w:type="dxa"/>
            <w:tcBorders>
              <w:top w:val="single" w:sz="4" w:space="0" w:color="auto"/>
              <w:left w:val="single" w:sz="4" w:space="0" w:color="auto"/>
              <w:bottom w:val="single" w:sz="4" w:space="0" w:color="auto"/>
              <w:right w:val="single" w:sz="4" w:space="0" w:color="auto"/>
            </w:tcBorders>
            <w:shd w:val="clear" w:color="auto" w:fill="auto"/>
            <w:vAlign w:val="center"/>
          </w:tcPr>
          <w:p w:rsidR="0009487C" w:rsidRPr="005026AC" w:rsidRDefault="0009487C">
            <w:pPr>
              <w:rPr>
                <w:sz w:val="20"/>
                <w:szCs w:val="20"/>
              </w:rPr>
            </w:pPr>
            <w:proofErr w:type="spellStart"/>
            <w:r w:rsidRPr="005026AC">
              <w:rPr>
                <w:sz w:val="20"/>
                <w:szCs w:val="20"/>
              </w:rPr>
              <w:t>Medary</w:t>
            </w:r>
            <w:proofErr w:type="spellEnd"/>
          </w:p>
        </w:tc>
        <w:tc>
          <w:tcPr>
            <w:tcW w:w="12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09487C" w:rsidRPr="005026AC" w:rsidRDefault="0009487C">
            <w:pPr>
              <w:jc w:val="right"/>
              <w:rPr>
                <w:sz w:val="20"/>
                <w:szCs w:val="20"/>
              </w:rPr>
            </w:pPr>
            <w:r w:rsidRPr="005026AC">
              <w:rPr>
                <w:sz w:val="20"/>
                <w:szCs w:val="20"/>
              </w:rPr>
              <w:t>06/21/2013</w:t>
            </w:r>
          </w:p>
        </w:tc>
        <w:tc>
          <w:tcPr>
            <w:tcW w:w="1189" w:type="dxa"/>
            <w:tcBorders>
              <w:top w:val="single" w:sz="4" w:space="0" w:color="auto"/>
              <w:left w:val="single" w:sz="4" w:space="0" w:color="auto"/>
              <w:bottom w:val="single" w:sz="4" w:space="0" w:color="auto"/>
              <w:right w:val="single" w:sz="4" w:space="0" w:color="auto"/>
            </w:tcBorders>
            <w:shd w:val="clear" w:color="auto" w:fill="auto"/>
            <w:noWrap/>
            <w:vAlign w:val="center"/>
          </w:tcPr>
          <w:p w:rsidR="0009487C" w:rsidRPr="005026AC" w:rsidRDefault="0009487C" w:rsidP="00614EAA">
            <w:pPr>
              <w:jc w:val="center"/>
              <w:rPr>
                <w:sz w:val="20"/>
                <w:szCs w:val="20"/>
              </w:rPr>
            </w:pPr>
            <w:r w:rsidRPr="005026AC">
              <w:rPr>
                <w:sz w:val="20"/>
                <w:szCs w:val="20"/>
              </w:rPr>
              <w:t>7:40 p.n.</w:t>
            </w:r>
          </w:p>
        </w:tc>
        <w:tc>
          <w:tcPr>
            <w:tcW w:w="743" w:type="dxa"/>
            <w:tcBorders>
              <w:top w:val="single" w:sz="4" w:space="0" w:color="auto"/>
              <w:left w:val="single" w:sz="4" w:space="0" w:color="auto"/>
              <w:bottom w:val="single" w:sz="4" w:space="0" w:color="auto"/>
              <w:right w:val="single" w:sz="4" w:space="0" w:color="auto"/>
            </w:tcBorders>
            <w:shd w:val="clear" w:color="auto" w:fill="auto"/>
            <w:noWrap/>
          </w:tcPr>
          <w:p w:rsidR="0009487C" w:rsidRPr="005026AC" w:rsidRDefault="0009487C">
            <w:pPr>
              <w:rPr>
                <w:sz w:val="20"/>
                <w:szCs w:val="20"/>
              </w:rPr>
            </w:pPr>
            <w:r w:rsidRPr="005026AC">
              <w:rPr>
                <w:sz w:val="20"/>
                <w:szCs w:val="20"/>
              </w:rPr>
              <w:t>Hail</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09487C" w:rsidRPr="005026AC" w:rsidRDefault="0009487C" w:rsidP="00E32DBC">
            <w:pPr>
              <w:rPr>
                <w:sz w:val="20"/>
                <w:szCs w:val="20"/>
              </w:rPr>
            </w:pPr>
            <w:r w:rsidRPr="005026AC">
              <w:rPr>
                <w:sz w:val="20"/>
                <w:szCs w:val="20"/>
              </w:rPr>
              <w:t xml:space="preserve"> 1:00 In.</w:t>
            </w:r>
          </w:p>
        </w:tc>
      </w:tr>
      <w:tr w:rsidR="0009487C" w:rsidRPr="005026AC" w:rsidTr="00953A37">
        <w:trPr>
          <w:trHeight w:val="255"/>
          <w:jc w:val="center"/>
        </w:trPr>
        <w:tc>
          <w:tcPr>
            <w:tcW w:w="2416" w:type="dxa"/>
            <w:tcBorders>
              <w:top w:val="single" w:sz="4" w:space="0" w:color="auto"/>
              <w:left w:val="single" w:sz="4" w:space="0" w:color="auto"/>
              <w:bottom w:val="single" w:sz="4" w:space="0" w:color="auto"/>
              <w:right w:val="single" w:sz="4" w:space="0" w:color="auto"/>
            </w:tcBorders>
            <w:shd w:val="clear" w:color="auto" w:fill="auto"/>
            <w:vAlign w:val="center"/>
          </w:tcPr>
          <w:p w:rsidR="0009487C" w:rsidRPr="005026AC" w:rsidRDefault="0009487C">
            <w:pPr>
              <w:rPr>
                <w:sz w:val="20"/>
                <w:szCs w:val="20"/>
              </w:rPr>
            </w:pPr>
            <w:r w:rsidRPr="005026AC">
              <w:rPr>
                <w:sz w:val="20"/>
                <w:szCs w:val="20"/>
              </w:rPr>
              <w:t>Elkton</w:t>
            </w:r>
          </w:p>
        </w:tc>
        <w:tc>
          <w:tcPr>
            <w:tcW w:w="12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09487C" w:rsidRPr="005026AC" w:rsidRDefault="0009487C">
            <w:pPr>
              <w:jc w:val="right"/>
              <w:rPr>
                <w:sz w:val="20"/>
                <w:szCs w:val="20"/>
              </w:rPr>
            </w:pPr>
            <w:r w:rsidRPr="005026AC">
              <w:rPr>
                <w:sz w:val="20"/>
                <w:szCs w:val="20"/>
              </w:rPr>
              <w:t>06/21/2013</w:t>
            </w:r>
          </w:p>
        </w:tc>
        <w:tc>
          <w:tcPr>
            <w:tcW w:w="1189" w:type="dxa"/>
            <w:tcBorders>
              <w:top w:val="single" w:sz="4" w:space="0" w:color="auto"/>
              <w:left w:val="single" w:sz="4" w:space="0" w:color="auto"/>
              <w:bottom w:val="single" w:sz="4" w:space="0" w:color="auto"/>
              <w:right w:val="single" w:sz="4" w:space="0" w:color="auto"/>
            </w:tcBorders>
            <w:shd w:val="clear" w:color="auto" w:fill="auto"/>
            <w:noWrap/>
            <w:vAlign w:val="center"/>
          </w:tcPr>
          <w:p w:rsidR="0009487C" w:rsidRPr="005026AC" w:rsidRDefault="0009487C" w:rsidP="00614EAA">
            <w:pPr>
              <w:jc w:val="center"/>
              <w:rPr>
                <w:sz w:val="20"/>
                <w:szCs w:val="20"/>
              </w:rPr>
            </w:pPr>
            <w:r w:rsidRPr="005026AC">
              <w:rPr>
                <w:sz w:val="20"/>
                <w:szCs w:val="20"/>
              </w:rPr>
              <w:t>8:00 p.m.</w:t>
            </w:r>
          </w:p>
        </w:tc>
        <w:tc>
          <w:tcPr>
            <w:tcW w:w="743" w:type="dxa"/>
            <w:tcBorders>
              <w:top w:val="single" w:sz="4" w:space="0" w:color="auto"/>
              <w:left w:val="single" w:sz="4" w:space="0" w:color="auto"/>
              <w:bottom w:val="single" w:sz="4" w:space="0" w:color="auto"/>
              <w:right w:val="single" w:sz="4" w:space="0" w:color="auto"/>
            </w:tcBorders>
            <w:shd w:val="clear" w:color="auto" w:fill="auto"/>
            <w:noWrap/>
          </w:tcPr>
          <w:p w:rsidR="0009487C" w:rsidRPr="005026AC" w:rsidRDefault="0009487C">
            <w:pPr>
              <w:rPr>
                <w:sz w:val="20"/>
                <w:szCs w:val="20"/>
              </w:rPr>
            </w:pPr>
            <w:r w:rsidRPr="005026AC">
              <w:rPr>
                <w:sz w:val="20"/>
                <w:szCs w:val="20"/>
              </w:rPr>
              <w:t>Hail</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09487C" w:rsidRPr="005026AC" w:rsidRDefault="0009487C" w:rsidP="0009487C">
            <w:pPr>
              <w:rPr>
                <w:sz w:val="20"/>
                <w:szCs w:val="20"/>
              </w:rPr>
            </w:pPr>
            <w:r w:rsidRPr="005026AC">
              <w:rPr>
                <w:sz w:val="20"/>
                <w:szCs w:val="20"/>
              </w:rPr>
              <w:t xml:space="preserve"> 1:25 In.</w:t>
            </w:r>
          </w:p>
        </w:tc>
      </w:tr>
      <w:tr w:rsidR="0009487C" w:rsidRPr="005026AC" w:rsidTr="00953A37">
        <w:trPr>
          <w:trHeight w:val="255"/>
          <w:jc w:val="center"/>
        </w:trPr>
        <w:tc>
          <w:tcPr>
            <w:tcW w:w="2416" w:type="dxa"/>
            <w:tcBorders>
              <w:top w:val="single" w:sz="4" w:space="0" w:color="auto"/>
              <w:left w:val="single" w:sz="4" w:space="0" w:color="auto"/>
              <w:bottom w:val="single" w:sz="4" w:space="0" w:color="auto"/>
              <w:right w:val="single" w:sz="4" w:space="0" w:color="auto"/>
            </w:tcBorders>
            <w:shd w:val="clear" w:color="auto" w:fill="auto"/>
            <w:vAlign w:val="center"/>
          </w:tcPr>
          <w:p w:rsidR="0009487C" w:rsidRPr="005026AC" w:rsidRDefault="0009487C">
            <w:pPr>
              <w:rPr>
                <w:sz w:val="20"/>
                <w:szCs w:val="20"/>
              </w:rPr>
            </w:pPr>
            <w:r w:rsidRPr="005026AC">
              <w:rPr>
                <w:sz w:val="20"/>
                <w:szCs w:val="20"/>
              </w:rPr>
              <w:t>White</w:t>
            </w:r>
          </w:p>
        </w:tc>
        <w:tc>
          <w:tcPr>
            <w:tcW w:w="12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09487C" w:rsidRPr="005026AC" w:rsidRDefault="0009487C">
            <w:pPr>
              <w:jc w:val="right"/>
              <w:rPr>
                <w:sz w:val="20"/>
                <w:szCs w:val="20"/>
              </w:rPr>
            </w:pPr>
            <w:r w:rsidRPr="005026AC">
              <w:rPr>
                <w:sz w:val="20"/>
                <w:szCs w:val="20"/>
              </w:rPr>
              <w:t>03/31/2014</w:t>
            </w:r>
          </w:p>
        </w:tc>
        <w:tc>
          <w:tcPr>
            <w:tcW w:w="1189" w:type="dxa"/>
            <w:tcBorders>
              <w:top w:val="single" w:sz="4" w:space="0" w:color="auto"/>
              <w:left w:val="single" w:sz="4" w:space="0" w:color="auto"/>
              <w:bottom w:val="single" w:sz="4" w:space="0" w:color="auto"/>
              <w:right w:val="single" w:sz="4" w:space="0" w:color="auto"/>
            </w:tcBorders>
            <w:shd w:val="clear" w:color="auto" w:fill="auto"/>
            <w:noWrap/>
            <w:vAlign w:val="center"/>
          </w:tcPr>
          <w:p w:rsidR="0009487C" w:rsidRPr="005026AC" w:rsidRDefault="0009487C" w:rsidP="00614EAA">
            <w:pPr>
              <w:jc w:val="center"/>
              <w:rPr>
                <w:sz w:val="20"/>
                <w:szCs w:val="20"/>
              </w:rPr>
            </w:pPr>
            <w:r w:rsidRPr="005026AC">
              <w:rPr>
                <w:sz w:val="20"/>
                <w:szCs w:val="20"/>
              </w:rPr>
              <w:t>2:33 p.m.</w:t>
            </w:r>
          </w:p>
        </w:tc>
        <w:tc>
          <w:tcPr>
            <w:tcW w:w="743" w:type="dxa"/>
            <w:tcBorders>
              <w:top w:val="single" w:sz="4" w:space="0" w:color="auto"/>
              <w:left w:val="single" w:sz="4" w:space="0" w:color="auto"/>
              <w:bottom w:val="single" w:sz="4" w:space="0" w:color="auto"/>
              <w:right w:val="single" w:sz="4" w:space="0" w:color="auto"/>
            </w:tcBorders>
            <w:shd w:val="clear" w:color="auto" w:fill="auto"/>
            <w:noWrap/>
          </w:tcPr>
          <w:p w:rsidR="0009487C" w:rsidRPr="005026AC" w:rsidRDefault="0009487C">
            <w:pPr>
              <w:rPr>
                <w:sz w:val="20"/>
                <w:szCs w:val="20"/>
              </w:rPr>
            </w:pPr>
            <w:r w:rsidRPr="005026AC">
              <w:rPr>
                <w:sz w:val="20"/>
                <w:szCs w:val="20"/>
              </w:rPr>
              <w:t>Hail</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09487C" w:rsidRPr="005026AC" w:rsidRDefault="0009487C" w:rsidP="00E32DBC">
            <w:pPr>
              <w:rPr>
                <w:sz w:val="20"/>
                <w:szCs w:val="20"/>
              </w:rPr>
            </w:pPr>
            <w:r w:rsidRPr="005026AC">
              <w:rPr>
                <w:sz w:val="20"/>
                <w:szCs w:val="20"/>
              </w:rPr>
              <w:t xml:space="preserve"> 0.75 In.</w:t>
            </w:r>
          </w:p>
        </w:tc>
      </w:tr>
      <w:tr w:rsidR="0009487C" w:rsidRPr="005026AC" w:rsidTr="00953A37">
        <w:trPr>
          <w:trHeight w:val="255"/>
          <w:jc w:val="center"/>
        </w:trPr>
        <w:tc>
          <w:tcPr>
            <w:tcW w:w="2416" w:type="dxa"/>
            <w:tcBorders>
              <w:top w:val="single" w:sz="4" w:space="0" w:color="auto"/>
              <w:left w:val="single" w:sz="4" w:space="0" w:color="auto"/>
              <w:bottom w:val="single" w:sz="4" w:space="0" w:color="auto"/>
              <w:right w:val="single" w:sz="4" w:space="0" w:color="auto"/>
            </w:tcBorders>
            <w:shd w:val="clear" w:color="auto" w:fill="auto"/>
            <w:vAlign w:val="center"/>
          </w:tcPr>
          <w:p w:rsidR="0009487C" w:rsidRPr="005026AC" w:rsidRDefault="0009487C">
            <w:pPr>
              <w:rPr>
                <w:sz w:val="20"/>
                <w:szCs w:val="20"/>
              </w:rPr>
            </w:pPr>
            <w:r w:rsidRPr="005026AC">
              <w:rPr>
                <w:sz w:val="20"/>
                <w:szCs w:val="20"/>
              </w:rPr>
              <w:t>Bruce</w:t>
            </w:r>
          </w:p>
        </w:tc>
        <w:tc>
          <w:tcPr>
            <w:tcW w:w="12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09487C" w:rsidRPr="005026AC" w:rsidRDefault="0009487C">
            <w:pPr>
              <w:jc w:val="right"/>
              <w:rPr>
                <w:sz w:val="20"/>
                <w:szCs w:val="20"/>
              </w:rPr>
            </w:pPr>
            <w:r w:rsidRPr="005026AC">
              <w:rPr>
                <w:sz w:val="20"/>
                <w:szCs w:val="20"/>
              </w:rPr>
              <w:t>03/31/2014</w:t>
            </w:r>
          </w:p>
        </w:tc>
        <w:tc>
          <w:tcPr>
            <w:tcW w:w="1189" w:type="dxa"/>
            <w:tcBorders>
              <w:top w:val="single" w:sz="4" w:space="0" w:color="auto"/>
              <w:left w:val="single" w:sz="4" w:space="0" w:color="auto"/>
              <w:bottom w:val="single" w:sz="4" w:space="0" w:color="auto"/>
              <w:right w:val="single" w:sz="4" w:space="0" w:color="auto"/>
            </w:tcBorders>
            <w:shd w:val="clear" w:color="auto" w:fill="auto"/>
            <w:noWrap/>
            <w:vAlign w:val="center"/>
          </w:tcPr>
          <w:p w:rsidR="0009487C" w:rsidRPr="005026AC" w:rsidRDefault="00F51757" w:rsidP="00614EAA">
            <w:pPr>
              <w:jc w:val="center"/>
              <w:rPr>
                <w:sz w:val="20"/>
                <w:szCs w:val="20"/>
              </w:rPr>
            </w:pPr>
            <w:r w:rsidRPr="005026AC">
              <w:rPr>
                <w:sz w:val="20"/>
                <w:szCs w:val="20"/>
              </w:rPr>
              <w:t>2:40 p.m.</w:t>
            </w:r>
          </w:p>
        </w:tc>
        <w:tc>
          <w:tcPr>
            <w:tcW w:w="743" w:type="dxa"/>
            <w:tcBorders>
              <w:top w:val="single" w:sz="4" w:space="0" w:color="auto"/>
              <w:left w:val="single" w:sz="4" w:space="0" w:color="auto"/>
              <w:bottom w:val="single" w:sz="4" w:space="0" w:color="auto"/>
              <w:right w:val="single" w:sz="4" w:space="0" w:color="auto"/>
            </w:tcBorders>
            <w:shd w:val="clear" w:color="auto" w:fill="auto"/>
            <w:noWrap/>
          </w:tcPr>
          <w:p w:rsidR="0009487C" w:rsidRPr="005026AC" w:rsidRDefault="0009487C">
            <w:pPr>
              <w:rPr>
                <w:sz w:val="20"/>
                <w:szCs w:val="20"/>
              </w:rPr>
            </w:pPr>
            <w:r w:rsidRPr="005026AC">
              <w:rPr>
                <w:sz w:val="20"/>
                <w:szCs w:val="20"/>
              </w:rPr>
              <w:t>Hail</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09487C" w:rsidRPr="005026AC" w:rsidRDefault="00F51757" w:rsidP="00E32DBC">
            <w:pPr>
              <w:rPr>
                <w:sz w:val="20"/>
                <w:szCs w:val="20"/>
              </w:rPr>
            </w:pPr>
            <w:r w:rsidRPr="005026AC">
              <w:rPr>
                <w:sz w:val="20"/>
                <w:szCs w:val="20"/>
              </w:rPr>
              <w:t xml:space="preserve"> 0.88 In.</w:t>
            </w:r>
          </w:p>
        </w:tc>
      </w:tr>
      <w:tr w:rsidR="0009487C" w:rsidRPr="005026AC" w:rsidTr="00953A37">
        <w:trPr>
          <w:trHeight w:val="255"/>
          <w:jc w:val="center"/>
        </w:trPr>
        <w:tc>
          <w:tcPr>
            <w:tcW w:w="2416" w:type="dxa"/>
            <w:tcBorders>
              <w:top w:val="single" w:sz="4" w:space="0" w:color="auto"/>
              <w:left w:val="single" w:sz="4" w:space="0" w:color="auto"/>
              <w:bottom w:val="single" w:sz="4" w:space="0" w:color="auto"/>
              <w:right w:val="single" w:sz="4" w:space="0" w:color="auto"/>
            </w:tcBorders>
            <w:shd w:val="clear" w:color="auto" w:fill="auto"/>
            <w:vAlign w:val="center"/>
          </w:tcPr>
          <w:p w:rsidR="0009487C" w:rsidRPr="005026AC" w:rsidRDefault="00F51757">
            <w:pPr>
              <w:rPr>
                <w:sz w:val="20"/>
                <w:szCs w:val="20"/>
              </w:rPr>
            </w:pPr>
            <w:r w:rsidRPr="005026AC">
              <w:rPr>
                <w:sz w:val="20"/>
                <w:szCs w:val="20"/>
              </w:rPr>
              <w:t>Sinai</w:t>
            </w:r>
          </w:p>
        </w:tc>
        <w:tc>
          <w:tcPr>
            <w:tcW w:w="12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09487C" w:rsidRPr="005026AC" w:rsidRDefault="00F51757">
            <w:pPr>
              <w:jc w:val="right"/>
              <w:rPr>
                <w:sz w:val="20"/>
                <w:szCs w:val="20"/>
              </w:rPr>
            </w:pPr>
            <w:r w:rsidRPr="005026AC">
              <w:rPr>
                <w:sz w:val="20"/>
                <w:szCs w:val="20"/>
              </w:rPr>
              <w:t>05/08/2014</w:t>
            </w:r>
          </w:p>
        </w:tc>
        <w:tc>
          <w:tcPr>
            <w:tcW w:w="1189" w:type="dxa"/>
            <w:tcBorders>
              <w:top w:val="single" w:sz="4" w:space="0" w:color="auto"/>
              <w:left w:val="single" w:sz="4" w:space="0" w:color="auto"/>
              <w:bottom w:val="single" w:sz="4" w:space="0" w:color="auto"/>
              <w:right w:val="single" w:sz="4" w:space="0" w:color="auto"/>
            </w:tcBorders>
            <w:shd w:val="clear" w:color="auto" w:fill="auto"/>
            <w:noWrap/>
            <w:vAlign w:val="center"/>
          </w:tcPr>
          <w:p w:rsidR="0009487C" w:rsidRPr="005026AC" w:rsidRDefault="00F51757" w:rsidP="00614EAA">
            <w:pPr>
              <w:jc w:val="center"/>
              <w:rPr>
                <w:sz w:val="20"/>
                <w:szCs w:val="20"/>
              </w:rPr>
            </w:pPr>
            <w:r w:rsidRPr="005026AC">
              <w:rPr>
                <w:sz w:val="20"/>
                <w:szCs w:val="20"/>
              </w:rPr>
              <w:t>11:32 a.m.</w:t>
            </w:r>
          </w:p>
        </w:tc>
        <w:tc>
          <w:tcPr>
            <w:tcW w:w="743" w:type="dxa"/>
            <w:tcBorders>
              <w:top w:val="single" w:sz="4" w:space="0" w:color="auto"/>
              <w:left w:val="single" w:sz="4" w:space="0" w:color="auto"/>
              <w:bottom w:val="single" w:sz="4" w:space="0" w:color="auto"/>
              <w:right w:val="single" w:sz="4" w:space="0" w:color="auto"/>
            </w:tcBorders>
            <w:shd w:val="clear" w:color="auto" w:fill="auto"/>
            <w:noWrap/>
          </w:tcPr>
          <w:p w:rsidR="0009487C" w:rsidRPr="005026AC" w:rsidRDefault="0009487C">
            <w:pPr>
              <w:rPr>
                <w:sz w:val="20"/>
                <w:szCs w:val="20"/>
              </w:rPr>
            </w:pPr>
            <w:r w:rsidRPr="005026AC">
              <w:rPr>
                <w:sz w:val="20"/>
                <w:szCs w:val="20"/>
              </w:rPr>
              <w:t>Hail</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09487C" w:rsidRPr="005026AC" w:rsidRDefault="00F51757" w:rsidP="00E32DBC">
            <w:pPr>
              <w:rPr>
                <w:sz w:val="20"/>
                <w:szCs w:val="20"/>
              </w:rPr>
            </w:pPr>
            <w:r w:rsidRPr="005026AC">
              <w:rPr>
                <w:sz w:val="20"/>
                <w:szCs w:val="20"/>
              </w:rPr>
              <w:t xml:space="preserve"> 1.75 In.</w:t>
            </w:r>
          </w:p>
        </w:tc>
      </w:tr>
      <w:tr w:rsidR="0009487C" w:rsidRPr="005026AC" w:rsidTr="00953A37">
        <w:trPr>
          <w:trHeight w:val="255"/>
          <w:jc w:val="center"/>
        </w:trPr>
        <w:tc>
          <w:tcPr>
            <w:tcW w:w="2416" w:type="dxa"/>
            <w:tcBorders>
              <w:top w:val="single" w:sz="4" w:space="0" w:color="auto"/>
              <w:left w:val="single" w:sz="4" w:space="0" w:color="auto"/>
              <w:bottom w:val="single" w:sz="4" w:space="0" w:color="auto"/>
              <w:right w:val="single" w:sz="4" w:space="0" w:color="auto"/>
            </w:tcBorders>
            <w:shd w:val="clear" w:color="auto" w:fill="auto"/>
            <w:vAlign w:val="center"/>
          </w:tcPr>
          <w:p w:rsidR="0009487C" w:rsidRPr="005026AC" w:rsidRDefault="00F51757">
            <w:pPr>
              <w:rPr>
                <w:sz w:val="20"/>
                <w:szCs w:val="20"/>
              </w:rPr>
            </w:pPr>
            <w:proofErr w:type="spellStart"/>
            <w:r w:rsidRPr="005026AC">
              <w:rPr>
                <w:sz w:val="20"/>
                <w:szCs w:val="20"/>
              </w:rPr>
              <w:t>Ahnberg</w:t>
            </w:r>
            <w:proofErr w:type="spellEnd"/>
          </w:p>
        </w:tc>
        <w:tc>
          <w:tcPr>
            <w:tcW w:w="12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09487C" w:rsidRPr="005026AC" w:rsidRDefault="00F51757">
            <w:pPr>
              <w:jc w:val="right"/>
              <w:rPr>
                <w:sz w:val="20"/>
                <w:szCs w:val="20"/>
              </w:rPr>
            </w:pPr>
            <w:r w:rsidRPr="005026AC">
              <w:rPr>
                <w:sz w:val="20"/>
                <w:szCs w:val="20"/>
              </w:rPr>
              <w:t>05/08/2014</w:t>
            </w:r>
          </w:p>
        </w:tc>
        <w:tc>
          <w:tcPr>
            <w:tcW w:w="1189" w:type="dxa"/>
            <w:tcBorders>
              <w:top w:val="single" w:sz="4" w:space="0" w:color="auto"/>
              <w:left w:val="single" w:sz="4" w:space="0" w:color="auto"/>
              <w:bottom w:val="single" w:sz="4" w:space="0" w:color="auto"/>
              <w:right w:val="single" w:sz="4" w:space="0" w:color="auto"/>
            </w:tcBorders>
            <w:shd w:val="clear" w:color="auto" w:fill="auto"/>
            <w:noWrap/>
            <w:vAlign w:val="center"/>
          </w:tcPr>
          <w:p w:rsidR="0009487C" w:rsidRPr="005026AC" w:rsidRDefault="00F51757" w:rsidP="00614EAA">
            <w:pPr>
              <w:jc w:val="center"/>
              <w:rPr>
                <w:sz w:val="20"/>
                <w:szCs w:val="20"/>
              </w:rPr>
            </w:pPr>
            <w:r w:rsidRPr="005026AC">
              <w:rPr>
                <w:sz w:val="20"/>
                <w:szCs w:val="20"/>
              </w:rPr>
              <w:t>11:40 a.m.</w:t>
            </w:r>
          </w:p>
        </w:tc>
        <w:tc>
          <w:tcPr>
            <w:tcW w:w="743" w:type="dxa"/>
            <w:tcBorders>
              <w:top w:val="single" w:sz="4" w:space="0" w:color="auto"/>
              <w:left w:val="single" w:sz="4" w:space="0" w:color="auto"/>
              <w:bottom w:val="single" w:sz="4" w:space="0" w:color="auto"/>
              <w:right w:val="single" w:sz="4" w:space="0" w:color="auto"/>
            </w:tcBorders>
            <w:shd w:val="clear" w:color="auto" w:fill="auto"/>
            <w:noWrap/>
          </w:tcPr>
          <w:p w:rsidR="0009487C" w:rsidRPr="005026AC" w:rsidRDefault="0009487C">
            <w:pPr>
              <w:rPr>
                <w:sz w:val="20"/>
                <w:szCs w:val="20"/>
              </w:rPr>
            </w:pPr>
            <w:r w:rsidRPr="005026AC">
              <w:rPr>
                <w:sz w:val="20"/>
                <w:szCs w:val="20"/>
              </w:rPr>
              <w:t>Hail</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09487C" w:rsidRPr="005026AC" w:rsidRDefault="00F51757" w:rsidP="00E32DBC">
            <w:pPr>
              <w:rPr>
                <w:sz w:val="20"/>
                <w:szCs w:val="20"/>
              </w:rPr>
            </w:pPr>
            <w:r w:rsidRPr="005026AC">
              <w:rPr>
                <w:sz w:val="20"/>
                <w:szCs w:val="20"/>
              </w:rPr>
              <w:t xml:space="preserve"> 1.50 In.</w:t>
            </w:r>
          </w:p>
        </w:tc>
      </w:tr>
      <w:tr w:rsidR="0009487C" w:rsidRPr="005026AC" w:rsidTr="00953A37">
        <w:trPr>
          <w:trHeight w:val="255"/>
          <w:jc w:val="center"/>
        </w:trPr>
        <w:tc>
          <w:tcPr>
            <w:tcW w:w="2416" w:type="dxa"/>
            <w:tcBorders>
              <w:top w:val="single" w:sz="4" w:space="0" w:color="auto"/>
              <w:left w:val="single" w:sz="4" w:space="0" w:color="auto"/>
              <w:bottom w:val="single" w:sz="4" w:space="0" w:color="auto"/>
              <w:right w:val="single" w:sz="4" w:space="0" w:color="auto"/>
            </w:tcBorders>
            <w:shd w:val="clear" w:color="auto" w:fill="auto"/>
            <w:vAlign w:val="center"/>
          </w:tcPr>
          <w:p w:rsidR="0009487C" w:rsidRPr="005026AC" w:rsidRDefault="00F51757">
            <w:pPr>
              <w:rPr>
                <w:sz w:val="20"/>
                <w:szCs w:val="20"/>
              </w:rPr>
            </w:pPr>
            <w:r w:rsidRPr="005026AC">
              <w:rPr>
                <w:sz w:val="20"/>
                <w:szCs w:val="20"/>
              </w:rPr>
              <w:t>Volga</w:t>
            </w:r>
          </w:p>
        </w:tc>
        <w:tc>
          <w:tcPr>
            <w:tcW w:w="12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09487C" w:rsidRPr="005026AC" w:rsidRDefault="00F51757">
            <w:pPr>
              <w:jc w:val="right"/>
              <w:rPr>
                <w:sz w:val="20"/>
                <w:szCs w:val="20"/>
              </w:rPr>
            </w:pPr>
            <w:r w:rsidRPr="005026AC">
              <w:rPr>
                <w:sz w:val="20"/>
                <w:szCs w:val="20"/>
              </w:rPr>
              <w:t>08/06/2015</w:t>
            </w:r>
          </w:p>
        </w:tc>
        <w:tc>
          <w:tcPr>
            <w:tcW w:w="1189" w:type="dxa"/>
            <w:tcBorders>
              <w:top w:val="single" w:sz="4" w:space="0" w:color="auto"/>
              <w:left w:val="single" w:sz="4" w:space="0" w:color="auto"/>
              <w:bottom w:val="single" w:sz="4" w:space="0" w:color="auto"/>
              <w:right w:val="single" w:sz="4" w:space="0" w:color="auto"/>
            </w:tcBorders>
            <w:shd w:val="clear" w:color="auto" w:fill="auto"/>
            <w:noWrap/>
            <w:vAlign w:val="center"/>
          </w:tcPr>
          <w:p w:rsidR="0009487C" w:rsidRPr="005026AC" w:rsidRDefault="00F51757" w:rsidP="00614EAA">
            <w:pPr>
              <w:jc w:val="center"/>
              <w:rPr>
                <w:sz w:val="20"/>
                <w:szCs w:val="20"/>
              </w:rPr>
            </w:pPr>
            <w:r w:rsidRPr="005026AC">
              <w:rPr>
                <w:sz w:val="20"/>
                <w:szCs w:val="20"/>
              </w:rPr>
              <w:t>5:55 p.m.</w:t>
            </w:r>
          </w:p>
        </w:tc>
        <w:tc>
          <w:tcPr>
            <w:tcW w:w="743" w:type="dxa"/>
            <w:tcBorders>
              <w:top w:val="single" w:sz="4" w:space="0" w:color="auto"/>
              <w:left w:val="single" w:sz="4" w:space="0" w:color="auto"/>
              <w:bottom w:val="single" w:sz="4" w:space="0" w:color="auto"/>
              <w:right w:val="single" w:sz="4" w:space="0" w:color="auto"/>
            </w:tcBorders>
            <w:shd w:val="clear" w:color="auto" w:fill="auto"/>
            <w:noWrap/>
          </w:tcPr>
          <w:p w:rsidR="0009487C" w:rsidRPr="005026AC" w:rsidRDefault="0009487C">
            <w:pPr>
              <w:rPr>
                <w:sz w:val="20"/>
                <w:szCs w:val="20"/>
              </w:rPr>
            </w:pPr>
            <w:r w:rsidRPr="005026AC">
              <w:rPr>
                <w:sz w:val="20"/>
                <w:szCs w:val="20"/>
              </w:rPr>
              <w:t>Hail</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09487C" w:rsidRPr="005026AC" w:rsidRDefault="00F51757" w:rsidP="00E32DBC">
            <w:pPr>
              <w:rPr>
                <w:sz w:val="20"/>
                <w:szCs w:val="20"/>
              </w:rPr>
            </w:pPr>
            <w:r w:rsidRPr="005026AC">
              <w:rPr>
                <w:sz w:val="20"/>
                <w:szCs w:val="20"/>
              </w:rPr>
              <w:t xml:space="preserve"> 1.75 In.</w:t>
            </w:r>
          </w:p>
        </w:tc>
      </w:tr>
      <w:tr w:rsidR="0009487C" w:rsidRPr="005026AC" w:rsidTr="00953A37">
        <w:trPr>
          <w:trHeight w:val="255"/>
          <w:jc w:val="center"/>
        </w:trPr>
        <w:tc>
          <w:tcPr>
            <w:tcW w:w="2416" w:type="dxa"/>
            <w:tcBorders>
              <w:top w:val="single" w:sz="4" w:space="0" w:color="auto"/>
              <w:left w:val="single" w:sz="4" w:space="0" w:color="auto"/>
              <w:bottom w:val="single" w:sz="4" w:space="0" w:color="auto"/>
              <w:right w:val="single" w:sz="4" w:space="0" w:color="auto"/>
            </w:tcBorders>
            <w:shd w:val="clear" w:color="auto" w:fill="auto"/>
            <w:vAlign w:val="center"/>
          </w:tcPr>
          <w:p w:rsidR="0009487C" w:rsidRPr="005026AC" w:rsidRDefault="006028C0">
            <w:pPr>
              <w:rPr>
                <w:sz w:val="20"/>
                <w:szCs w:val="20"/>
              </w:rPr>
            </w:pPr>
            <w:proofErr w:type="spellStart"/>
            <w:r w:rsidRPr="005026AC">
              <w:rPr>
                <w:sz w:val="20"/>
                <w:szCs w:val="20"/>
              </w:rPr>
              <w:t>Ahnberg</w:t>
            </w:r>
            <w:proofErr w:type="spellEnd"/>
          </w:p>
        </w:tc>
        <w:tc>
          <w:tcPr>
            <w:tcW w:w="12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09487C" w:rsidRPr="005026AC" w:rsidRDefault="006028C0">
            <w:pPr>
              <w:jc w:val="right"/>
              <w:rPr>
                <w:sz w:val="20"/>
                <w:szCs w:val="20"/>
              </w:rPr>
            </w:pPr>
            <w:r w:rsidRPr="005026AC">
              <w:rPr>
                <w:sz w:val="20"/>
                <w:szCs w:val="20"/>
              </w:rPr>
              <w:t>06/03/2016</w:t>
            </w:r>
          </w:p>
        </w:tc>
        <w:tc>
          <w:tcPr>
            <w:tcW w:w="1189" w:type="dxa"/>
            <w:tcBorders>
              <w:top w:val="single" w:sz="4" w:space="0" w:color="auto"/>
              <w:left w:val="single" w:sz="4" w:space="0" w:color="auto"/>
              <w:bottom w:val="single" w:sz="4" w:space="0" w:color="auto"/>
              <w:right w:val="single" w:sz="4" w:space="0" w:color="auto"/>
            </w:tcBorders>
            <w:shd w:val="clear" w:color="auto" w:fill="auto"/>
            <w:noWrap/>
            <w:vAlign w:val="center"/>
          </w:tcPr>
          <w:p w:rsidR="0009487C" w:rsidRPr="005026AC" w:rsidRDefault="006028C0" w:rsidP="00614EAA">
            <w:pPr>
              <w:jc w:val="center"/>
              <w:rPr>
                <w:sz w:val="20"/>
                <w:szCs w:val="20"/>
              </w:rPr>
            </w:pPr>
            <w:r w:rsidRPr="005026AC">
              <w:rPr>
                <w:sz w:val="20"/>
                <w:szCs w:val="20"/>
              </w:rPr>
              <w:t>3:55 p.m.</w:t>
            </w:r>
          </w:p>
        </w:tc>
        <w:tc>
          <w:tcPr>
            <w:tcW w:w="743" w:type="dxa"/>
            <w:tcBorders>
              <w:top w:val="single" w:sz="4" w:space="0" w:color="auto"/>
              <w:left w:val="single" w:sz="4" w:space="0" w:color="auto"/>
              <w:bottom w:val="single" w:sz="4" w:space="0" w:color="auto"/>
              <w:right w:val="single" w:sz="4" w:space="0" w:color="auto"/>
            </w:tcBorders>
            <w:shd w:val="clear" w:color="auto" w:fill="auto"/>
            <w:noWrap/>
          </w:tcPr>
          <w:p w:rsidR="0009487C" w:rsidRPr="005026AC" w:rsidRDefault="0009487C">
            <w:pPr>
              <w:rPr>
                <w:sz w:val="20"/>
                <w:szCs w:val="20"/>
              </w:rPr>
            </w:pPr>
            <w:r w:rsidRPr="005026AC">
              <w:rPr>
                <w:sz w:val="20"/>
                <w:szCs w:val="20"/>
              </w:rPr>
              <w:t>Hail</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09487C" w:rsidRPr="005026AC" w:rsidRDefault="006028C0" w:rsidP="00E32DBC">
            <w:pPr>
              <w:rPr>
                <w:sz w:val="20"/>
                <w:szCs w:val="20"/>
              </w:rPr>
            </w:pPr>
            <w:r w:rsidRPr="005026AC">
              <w:rPr>
                <w:sz w:val="20"/>
                <w:szCs w:val="20"/>
              </w:rPr>
              <w:t xml:space="preserve"> 0.88 In.</w:t>
            </w:r>
          </w:p>
        </w:tc>
      </w:tr>
      <w:tr w:rsidR="0009487C" w:rsidRPr="005026AC" w:rsidTr="00953A37">
        <w:trPr>
          <w:trHeight w:val="255"/>
          <w:jc w:val="center"/>
        </w:trPr>
        <w:tc>
          <w:tcPr>
            <w:tcW w:w="2416" w:type="dxa"/>
            <w:tcBorders>
              <w:top w:val="single" w:sz="4" w:space="0" w:color="auto"/>
              <w:left w:val="single" w:sz="4" w:space="0" w:color="auto"/>
              <w:bottom w:val="single" w:sz="4" w:space="0" w:color="auto"/>
              <w:right w:val="single" w:sz="4" w:space="0" w:color="auto"/>
            </w:tcBorders>
            <w:shd w:val="clear" w:color="auto" w:fill="auto"/>
            <w:vAlign w:val="center"/>
          </w:tcPr>
          <w:p w:rsidR="0009487C" w:rsidRPr="005026AC" w:rsidRDefault="006028C0">
            <w:pPr>
              <w:rPr>
                <w:sz w:val="20"/>
                <w:szCs w:val="20"/>
              </w:rPr>
            </w:pPr>
            <w:r w:rsidRPr="005026AC">
              <w:rPr>
                <w:sz w:val="20"/>
                <w:szCs w:val="20"/>
              </w:rPr>
              <w:t>Brookings</w:t>
            </w:r>
          </w:p>
        </w:tc>
        <w:tc>
          <w:tcPr>
            <w:tcW w:w="12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09487C" w:rsidRPr="005026AC" w:rsidRDefault="006028C0">
            <w:pPr>
              <w:jc w:val="right"/>
              <w:rPr>
                <w:sz w:val="20"/>
                <w:szCs w:val="20"/>
              </w:rPr>
            </w:pPr>
            <w:r w:rsidRPr="005026AC">
              <w:rPr>
                <w:sz w:val="20"/>
                <w:szCs w:val="20"/>
              </w:rPr>
              <w:t>06/17/2016</w:t>
            </w:r>
          </w:p>
        </w:tc>
        <w:tc>
          <w:tcPr>
            <w:tcW w:w="1189" w:type="dxa"/>
            <w:tcBorders>
              <w:top w:val="single" w:sz="4" w:space="0" w:color="auto"/>
              <w:left w:val="single" w:sz="4" w:space="0" w:color="auto"/>
              <w:bottom w:val="single" w:sz="4" w:space="0" w:color="auto"/>
              <w:right w:val="single" w:sz="4" w:space="0" w:color="auto"/>
            </w:tcBorders>
            <w:shd w:val="clear" w:color="auto" w:fill="auto"/>
            <w:noWrap/>
            <w:vAlign w:val="center"/>
          </w:tcPr>
          <w:p w:rsidR="0009487C" w:rsidRPr="005026AC" w:rsidRDefault="006028C0" w:rsidP="00614EAA">
            <w:pPr>
              <w:jc w:val="center"/>
              <w:rPr>
                <w:sz w:val="20"/>
                <w:szCs w:val="20"/>
              </w:rPr>
            </w:pPr>
            <w:r w:rsidRPr="005026AC">
              <w:rPr>
                <w:sz w:val="20"/>
                <w:szCs w:val="20"/>
              </w:rPr>
              <w:t>5:49 p.m.</w:t>
            </w:r>
          </w:p>
        </w:tc>
        <w:tc>
          <w:tcPr>
            <w:tcW w:w="743" w:type="dxa"/>
            <w:tcBorders>
              <w:top w:val="single" w:sz="4" w:space="0" w:color="auto"/>
              <w:left w:val="single" w:sz="4" w:space="0" w:color="auto"/>
              <w:bottom w:val="single" w:sz="4" w:space="0" w:color="auto"/>
              <w:right w:val="single" w:sz="4" w:space="0" w:color="auto"/>
            </w:tcBorders>
            <w:shd w:val="clear" w:color="auto" w:fill="auto"/>
            <w:noWrap/>
          </w:tcPr>
          <w:p w:rsidR="0009487C" w:rsidRPr="005026AC" w:rsidRDefault="0009487C">
            <w:pPr>
              <w:rPr>
                <w:sz w:val="20"/>
                <w:szCs w:val="20"/>
              </w:rPr>
            </w:pPr>
            <w:r w:rsidRPr="005026AC">
              <w:rPr>
                <w:sz w:val="20"/>
                <w:szCs w:val="20"/>
              </w:rPr>
              <w:t>Hail</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09487C" w:rsidRPr="005026AC" w:rsidRDefault="006028C0" w:rsidP="00E32DBC">
            <w:pPr>
              <w:rPr>
                <w:sz w:val="20"/>
                <w:szCs w:val="20"/>
              </w:rPr>
            </w:pPr>
            <w:r w:rsidRPr="005026AC">
              <w:rPr>
                <w:sz w:val="20"/>
                <w:szCs w:val="20"/>
              </w:rPr>
              <w:t xml:space="preserve"> 1.50 In.</w:t>
            </w:r>
          </w:p>
        </w:tc>
      </w:tr>
      <w:tr w:rsidR="0009487C" w:rsidRPr="005026AC" w:rsidTr="00953A37">
        <w:trPr>
          <w:trHeight w:val="255"/>
          <w:jc w:val="center"/>
        </w:trPr>
        <w:tc>
          <w:tcPr>
            <w:tcW w:w="2416" w:type="dxa"/>
            <w:tcBorders>
              <w:top w:val="single" w:sz="4" w:space="0" w:color="auto"/>
              <w:left w:val="single" w:sz="4" w:space="0" w:color="auto"/>
              <w:bottom w:val="single" w:sz="4" w:space="0" w:color="auto"/>
              <w:right w:val="single" w:sz="4" w:space="0" w:color="auto"/>
            </w:tcBorders>
            <w:shd w:val="clear" w:color="auto" w:fill="auto"/>
            <w:vAlign w:val="center"/>
          </w:tcPr>
          <w:p w:rsidR="0009487C" w:rsidRPr="005026AC" w:rsidRDefault="006028C0">
            <w:pPr>
              <w:rPr>
                <w:sz w:val="20"/>
                <w:szCs w:val="20"/>
              </w:rPr>
            </w:pPr>
            <w:proofErr w:type="spellStart"/>
            <w:r w:rsidRPr="005026AC">
              <w:rPr>
                <w:sz w:val="20"/>
                <w:szCs w:val="20"/>
              </w:rPr>
              <w:t>Medary</w:t>
            </w:r>
            <w:proofErr w:type="spellEnd"/>
          </w:p>
        </w:tc>
        <w:tc>
          <w:tcPr>
            <w:tcW w:w="12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09487C" w:rsidRPr="005026AC" w:rsidRDefault="006028C0">
            <w:pPr>
              <w:jc w:val="right"/>
              <w:rPr>
                <w:sz w:val="20"/>
                <w:szCs w:val="20"/>
              </w:rPr>
            </w:pPr>
            <w:r w:rsidRPr="005026AC">
              <w:rPr>
                <w:sz w:val="20"/>
                <w:szCs w:val="20"/>
              </w:rPr>
              <w:t>06/19/2016</w:t>
            </w:r>
          </w:p>
        </w:tc>
        <w:tc>
          <w:tcPr>
            <w:tcW w:w="1189" w:type="dxa"/>
            <w:tcBorders>
              <w:top w:val="single" w:sz="4" w:space="0" w:color="auto"/>
              <w:left w:val="single" w:sz="4" w:space="0" w:color="auto"/>
              <w:bottom w:val="single" w:sz="4" w:space="0" w:color="auto"/>
              <w:right w:val="single" w:sz="4" w:space="0" w:color="auto"/>
            </w:tcBorders>
            <w:shd w:val="clear" w:color="auto" w:fill="auto"/>
            <w:noWrap/>
            <w:vAlign w:val="center"/>
          </w:tcPr>
          <w:p w:rsidR="0009487C" w:rsidRPr="005026AC" w:rsidRDefault="006028C0" w:rsidP="00614EAA">
            <w:pPr>
              <w:jc w:val="center"/>
              <w:rPr>
                <w:sz w:val="20"/>
                <w:szCs w:val="20"/>
              </w:rPr>
            </w:pPr>
            <w:r w:rsidRPr="005026AC">
              <w:rPr>
                <w:sz w:val="20"/>
                <w:szCs w:val="20"/>
              </w:rPr>
              <w:t>8:45 p.m.</w:t>
            </w:r>
          </w:p>
        </w:tc>
        <w:tc>
          <w:tcPr>
            <w:tcW w:w="743" w:type="dxa"/>
            <w:tcBorders>
              <w:top w:val="single" w:sz="4" w:space="0" w:color="auto"/>
              <w:left w:val="single" w:sz="4" w:space="0" w:color="auto"/>
              <w:bottom w:val="single" w:sz="4" w:space="0" w:color="auto"/>
              <w:right w:val="single" w:sz="4" w:space="0" w:color="auto"/>
            </w:tcBorders>
            <w:shd w:val="clear" w:color="auto" w:fill="auto"/>
            <w:noWrap/>
          </w:tcPr>
          <w:p w:rsidR="0009487C" w:rsidRPr="005026AC" w:rsidRDefault="0009487C">
            <w:pPr>
              <w:rPr>
                <w:sz w:val="20"/>
                <w:szCs w:val="20"/>
              </w:rPr>
            </w:pPr>
            <w:r w:rsidRPr="005026AC">
              <w:rPr>
                <w:sz w:val="20"/>
                <w:szCs w:val="20"/>
              </w:rPr>
              <w:t>Hail</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09487C" w:rsidRPr="005026AC" w:rsidRDefault="006028C0" w:rsidP="00E32DBC">
            <w:pPr>
              <w:rPr>
                <w:sz w:val="20"/>
                <w:szCs w:val="20"/>
              </w:rPr>
            </w:pPr>
            <w:r w:rsidRPr="005026AC">
              <w:rPr>
                <w:sz w:val="20"/>
                <w:szCs w:val="20"/>
              </w:rPr>
              <w:t xml:space="preserve"> 0.75 In.</w:t>
            </w:r>
          </w:p>
        </w:tc>
      </w:tr>
      <w:tr w:rsidR="0009487C" w:rsidRPr="005026AC" w:rsidTr="00953A37">
        <w:trPr>
          <w:trHeight w:val="255"/>
          <w:jc w:val="center"/>
        </w:trPr>
        <w:tc>
          <w:tcPr>
            <w:tcW w:w="2416" w:type="dxa"/>
            <w:tcBorders>
              <w:top w:val="single" w:sz="4" w:space="0" w:color="auto"/>
              <w:left w:val="single" w:sz="4" w:space="0" w:color="auto"/>
              <w:bottom w:val="single" w:sz="4" w:space="0" w:color="auto"/>
              <w:right w:val="single" w:sz="4" w:space="0" w:color="auto"/>
            </w:tcBorders>
            <w:shd w:val="clear" w:color="auto" w:fill="auto"/>
            <w:vAlign w:val="center"/>
          </w:tcPr>
          <w:p w:rsidR="0009487C" w:rsidRPr="005026AC" w:rsidRDefault="006028C0">
            <w:pPr>
              <w:rPr>
                <w:sz w:val="20"/>
                <w:szCs w:val="20"/>
              </w:rPr>
            </w:pPr>
            <w:proofErr w:type="spellStart"/>
            <w:r w:rsidRPr="005026AC">
              <w:rPr>
                <w:sz w:val="20"/>
                <w:szCs w:val="20"/>
              </w:rPr>
              <w:t>Ahnberg</w:t>
            </w:r>
            <w:proofErr w:type="spellEnd"/>
          </w:p>
        </w:tc>
        <w:tc>
          <w:tcPr>
            <w:tcW w:w="12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09487C" w:rsidRPr="005026AC" w:rsidRDefault="006028C0">
            <w:pPr>
              <w:jc w:val="right"/>
              <w:rPr>
                <w:sz w:val="20"/>
                <w:szCs w:val="20"/>
              </w:rPr>
            </w:pPr>
            <w:r w:rsidRPr="005026AC">
              <w:rPr>
                <w:sz w:val="20"/>
                <w:szCs w:val="20"/>
              </w:rPr>
              <w:t>07/05/2016</w:t>
            </w:r>
          </w:p>
        </w:tc>
        <w:tc>
          <w:tcPr>
            <w:tcW w:w="1189" w:type="dxa"/>
            <w:tcBorders>
              <w:top w:val="single" w:sz="4" w:space="0" w:color="auto"/>
              <w:left w:val="single" w:sz="4" w:space="0" w:color="auto"/>
              <w:bottom w:val="single" w:sz="4" w:space="0" w:color="auto"/>
              <w:right w:val="single" w:sz="4" w:space="0" w:color="auto"/>
            </w:tcBorders>
            <w:shd w:val="clear" w:color="auto" w:fill="auto"/>
            <w:noWrap/>
            <w:vAlign w:val="center"/>
          </w:tcPr>
          <w:p w:rsidR="0009487C" w:rsidRPr="005026AC" w:rsidRDefault="006028C0" w:rsidP="00614EAA">
            <w:pPr>
              <w:jc w:val="center"/>
              <w:rPr>
                <w:sz w:val="20"/>
                <w:szCs w:val="20"/>
              </w:rPr>
            </w:pPr>
            <w:r w:rsidRPr="005026AC">
              <w:rPr>
                <w:sz w:val="20"/>
                <w:szCs w:val="20"/>
              </w:rPr>
              <w:t>3:53 p.n.</w:t>
            </w:r>
          </w:p>
        </w:tc>
        <w:tc>
          <w:tcPr>
            <w:tcW w:w="743" w:type="dxa"/>
            <w:tcBorders>
              <w:top w:val="single" w:sz="4" w:space="0" w:color="auto"/>
              <w:left w:val="single" w:sz="4" w:space="0" w:color="auto"/>
              <w:bottom w:val="single" w:sz="4" w:space="0" w:color="auto"/>
              <w:right w:val="single" w:sz="4" w:space="0" w:color="auto"/>
            </w:tcBorders>
            <w:shd w:val="clear" w:color="auto" w:fill="auto"/>
            <w:noWrap/>
          </w:tcPr>
          <w:p w:rsidR="0009487C" w:rsidRPr="005026AC" w:rsidRDefault="0009487C">
            <w:pPr>
              <w:rPr>
                <w:sz w:val="20"/>
                <w:szCs w:val="20"/>
              </w:rPr>
            </w:pPr>
            <w:r w:rsidRPr="005026AC">
              <w:rPr>
                <w:sz w:val="20"/>
                <w:szCs w:val="20"/>
              </w:rPr>
              <w:t>Hail</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09487C" w:rsidRPr="005026AC" w:rsidRDefault="006028C0" w:rsidP="00E32DBC">
            <w:pPr>
              <w:rPr>
                <w:sz w:val="20"/>
                <w:szCs w:val="20"/>
              </w:rPr>
            </w:pPr>
            <w:r w:rsidRPr="005026AC">
              <w:rPr>
                <w:sz w:val="20"/>
                <w:szCs w:val="20"/>
              </w:rPr>
              <w:t xml:space="preserve"> 0.75 In.</w:t>
            </w:r>
          </w:p>
        </w:tc>
      </w:tr>
      <w:tr w:rsidR="0009487C" w:rsidRPr="005026AC" w:rsidTr="00953A37">
        <w:trPr>
          <w:trHeight w:val="255"/>
          <w:jc w:val="center"/>
        </w:trPr>
        <w:tc>
          <w:tcPr>
            <w:tcW w:w="2416" w:type="dxa"/>
            <w:tcBorders>
              <w:top w:val="single" w:sz="4" w:space="0" w:color="auto"/>
              <w:left w:val="single" w:sz="4" w:space="0" w:color="auto"/>
              <w:bottom w:val="single" w:sz="4" w:space="0" w:color="auto"/>
              <w:right w:val="single" w:sz="4" w:space="0" w:color="auto"/>
            </w:tcBorders>
            <w:shd w:val="clear" w:color="auto" w:fill="auto"/>
            <w:vAlign w:val="center"/>
          </w:tcPr>
          <w:p w:rsidR="0009487C" w:rsidRPr="005026AC" w:rsidRDefault="006028C0">
            <w:pPr>
              <w:rPr>
                <w:sz w:val="20"/>
                <w:szCs w:val="20"/>
              </w:rPr>
            </w:pPr>
            <w:r w:rsidRPr="005026AC">
              <w:rPr>
                <w:sz w:val="20"/>
                <w:szCs w:val="20"/>
              </w:rPr>
              <w:t>Brookings</w:t>
            </w:r>
          </w:p>
        </w:tc>
        <w:tc>
          <w:tcPr>
            <w:tcW w:w="12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09487C" w:rsidRPr="005026AC" w:rsidRDefault="006028C0">
            <w:pPr>
              <w:jc w:val="right"/>
              <w:rPr>
                <w:sz w:val="20"/>
                <w:szCs w:val="20"/>
              </w:rPr>
            </w:pPr>
            <w:r w:rsidRPr="005026AC">
              <w:rPr>
                <w:sz w:val="20"/>
                <w:szCs w:val="20"/>
              </w:rPr>
              <w:t>07/05/2016</w:t>
            </w:r>
          </w:p>
        </w:tc>
        <w:tc>
          <w:tcPr>
            <w:tcW w:w="1189" w:type="dxa"/>
            <w:tcBorders>
              <w:top w:val="single" w:sz="4" w:space="0" w:color="auto"/>
              <w:left w:val="single" w:sz="4" w:space="0" w:color="auto"/>
              <w:bottom w:val="single" w:sz="4" w:space="0" w:color="auto"/>
              <w:right w:val="single" w:sz="4" w:space="0" w:color="auto"/>
            </w:tcBorders>
            <w:shd w:val="clear" w:color="auto" w:fill="auto"/>
            <w:noWrap/>
            <w:vAlign w:val="center"/>
          </w:tcPr>
          <w:p w:rsidR="0009487C" w:rsidRPr="005026AC" w:rsidRDefault="006028C0" w:rsidP="00614EAA">
            <w:pPr>
              <w:jc w:val="center"/>
              <w:rPr>
                <w:sz w:val="20"/>
                <w:szCs w:val="20"/>
              </w:rPr>
            </w:pPr>
            <w:r w:rsidRPr="005026AC">
              <w:rPr>
                <w:sz w:val="20"/>
                <w:szCs w:val="20"/>
              </w:rPr>
              <w:t>4:31 p.m.</w:t>
            </w:r>
          </w:p>
        </w:tc>
        <w:tc>
          <w:tcPr>
            <w:tcW w:w="743" w:type="dxa"/>
            <w:tcBorders>
              <w:top w:val="single" w:sz="4" w:space="0" w:color="auto"/>
              <w:left w:val="single" w:sz="4" w:space="0" w:color="auto"/>
              <w:bottom w:val="single" w:sz="4" w:space="0" w:color="auto"/>
              <w:right w:val="single" w:sz="4" w:space="0" w:color="auto"/>
            </w:tcBorders>
            <w:shd w:val="clear" w:color="auto" w:fill="auto"/>
            <w:noWrap/>
          </w:tcPr>
          <w:p w:rsidR="0009487C" w:rsidRPr="005026AC" w:rsidRDefault="0009487C">
            <w:pPr>
              <w:rPr>
                <w:sz w:val="20"/>
                <w:szCs w:val="20"/>
              </w:rPr>
            </w:pPr>
            <w:r w:rsidRPr="005026AC">
              <w:rPr>
                <w:sz w:val="20"/>
                <w:szCs w:val="20"/>
              </w:rPr>
              <w:t>Hail</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09487C" w:rsidRPr="005026AC" w:rsidRDefault="006028C0" w:rsidP="00E32DBC">
            <w:pPr>
              <w:rPr>
                <w:sz w:val="20"/>
                <w:szCs w:val="20"/>
              </w:rPr>
            </w:pPr>
            <w:r w:rsidRPr="005026AC">
              <w:rPr>
                <w:sz w:val="20"/>
                <w:szCs w:val="20"/>
              </w:rPr>
              <w:t xml:space="preserve"> 1.75 In.</w:t>
            </w:r>
          </w:p>
        </w:tc>
      </w:tr>
      <w:tr w:rsidR="0009487C" w:rsidRPr="005026AC" w:rsidTr="00953A37">
        <w:trPr>
          <w:trHeight w:val="255"/>
          <w:jc w:val="center"/>
        </w:trPr>
        <w:tc>
          <w:tcPr>
            <w:tcW w:w="2416" w:type="dxa"/>
            <w:tcBorders>
              <w:top w:val="single" w:sz="4" w:space="0" w:color="auto"/>
              <w:left w:val="single" w:sz="4" w:space="0" w:color="auto"/>
              <w:bottom w:val="single" w:sz="4" w:space="0" w:color="auto"/>
              <w:right w:val="single" w:sz="4" w:space="0" w:color="auto"/>
            </w:tcBorders>
            <w:shd w:val="clear" w:color="auto" w:fill="auto"/>
            <w:vAlign w:val="center"/>
          </w:tcPr>
          <w:p w:rsidR="0009487C" w:rsidRPr="005026AC" w:rsidRDefault="006028C0">
            <w:pPr>
              <w:rPr>
                <w:sz w:val="20"/>
                <w:szCs w:val="20"/>
              </w:rPr>
            </w:pPr>
            <w:r w:rsidRPr="005026AC">
              <w:rPr>
                <w:sz w:val="20"/>
                <w:szCs w:val="20"/>
              </w:rPr>
              <w:t>Bruce</w:t>
            </w:r>
          </w:p>
        </w:tc>
        <w:tc>
          <w:tcPr>
            <w:tcW w:w="12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09487C" w:rsidRPr="005026AC" w:rsidRDefault="006028C0">
            <w:pPr>
              <w:jc w:val="right"/>
              <w:rPr>
                <w:sz w:val="20"/>
                <w:szCs w:val="20"/>
              </w:rPr>
            </w:pPr>
            <w:r w:rsidRPr="005026AC">
              <w:rPr>
                <w:sz w:val="20"/>
                <w:szCs w:val="20"/>
              </w:rPr>
              <w:t>07/16/2016</w:t>
            </w:r>
          </w:p>
        </w:tc>
        <w:tc>
          <w:tcPr>
            <w:tcW w:w="1189" w:type="dxa"/>
            <w:tcBorders>
              <w:top w:val="single" w:sz="4" w:space="0" w:color="auto"/>
              <w:left w:val="single" w:sz="4" w:space="0" w:color="auto"/>
              <w:bottom w:val="single" w:sz="4" w:space="0" w:color="auto"/>
              <w:right w:val="single" w:sz="4" w:space="0" w:color="auto"/>
            </w:tcBorders>
            <w:shd w:val="clear" w:color="auto" w:fill="auto"/>
            <w:noWrap/>
            <w:vAlign w:val="center"/>
          </w:tcPr>
          <w:p w:rsidR="0009487C" w:rsidRPr="005026AC" w:rsidRDefault="006028C0" w:rsidP="00614EAA">
            <w:pPr>
              <w:jc w:val="center"/>
              <w:rPr>
                <w:sz w:val="20"/>
                <w:szCs w:val="20"/>
              </w:rPr>
            </w:pPr>
            <w:r w:rsidRPr="005026AC">
              <w:rPr>
                <w:sz w:val="20"/>
                <w:szCs w:val="20"/>
              </w:rPr>
              <w:t>9:50 p.m.</w:t>
            </w:r>
          </w:p>
        </w:tc>
        <w:tc>
          <w:tcPr>
            <w:tcW w:w="743" w:type="dxa"/>
            <w:tcBorders>
              <w:top w:val="single" w:sz="4" w:space="0" w:color="auto"/>
              <w:left w:val="single" w:sz="4" w:space="0" w:color="auto"/>
              <w:bottom w:val="single" w:sz="4" w:space="0" w:color="auto"/>
              <w:right w:val="single" w:sz="4" w:space="0" w:color="auto"/>
            </w:tcBorders>
            <w:shd w:val="clear" w:color="auto" w:fill="auto"/>
            <w:noWrap/>
          </w:tcPr>
          <w:p w:rsidR="0009487C" w:rsidRPr="005026AC" w:rsidRDefault="0009487C">
            <w:pPr>
              <w:rPr>
                <w:sz w:val="20"/>
                <w:szCs w:val="20"/>
              </w:rPr>
            </w:pPr>
            <w:r w:rsidRPr="005026AC">
              <w:rPr>
                <w:sz w:val="20"/>
                <w:szCs w:val="20"/>
              </w:rPr>
              <w:t>Hail</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09487C" w:rsidRPr="005026AC" w:rsidRDefault="006028C0" w:rsidP="00E32DBC">
            <w:pPr>
              <w:rPr>
                <w:sz w:val="20"/>
                <w:szCs w:val="20"/>
              </w:rPr>
            </w:pPr>
            <w:r w:rsidRPr="005026AC">
              <w:rPr>
                <w:sz w:val="20"/>
                <w:szCs w:val="20"/>
              </w:rPr>
              <w:t xml:space="preserve"> 1.00 In.</w:t>
            </w:r>
          </w:p>
        </w:tc>
      </w:tr>
      <w:tr w:rsidR="006028C0" w:rsidRPr="005026AC" w:rsidTr="00953A37">
        <w:trPr>
          <w:trHeight w:val="255"/>
          <w:jc w:val="center"/>
        </w:trPr>
        <w:tc>
          <w:tcPr>
            <w:tcW w:w="2416" w:type="dxa"/>
            <w:tcBorders>
              <w:top w:val="single" w:sz="4" w:space="0" w:color="auto"/>
              <w:left w:val="single" w:sz="4" w:space="0" w:color="auto"/>
              <w:bottom w:val="single" w:sz="4" w:space="0" w:color="auto"/>
              <w:right w:val="single" w:sz="4" w:space="0" w:color="auto"/>
            </w:tcBorders>
            <w:shd w:val="clear" w:color="auto" w:fill="auto"/>
            <w:vAlign w:val="center"/>
          </w:tcPr>
          <w:p w:rsidR="006028C0" w:rsidRPr="005026AC" w:rsidRDefault="006028C0">
            <w:pPr>
              <w:rPr>
                <w:sz w:val="20"/>
                <w:szCs w:val="20"/>
              </w:rPr>
            </w:pPr>
            <w:r w:rsidRPr="005026AC">
              <w:rPr>
                <w:sz w:val="20"/>
                <w:szCs w:val="20"/>
              </w:rPr>
              <w:t>White</w:t>
            </w:r>
          </w:p>
        </w:tc>
        <w:tc>
          <w:tcPr>
            <w:tcW w:w="12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28C0" w:rsidRPr="005026AC" w:rsidRDefault="006028C0">
            <w:pPr>
              <w:jc w:val="right"/>
              <w:rPr>
                <w:sz w:val="20"/>
                <w:szCs w:val="20"/>
              </w:rPr>
            </w:pPr>
            <w:r w:rsidRPr="005026AC">
              <w:rPr>
                <w:sz w:val="20"/>
                <w:szCs w:val="20"/>
              </w:rPr>
              <w:t>07/11/2017</w:t>
            </w:r>
          </w:p>
        </w:tc>
        <w:tc>
          <w:tcPr>
            <w:tcW w:w="118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28C0" w:rsidRPr="005026AC" w:rsidRDefault="006028C0" w:rsidP="00614EAA">
            <w:pPr>
              <w:jc w:val="center"/>
              <w:rPr>
                <w:sz w:val="20"/>
                <w:szCs w:val="20"/>
              </w:rPr>
            </w:pPr>
            <w:r w:rsidRPr="005026AC">
              <w:rPr>
                <w:sz w:val="20"/>
                <w:szCs w:val="20"/>
              </w:rPr>
              <w:t>8:30 p.m.</w:t>
            </w:r>
          </w:p>
        </w:tc>
        <w:tc>
          <w:tcPr>
            <w:tcW w:w="743" w:type="dxa"/>
            <w:tcBorders>
              <w:top w:val="single" w:sz="4" w:space="0" w:color="auto"/>
              <w:left w:val="single" w:sz="4" w:space="0" w:color="auto"/>
              <w:bottom w:val="single" w:sz="4" w:space="0" w:color="auto"/>
              <w:right w:val="single" w:sz="4" w:space="0" w:color="auto"/>
            </w:tcBorders>
            <w:shd w:val="clear" w:color="auto" w:fill="auto"/>
            <w:noWrap/>
          </w:tcPr>
          <w:p w:rsidR="006028C0" w:rsidRPr="005026AC" w:rsidRDefault="006028C0">
            <w:pPr>
              <w:rPr>
                <w:sz w:val="20"/>
                <w:szCs w:val="20"/>
              </w:rPr>
            </w:pPr>
            <w:r w:rsidRPr="005026AC">
              <w:rPr>
                <w:sz w:val="20"/>
                <w:szCs w:val="20"/>
              </w:rPr>
              <w:t>Hail</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28C0" w:rsidRPr="005026AC" w:rsidRDefault="006028C0" w:rsidP="00E32DBC">
            <w:pPr>
              <w:rPr>
                <w:sz w:val="20"/>
                <w:szCs w:val="20"/>
              </w:rPr>
            </w:pPr>
            <w:r w:rsidRPr="005026AC">
              <w:rPr>
                <w:sz w:val="20"/>
                <w:szCs w:val="20"/>
              </w:rPr>
              <w:t xml:space="preserve"> 1.50 In.</w:t>
            </w:r>
          </w:p>
        </w:tc>
      </w:tr>
      <w:tr w:rsidR="006028C0" w:rsidRPr="005026AC" w:rsidTr="00953A37">
        <w:trPr>
          <w:trHeight w:val="255"/>
          <w:jc w:val="center"/>
        </w:trPr>
        <w:tc>
          <w:tcPr>
            <w:tcW w:w="2416" w:type="dxa"/>
            <w:tcBorders>
              <w:top w:val="single" w:sz="4" w:space="0" w:color="auto"/>
              <w:left w:val="single" w:sz="4" w:space="0" w:color="auto"/>
              <w:bottom w:val="single" w:sz="4" w:space="0" w:color="auto"/>
              <w:right w:val="single" w:sz="4" w:space="0" w:color="auto"/>
            </w:tcBorders>
            <w:shd w:val="clear" w:color="auto" w:fill="auto"/>
            <w:vAlign w:val="center"/>
          </w:tcPr>
          <w:p w:rsidR="006028C0" w:rsidRPr="005026AC" w:rsidRDefault="006028C0">
            <w:pPr>
              <w:rPr>
                <w:sz w:val="20"/>
                <w:szCs w:val="20"/>
              </w:rPr>
            </w:pPr>
            <w:r w:rsidRPr="005026AC">
              <w:rPr>
                <w:sz w:val="20"/>
                <w:szCs w:val="20"/>
              </w:rPr>
              <w:t>Bruce</w:t>
            </w:r>
          </w:p>
        </w:tc>
        <w:tc>
          <w:tcPr>
            <w:tcW w:w="12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28C0" w:rsidRPr="005026AC" w:rsidRDefault="006028C0">
            <w:pPr>
              <w:jc w:val="right"/>
              <w:rPr>
                <w:sz w:val="20"/>
                <w:szCs w:val="20"/>
              </w:rPr>
            </w:pPr>
            <w:r w:rsidRPr="005026AC">
              <w:rPr>
                <w:sz w:val="20"/>
                <w:szCs w:val="20"/>
              </w:rPr>
              <w:t>07/11/2017</w:t>
            </w:r>
          </w:p>
        </w:tc>
        <w:tc>
          <w:tcPr>
            <w:tcW w:w="118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28C0" w:rsidRPr="005026AC" w:rsidRDefault="001371CA" w:rsidP="00614EAA">
            <w:pPr>
              <w:jc w:val="center"/>
              <w:rPr>
                <w:sz w:val="20"/>
                <w:szCs w:val="20"/>
              </w:rPr>
            </w:pPr>
            <w:r w:rsidRPr="005026AC">
              <w:rPr>
                <w:sz w:val="20"/>
                <w:szCs w:val="20"/>
              </w:rPr>
              <w:t>8:55 p.m.</w:t>
            </w:r>
          </w:p>
        </w:tc>
        <w:tc>
          <w:tcPr>
            <w:tcW w:w="743" w:type="dxa"/>
            <w:tcBorders>
              <w:top w:val="single" w:sz="4" w:space="0" w:color="auto"/>
              <w:left w:val="single" w:sz="4" w:space="0" w:color="auto"/>
              <w:bottom w:val="single" w:sz="4" w:space="0" w:color="auto"/>
              <w:right w:val="single" w:sz="4" w:space="0" w:color="auto"/>
            </w:tcBorders>
            <w:shd w:val="clear" w:color="auto" w:fill="auto"/>
            <w:noWrap/>
          </w:tcPr>
          <w:p w:rsidR="006028C0" w:rsidRPr="005026AC" w:rsidRDefault="006028C0">
            <w:pPr>
              <w:rPr>
                <w:sz w:val="20"/>
                <w:szCs w:val="20"/>
              </w:rPr>
            </w:pPr>
            <w:r w:rsidRPr="005026AC">
              <w:rPr>
                <w:sz w:val="20"/>
                <w:szCs w:val="20"/>
              </w:rPr>
              <w:t>Hail</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28C0" w:rsidRPr="005026AC" w:rsidRDefault="001371CA" w:rsidP="00E32DBC">
            <w:pPr>
              <w:rPr>
                <w:sz w:val="20"/>
                <w:szCs w:val="20"/>
              </w:rPr>
            </w:pPr>
            <w:r w:rsidRPr="005026AC">
              <w:rPr>
                <w:sz w:val="20"/>
                <w:szCs w:val="20"/>
              </w:rPr>
              <w:t xml:space="preserve"> 1.00 In.</w:t>
            </w:r>
          </w:p>
        </w:tc>
      </w:tr>
      <w:tr w:rsidR="006028C0" w:rsidRPr="005026AC" w:rsidTr="00953A37">
        <w:trPr>
          <w:trHeight w:val="255"/>
          <w:jc w:val="center"/>
        </w:trPr>
        <w:tc>
          <w:tcPr>
            <w:tcW w:w="2416" w:type="dxa"/>
            <w:tcBorders>
              <w:top w:val="single" w:sz="4" w:space="0" w:color="auto"/>
              <w:left w:val="single" w:sz="4" w:space="0" w:color="auto"/>
              <w:bottom w:val="single" w:sz="4" w:space="0" w:color="auto"/>
              <w:right w:val="single" w:sz="4" w:space="0" w:color="auto"/>
            </w:tcBorders>
            <w:shd w:val="clear" w:color="auto" w:fill="auto"/>
            <w:vAlign w:val="center"/>
          </w:tcPr>
          <w:p w:rsidR="006028C0" w:rsidRPr="005026AC" w:rsidRDefault="001371CA">
            <w:pPr>
              <w:rPr>
                <w:sz w:val="20"/>
                <w:szCs w:val="20"/>
              </w:rPr>
            </w:pPr>
            <w:r w:rsidRPr="005026AC">
              <w:rPr>
                <w:sz w:val="20"/>
                <w:szCs w:val="20"/>
              </w:rPr>
              <w:t>White</w:t>
            </w:r>
          </w:p>
        </w:tc>
        <w:tc>
          <w:tcPr>
            <w:tcW w:w="12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28C0" w:rsidRPr="005026AC" w:rsidRDefault="001371CA">
            <w:pPr>
              <w:jc w:val="right"/>
              <w:rPr>
                <w:sz w:val="20"/>
                <w:szCs w:val="20"/>
              </w:rPr>
            </w:pPr>
            <w:r w:rsidRPr="005026AC">
              <w:rPr>
                <w:sz w:val="20"/>
                <w:szCs w:val="20"/>
              </w:rPr>
              <w:t>07/11/2017</w:t>
            </w:r>
          </w:p>
        </w:tc>
        <w:tc>
          <w:tcPr>
            <w:tcW w:w="118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28C0" w:rsidRPr="005026AC" w:rsidRDefault="001371CA" w:rsidP="00614EAA">
            <w:pPr>
              <w:jc w:val="center"/>
              <w:rPr>
                <w:sz w:val="20"/>
                <w:szCs w:val="20"/>
              </w:rPr>
            </w:pPr>
            <w:r w:rsidRPr="005026AC">
              <w:rPr>
                <w:sz w:val="20"/>
                <w:szCs w:val="20"/>
              </w:rPr>
              <w:t>9:08 p.m.</w:t>
            </w:r>
          </w:p>
        </w:tc>
        <w:tc>
          <w:tcPr>
            <w:tcW w:w="743" w:type="dxa"/>
            <w:tcBorders>
              <w:top w:val="single" w:sz="4" w:space="0" w:color="auto"/>
              <w:left w:val="single" w:sz="4" w:space="0" w:color="auto"/>
              <w:bottom w:val="single" w:sz="4" w:space="0" w:color="auto"/>
              <w:right w:val="single" w:sz="4" w:space="0" w:color="auto"/>
            </w:tcBorders>
            <w:shd w:val="clear" w:color="auto" w:fill="auto"/>
            <w:noWrap/>
          </w:tcPr>
          <w:p w:rsidR="006028C0" w:rsidRPr="005026AC" w:rsidRDefault="006028C0">
            <w:pPr>
              <w:rPr>
                <w:sz w:val="20"/>
                <w:szCs w:val="20"/>
              </w:rPr>
            </w:pPr>
            <w:r w:rsidRPr="005026AC">
              <w:rPr>
                <w:sz w:val="20"/>
                <w:szCs w:val="20"/>
              </w:rPr>
              <w:t>Hail</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28C0" w:rsidRPr="005026AC" w:rsidRDefault="001371CA" w:rsidP="00E32DBC">
            <w:pPr>
              <w:rPr>
                <w:sz w:val="20"/>
                <w:szCs w:val="20"/>
              </w:rPr>
            </w:pPr>
            <w:r w:rsidRPr="005026AC">
              <w:rPr>
                <w:sz w:val="20"/>
                <w:szCs w:val="20"/>
              </w:rPr>
              <w:t xml:space="preserve">  1.00 In.</w:t>
            </w:r>
          </w:p>
        </w:tc>
      </w:tr>
      <w:tr w:rsidR="006028C0" w:rsidRPr="005026AC" w:rsidTr="00953A37">
        <w:trPr>
          <w:trHeight w:val="255"/>
          <w:jc w:val="center"/>
        </w:trPr>
        <w:tc>
          <w:tcPr>
            <w:tcW w:w="2416" w:type="dxa"/>
            <w:tcBorders>
              <w:top w:val="single" w:sz="4" w:space="0" w:color="auto"/>
              <w:left w:val="single" w:sz="4" w:space="0" w:color="auto"/>
              <w:bottom w:val="single" w:sz="4" w:space="0" w:color="auto"/>
              <w:right w:val="single" w:sz="4" w:space="0" w:color="auto"/>
            </w:tcBorders>
            <w:shd w:val="clear" w:color="auto" w:fill="auto"/>
            <w:vAlign w:val="center"/>
          </w:tcPr>
          <w:p w:rsidR="006028C0" w:rsidRPr="005026AC" w:rsidRDefault="001371CA">
            <w:pPr>
              <w:rPr>
                <w:sz w:val="20"/>
                <w:szCs w:val="20"/>
              </w:rPr>
            </w:pPr>
            <w:r w:rsidRPr="005026AC">
              <w:rPr>
                <w:sz w:val="20"/>
                <w:szCs w:val="20"/>
              </w:rPr>
              <w:t>White</w:t>
            </w:r>
          </w:p>
        </w:tc>
        <w:tc>
          <w:tcPr>
            <w:tcW w:w="12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28C0" w:rsidRPr="005026AC" w:rsidRDefault="001371CA">
            <w:pPr>
              <w:jc w:val="right"/>
              <w:rPr>
                <w:sz w:val="20"/>
                <w:szCs w:val="20"/>
              </w:rPr>
            </w:pPr>
            <w:r w:rsidRPr="005026AC">
              <w:rPr>
                <w:sz w:val="20"/>
                <w:szCs w:val="20"/>
              </w:rPr>
              <w:t>07/25/2017</w:t>
            </w:r>
          </w:p>
        </w:tc>
        <w:tc>
          <w:tcPr>
            <w:tcW w:w="118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28C0" w:rsidRPr="005026AC" w:rsidRDefault="001371CA" w:rsidP="00614EAA">
            <w:pPr>
              <w:jc w:val="center"/>
              <w:rPr>
                <w:sz w:val="20"/>
                <w:szCs w:val="20"/>
              </w:rPr>
            </w:pPr>
            <w:r w:rsidRPr="005026AC">
              <w:rPr>
                <w:sz w:val="20"/>
                <w:szCs w:val="20"/>
              </w:rPr>
              <w:t>3:28 p.m.</w:t>
            </w:r>
          </w:p>
        </w:tc>
        <w:tc>
          <w:tcPr>
            <w:tcW w:w="743" w:type="dxa"/>
            <w:tcBorders>
              <w:top w:val="single" w:sz="4" w:space="0" w:color="auto"/>
              <w:left w:val="single" w:sz="4" w:space="0" w:color="auto"/>
              <w:bottom w:val="single" w:sz="4" w:space="0" w:color="auto"/>
              <w:right w:val="single" w:sz="4" w:space="0" w:color="auto"/>
            </w:tcBorders>
            <w:shd w:val="clear" w:color="auto" w:fill="auto"/>
            <w:noWrap/>
          </w:tcPr>
          <w:p w:rsidR="006028C0" w:rsidRPr="005026AC" w:rsidRDefault="006028C0">
            <w:pPr>
              <w:rPr>
                <w:sz w:val="20"/>
                <w:szCs w:val="20"/>
              </w:rPr>
            </w:pPr>
            <w:r w:rsidRPr="005026AC">
              <w:rPr>
                <w:sz w:val="20"/>
                <w:szCs w:val="20"/>
              </w:rPr>
              <w:t>Hail</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28C0" w:rsidRPr="005026AC" w:rsidRDefault="001371CA" w:rsidP="00E32DBC">
            <w:pPr>
              <w:rPr>
                <w:sz w:val="20"/>
                <w:szCs w:val="20"/>
              </w:rPr>
            </w:pPr>
            <w:r w:rsidRPr="005026AC">
              <w:rPr>
                <w:sz w:val="20"/>
                <w:szCs w:val="20"/>
              </w:rPr>
              <w:t xml:space="preserve"> 1.50 In.</w:t>
            </w:r>
          </w:p>
        </w:tc>
      </w:tr>
      <w:tr w:rsidR="006028C0" w:rsidRPr="005026AC" w:rsidTr="00953A37">
        <w:trPr>
          <w:trHeight w:val="255"/>
          <w:jc w:val="center"/>
        </w:trPr>
        <w:tc>
          <w:tcPr>
            <w:tcW w:w="2416" w:type="dxa"/>
            <w:tcBorders>
              <w:top w:val="single" w:sz="4" w:space="0" w:color="auto"/>
              <w:left w:val="single" w:sz="4" w:space="0" w:color="auto"/>
              <w:bottom w:val="single" w:sz="4" w:space="0" w:color="auto"/>
              <w:right w:val="single" w:sz="4" w:space="0" w:color="auto"/>
            </w:tcBorders>
            <w:shd w:val="clear" w:color="auto" w:fill="auto"/>
            <w:vAlign w:val="center"/>
          </w:tcPr>
          <w:p w:rsidR="006028C0" w:rsidRPr="005026AC" w:rsidRDefault="001371CA">
            <w:pPr>
              <w:rPr>
                <w:sz w:val="20"/>
                <w:szCs w:val="20"/>
              </w:rPr>
            </w:pPr>
            <w:r w:rsidRPr="005026AC">
              <w:rPr>
                <w:sz w:val="20"/>
                <w:szCs w:val="20"/>
              </w:rPr>
              <w:t>White</w:t>
            </w:r>
          </w:p>
        </w:tc>
        <w:tc>
          <w:tcPr>
            <w:tcW w:w="12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28C0" w:rsidRPr="005026AC" w:rsidRDefault="001371CA">
            <w:pPr>
              <w:jc w:val="right"/>
              <w:rPr>
                <w:sz w:val="20"/>
                <w:szCs w:val="20"/>
              </w:rPr>
            </w:pPr>
            <w:r w:rsidRPr="005026AC">
              <w:rPr>
                <w:sz w:val="20"/>
                <w:szCs w:val="20"/>
              </w:rPr>
              <w:t>04/13/2018</w:t>
            </w:r>
          </w:p>
        </w:tc>
        <w:tc>
          <w:tcPr>
            <w:tcW w:w="118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28C0" w:rsidRPr="005026AC" w:rsidRDefault="001371CA" w:rsidP="00614EAA">
            <w:pPr>
              <w:jc w:val="center"/>
              <w:rPr>
                <w:sz w:val="20"/>
                <w:szCs w:val="20"/>
              </w:rPr>
            </w:pPr>
            <w:r w:rsidRPr="005026AC">
              <w:rPr>
                <w:sz w:val="20"/>
                <w:szCs w:val="20"/>
              </w:rPr>
              <w:t>11:33 p.m.</w:t>
            </w:r>
          </w:p>
        </w:tc>
        <w:tc>
          <w:tcPr>
            <w:tcW w:w="743" w:type="dxa"/>
            <w:tcBorders>
              <w:top w:val="single" w:sz="4" w:space="0" w:color="auto"/>
              <w:left w:val="single" w:sz="4" w:space="0" w:color="auto"/>
              <w:bottom w:val="single" w:sz="4" w:space="0" w:color="auto"/>
              <w:right w:val="single" w:sz="4" w:space="0" w:color="auto"/>
            </w:tcBorders>
            <w:shd w:val="clear" w:color="auto" w:fill="auto"/>
            <w:noWrap/>
          </w:tcPr>
          <w:p w:rsidR="006028C0" w:rsidRPr="005026AC" w:rsidRDefault="006028C0">
            <w:pPr>
              <w:rPr>
                <w:sz w:val="20"/>
                <w:szCs w:val="20"/>
              </w:rPr>
            </w:pPr>
            <w:r w:rsidRPr="005026AC">
              <w:rPr>
                <w:sz w:val="20"/>
                <w:szCs w:val="20"/>
              </w:rPr>
              <w:t>Hail</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28C0" w:rsidRPr="005026AC" w:rsidRDefault="001371CA" w:rsidP="00E32DBC">
            <w:pPr>
              <w:rPr>
                <w:sz w:val="20"/>
                <w:szCs w:val="20"/>
              </w:rPr>
            </w:pPr>
            <w:r w:rsidRPr="005026AC">
              <w:rPr>
                <w:sz w:val="20"/>
                <w:szCs w:val="20"/>
              </w:rPr>
              <w:t xml:space="preserve"> 0.75 In.</w:t>
            </w:r>
          </w:p>
        </w:tc>
      </w:tr>
    </w:tbl>
    <w:p w:rsidR="00DF32A7" w:rsidRPr="005026AC" w:rsidRDefault="00DF32A7" w:rsidP="00DF32A7">
      <w:pPr>
        <w:autoSpaceDE w:val="0"/>
        <w:autoSpaceDN w:val="0"/>
        <w:adjustRightInd w:val="0"/>
        <w:jc w:val="center"/>
        <w:rPr>
          <w:sz w:val="18"/>
          <w:szCs w:val="18"/>
        </w:rPr>
      </w:pPr>
      <w:r w:rsidRPr="005026AC">
        <w:rPr>
          <w:sz w:val="18"/>
          <w:szCs w:val="18"/>
        </w:rPr>
        <w:t>SOURCE: https://www.ncdc.noaa.gov/stormevents/</w:t>
      </w:r>
    </w:p>
    <w:p w:rsidR="008704EF" w:rsidRDefault="008704EF" w:rsidP="00074411">
      <w:pPr>
        <w:jc w:val="center"/>
        <w:rPr>
          <w:b/>
          <w:sz w:val="22"/>
          <w:szCs w:val="22"/>
        </w:rPr>
      </w:pPr>
    </w:p>
    <w:p w:rsidR="004141A1" w:rsidRPr="005026AC" w:rsidRDefault="004141A1" w:rsidP="00074411">
      <w:pPr>
        <w:jc w:val="center"/>
        <w:rPr>
          <w:b/>
          <w:sz w:val="22"/>
          <w:szCs w:val="22"/>
        </w:rPr>
      </w:pPr>
      <w:r w:rsidRPr="005026AC">
        <w:rPr>
          <w:b/>
          <w:sz w:val="22"/>
          <w:szCs w:val="22"/>
        </w:rPr>
        <w:t xml:space="preserve">Major Hail Occurrences: </w:t>
      </w:r>
    </w:p>
    <w:p w:rsidR="003C1391" w:rsidRPr="005026AC" w:rsidRDefault="003C1391" w:rsidP="00074411">
      <w:pPr>
        <w:pStyle w:val="Heading51"/>
        <w:numPr>
          <w:ilvl w:val="0"/>
          <w:numId w:val="47"/>
        </w:numPr>
        <w:spacing w:before="240" w:after="60"/>
        <w:rPr>
          <w:sz w:val="22"/>
          <w:szCs w:val="22"/>
        </w:rPr>
      </w:pPr>
      <w:r w:rsidRPr="005026AC">
        <w:rPr>
          <w:b/>
          <w:sz w:val="22"/>
          <w:szCs w:val="22"/>
        </w:rPr>
        <w:t>April 2004-</w:t>
      </w:r>
      <w:r w:rsidRPr="005026AC">
        <w:rPr>
          <w:sz w:val="22"/>
          <w:szCs w:val="22"/>
        </w:rPr>
        <w:t xml:space="preserve"> Large hail accompanied by winds gusting to 50 mph, dented vehicles, cracked and broke windshields and windows, dented siding, and damaged roofs.</w:t>
      </w:r>
      <w:r w:rsidRPr="005026AC">
        <w:rPr>
          <w:sz w:val="22"/>
          <w:szCs w:val="22"/>
        </w:rPr>
        <w:cr/>
      </w:r>
      <w:r w:rsidR="00074411" w:rsidRPr="005026AC">
        <w:rPr>
          <w:sz w:val="22"/>
          <w:szCs w:val="22"/>
        </w:rPr>
        <w:t>Property damages were estimated at $500,000.</w:t>
      </w:r>
    </w:p>
    <w:p w:rsidR="003C1391" w:rsidRPr="005026AC" w:rsidRDefault="003C1391" w:rsidP="003C1391">
      <w:pPr>
        <w:pStyle w:val="Heading51"/>
        <w:numPr>
          <w:ilvl w:val="0"/>
          <w:numId w:val="47"/>
        </w:numPr>
        <w:spacing w:before="240" w:after="60"/>
        <w:rPr>
          <w:sz w:val="22"/>
          <w:szCs w:val="22"/>
        </w:rPr>
      </w:pPr>
      <w:r w:rsidRPr="005026AC">
        <w:rPr>
          <w:b/>
          <w:sz w:val="22"/>
          <w:szCs w:val="22"/>
        </w:rPr>
        <w:t>June 2001</w:t>
      </w:r>
      <w:r w:rsidRPr="005026AC">
        <w:rPr>
          <w:sz w:val="22"/>
          <w:szCs w:val="22"/>
        </w:rPr>
        <w:t xml:space="preserve"> - Large hail falling over  an area 20 miles long and almost 5 miles wide caused property and crop damage. The hail damaged siding and windows of homes as well as vehicles. An estimated 60,000 acres of crops were destroyed or damaged. Hail was discovered piled up 6 inches deep in some fields 6 hours after the storm. The affected area included the city of Brookings, where some of the largest hail was reported. Damages were estimated at $2,000,000 in property damage and $4,000,000 in crop damages.</w:t>
      </w:r>
    </w:p>
    <w:p w:rsidR="004141A1" w:rsidRPr="005026AC" w:rsidRDefault="004141A1" w:rsidP="00DA623A">
      <w:pPr>
        <w:pStyle w:val="Heading51"/>
        <w:numPr>
          <w:ilvl w:val="0"/>
          <w:numId w:val="47"/>
        </w:numPr>
        <w:spacing w:before="240" w:after="60"/>
        <w:rPr>
          <w:sz w:val="22"/>
          <w:szCs w:val="22"/>
        </w:rPr>
      </w:pPr>
      <w:r w:rsidRPr="005026AC">
        <w:rPr>
          <w:b/>
          <w:bCs/>
          <w:iCs/>
          <w:sz w:val="22"/>
          <w:szCs w:val="22"/>
        </w:rPr>
        <w:t>July 18, 1963</w:t>
      </w:r>
      <w:r w:rsidRPr="005026AC">
        <w:rPr>
          <w:b/>
          <w:bCs/>
          <w:i/>
          <w:iCs/>
          <w:sz w:val="22"/>
          <w:szCs w:val="22"/>
        </w:rPr>
        <w:t xml:space="preserve">  - </w:t>
      </w:r>
      <w:r w:rsidRPr="005026AC">
        <w:rPr>
          <w:sz w:val="22"/>
          <w:szCs w:val="22"/>
        </w:rPr>
        <w:t>Winds were clocked at 100 miles per hour and hail the size of baseballs was reported along an area eight to ten miles wide reaching from northwest to southeast of White, with the city receiving damage by having bricks torn off of a building. Differing reports gave credit to a small twister, lightning, or high winds “sucking” the bricks off of the wall. Cows caught in the storm received two to three inch bruises from falling hailstones.</w:t>
      </w:r>
    </w:p>
    <w:p w:rsidR="004141A1" w:rsidRPr="005026AC" w:rsidRDefault="004141A1" w:rsidP="00DA623A">
      <w:pPr>
        <w:pStyle w:val="Heading51"/>
        <w:numPr>
          <w:ilvl w:val="0"/>
          <w:numId w:val="47"/>
        </w:numPr>
        <w:spacing w:before="240" w:after="60"/>
        <w:rPr>
          <w:sz w:val="22"/>
          <w:szCs w:val="22"/>
        </w:rPr>
      </w:pPr>
      <w:r w:rsidRPr="005026AC">
        <w:rPr>
          <w:b/>
          <w:bCs/>
          <w:iCs/>
          <w:sz w:val="22"/>
          <w:szCs w:val="22"/>
        </w:rPr>
        <w:t>July 31, 1909</w:t>
      </w:r>
      <w:r w:rsidRPr="005026AC">
        <w:rPr>
          <w:b/>
          <w:bCs/>
          <w:i/>
          <w:iCs/>
          <w:sz w:val="22"/>
          <w:szCs w:val="22"/>
        </w:rPr>
        <w:t xml:space="preserve"> - </w:t>
      </w:r>
      <w:r w:rsidRPr="005026AC">
        <w:rPr>
          <w:sz w:val="22"/>
          <w:szCs w:val="22"/>
        </w:rPr>
        <w:t xml:space="preserve">Crops were completely destroyed by hail for a distance of four to five miles north of the City of Brookings, but none fell in the city itself. This storm did not </w:t>
      </w:r>
      <w:r w:rsidRPr="005026AC">
        <w:rPr>
          <w:sz w:val="22"/>
          <w:szCs w:val="22"/>
        </w:rPr>
        <w:lastRenderedPageBreak/>
        <w:t>“leave a straw standing after it passed”. Farms were hit north and west of Bruce, east of Brookings, east of Elkton, and it hailed for thirty minutes in the town of Aurora.</w:t>
      </w:r>
    </w:p>
    <w:p w:rsidR="00953A37" w:rsidRPr="005026AC" w:rsidRDefault="00953A37" w:rsidP="00953A37">
      <w:pPr>
        <w:pStyle w:val="Default"/>
        <w:rPr>
          <w:color w:val="auto"/>
        </w:rPr>
      </w:pPr>
    </w:p>
    <w:p w:rsidR="006A157C" w:rsidRPr="005026AC" w:rsidRDefault="006A157C" w:rsidP="00EE354A">
      <w:pPr>
        <w:jc w:val="both"/>
        <w:rPr>
          <w:b/>
          <w:sz w:val="22"/>
          <w:szCs w:val="22"/>
        </w:rPr>
      </w:pPr>
    </w:p>
    <w:p w:rsidR="00EE354A" w:rsidRPr="005026AC" w:rsidRDefault="00EE354A" w:rsidP="00EE354A">
      <w:pPr>
        <w:jc w:val="both"/>
        <w:rPr>
          <w:b/>
          <w:sz w:val="22"/>
          <w:szCs w:val="22"/>
        </w:rPr>
      </w:pPr>
      <w:r w:rsidRPr="005026AC">
        <w:rPr>
          <w:b/>
          <w:sz w:val="22"/>
          <w:szCs w:val="22"/>
        </w:rPr>
        <w:t>LIGHTNING</w:t>
      </w:r>
    </w:p>
    <w:p w:rsidR="00EE354A" w:rsidRPr="005026AC" w:rsidRDefault="00EE354A" w:rsidP="00EE354A">
      <w:pPr>
        <w:jc w:val="both"/>
        <w:rPr>
          <w:b/>
          <w:sz w:val="22"/>
          <w:szCs w:val="22"/>
        </w:rPr>
      </w:pPr>
    </w:p>
    <w:p w:rsidR="002767EB" w:rsidRPr="005026AC" w:rsidRDefault="00EE354A" w:rsidP="002767EB">
      <w:pPr>
        <w:jc w:val="both"/>
        <w:rPr>
          <w:sz w:val="22"/>
          <w:szCs w:val="22"/>
        </w:rPr>
      </w:pPr>
      <w:r w:rsidRPr="005026AC">
        <w:rPr>
          <w:sz w:val="22"/>
          <w:szCs w:val="22"/>
        </w:rPr>
        <w:t xml:space="preserve">The extent or severity of lightning can range from significant to insignificant depending on where it strikes and what structures are hit.  Water towers, cell phone towers, power lines, trees, and common buildings and structures all have the possibility of being struck by lightning.  People who leave shelter during thunderstorms to watch or follow lightning also have the possibility of being struck by lightning.  </w:t>
      </w:r>
      <w:r w:rsidR="002767EB" w:rsidRPr="005026AC">
        <w:rPr>
          <w:sz w:val="22"/>
          <w:szCs w:val="22"/>
        </w:rPr>
        <w:t xml:space="preserve">The lightning history for the past ten years </w:t>
      </w:r>
      <w:r w:rsidR="007124D0" w:rsidRPr="005026AC">
        <w:rPr>
          <w:sz w:val="22"/>
          <w:szCs w:val="22"/>
        </w:rPr>
        <w:t>denotes only five</w:t>
      </w:r>
      <w:r w:rsidR="002767EB" w:rsidRPr="005026AC">
        <w:rPr>
          <w:sz w:val="22"/>
          <w:szCs w:val="22"/>
        </w:rPr>
        <w:t xml:space="preserve"> occurrences where damage was reported; however, possibility exists that the information reported is incomplete. It is also important to note that while no damage was reported, lightning strikes are very common in all South Dakota counties.</w:t>
      </w:r>
    </w:p>
    <w:p w:rsidR="008704EF" w:rsidRDefault="008704EF" w:rsidP="00FC5EED">
      <w:pPr>
        <w:jc w:val="center"/>
        <w:rPr>
          <w:b/>
          <w:bCs/>
          <w:sz w:val="22"/>
          <w:szCs w:val="22"/>
        </w:rPr>
      </w:pPr>
    </w:p>
    <w:p w:rsidR="00EE354A" w:rsidRPr="005026AC" w:rsidRDefault="00FC5EED" w:rsidP="00FC5EED">
      <w:pPr>
        <w:jc w:val="center"/>
        <w:rPr>
          <w:sz w:val="22"/>
          <w:szCs w:val="22"/>
        </w:rPr>
      </w:pPr>
      <w:r w:rsidRPr="005026AC">
        <w:rPr>
          <w:b/>
          <w:bCs/>
          <w:sz w:val="22"/>
          <w:szCs w:val="22"/>
        </w:rPr>
        <w:t xml:space="preserve">4.9 </w:t>
      </w:r>
      <w:r w:rsidR="00AD65C1" w:rsidRPr="005026AC">
        <w:rPr>
          <w:b/>
          <w:bCs/>
          <w:sz w:val="22"/>
          <w:szCs w:val="22"/>
        </w:rPr>
        <w:t>Brookings</w:t>
      </w:r>
      <w:r w:rsidRPr="005026AC">
        <w:rPr>
          <w:b/>
          <w:bCs/>
          <w:sz w:val="22"/>
          <w:szCs w:val="22"/>
        </w:rPr>
        <w:t xml:space="preserve"> County Lightning History</w:t>
      </w:r>
    </w:p>
    <w:p w:rsidR="00EE354A" w:rsidRPr="005026AC" w:rsidRDefault="00EE354A" w:rsidP="00EE354A">
      <w:pPr>
        <w:rPr>
          <w:sz w:val="22"/>
          <w:szCs w:val="22"/>
        </w:rPr>
      </w:pPr>
    </w:p>
    <w:tbl>
      <w:tblPr>
        <w:tblW w:w="0" w:type="auto"/>
        <w:jc w:val="center"/>
        <w:tblLook w:val="0000" w:firstRow="0" w:lastRow="0" w:firstColumn="0" w:lastColumn="0" w:noHBand="0" w:noVBand="0"/>
      </w:tblPr>
      <w:tblGrid>
        <w:gridCol w:w="2416"/>
        <w:gridCol w:w="1217"/>
        <w:gridCol w:w="1189"/>
        <w:gridCol w:w="1226"/>
        <w:gridCol w:w="1216"/>
      </w:tblGrid>
      <w:tr w:rsidR="00FC5EED" w:rsidRPr="005026AC" w:rsidTr="007124D0">
        <w:trPr>
          <w:trHeight w:val="255"/>
          <w:jc w:val="center"/>
        </w:trPr>
        <w:tc>
          <w:tcPr>
            <w:tcW w:w="2416" w:type="dxa"/>
            <w:tcBorders>
              <w:top w:val="single" w:sz="4" w:space="0" w:color="auto"/>
              <w:left w:val="single" w:sz="4" w:space="0" w:color="auto"/>
              <w:bottom w:val="single" w:sz="4" w:space="0" w:color="auto"/>
              <w:right w:val="single" w:sz="4" w:space="0" w:color="auto"/>
            </w:tcBorders>
            <w:shd w:val="clear" w:color="auto" w:fill="auto"/>
            <w:vAlign w:val="bottom"/>
          </w:tcPr>
          <w:p w:rsidR="00FC5EED" w:rsidRPr="005026AC" w:rsidRDefault="00FC5EED" w:rsidP="00FC5EED">
            <w:pPr>
              <w:jc w:val="center"/>
              <w:rPr>
                <w:b/>
                <w:bCs/>
                <w:sz w:val="20"/>
                <w:szCs w:val="20"/>
              </w:rPr>
            </w:pPr>
            <w:r w:rsidRPr="005026AC">
              <w:rPr>
                <w:b/>
                <w:bCs/>
                <w:sz w:val="20"/>
                <w:szCs w:val="20"/>
              </w:rPr>
              <w:t xml:space="preserve">Location </w:t>
            </w:r>
          </w:p>
        </w:tc>
        <w:tc>
          <w:tcPr>
            <w:tcW w:w="1217" w:type="dxa"/>
            <w:tcBorders>
              <w:top w:val="single" w:sz="4" w:space="0" w:color="auto"/>
              <w:left w:val="nil"/>
              <w:bottom w:val="single" w:sz="4" w:space="0" w:color="auto"/>
              <w:right w:val="single" w:sz="4" w:space="0" w:color="auto"/>
            </w:tcBorders>
            <w:shd w:val="clear" w:color="auto" w:fill="auto"/>
            <w:noWrap/>
            <w:vAlign w:val="bottom"/>
          </w:tcPr>
          <w:p w:rsidR="00FC5EED" w:rsidRPr="005026AC" w:rsidRDefault="00FC5EED" w:rsidP="00B6445A">
            <w:pPr>
              <w:jc w:val="center"/>
              <w:rPr>
                <w:b/>
                <w:bCs/>
                <w:sz w:val="20"/>
                <w:szCs w:val="20"/>
              </w:rPr>
            </w:pPr>
            <w:r w:rsidRPr="005026AC">
              <w:rPr>
                <w:b/>
                <w:bCs/>
                <w:sz w:val="20"/>
                <w:szCs w:val="20"/>
              </w:rPr>
              <w:t>Date</w:t>
            </w:r>
          </w:p>
        </w:tc>
        <w:tc>
          <w:tcPr>
            <w:tcW w:w="1189" w:type="dxa"/>
            <w:tcBorders>
              <w:top w:val="single" w:sz="4" w:space="0" w:color="auto"/>
              <w:left w:val="nil"/>
              <w:bottom w:val="single" w:sz="4" w:space="0" w:color="auto"/>
              <w:right w:val="single" w:sz="4" w:space="0" w:color="auto"/>
            </w:tcBorders>
            <w:shd w:val="clear" w:color="auto" w:fill="auto"/>
            <w:noWrap/>
            <w:vAlign w:val="bottom"/>
          </w:tcPr>
          <w:p w:rsidR="00FC5EED" w:rsidRPr="005026AC" w:rsidRDefault="00FC5EED" w:rsidP="00B6445A">
            <w:pPr>
              <w:jc w:val="center"/>
              <w:rPr>
                <w:b/>
                <w:bCs/>
                <w:sz w:val="20"/>
                <w:szCs w:val="20"/>
              </w:rPr>
            </w:pPr>
            <w:r w:rsidRPr="005026AC">
              <w:rPr>
                <w:b/>
                <w:bCs/>
                <w:sz w:val="20"/>
                <w:szCs w:val="20"/>
              </w:rPr>
              <w:t>Time</w:t>
            </w:r>
          </w:p>
        </w:tc>
        <w:tc>
          <w:tcPr>
            <w:tcW w:w="1226" w:type="dxa"/>
            <w:tcBorders>
              <w:top w:val="single" w:sz="4" w:space="0" w:color="auto"/>
              <w:left w:val="nil"/>
              <w:bottom w:val="single" w:sz="4" w:space="0" w:color="auto"/>
              <w:right w:val="single" w:sz="4" w:space="0" w:color="auto"/>
            </w:tcBorders>
            <w:shd w:val="clear" w:color="auto" w:fill="auto"/>
            <w:noWrap/>
            <w:vAlign w:val="bottom"/>
          </w:tcPr>
          <w:p w:rsidR="00FC5EED" w:rsidRPr="005026AC" w:rsidRDefault="00FC5EED" w:rsidP="00B6445A">
            <w:pPr>
              <w:jc w:val="center"/>
              <w:rPr>
                <w:b/>
                <w:bCs/>
                <w:sz w:val="20"/>
                <w:szCs w:val="20"/>
              </w:rPr>
            </w:pPr>
            <w:r w:rsidRPr="005026AC">
              <w:rPr>
                <w:b/>
                <w:bCs/>
                <w:sz w:val="20"/>
                <w:szCs w:val="20"/>
              </w:rPr>
              <w:t>Type</w:t>
            </w:r>
          </w:p>
        </w:tc>
        <w:tc>
          <w:tcPr>
            <w:tcW w:w="1216" w:type="dxa"/>
            <w:tcBorders>
              <w:top w:val="single" w:sz="4" w:space="0" w:color="auto"/>
              <w:left w:val="nil"/>
              <w:bottom w:val="single" w:sz="4" w:space="0" w:color="auto"/>
              <w:right w:val="single" w:sz="4" w:space="0" w:color="auto"/>
            </w:tcBorders>
            <w:shd w:val="clear" w:color="auto" w:fill="auto"/>
            <w:noWrap/>
            <w:vAlign w:val="bottom"/>
          </w:tcPr>
          <w:p w:rsidR="00FC5EED" w:rsidRPr="005026AC" w:rsidRDefault="00FC5EED" w:rsidP="00B6445A">
            <w:pPr>
              <w:jc w:val="center"/>
              <w:rPr>
                <w:b/>
                <w:bCs/>
                <w:sz w:val="20"/>
                <w:szCs w:val="20"/>
              </w:rPr>
            </w:pPr>
            <w:r w:rsidRPr="005026AC">
              <w:rPr>
                <w:b/>
                <w:bCs/>
                <w:sz w:val="20"/>
                <w:szCs w:val="20"/>
              </w:rPr>
              <w:t>Property Damage</w:t>
            </w:r>
          </w:p>
        </w:tc>
      </w:tr>
      <w:tr w:rsidR="002767EB" w:rsidRPr="005026AC" w:rsidTr="007124D0">
        <w:trPr>
          <w:trHeight w:val="255"/>
          <w:jc w:val="center"/>
        </w:trPr>
        <w:tc>
          <w:tcPr>
            <w:tcW w:w="2416" w:type="dxa"/>
            <w:tcBorders>
              <w:top w:val="single" w:sz="4" w:space="0" w:color="auto"/>
              <w:left w:val="single" w:sz="4" w:space="0" w:color="auto"/>
              <w:bottom w:val="single" w:sz="4" w:space="0" w:color="auto"/>
              <w:right w:val="single" w:sz="4" w:space="0" w:color="auto"/>
            </w:tcBorders>
            <w:shd w:val="clear" w:color="auto" w:fill="auto"/>
            <w:vAlign w:val="center"/>
          </w:tcPr>
          <w:p w:rsidR="002767EB" w:rsidRPr="005026AC" w:rsidRDefault="002767EB">
            <w:pPr>
              <w:rPr>
                <w:sz w:val="20"/>
                <w:szCs w:val="20"/>
              </w:rPr>
            </w:pPr>
            <w:r w:rsidRPr="005026AC">
              <w:rPr>
                <w:sz w:val="20"/>
                <w:szCs w:val="20"/>
              </w:rPr>
              <w:t>Brookings</w:t>
            </w:r>
          </w:p>
        </w:tc>
        <w:tc>
          <w:tcPr>
            <w:tcW w:w="1217" w:type="dxa"/>
            <w:tcBorders>
              <w:top w:val="single" w:sz="4" w:space="0" w:color="auto"/>
              <w:left w:val="nil"/>
              <w:bottom w:val="single" w:sz="4" w:space="0" w:color="auto"/>
              <w:right w:val="single" w:sz="4" w:space="0" w:color="auto"/>
            </w:tcBorders>
            <w:shd w:val="clear" w:color="auto" w:fill="auto"/>
            <w:noWrap/>
            <w:vAlign w:val="center"/>
          </w:tcPr>
          <w:p w:rsidR="002767EB" w:rsidRPr="005026AC" w:rsidRDefault="002767EB" w:rsidP="002767EB">
            <w:pPr>
              <w:jc w:val="center"/>
              <w:rPr>
                <w:sz w:val="20"/>
                <w:szCs w:val="20"/>
              </w:rPr>
            </w:pPr>
            <w:r w:rsidRPr="005026AC">
              <w:rPr>
                <w:sz w:val="20"/>
                <w:szCs w:val="20"/>
              </w:rPr>
              <w:t>05/04/2009</w:t>
            </w:r>
          </w:p>
        </w:tc>
        <w:tc>
          <w:tcPr>
            <w:tcW w:w="1189" w:type="dxa"/>
            <w:tcBorders>
              <w:top w:val="single" w:sz="4" w:space="0" w:color="auto"/>
              <w:left w:val="nil"/>
              <w:bottom w:val="single" w:sz="4" w:space="0" w:color="auto"/>
              <w:right w:val="single" w:sz="4" w:space="0" w:color="auto"/>
            </w:tcBorders>
            <w:shd w:val="clear" w:color="auto" w:fill="auto"/>
            <w:noWrap/>
            <w:vAlign w:val="center"/>
          </w:tcPr>
          <w:p w:rsidR="002767EB" w:rsidRPr="005026AC" w:rsidRDefault="002767EB" w:rsidP="002767EB">
            <w:pPr>
              <w:jc w:val="center"/>
              <w:rPr>
                <w:sz w:val="20"/>
                <w:szCs w:val="20"/>
              </w:rPr>
            </w:pPr>
            <w:r w:rsidRPr="005026AC">
              <w:rPr>
                <w:sz w:val="20"/>
                <w:szCs w:val="20"/>
              </w:rPr>
              <w:t>9:38 p.m.</w:t>
            </w:r>
          </w:p>
        </w:tc>
        <w:tc>
          <w:tcPr>
            <w:tcW w:w="1226" w:type="dxa"/>
            <w:tcBorders>
              <w:top w:val="single" w:sz="4" w:space="0" w:color="auto"/>
              <w:left w:val="nil"/>
              <w:bottom w:val="single" w:sz="4" w:space="0" w:color="auto"/>
              <w:right w:val="single" w:sz="4" w:space="0" w:color="auto"/>
            </w:tcBorders>
            <w:shd w:val="clear" w:color="auto" w:fill="auto"/>
            <w:noWrap/>
            <w:vAlign w:val="center"/>
          </w:tcPr>
          <w:p w:rsidR="002767EB" w:rsidRPr="005026AC" w:rsidRDefault="002767EB" w:rsidP="002767EB">
            <w:pPr>
              <w:jc w:val="center"/>
              <w:rPr>
                <w:sz w:val="20"/>
                <w:szCs w:val="20"/>
              </w:rPr>
            </w:pPr>
            <w:r w:rsidRPr="005026AC">
              <w:rPr>
                <w:sz w:val="20"/>
                <w:szCs w:val="20"/>
              </w:rPr>
              <w:t>Lightning</w:t>
            </w:r>
          </w:p>
        </w:tc>
        <w:tc>
          <w:tcPr>
            <w:tcW w:w="1216" w:type="dxa"/>
            <w:tcBorders>
              <w:top w:val="single" w:sz="4" w:space="0" w:color="auto"/>
              <w:left w:val="nil"/>
              <w:bottom w:val="single" w:sz="4" w:space="0" w:color="auto"/>
              <w:right w:val="single" w:sz="4" w:space="0" w:color="auto"/>
            </w:tcBorders>
            <w:shd w:val="clear" w:color="auto" w:fill="auto"/>
            <w:noWrap/>
            <w:vAlign w:val="center"/>
          </w:tcPr>
          <w:p w:rsidR="002767EB" w:rsidRPr="005026AC" w:rsidRDefault="002767EB" w:rsidP="002767EB">
            <w:pPr>
              <w:jc w:val="center"/>
              <w:rPr>
                <w:sz w:val="20"/>
                <w:szCs w:val="20"/>
              </w:rPr>
            </w:pPr>
            <w:r w:rsidRPr="005026AC">
              <w:rPr>
                <w:sz w:val="20"/>
                <w:szCs w:val="20"/>
              </w:rPr>
              <w:t>5K</w:t>
            </w:r>
          </w:p>
        </w:tc>
      </w:tr>
    </w:tbl>
    <w:p w:rsidR="0060637A" w:rsidRPr="005026AC" w:rsidRDefault="0060637A" w:rsidP="0060637A">
      <w:pPr>
        <w:autoSpaceDE w:val="0"/>
        <w:autoSpaceDN w:val="0"/>
        <w:adjustRightInd w:val="0"/>
        <w:jc w:val="center"/>
        <w:rPr>
          <w:sz w:val="18"/>
          <w:szCs w:val="18"/>
        </w:rPr>
      </w:pPr>
      <w:r w:rsidRPr="005026AC">
        <w:rPr>
          <w:sz w:val="18"/>
          <w:szCs w:val="18"/>
        </w:rPr>
        <w:t>SOURCE: https://www.ncdc.noaa.gov/stormevents/</w:t>
      </w:r>
    </w:p>
    <w:p w:rsidR="00074411" w:rsidRPr="005026AC" w:rsidRDefault="00074411" w:rsidP="00074411">
      <w:pPr>
        <w:jc w:val="center"/>
        <w:rPr>
          <w:b/>
          <w:sz w:val="22"/>
          <w:szCs w:val="22"/>
        </w:rPr>
      </w:pPr>
    </w:p>
    <w:p w:rsidR="00074411" w:rsidRPr="005026AC" w:rsidRDefault="00074411" w:rsidP="00074411">
      <w:pPr>
        <w:jc w:val="center"/>
        <w:rPr>
          <w:b/>
          <w:sz w:val="22"/>
          <w:szCs w:val="22"/>
        </w:rPr>
      </w:pPr>
      <w:r w:rsidRPr="005026AC">
        <w:rPr>
          <w:b/>
          <w:sz w:val="22"/>
          <w:szCs w:val="22"/>
        </w:rPr>
        <w:t xml:space="preserve">Major Lightning Occurrences: </w:t>
      </w:r>
    </w:p>
    <w:p w:rsidR="00074411" w:rsidRPr="005026AC" w:rsidRDefault="00074411" w:rsidP="00074411">
      <w:pPr>
        <w:pStyle w:val="ListParagraph"/>
        <w:rPr>
          <w:b/>
          <w:sz w:val="22"/>
          <w:szCs w:val="22"/>
        </w:rPr>
      </w:pPr>
    </w:p>
    <w:p w:rsidR="00074411" w:rsidRPr="005026AC" w:rsidRDefault="00074411" w:rsidP="00074411">
      <w:pPr>
        <w:pStyle w:val="ListParagraph"/>
        <w:numPr>
          <w:ilvl w:val="0"/>
          <w:numId w:val="50"/>
        </w:numPr>
        <w:rPr>
          <w:sz w:val="22"/>
          <w:szCs w:val="22"/>
        </w:rPr>
      </w:pPr>
      <w:r w:rsidRPr="005026AC">
        <w:rPr>
          <w:b/>
          <w:sz w:val="22"/>
          <w:szCs w:val="22"/>
        </w:rPr>
        <w:t>May 2009-</w:t>
      </w:r>
      <w:r w:rsidRPr="005026AC">
        <w:rPr>
          <w:sz w:val="22"/>
          <w:szCs w:val="22"/>
        </w:rPr>
        <w:t>. Lightning struck the roof of a house in Brookings, starting a fire which damaged the attic and roof.</w:t>
      </w:r>
      <w:r w:rsidR="00EF61A8" w:rsidRPr="005026AC">
        <w:rPr>
          <w:sz w:val="22"/>
          <w:szCs w:val="22"/>
        </w:rPr>
        <w:t xml:space="preserve"> Damages were estimated at $5,000.</w:t>
      </w:r>
    </w:p>
    <w:p w:rsidR="00074411" w:rsidRPr="005026AC" w:rsidRDefault="00074411" w:rsidP="00074411">
      <w:pPr>
        <w:pStyle w:val="ListParagraph"/>
        <w:rPr>
          <w:b/>
          <w:sz w:val="22"/>
          <w:szCs w:val="22"/>
        </w:rPr>
      </w:pPr>
    </w:p>
    <w:p w:rsidR="00074411" w:rsidRPr="005026AC" w:rsidRDefault="00074411" w:rsidP="00074411">
      <w:pPr>
        <w:pStyle w:val="ListParagraph"/>
        <w:numPr>
          <w:ilvl w:val="0"/>
          <w:numId w:val="50"/>
        </w:numPr>
        <w:rPr>
          <w:b/>
          <w:sz w:val="22"/>
          <w:szCs w:val="22"/>
        </w:rPr>
      </w:pPr>
      <w:r w:rsidRPr="005026AC">
        <w:rPr>
          <w:b/>
          <w:sz w:val="22"/>
          <w:szCs w:val="22"/>
        </w:rPr>
        <w:t xml:space="preserve">May 2002 - </w:t>
      </w:r>
      <w:r w:rsidRPr="005026AC">
        <w:rPr>
          <w:sz w:val="22"/>
          <w:szCs w:val="22"/>
        </w:rPr>
        <w:t>Lightning struck the roof of a house in Brookings, knocking a hole in the roof. The lightning shorted out attic wiring, television sets, and a stove. The lightning also damaged a gas line or meter, causing the house to fill with natural gas.</w:t>
      </w:r>
      <w:r w:rsidRPr="005026AC">
        <w:rPr>
          <w:sz w:val="22"/>
          <w:szCs w:val="22"/>
        </w:rPr>
        <w:cr/>
        <w:t>Damages were estimated at $5,000</w:t>
      </w:r>
    </w:p>
    <w:p w:rsidR="00074411" w:rsidRPr="005026AC" w:rsidRDefault="00074411" w:rsidP="00074411">
      <w:pPr>
        <w:pStyle w:val="ListParagraph"/>
        <w:rPr>
          <w:b/>
          <w:sz w:val="22"/>
          <w:szCs w:val="22"/>
        </w:rPr>
      </w:pPr>
    </w:p>
    <w:p w:rsidR="00074411" w:rsidRPr="005026AC" w:rsidRDefault="00074411" w:rsidP="00074411">
      <w:pPr>
        <w:pStyle w:val="ListParagraph"/>
        <w:numPr>
          <w:ilvl w:val="0"/>
          <w:numId w:val="50"/>
        </w:numPr>
        <w:rPr>
          <w:b/>
          <w:sz w:val="22"/>
          <w:szCs w:val="22"/>
        </w:rPr>
      </w:pPr>
      <w:r w:rsidRPr="005026AC">
        <w:rPr>
          <w:b/>
          <w:sz w:val="22"/>
          <w:szCs w:val="22"/>
        </w:rPr>
        <w:t xml:space="preserve">April 2001- </w:t>
      </w:r>
      <w:r w:rsidRPr="005026AC">
        <w:rPr>
          <w:sz w:val="22"/>
          <w:szCs w:val="22"/>
        </w:rPr>
        <w:t>Lightning struck a house in Elkton, causing a fire which destroyed the house. Damages were estimated at $80,000.</w:t>
      </w:r>
    </w:p>
    <w:p w:rsidR="00074411" w:rsidRPr="005026AC" w:rsidRDefault="00074411" w:rsidP="00074411">
      <w:pPr>
        <w:pStyle w:val="ListParagraph"/>
        <w:rPr>
          <w:b/>
          <w:sz w:val="22"/>
          <w:szCs w:val="22"/>
        </w:rPr>
      </w:pPr>
    </w:p>
    <w:p w:rsidR="00074411" w:rsidRPr="005026AC" w:rsidRDefault="00074411" w:rsidP="00074411">
      <w:pPr>
        <w:pStyle w:val="ListParagraph"/>
        <w:numPr>
          <w:ilvl w:val="0"/>
          <w:numId w:val="50"/>
        </w:numPr>
        <w:rPr>
          <w:b/>
          <w:sz w:val="22"/>
          <w:szCs w:val="22"/>
        </w:rPr>
      </w:pPr>
      <w:r w:rsidRPr="005026AC">
        <w:rPr>
          <w:b/>
          <w:sz w:val="22"/>
          <w:szCs w:val="22"/>
        </w:rPr>
        <w:t xml:space="preserve">July 2000- </w:t>
      </w:r>
      <w:r w:rsidRPr="005026AC">
        <w:rPr>
          <w:sz w:val="22"/>
          <w:szCs w:val="22"/>
        </w:rPr>
        <w:t>Lightning struck and damaged a tree in Bruce, and debris from the tree damaged the wall of a home. The force of the lightning strike also broke 6 windows in the home. Damages were estimated at $5,000</w:t>
      </w:r>
    </w:p>
    <w:p w:rsidR="00E30AD8" w:rsidRPr="005026AC" w:rsidRDefault="00E30AD8" w:rsidP="00074411">
      <w:pPr>
        <w:rPr>
          <w:b/>
          <w:sz w:val="22"/>
          <w:szCs w:val="22"/>
        </w:rPr>
      </w:pPr>
    </w:p>
    <w:p w:rsidR="00EE354A" w:rsidRPr="005026AC" w:rsidRDefault="00EE354A" w:rsidP="00074411">
      <w:pPr>
        <w:rPr>
          <w:b/>
          <w:sz w:val="22"/>
          <w:szCs w:val="22"/>
        </w:rPr>
      </w:pPr>
      <w:r w:rsidRPr="005026AC">
        <w:rPr>
          <w:b/>
          <w:sz w:val="22"/>
          <w:szCs w:val="22"/>
        </w:rPr>
        <w:t>TORNADO</w:t>
      </w:r>
    </w:p>
    <w:p w:rsidR="00EE354A" w:rsidRPr="005026AC" w:rsidRDefault="00EE354A" w:rsidP="00EE354A">
      <w:pPr>
        <w:rPr>
          <w:b/>
          <w:sz w:val="22"/>
          <w:szCs w:val="22"/>
        </w:rPr>
      </w:pPr>
    </w:p>
    <w:p w:rsidR="00EE354A" w:rsidRPr="005026AC" w:rsidRDefault="00EE354A" w:rsidP="00EE354A">
      <w:pPr>
        <w:jc w:val="both"/>
        <w:rPr>
          <w:sz w:val="22"/>
          <w:szCs w:val="22"/>
        </w:rPr>
      </w:pPr>
      <w:r w:rsidRPr="005026AC">
        <w:rPr>
          <w:sz w:val="22"/>
          <w:szCs w:val="22"/>
        </w:rPr>
        <w:t xml:space="preserve">The annual risk for intense summer storms is very high. </w:t>
      </w:r>
      <w:r w:rsidR="009975FC" w:rsidRPr="005026AC">
        <w:rPr>
          <w:sz w:val="22"/>
          <w:szCs w:val="22"/>
        </w:rPr>
        <w:t>The entire</w:t>
      </w:r>
      <w:r w:rsidR="006C7FC8" w:rsidRPr="005026AC">
        <w:rPr>
          <w:sz w:val="22"/>
          <w:szCs w:val="22"/>
        </w:rPr>
        <w:t xml:space="preserve"> County</w:t>
      </w:r>
      <w:r w:rsidRPr="005026AC">
        <w:rPr>
          <w:sz w:val="22"/>
          <w:szCs w:val="22"/>
        </w:rPr>
        <w:t xml:space="preserve"> is susceptible to summer storms. Warning time for summer storms is normally several hours, sufficient for relocation and evacuation if necessary. However, tornadoes may occur with little or no warning.</w:t>
      </w:r>
      <w:r w:rsidR="00B046BB" w:rsidRPr="005026AC">
        <w:rPr>
          <w:sz w:val="22"/>
          <w:szCs w:val="22"/>
        </w:rPr>
        <w:t xml:space="preserve">  Between </w:t>
      </w:r>
      <w:r w:rsidR="002767EB" w:rsidRPr="005026AC">
        <w:rPr>
          <w:sz w:val="22"/>
          <w:szCs w:val="22"/>
        </w:rPr>
        <w:t>the years of 1950 and 201</w:t>
      </w:r>
      <w:r w:rsidR="00A057C7" w:rsidRPr="005026AC">
        <w:rPr>
          <w:sz w:val="22"/>
          <w:szCs w:val="22"/>
        </w:rPr>
        <w:t>8</w:t>
      </w:r>
      <w:r w:rsidR="00B046BB" w:rsidRPr="005026AC">
        <w:rPr>
          <w:sz w:val="22"/>
          <w:szCs w:val="22"/>
        </w:rPr>
        <w:t xml:space="preserve">, </w:t>
      </w:r>
      <w:r w:rsidR="006C7FC8" w:rsidRPr="005026AC">
        <w:rPr>
          <w:sz w:val="22"/>
          <w:szCs w:val="22"/>
        </w:rPr>
        <w:t>the County</w:t>
      </w:r>
      <w:r w:rsidR="00B046BB" w:rsidRPr="005026AC">
        <w:rPr>
          <w:sz w:val="22"/>
          <w:szCs w:val="22"/>
        </w:rPr>
        <w:t xml:space="preserve"> confirmed </w:t>
      </w:r>
      <w:r w:rsidR="002767EB" w:rsidRPr="005026AC">
        <w:rPr>
          <w:sz w:val="22"/>
          <w:szCs w:val="22"/>
        </w:rPr>
        <w:t>twenty-</w:t>
      </w:r>
      <w:r w:rsidR="00A057C7" w:rsidRPr="005026AC">
        <w:rPr>
          <w:sz w:val="22"/>
          <w:szCs w:val="22"/>
        </w:rPr>
        <w:t>six</w:t>
      </w:r>
      <w:r w:rsidR="00B046BB" w:rsidRPr="005026AC">
        <w:rPr>
          <w:sz w:val="22"/>
          <w:szCs w:val="22"/>
        </w:rPr>
        <w:t xml:space="preserve"> tornadoes. </w:t>
      </w:r>
      <w:r w:rsidRPr="005026AC">
        <w:rPr>
          <w:sz w:val="22"/>
          <w:szCs w:val="22"/>
        </w:rPr>
        <w:t xml:space="preserve">Table 4.10 includes the tornado history in </w:t>
      </w:r>
      <w:r w:rsidR="006C7FC8" w:rsidRPr="005026AC">
        <w:rPr>
          <w:sz w:val="22"/>
          <w:szCs w:val="22"/>
        </w:rPr>
        <w:t>the County</w:t>
      </w:r>
      <w:r w:rsidRPr="005026AC">
        <w:rPr>
          <w:sz w:val="22"/>
          <w:szCs w:val="22"/>
        </w:rPr>
        <w:t xml:space="preserve"> over the course of the past </w:t>
      </w:r>
      <w:r w:rsidR="009975FC" w:rsidRPr="005026AC">
        <w:rPr>
          <w:sz w:val="22"/>
          <w:szCs w:val="22"/>
        </w:rPr>
        <w:t>ten</w:t>
      </w:r>
      <w:r w:rsidRPr="005026AC">
        <w:rPr>
          <w:sz w:val="22"/>
          <w:szCs w:val="22"/>
        </w:rPr>
        <w:t xml:space="preserve"> years.</w:t>
      </w:r>
    </w:p>
    <w:p w:rsidR="00953A37" w:rsidRPr="005026AC" w:rsidRDefault="00953A37" w:rsidP="00EE354A">
      <w:pPr>
        <w:jc w:val="both"/>
        <w:rPr>
          <w:sz w:val="22"/>
          <w:szCs w:val="22"/>
        </w:rPr>
      </w:pPr>
    </w:p>
    <w:p w:rsidR="00A06845" w:rsidRDefault="00A06845" w:rsidP="00EE354A">
      <w:pPr>
        <w:jc w:val="center"/>
        <w:rPr>
          <w:b/>
          <w:sz w:val="22"/>
          <w:szCs w:val="22"/>
        </w:rPr>
      </w:pPr>
    </w:p>
    <w:p w:rsidR="00BA70CE" w:rsidRDefault="00BA70CE" w:rsidP="00EE354A">
      <w:pPr>
        <w:jc w:val="center"/>
        <w:rPr>
          <w:b/>
          <w:sz w:val="22"/>
          <w:szCs w:val="22"/>
        </w:rPr>
      </w:pPr>
    </w:p>
    <w:p w:rsidR="00BA70CE" w:rsidRDefault="00BA70CE" w:rsidP="00EE354A">
      <w:pPr>
        <w:jc w:val="center"/>
        <w:rPr>
          <w:b/>
          <w:sz w:val="22"/>
          <w:szCs w:val="22"/>
        </w:rPr>
      </w:pPr>
    </w:p>
    <w:p w:rsidR="00EE354A" w:rsidRPr="005026AC" w:rsidRDefault="00FC5EED" w:rsidP="00EE354A">
      <w:pPr>
        <w:jc w:val="center"/>
        <w:rPr>
          <w:b/>
          <w:sz w:val="22"/>
          <w:szCs w:val="22"/>
        </w:rPr>
      </w:pPr>
      <w:r w:rsidRPr="005026AC">
        <w:rPr>
          <w:b/>
          <w:sz w:val="22"/>
          <w:szCs w:val="22"/>
        </w:rPr>
        <w:lastRenderedPageBreak/>
        <w:t xml:space="preserve">Table 4.10: </w:t>
      </w:r>
      <w:r w:rsidR="00AD65C1" w:rsidRPr="005026AC">
        <w:rPr>
          <w:b/>
          <w:sz w:val="22"/>
          <w:szCs w:val="22"/>
        </w:rPr>
        <w:t>Brookings</w:t>
      </w:r>
      <w:r w:rsidRPr="005026AC">
        <w:rPr>
          <w:b/>
          <w:sz w:val="22"/>
          <w:szCs w:val="22"/>
        </w:rPr>
        <w:t xml:space="preserve"> County 10-year Tornado History</w:t>
      </w:r>
    </w:p>
    <w:p w:rsidR="00FC5EED" w:rsidRPr="005026AC" w:rsidRDefault="00FC5EED" w:rsidP="00EE354A">
      <w:pPr>
        <w:jc w:val="center"/>
        <w:rPr>
          <w:b/>
        </w:rPr>
      </w:pPr>
    </w:p>
    <w:tbl>
      <w:tblPr>
        <w:tblW w:w="7963" w:type="dxa"/>
        <w:jc w:val="center"/>
        <w:tblLook w:val="0000" w:firstRow="0" w:lastRow="0" w:firstColumn="0" w:lastColumn="0" w:noHBand="0" w:noVBand="0"/>
      </w:tblPr>
      <w:tblGrid>
        <w:gridCol w:w="1299"/>
        <w:gridCol w:w="1217"/>
        <w:gridCol w:w="1196"/>
        <w:gridCol w:w="1011"/>
        <w:gridCol w:w="1216"/>
        <w:gridCol w:w="944"/>
        <w:gridCol w:w="1080"/>
      </w:tblGrid>
      <w:tr w:rsidR="00EE354A" w:rsidRPr="005026AC" w:rsidTr="00726764">
        <w:trPr>
          <w:trHeight w:val="255"/>
          <w:jc w:val="center"/>
        </w:trPr>
        <w:tc>
          <w:tcPr>
            <w:tcW w:w="1299" w:type="dxa"/>
            <w:tcBorders>
              <w:top w:val="single" w:sz="4" w:space="0" w:color="auto"/>
              <w:left w:val="single" w:sz="4" w:space="0" w:color="auto"/>
              <w:bottom w:val="single" w:sz="4" w:space="0" w:color="auto"/>
              <w:right w:val="single" w:sz="4" w:space="0" w:color="auto"/>
            </w:tcBorders>
            <w:shd w:val="clear" w:color="auto" w:fill="auto"/>
            <w:noWrap/>
            <w:vAlign w:val="bottom"/>
          </w:tcPr>
          <w:p w:rsidR="00EE354A" w:rsidRPr="005026AC" w:rsidRDefault="00EE354A" w:rsidP="005C1345">
            <w:pPr>
              <w:jc w:val="center"/>
              <w:rPr>
                <w:b/>
                <w:bCs/>
                <w:sz w:val="20"/>
                <w:szCs w:val="20"/>
              </w:rPr>
            </w:pPr>
            <w:r w:rsidRPr="005026AC">
              <w:rPr>
                <w:b/>
                <w:bCs/>
                <w:sz w:val="20"/>
                <w:szCs w:val="20"/>
              </w:rPr>
              <w:t xml:space="preserve">Location </w:t>
            </w:r>
          </w:p>
        </w:tc>
        <w:tc>
          <w:tcPr>
            <w:tcW w:w="1217" w:type="dxa"/>
            <w:tcBorders>
              <w:top w:val="single" w:sz="4" w:space="0" w:color="auto"/>
              <w:left w:val="nil"/>
              <w:bottom w:val="single" w:sz="4" w:space="0" w:color="auto"/>
              <w:right w:val="single" w:sz="4" w:space="0" w:color="auto"/>
            </w:tcBorders>
            <w:shd w:val="clear" w:color="auto" w:fill="auto"/>
            <w:noWrap/>
            <w:vAlign w:val="bottom"/>
          </w:tcPr>
          <w:p w:rsidR="00EE354A" w:rsidRPr="005026AC" w:rsidRDefault="00EE354A" w:rsidP="005C0952">
            <w:pPr>
              <w:jc w:val="center"/>
              <w:rPr>
                <w:b/>
                <w:bCs/>
                <w:sz w:val="20"/>
                <w:szCs w:val="20"/>
              </w:rPr>
            </w:pPr>
            <w:r w:rsidRPr="005026AC">
              <w:rPr>
                <w:b/>
                <w:bCs/>
                <w:sz w:val="20"/>
                <w:szCs w:val="20"/>
              </w:rPr>
              <w:t>Date</w:t>
            </w:r>
          </w:p>
        </w:tc>
        <w:tc>
          <w:tcPr>
            <w:tcW w:w="1196" w:type="dxa"/>
            <w:tcBorders>
              <w:top w:val="single" w:sz="4" w:space="0" w:color="auto"/>
              <w:left w:val="nil"/>
              <w:bottom w:val="single" w:sz="4" w:space="0" w:color="auto"/>
              <w:right w:val="single" w:sz="4" w:space="0" w:color="auto"/>
            </w:tcBorders>
            <w:shd w:val="clear" w:color="auto" w:fill="auto"/>
            <w:noWrap/>
            <w:vAlign w:val="bottom"/>
          </w:tcPr>
          <w:p w:rsidR="00EE354A" w:rsidRPr="005026AC" w:rsidRDefault="00EE354A" w:rsidP="005C0952">
            <w:pPr>
              <w:jc w:val="center"/>
              <w:rPr>
                <w:b/>
                <w:bCs/>
                <w:sz w:val="20"/>
                <w:szCs w:val="20"/>
              </w:rPr>
            </w:pPr>
            <w:r w:rsidRPr="005026AC">
              <w:rPr>
                <w:b/>
                <w:bCs/>
                <w:sz w:val="20"/>
                <w:szCs w:val="20"/>
              </w:rPr>
              <w:t>Time</w:t>
            </w:r>
          </w:p>
        </w:tc>
        <w:tc>
          <w:tcPr>
            <w:tcW w:w="1011" w:type="dxa"/>
            <w:tcBorders>
              <w:top w:val="single" w:sz="4" w:space="0" w:color="auto"/>
              <w:left w:val="nil"/>
              <w:bottom w:val="single" w:sz="4" w:space="0" w:color="auto"/>
              <w:right w:val="nil"/>
            </w:tcBorders>
            <w:shd w:val="clear" w:color="auto" w:fill="auto"/>
            <w:noWrap/>
            <w:vAlign w:val="bottom"/>
          </w:tcPr>
          <w:p w:rsidR="00EE354A" w:rsidRPr="005026AC" w:rsidRDefault="00EE354A" w:rsidP="005C0952">
            <w:pPr>
              <w:jc w:val="center"/>
              <w:rPr>
                <w:b/>
                <w:bCs/>
                <w:sz w:val="20"/>
                <w:szCs w:val="20"/>
              </w:rPr>
            </w:pPr>
            <w:r w:rsidRPr="005026AC">
              <w:rPr>
                <w:b/>
                <w:bCs/>
                <w:sz w:val="20"/>
                <w:szCs w:val="20"/>
              </w:rPr>
              <w:t>Type</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bottom"/>
          </w:tcPr>
          <w:p w:rsidR="00EE354A" w:rsidRPr="005026AC" w:rsidRDefault="00EE354A" w:rsidP="005C0952">
            <w:pPr>
              <w:jc w:val="center"/>
              <w:rPr>
                <w:b/>
                <w:bCs/>
                <w:sz w:val="20"/>
                <w:szCs w:val="20"/>
              </w:rPr>
            </w:pPr>
            <w:r w:rsidRPr="005026AC">
              <w:rPr>
                <w:b/>
                <w:bCs/>
                <w:sz w:val="20"/>
                <w:szCs w:val="20"/>
              </w:rPr>
              <w:t>Magnitude</w:t>
            </w:r>
          </w:p>
        </w:tc>
        <w:tc>
          <w:tcPr>
            <w:tcW w:w="944" w:type="dxa"/>
            <w:tcBorders>
              <w:top w:val="single" w:sz="4" w:space="0" w:color="auto"/>
              <w:left w:val="nil"/>
              <w:bottom w:val="single" w:sz="4" w:space="0" w:color="auto"/>
              <w:right w:val="single" w:sz="4" w:space="0" w:color="auto"/>
            </w:tcBorders>
            <w:shd w:val="clear" w:color="auto" w:fill="auto"/>
            <w:noWrap/>
            <w:vAlign w:val="bottom"/>
          </w:tcPr>
          <w:p w:rsidR="00EE354A" w:rsidRPr="005026AC" w:rsidRDefault="00EE354A" w:rsidP="005C0952">
            <w:pPr>
              <w:jc w:val="center"/>
              <w:rPr>
                <w:b/>
                <w:bCs/>
                <w:sz w:val="20"/>
                <w:szCs w:val="20"/>
              </w:rPr>
            </w:pPr>
            <w:r w:rsidRPr="005026AC">
              <w:rPr>
                <w:b/>
                <w:bCs/>
                <w:sz w:val="20"/>
                <w:szCs w:val="20"/>
              </w:rPr>
              <w:t>Injuries</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EE354A" w:rsidRPr="005026AC" w:rsidRDefault="00EE354A" w:rsidP="005C0952">
            <w:pPr>
              <w:jc w:val="center"/>
              <w:rPr>
                <w:b/>
                <w:bCs/>
                <w:sz w:val="20"/>
                <w:szCs w:val="20"/>
              </w:rPr>
            </w:pPr>
            <w:r w:rsidRPr="005026AC">
              <w:rPr>
                <w:b/>
                <w:bCs/>
                <w:sz w:val="20"/>
                <w:szCs w:val="20"/>
              </w:rPr>
              <w:t>Property Damage</w:t>
            </w:r>
          </w:p>
        </w:tc>
      </w:tr>
      <w:tr w:rsidR="0060637A" w:rsidRPr="005026AC" w:rsidTr="00726764">
        <w:trPr>
          <w:trHeight w:val="255"/>
          <w:jc w:val="center"/>
        </w:trPr>
        <w:tc>
          <w:tcPr>
            <w:tcW w:w="129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637A" w:rsidRPr="005026AC" w:rsidRDefault="0060637A">
            <w:pPr>
              <w:rPr>
                <w:sz w:val="20"/>
                <w:szCs w:val="20"/>
              </w:rPr>
            </w:pPr>
            <w:r w:rsidRPr="005026AC">
              <w:rPr>
                <w:sz w:val="20"/>
                <w:szCs w:val="20"/>
              </w:rPr>
              <w:t>Volga</w:t>
            </w:r>
          </w:p>
        </w:tc>
        <w:tc>
          <w:tcPr>
            <w:tcW w:w="1217" w:type="dxa"/>
            <w:tcBorders>
              <w:top w:val="single" w:sz="4" w:space="0" w:color="auto"/>
              <w:left w:val="nil"/>
              <w:bottom w:val="single" w:sz="4" w:space="0" w:color="auto"/>
              <w:right w:val="single" w:sz="4" w:space="0" w:color="auto"/>
            </w:tcBorders>
            <w:shd w:val="clear" w:color="auto" w:fill="auto"/>
            <w:noWrap/>
            <w:vAlign w:val="center"/>
          </w:tcPr>
          <w:p w:rsidR="0060637A" w:rsidRPr="005026AC" w:rsidRDefault="002F12E3" w:rsidP="0060637A">
            <w:pPr>
              <w:rPr>
                <w:sz w:val="20"/>
                <w:szCs w:val="20"/>
              </w:rPr>
            </w:pPr>
            <w:r w:rsidRPr="005026AC">
              <w:rPr>
                <w:sz w:val="20"/>
                <w:szCs w:val="20"/>
              </w:rPr>
              <w:t>08/06</w:t>
            </w:r>
            <w:r w:rsidR="0060637A" w:rsidRPr="005026AC">
              <w:rPr>
                <w:sz w:val="20"/>
                <w:szCs w:val="20"/>
              </w:rPr>
              <w:t>/2015</w:t>
            </w:r>
          </w:p>
        </w:tc>
        <w:tc>
          <w:tcPr>
            <w:tcW w:w="1196" w:type="dxa"/>
            <w:tcBorders>
              <w:top w:val="single" w:sz="4" w:space="0" w:color="auto"/>
              <w:left w:val="nil"/>
              <w:bottom w:val="single" w:sz="4" w:space="0" w:color="auto"/>
              <w:right w:val="single" w:sz="4" w:space="0" w:color="auto"/>
            </w:tcBorders>
            <w:shd w:val="clear" w:color="auto" w:fill="auto"/>
            <w:noWrap/>
            <w:vAlign w:val="center"/>
          </w:tcPr>
          <w:p w:rsidR="0060637A" w:rsidRPr="005026AC" w:rsidRDefault="0060637A">
            <w:pPr>
              <w:rPr>
                <w:sz w:val="20"/>
                <w:szCs w:val="20"/>
              </w:rPr>
            </w:pPr>
            <w:r w:rsidRPr="005026AC">
              <w:rPr>
                <w:sz w:val="20"/>
                <w:szCs w:val="20"/>
              </w:rPr>
              <w:t>5:33 p.m.</w:t>
            </w:r>
          </w:p>
        </w:tc>
        <w:tc>
          <w:tcPr>
            <w:tcW w:w="1011" w:type="dxa"/>
            <w:tcBorders>
              <w:top w:val="single" w:sz="4" w:space="0" w:color="auto"/>
              <w:left w:val="nil"/>
              <w:bottom w:val="single" w:sz="4" w:space="0" w:color="auto"/>
              <w:right w:val="nil"/>
            </w:tcBorders>
            <w:shd w:val="clear" w:color="auto" w:fill="auto"/>
            <w:noWrap/>
            <w:vAlign w:val="center"/>
          </w:tcPr>
          <w:p w:rsidR="0060637A" w:rsidRPr="005026AC" w:rsidRDefault="0060637A">
            <w:pPr>
              <w:rPr>
                <w:sz w:val="20"/>
                <w:szCs w:val="20"/>
              </w:rPr>
            </w:pPr>
            <w:r w:rsidRPr="005026AC">
              <w:rPr>
                <w:sz w:val="20"/>
                <w:szCs w:val="20"/>
              </w:rPr>
              <w:t>Tornado</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637A" w:rsidRPr="005026AC" w:rsidRDefault="0060637A" w:rsidP="005C0952">
            <w:pPr>
              <w:jc w:val="center"/>
              <w:rPr>
                <w:sz w:val="20"/>
                <w:szCs w:val="20"/>
              </w:rPr>
            </w:pPr>
            <w:r w:rsidRPr="005026AC">
              <w:rPr>
                <w:sz w:val="20"/>
                <w:szCs w:val="20"/>
              </w:rPr>
              <w:t>0</w:t>
            </w:r>
          </w:p>
        </w:tc>
        <w:tc>
          <w:tcPr>
            <w:tcW w:w="944" w:type="dxa"/>
            <w:tcBorders>
              <w:top w:val="single" w:sz="4" w:space="0" w:color="auto"/>
              <w:left w:val="nil"/>
              <w:bottom w:val="single" w:sz="4" w:space="0" w:color="auto"/>
              <w:right w:val="single" w:sz="4" w:space="0" w:color="auto"/>
            </w:tcBorders>
            <w:shd w:val="clear" w:color="auto" w:fill="auto"/>
            <w:noWrap/>
            <w:vAlign w:val="center"/>
          </w:tcPr>
          <w:p w:rsidR="0060637A" w:rsidRPr="005026AC" w:rsidRDefault="0060637A" w:rsidP="005C0952">
            <w:pPr>
              <w:jc w:val="center"/>
              <w:rPr>
                <w:sz w:val="20"/>
                <w:szCs w:val="20"/>
              </w:rPr>
            </w:pPr>
            <w:r w:rsidRPr="005026AC">
              <w:rPr>
                <w:sz w:val="20"/>
                <w:szCs w:val="20"/>
              </w:rPr>
              <w:t>0</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60637A" w:rsidRPr="005026AC" w:rsidRDefault="0060637A" w:rsidP="005C0952">
            <w:pPr>
              <w:jc w:val="center"/>
              <w:rPr>
                <w:sz w:val="20"/>
                <w:szCs w:val="20"/>
              </w:rPr>
            </w:pPr>
            <w:r w:rsidRPr="005026AC">
              <w:rPr>
                <w:sz w:val="20"/>
                <w:szCs w:val="20"/>
              </w:rPr>
              <w:t>80K</w:t>
            </w:r>
          </w:p>
        </w:tc>
      </w:tr>
      <w:tr w:rsidR="0060637A" w:rsidRPr="005026AC" w:rsidTr="00726764">
        <w:trPr>
          <w:trHeight w:val="255"/>
          <w:jc w:val="center"/>
        </w:trPr>
        <w:tc>
          <w:tcPr>
            <w:tcW w:w="129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637A" w:rsidRPr="005026AC" w:rsidRDefault="008B3094" w:rsidP="00D06969">
            <w:pPr>
              <w:rPr>
                <w:sz w:val="20"/>
                <w:szCs w:val="20"/>
              </w:rPr>
            </w:pPr>
            <w:r w:rsidRPr="005026AC">
              <w:rPr>
                <w:sz w:val="20"/>
                <w:szCs w:val="20"/>
              </w:rPr>
              <w:t xml:space="preserve">Brookings </w:t>
            </w:r>
            <w:r w:rsidR="00D06969" w:rsidRPr="005026AC">
              <w:rPr>
                <w:sz w:val="20"/>
                <w:szCs w:val="20"/>
              </w:rPr>
              <w:t xml:space="preserve"> County</w:t>
            </w:r>
          </w:p>
        </w:tc>
        <w:tc>
          <w:tcPr>
            <w:tcW w:w="1217" w:type="dxa"/>
            <w:tcBorders>
              <w:top w:val="single" w:sz="4" w:space="0" w:color="auto"/>
              <w:left w:val="nil"/>
              <w:bottom w:val="single" w:sz="4" w:space="0" w:color="auto"/>
              <w:right w:val="single" w:sz="4" w:space="0" w:color="auto"/>
            </w:tcBorders>
            <w:shd w:val="clear" w:color="auto" w:fill="auto"/>
            <w:noWrap/>
            <w:vAlign w:val="center"/>
          </w:tcPr>
          <w:p w:rsidR="0060637A" w:rsidRPr="005026AC" w:rsidRDefault="002F12E3">
            <w:pPr>
              <w:jc w:val="right"/>
              <w:rPr>
                <w:sz w:val="20"/>
                <w:szCs w:val="20"/>
              </w:rPr>
            </w:pPr>
            <w:r w:rsidRPr="005026AC">
              <w:rPr>
                <w:sz w:val="20"/>
                <w:szCs w:val="20"/>
              </w:rPr>
              <w:t>08/06/</w:t>
            </w:r>
            <w:r w:rsidR="0060637A" w:rsidRPr="005026AC">
              <w:rPr>
                <w:sz w:val="20"/>
                <w:szCs w:val="20"/>
              </w:rPr>
              <w:t>2015</w:t>
            </w:r>
          </w:p>
        </w:tc>
        <w:tc>
          <w:tcPr>
            <w:tcW w:w="1196" w:type="dxa"/>
            <w:tcBorders>
              <w:top w:val="single" w:sz="4" w:space="0" w:color="auto"/>
              <w:left w:val="nil"/>
              <w:bottom w:val="single" w:sz="4" w:space="0" w:color="auto"/>
              <w:right w:val="single" w:sz="4" w:space="0" w:color="auto"/>
            </w:tcBorders>
            <w:shd w:val="clear" w:color="auto" w:fill="auto"/>
            <w:noWrap/>
            <w:vAlign w:val="center"/>
          </w:tcPr>
          <w:p w:rsidR="0060637A" w:rsidRPr="005026AC" w:rsidRDefault="0060637A">
            <w:pPr>
              <w:rPr>
                <w:sz w:val="20"/>
                <w:szCs w:val="20"/>
              </w:rPr>
            </w:pPr>
            <w:r w:rsidRPr="005026AC">
              <w:rPr>
                <w:sz w:val="20"/>
                <w:szCs w:val="20"/>
              </w:rPr>
              <w:t>6:00 p.m.</w:t>
            </w:r>
          </w:p>
        </w:tc>
        <w:tc>
          <w:tcPr>
            <w:tcW w:w="1011" w:type="dxa"/>
            <w:tcBorders>
              <w:top w:val="single" w:sz="4" w:space="0" w:color="auto"/>
              <w:left w:val="nil"/>
              <w:bottom w:val="single" w:sz="4" w:space="0" w:color="auto"/>
              <w:right w:val="nil"/>
            </w:tcBorders>
            <w:shd w:val="clear" w:color="auto" w:fill="auto"/>
            <w:noWrap/>
            <w:vAlign w:val="center"/>
          </w:tcPr>
          <w:p w:rsidR="0060637A" w:rsidRPr="005026AC" w:rsidRDefault="0060637A">
            <w:pPr>
              <w:rPr>
                <w:sz w:val="20"/>
                <w:szCs w:val="20"/>
              </w:rPr>
            </w:pPr>
            <w:r w:rsidRPr="005026AC">
              <w:rPr>
                <w:sz w:val="20"/>
                <w:szCs w:val="20"/>
              </w:rPr>
              <w:t>Tornado</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637A" w:rsidRPr="005026AC" w:rsidRDefault="0060637A" w:rsidP="005C0952">
            <w:pPr>
              <w:jc w:val="center"/>
              <w:rPr>
                <w:sz w:val="20"/>
                <w:szCs w:val="20"/>
              </w:rPr>
            </w:pPr>
            <w:r w:rsidRPr="005026AC">
              <w:rPr>
                <w:sz w:val="20"/>
                <w:szCs w:val="20"/>
              </w:rPr>
              <w:t>0</w:t>
            </w:r>
          </w:p>
        </w:tc>
        <w:tc>
          <w:tcPr>
            <w:tcW w:w="944" w:type="dxa"/>
            <w:tcBorders>
              <w:top w:val="single" w:sz="4" w:space="0" w:color="auto"/>
              <w:left w:val="nil"/>
              <w:bottom w:val="single" w:sz="4" w:space="0" w:color="auto"/>
              <w:right w:val="single" w:sz="4" w:space="0" w:color="auto"/>
            </w:tcBorders>
            <w:shd w:val="clear" w:color="auto" w:fill="auto"/>
            <w:noWrap/>
            <w:vAlign w:val="center"/>
          </w:tcPr>
          <w:p w:rsidR="0060637A" w:rsidRPr="005026AC" w:rsidRDefault="0060637A" w:rsidP="005C0952">
            <w:pPr>
              <w:jc w:val="center"/>
              <w:rPr>
                <w:sz w:val="20"/>
                <w:szCs w:val="20"/>
              </w:rPr>
            </w:pPr>
            <w:r w:rsidRPr="005026AC">
              <w:rPr>
                <w:sz w:val="20"/>
                <w:szCs w:val="20"/>
              </w:rPr>
              <w:t>0</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60637A" w:rsidRPr="005026AC" w:rsidRDefault="0060637A" w:rsidP="005C0952">
            <w:pPr>
              <w:jc w:val="center"/>
              <w:rPr>
                <w:sz w:val="20"/>
                <w:szCs w:val="20"/>
              </w:rPr>
            </w:pPr>
            <w:r w:rsidRPr="005026AC">
              <w:rPr>
                <w:sz w:val="20"/>
                <w:szCs w:val="20"/>
              </w:rPr>
              <w:t>80K</w:t>
            </w:r>
          </w:p>
        </w:tc>
      </w:tr>
    </w:tbl>
    <w:p w:rsidR="008B3094" w:rsidRPr="005026AC" w:rsidRDefault="008B3094" w:rsidP="008B3094">
      <w:pPr>
        <w:autoSpaceDE w:val="0"/>
        <w:autoSpaceDN w:val="0"/>
        <w:adjustRightInd w:val="0"/>
        <w:jc w:val="center"/>
        <w:rPr>
          <w:sz w:val="18"/>
          <w:szCs w:val="18"/>
        </w:rPr>
      </w:pPr>
      <w:r w:rsidRPr="005026AC">
        <w:rPr>
          <w:sz w:val="18"/>
          <w:szCs w:val="18"/>
        </w:rPr>
        <w:t>SOURCE: https://www.ncdc.noaa.gov/stormevents/</w:t>
      </w:r>
    </w:p>
    <w:p w:rsidR="00EE354A" w:rsidRPr="005026AC" w:rsidRDefault="00EE354A" w:rsidP="00EE354A">
      <w:pPr>
        <w:jc w:val="both"/>
        <w:rPr>
          <w:b/>
          <w:sz w:val="22"/>
          <w:szCs w:val="22"/>
        </w:rPr>
      </w:pPr>
    </w:p>
    <w:p w:rsidR="007849F7" w:rsidRPr="005026AC" w:rsidRDefault="007849F7" w:rsidP="00EF61A8">
      <w:pPr>
        <w:jc w:val="center"/>
        <w:rPr>
          <w:b/>
          <w:sz w:val="22"/>
          <w:szCs w:val="22"/>
        </w:rPr>
      </w:pPr>
      <w:r w:rsidRPr="005026AC">
        <w:rPr>
          <w:b/>
          <w:sz w:val="22"/>
          <w:szCs w:val="22"/>
        </w:rPr>
        <w:t>Major Tornado Occurrences:</w:t>
      </w:r>
    </w:p>
    <w:p w:rsidR="002C7C6D" w:rsidRPr="005026AC" w:rsidRDefault="002C7C6D" w:rsidP="00EF61A8">
      <w:pPr>
        <w:jc w:val="center"/>
        <w:rPr>
          <w:b/>
          <w:sz w:val="22"/>
          <w:szCs w:val="22"/>
        </w:rPr>
      </w:pPr>
    </w:p>
    <w:p w:rsidR="002C7C6D" w:rsidRPr="005026AC" w:rsidRDefault="002C7C6D" w:rsidP="002C7C6D">
      <w:pPr>
        <w:pStyle w:val="ListParagraph"/>
        <w:numPr>
          <w:ilvl w:val="0"/>
          <w:numId w:val="51"/>
        </w:numPr>
        <w:rPr>
          <w:sz w:val="22"/>
          <w:szCs w:val="22"/>
        </w:rPr>
      </w:pPr>
      <w:r w:rsidRPr="005026AC">
        <w:rPr>
          <w:b/>
          <w:sz w:val="22"/>
          <w:szCs w:val="22"/>
        </w:rPr>
        <w:t xml:space="preserve">August 1996- </w:t>
      </w:r>
      <w:r w:rsidRPr="005026AC">
        <w:rPr>
          <w:sz w:val="22"/>
          <w:szCs w:val="22"/>
        </w:rPr>
        <w:t>A tornado in Aurora heavily damaged a farm. The house and adjacent garage and some contents were damaged, hay barn and dog kennels were destroyed, and damage occurred to other farm buildings and to trees. Overall, the damages were estimated at $200,000.</w:t>
      </w:r>
    </w:p>
    <w:p w:rsidR="002C7C6D" w:rsidRPr="005026AC" w:rsidRDefault="002C7C6D" w:rsidP="002C7C6D">
      <w:pPr>
        <w:pStyle w:val="ListParagraph"/>
        <w:rPr>
          <w:sz w:val="22"/>
          <w:szCs w:val="22"/>
        </w:rPr>
      </w:pPr>
    </w:p>
    <w:p w:rsidR="002C7C6D" w:rsidRPr="005026AC" w:rsidRDefault="002C7C6D" w:rsidP="002C7C6D">
      <w:pPr>
        <w:pStyle w:val="ListParagraph"/>
        <w:numPr>
          <w:ilvl w:val="0"/>
          <w:numId w:val="51"/>
        </w:numPr>
        <w:rPr>
          <w:sz w:val="22"/>
          <w:szCs w:val="22"/>
        </w:rPr>
      </w:pPr>
      <w:r w:rsidRPr="005026AC">
        <w:rPr>
          <w:b/>
          <w:sz w:val="22"/>
          <w:szCs w:val="22"/>
        </w:rPr>
        <w:t>June 1992 -</w:t>
      </w:r>
      <w:r w:rsidRPr="005026AC">
        <w:rPr>
          <w:sz w:val="22"/>
          <w:szCs w:val="22"/>
        </w:rPr>
        <w:t xml:space="preserve"> This marked the date of one of the largest tornado outbreaks on record, affecting portions of Central United States. From June 14 – June 18 170 tornados were confirmed to have touched down with three F4 and one F5 tornados. The damages in 1992 from this outbreak were estimated at 242 million dollars with one life lost.</w:t>
      </w:r>
    </w:p>
    <w:p w:rsidR="007849F7" w:rsidRPr="005026AC" w:rsidRDefault="007849F7" w:rsidP="00DA623A">
      <w:pPr>
        <w:pStyle w:val="Heading51"/>
        <w:numPr>
          <w:ilvl w:val="0"/>
          <w:numId w:val="49"/>
        </w:numPr>
        <w:spacing w:before="240" w:after="60"/>
        <w:rPr>
          <w:sz w:val="22"/>
          <w:szCs w:val="22"/>
        </w:rPr>
      </w:pPr>
      <w:r w:rsidRPr="005026AC">
        <w:rPr>
          <w:b/>
          <w:bCs/>
          <w:iCs/>
          <w:sz w:val="22"/>
          <w:szCs w:val="22"/>
        </w:rPr>
        <w:t>August 3, 1944 -</w:t>
      </w:r>
      <w:r w:rsidRPr="005026AC">
        <w:rPr>
          <w:sz w:val="22"/>
          <w:szCs w:val="22"/>
        </w:rPr>
        <w:t>The center of this storm struck south of the City of Brookings. A funnel was sighted and it left a swath of destruction for five miles. Twenty-two barns were destroyed, 14 between the towns of Sinai and Volga. All telephone poles south of the City of Brookings were destroyed and one third of the hangar roof was torn off at the airport.</w:t>
      </w:r>
    </w:p>
    <w:p w:rsidR="007849F7" w:rsidRPr="005026AC" w:rsidRDefault="007849F7" w:rsidP="00DA623A">
      <w:pPr>
        <w:pStyle w:val="Heading51"/>
        <w:numPr>
          <w:ilvl w:val="0"/>
          <w:numId w:val="49"/>
        </w:numPr>
        <w:spacing w:before="240" w:after="60"/>
        <w:rPr>
          <w:sz w:val="22"/>
          <w:szCs w:val="22"/>
        </w:rPr>
      </w:pPr>
      <w:r w:rsidRPr="005026AC">
        <w:rPr>
          <w:b/>
          <w:bCs/>
          <w:iCs/>
          <w:sz w:val="22"/>
          <w:szCs w:val="22"/>
        </w:rPr>
        <w:t xml:space="preserve">July 9, 1938 - </w:t>
      </w:r>
      <w:r w:rsidRPr="005026AC">
        <w:rPr>
          <w:sz w:val="22"/>
          <w:szCs w:val="22"/>
        </w:rPr>
        <w:t>The town of White vicinity was struck by a tornado which destroyed all crops in its ½ mile wide, 6 ½ mile long path. It completely bent over the flagpole at the District 62 schoolhouse and caved the schools well in. It totally destroyed one farmer’s house and barns, leaving nothing but the basement standing. Damage was estimated at $30,000 to $50,000 dollars</w:t>
      </w:r>
    </w:p>
    <w:p w:rsidR="007849F7" w:rsidRPr="005026AC" w:rsidRDefault="007849F7" w:rsidP="00EE354A">
      <w:pPr>
        <w:jc w:val="both"/>
        <w:rPr>
          <w:sz w:val="22"/>
          <w:szCs w:val="22"/>
        </w:rPr>
      </w:pPr>
    </w:p>
    <w:p w:rsidR="00EE354A" w:rsidRPr="005026AC" w:rsidRDefault="00EE354A" w:rsidP="00EE354A">
      <w:pPr>
        <w:jc w:val="both"/>
        <w:rPr>
          <w:sz w:val="22"/>
          <w:szCs w:val="22"/>
        </w:rPr>
      </w:pPr>
      <w:r w:rsidRPr="005026AC">
        <w:rPr>
          <w:sz w:val="22"/>
          <w:szCs w:val="22"/>
        </w:rPr>
        <w:t xml:space="preserve">Each year, many storms and a few tornadoes affect the county. Summer storms in </w:t>
      </w:r>
      <w:r w:rsidR="006C7FC8" w:rsidRPr="005026AC">
        <w:rPr>
          <w:sz w:val="22"/>
          <w:szCs w:val="22"/>
        </w:rPr>
        <w:t>the County</w:t>
      </w:r>
      <w:r w:rsidRPr="005026AC">
        <w:rPr>
          <w:sz w:val="22"/>
          <w:szCs w:val="22"/>
        </w:rPr>
        <w:t xml:space="preserve"> usually produce a wide range of damage making damage estimates very difficult. A complete listing of all summer storms having occurred within the county is not possible due to inaccurate reporting. The National Weather Service reports online were the primary source for this information.</w:t>
      </w:r>
    </w:p>
    <w:p w:rsidR="00C62EAF" w:rsidRPr="005026AC" w:rsidRDefault="00C62EAF" w:rsidP="00C251A9">
      <w:pPr>
        <w:rPr>
          <w:b/>
          <w:sz w:val="22"/>
          <w:szCs w:val="22"/>
        </w:rPr>
      </w:pPr>
    </w:p>
    <w:p w:rsidR="00EE354A" w:rsidRPr="005026AC" w:rsidRDefault="00EE354A" w:rsidP="00EE354A">
      <w:pPr>
        <w:rPr>
          <w:b/>
          <w:sz w:val="22"/>
          <w:szCs w:val="22"/>
        </w:rPr>
      </w:pPr>
      <w:r w:rsidRPr="005026AC">
        <w:rPr>
          <w:b/>
          <w:sz w:val="22"/>
          <w:szCs w:val="22"/>
        </w:rPr>
        <w:t>EXTREME TEMPERATURES</w:t>
      </w:r>
    </w:p>
    <w:p w:rsidR="00EE354A" w:rsidRPr="005026AC" w:rsidRDefault="00EE354A" w:rsidP="00EE354A">
      <w:pPr>
        <w:rPr>
          <w:b/>
          <w:sz w:val="22"/>
          <w:szCs w:val="22"/>
        </w:rPr>
      </w:pPr>
    </w:p>
    <w:p w:rsidR="00EE354A" w:rsidRPr="005026AC" w:rsidRDefault="00EE354A" w:rsidP="00EE354A">
      <w:pPr>
        <w:jc w:val="both"/>
        <w:rPr>
          <w:sz w:val="22"/>
          <w:szCs w:val="22"/>
        </w:rPr>
      </w:pPr>
      <w:r w:rsidRPr="005026AC">
        <w:rPr>
          <w:sz w:val="22"/>
          <w:szCs w:val="22"/>
        </w:rPr>
        <w:t xml:space="preserve">Extreme temperatures in </w:t>
      </w:r>
      <w:r w:rsidR="006C7FC8" w:rsidRPr="005026AC">
        <w:rPr>
          <w:sz w:val="22"/>
          <w:szCs w:val="22"/>
        </w:rPr>
        <w:t>the County</w:t>
      </w:r>
      <w:r w:rsidRPr="005026AC">
        <w:rPr>
          <w:sz w:val="22"/>
          <w:szCs w:val="22"/>
        </w:rPr>
        <w:t xml:space="preserve"> are common occurrences.  It is expected that at least two times each year there will be extreme heat or extreme cold in the area.  The following information was found on the SHELDUS and NOAA websites.  It is possible that people in the area have adapted to this type of extreme temperatures and thus such weather events are not reported as often as they occur.  It is also possible that the information has only in recent years been tracked or reported.  Table 4.11 identifies dates and times of the temperature extremes.</w:t>
      </w:r>
    </w:p>
    <w:p w:rsidR="00152B0D" w:rsidRPr="005026AC" w:rsidRDefault="00152B0D" w:rsidP="00FC5EED">
      <w:pPr>
        <w:jc w:val="center"/>
        <w:rPr>
          <w:b/>
          <w:bCs/>
          <w:sz w:val="22"/>
          <w:szCs w:val="22"/>
        </w:rPr>
      </w:pPr>
    </w:p>
    <w:p w:rsidR="00152B0D" w:rsidRPr="005026AC" w:rsidRDefault="00152B0D" w:rsidP="00152B0D">
      <w:pPr>
        <w:jc w:val="both"/>
        <w:rPr>
          <w:bCs/>
          <w:sz w:val="22"/>
          <w:szCs w:val="22"/>
        </w:rPr>
      </w:pPr>
      <w:r w:rsidRPr="005026AC">
        <w:rPr>
          <w:bCs/>
          <w:sz w:val="22"/>
          <w:szCs w:val="22"/>
        </w:rPr>
        <w:t xml:space="preserve">The location in table 4.11 is not specifically identified in the table by jurisdiction due to the vast area across the State of South Dakota affected by extreme temperatures.  On January 13, 2009, after a clipper system dropped from one to four inches of snow, Arctic air and blustery north winds </w:t>
      </w:r>
      <w:r w:rsidRPr="005026AC">
        <w:rPr>
          <w:bCs/>
          <w:sz w:val="22"/>
          <w:szCs w:val="22"/>
        </w:rPr>
        <w:lastRenderedPageBreak/>
        <w:t xml:space="preserve">pushed into the area. The coldest air and the lowest wind chills of the season spread across much of central and northeast South Dakota. Wind chills fell to thirty-five to fifty degrees below zero late in the evening of the thirteenth and remained through the fourteenth.  By the morning of January 15, 2009 the Arctic high pressure area settled in across northeast South Dakota, bringing wind chills as low as sixty degrees below zero.   Many vehicles did not start because of the extreme cold and several schools had delayed starts. Daytime highs remained well below zero across the area. This was one of the coldest days that most areas experienced since the early 1970s. The records were broken by 1 to as much as 7 degrees. Some of the record lows included, -31 degrees at Sisseton; -32 degrees at Milbank; -35 degrees near Summit; and -39 degrees at Castlewood.  Some near record low temperatures included     -29 degrees at Redfield and Victor; and -34 degrees at Watertown. With these types of temperature extremes the biggest concern for people is exposure because prolonged exposure means almost certain death.  </w:t>
      </w:r>
    </w:p>
    <w:p w:rsidR="00152B0D" w:rsidRPr="005026AC" w:rsidRDefault="00152B0D" w:rsidP="00FC5EED">
      <w:pPr>
        <w:jc w:val="center"/>
        <w:rPr>
          <w:b/>
          <w:bCs/>
          <w:sz w:val="22"/>
          <w:szCs w:val="22"/>
        </w:rPr>
      </w:pPr>
    </w:p>
    <w:p w:rsidR="00152B0D" w:rsidRPr="005026AC" w:rsidRDefault="00152B0D" w:rsidP="00152B0D">
      <w:pPr>
        <w:jc w:val="both"/>
        <w:rPr>
          <w:bCs/>
          <w:sz w:val="22"/>
          <w:szCs w:val="22"/>
        </w:rPr>
      </w:pPr>
      <w:r w:rsidRPr="005026AC">
        <w:rPr>
          <w:bCs/>
          <w:sz w:val="22"/>
          <w:szCs w:val="22"/>
        </w:rPr>
        <w:t>The counterpart to extreme cold is extreme heat which also has dangerous implications to humans, livestock, and critical structures and facilities if certain conditions are present.  A temperature extreme occurrence took place between July 28 and July 30, 2006 when record heat and high humidity affected central, north central, and northeast South Dakota. Heat indices rose to 105 to 115 degrees across the area. Also in 2011 extreme heat and high humidity caused the deaths of many head of livestock in the County.</w:t>
      </w:r>
      <w:r w:rsidR="00182B04" w:rsidRPr="005026AC">
        <w:rPr>
          <w:bCs/>
          <w:sz w:val="22"/>
          <w:szCs w:val="22"/>
        </w:rPr>
        <w:t xml:space="preserve">  Additionally, two excessive heat events were recorded in 2012.  Both events were in July, with high dew points and daily high temperatures above 100 degrees.</w:t>
      </w:r>
      <w:r w:rsidRPr="005026AC">
        <w:rPr>
          <w:bCs/>
          <w:sz w:val="22"/>
          <w:szCs w:val="22"/>
        </w:rPr>
        <w:t xml:space="preserve"> </w:t>
      </w:r>
    </w:p>
    <w:p w:rsidR="00152B0D" w:rsidRPr="005026AC" w:rsidRDefault="00152B0D" w:rsidP="00FC5EED">
      <w:pPr>
        <w:jc w:val="center"/>
        <w:rPr>
          <w:b/>
          <w:bCs/>
          <w:sz w:val="22"/>
          <w:szCs w:val="22"/>
        </w:rPr>
      </w:pPr>
    </w:p>
    <w:p w:rsidR="00EE354A" w:rsidRPr="005026AC" w:rsidRDefault="00FC5EED" w:rsidP="00FC5EED">
      <w:pPr>
        <w:jc w:val="center"/>
        <w:rPr>
          <w:b/>
          <w:bCs/>
          <w:sz w:val="22"/>
          <w:szCs w:val="22"/>
        </w:rPr>
      </w:pPr>
      <w:r w:rsidRPr="005026AC">
        <w:rPr>
          <w:b/>
          <w:bCs/>
          <w:sz w:val="22"/>
          <w:szCs w:val="22"/>
        </w:rPr>
        <w:t>Table 4.1</w:t>
      </w:r>
      <w:r w:rsidR="00FA0571" w:rsidRPr="005026AC">
        <w:rPr>
          <w:b/>
          <w:bCs/>
          <w:sz w:val="22"/>
          <w:szCs w:val="22"/>
        </w:rPr>
        <w:t>1</w:t>
      </w:r>
      <w:r w:rsidR="000006BA" w:rsidRPr="005026AC">
        <w:rPr>
          <w:b/>
          <w:bCs/>
          <w:sz w:val="22"/>
          <w:szCs w:val="22"/>
        </w:rPr>
        <w:t xml:space="preserve">: </w:t>
      </w:r>
      <w:r w:rsidR="00AD65C1" w:rsidRPr="005026AC">
        <w:rPr>
          <w:b/>
          <w:bCs/>
          <w:sz w:val="22"/>
          <w:szCs w:val="22"/>
        </w:rPr>
        <w:t>Brookings</w:t>
      </w:r>
      <w:r w:rsidRPr="005026AC">
        <w:rPr>
          <w:b/>
          <w:bCs/>
          <w:sz w:val="22"/>
          <w:szCs w:val="22"/>
        </w:rPr>
        <w:t xml:space="preserve"> County 10-year History of Extreme Temperatures</w:t>
      </w:r>
    </w:p>
    <w:p w:rsidR="00FA0571" w:rsidRPr="005026AC" w:rsidRDefault="00FA0571" w:rsidP="00FC5EED">
      <w:pPr>
        <w:jc w:val="center"/>
        <w:rPr>
          <w:b/>
          <w:bCs/>
          <w:sz w:val="22"/>
          <w:szCs w:val="22"/>
        </w:rPr>
      </w:pPr>
    </w:p>
    <w:tbl>
      <w:tblPr>
        <w:tblW w:w="72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73"/>
        <w:gridCol w:w="1318"/>
        <w:gridCol w:w="1328"/>
        <w:gridCol w:w="2563"/>
      </w:tblGrid>
      <w:tr w:rsidR="00FA0571" w:rsidRPr="005026AC" w:rsidTr="00D06969">
        <w:trPr>
          <w:trHeight w:val="512"/>
          <w:jc w:val="center"/>
        </w:trPr>
        <w:tc>
          <w:tcPr>
            <w:tcW w:w="2073" w:type="dxa"/>
            <w:shd w:val="clear" w:color="auto" w:fill="auto"/>
            <w:vAlign w:val="center"/>
            <w:hideMark/>
          </w:tcPr>
          <w:p w:rsidR="00FA0571" w:rsidRPr="005026AC" w:rsidRDefault="00FA0571" w:rsidP="00FA0571">
            <w:pPr>
              <w:jc w:val="center"/>
              <w:rPr>
                <w:b/>
                <w:bCs/>
                <w:sz w:val="22"/>
                <w:szCs w:val="22"/>
              </w:rPr>
            </w:pPr>
            <w:r w:rsidRPr="005026AC">
              <w:rPr>
                <w:b/>
                <w:bCs/>
                <w:sz w:val="22"/>
                <w:szCs w:val="22"/>
              </w:rPr>
              <w:t>Location</w:t>
            </w:r>
          </w:p>
        </w:tc>
        <w:tc>
          <w:tcPr>
            <w:tcW w:w="1318" w:type="dxa"/>
            <w:shd w:val="clear" w:color="auto" w:fill="auto"/>
            <w:vAlign w:val="center"/>
            <w:hideMark/>
          </w:tcPr>
          <w:p w:rsidR="00FA0571" w:rsidRPr="005026AC" w:rsidRDefault="00FA0571" w:rsidP="00FA0571">
            <w:pPr>
              <w:jc w:val="center"/>
              <w:rPr>
                <w:b/>
                <w:bCs/>
                <w:sz w:val="22"/>
                <w:szCs w:val="22"/>
              </w:rPr>
            </w:pPr>
            <w:r w:rsidRPr="005026AC">
              <w:rPr>
                <w:b/>
                <w:bCs/>
                <w:sz w:val="22"/>
                <w:szCs w:val="22"/>
              </w:rPr>
              <w:t>Date</w:t>
            </w:r>
          </w:p>
        </w:tc>
        <w:tc>
          <w:tcPr>
            <w:tcW w:w="1328" w:type="dxa"/>
            <w:shd w:val="clear" w:color="auto" w:fill="auto"/>
            <w:vAlign w:val="center"/>
            <w:hideMark/>
          </w:tcPr>
          <w:p w:rsidR="00FA0571" w:rsidRPr="005026AC" w:rsidRDefault="00FA0571" w:rsidP="00FA0571">
            <w:pPr>
              <w:jc w:val="center"/>
              <w:rPr>
                <w:b/>
                <w:bCs/>
                <w:sz w:val="22"/>
                <w:szCs w:val="22"/>
              </w:rPr>
            </w:pPr>
            <w:r w:rsidRPr="005026AC">
              <w:rPr>
                <w:b/>
                <w:bCs/>
                <w:sz w:val="22"/>
                <w:szCs w:val="22"/>
              </w:rPr>
              <w:t>Time</w:t>
            </w:r>
          </w:p>
        </w:tc>
        <w:tc>
          <w:tcPr>
            <w:tcW w:w="2563" w:type="dxa"/>
            <w:shd w:val="clear" w:color="auto" w:fill="auto"/>
            <w:vAlign w:val="center"/>
            <w:hideMark/>
          </w:tcPr>
          <w:p w:rsidR="00FA0571" w:rsidRPr="005026AC" w:rsidRDefault="00FA0571" w:rsidP="00FA0571">
            <w:pPr>
              <w:jc w:val="center"/>
              <w:rPr>
                <w:b/>
                <w:bCs/>
                <w:sz w:val="22"/>
                <w:szCs w:val="22"/>
              </w:rPr>
            </w:pPr>
            <w:r w:rsidRPr="005026AC">
              <w:rPr>
                <w:b/>
                <w:bCs/>
                <w:sz w:val="22"/>
                <w:szCs w:val="22"/>
              </w:rPr>
              <w:t>Type</w:t>
            </w:r>
          </w:p>
        </w:tc>
      </w:tr>
      <w:tr w:rsidR="00FA0571" w:rsidRPr="005026AC" w:rsidTr="00D06969">
        <w:trPr>
          <w:trHeight w:val="350"/>
          <w:jc w:val="center"/>
        </w:trPr>
        <w:tc>
          <w:tcPr>
            <w:tcW w:w="2073" w:type="dxa"/>
            <w:shd w:val="clear" w:color="auto" w:fill="auto"/>
            <w:vAlign w:val="center"/>
            <w:hideMark/>
          </w:tcPr>
          <w:p w:rsidR="00FA0571" w:rsidRPr="005026AC" w:rsidRDefault="00AD65C1" w:rsidP="00726764">
            <w:pPr>
              <w:rPr>
                <w:sz w:val="22"/>
                <w:szCs w:val="22"/>
              </w:rPr>
            </w:pPr>
            <w:r w:rsidRPr="005026AC">
              <w:rPr>
                <w:sz w:val="22"/>
                <w:szCs w:val="22"/>
              </w:rPr>
              <w:t>Brookings</w:t>
            </w:r>
            <w:r w:rsidR="00FA0571" w:rsidRPr="005026AC">
              <w:rPr>
                <w:sz w:val="22"/>
                <w:szCs w:val="22"/>
              </w:rPr>
              <w:t xml:space="preserve"> County</w:t>
            </w:r>
          </w:p>
        </w:tc>
        <w:tc>
          <w:tcPr>
            <w:tcW w:w="1318" w:type="dxa"/>
            <w:shd w:val="clear" w:color="auto" w:fill="auto"/>
            <w:vAlign w:val="center"/>
            <w:hideMark/>
          </w:tcPr>
          <w:p w:rsidR="00726764" w:rsidRPr="005026AC" w:rsidRDefault="00726764" w:rsidP="00726764">
            <w:pPr>
              <w:jc w:val="center"/>
              <w:rPr>
                <w:sz w:val="22"/>
                <w:szCs w:val="22"/>
              </w:rPr>
            </w:pPr>
            <w:r w:rsidRPr="005026AC">
              <w:rPr>
                <w:sz w:val="22"/>
                <w:szCs w:val="22"/>
              </w:rPr>
              <w:t>02/19/2008</w:t>
            </w:r>
          </w:p>
          <w:p w:rsidR="00FA0571" w:rsidRPr="005026AC" w:rsidRDefault="00FA0571" w:rsidP="00726764">
            <w:pPr>
              <w:jc w:val="center"/>
              <w:rPr>
                <w:sz w:val="22"/>
                <w:szCs w:val="22"/>
              </w:rPr>
            </w:pPr>
          </w:p>
        </w:tc>
        <w:tc>
          <w:tcPr>
            <w:tcW w:w="1328" w:type="dxa"/>
            <w:shd w:val="clear" w:color="auto" w:fill="auto"/>
            <w:vAlign w:val="center"/>
            <w:hideMark/>
          </w:tcPr>
          <w:p w:rsidR="00FA0571" w:rsidRPr="005026AC" w:rsidRDefault="00726764" w:rsidP="00726764">
            <w:pPr>
              <w:jc w:val="center"/>
              <w:rPr>
                <w:sz w:val="22"/>
                <w:szCs w:val="22"/>
              </w:rPr>
            </w:pPr>
            <w:r w:rsidRPr="005026AC">
              <w:rPr>
                <w:sz w:val="22"/>
                <w:szCs w:val="22"/>
              </w:rPr>
              <w:t>9:00 p.m.</w:t>
            </w:r>
          </w:p>
        </w:tc>
        <w:tc>
          <w:tcPr>
            <w:tcW w:w="2563" w:type="dxa"/>
            <w:shd w:val="clear" w:color="auto" w:fill="auto"/>
            <w:vAlign w:val="center"/>
            <w:hideMark/>
          </w:tcPr>
          <w:p w:rsidR="00FA0571" w:rsidRPr="005026AC" w:rsidRDefault="00726764" w:rsidP="00726764">
            <w:pPr>
              <w:jc w:val="center"/>
              <w:rPr>
                <w:sz w:val="22"/>
                <w:szCs w:val="22"/>
              </w:rPr>
            </w:pPr>
            <w:r w:rsidRPr="005026AC">
              <w:rPr>
                <w:sz w:val="22"/>
                <w:szCs w:val="22"/>
              </w:rPr>
              <w:t>Extreme Cold/Wind Chill</w:t>
            </w:r>
          </w:p>
        </w:tc>
      </w:tr>
      <w:tr w:rsidR="008704EF" w:rsidRPr="005026AC" w:rsidTr="008704EF">
        <w:trPr>
          <w:trHeight w:val="260"/>
          <w:jc w:val="center"/>
        </w:trPr>
        <w:tc>
          <w:tcPr>
            <w:tcW w:w="2073" w:type="dxa"/>
            <w:shd w:val="clear" w:color="auto" w:fill="auto"/>
            <w:vAlign w:val="center"/>
          </w:tcPr>
          <w:p w:rsidR="008704EF" w:rsidRPr="005026AC" w:rsidRDefault="008704EF" w:rsidP="008704EF">
            <w:pPr>
              <w:jc w:val="center"/>
              <w:rPr>
                <w:b/>
                <w:bCs/>
                <w:sz w:val="22"/>
                <w:szCs w:val="22"/>
              </w:rPr>
            </w:pPr>
            <w:r w:rsidRPr="005026AC">
              <w:rPr>
                <w:b/>
                <w:bCs/>
                <w:sz w:val="22"/>
                <w:szCs w:val="22"/>
              </w:rPr>
              <w:t>Location</w:t>
            </w:r>
          </w:p>
        </w:tc>
        <w:tc>
          <w:tcPr>
            <w:tcW w:w="1318" w:type="dxa"/>
            <w:shd w:val="clear" w:color="auto" w:fill="auto"/>
            <w:vAlign w:val="center"/>
          </w:tcPr>
          <w:p w:rsidR="008704EF" w:rsidRPr="005026AC" w:rsidRDefault="008704EF" w:rsidP="008704EF">
            <w:pPr>
              <w:jc w:val="center"/>
              <w:rPr>
                <w:b/>
                <w:bCs/>
                <w:sz w:val="22"/>
                <w:szCs w:val="22"/>
              </w:rPr>
            </w:pPr>
            <w:r w:rsidRPr="005026AC">
              <w:rPr>
                <w:b/>
                <w:bCs/>
                <w:sz w:val="22"/>
                <w:szCs w:val="22"/>
              </w:rPr>
              <w:t>Date</w:t>
            </w:r>
          </w:p>
        </w:tc>
        <w:tc>
          <w:tcPr>
            <w:tcW w:w="1328" w:type="dxa"/>
            <w:shd w:val="clear" w:color="auto" w:fill="auto"/>
            <w:vAlign w:val="center"/>
          </w:tcPr>
          <w:p w:rsidR="008704EF" w:rsidRPr="005026AC" w:rsidRDefault="008704EF" w:rsidP="008704EF">
            <w:pPr>
              <w:jc w:val="center"/>
              <w:rPr>
                <w:b/>
                <w:bCs/>
                <w:sz w:val="22"/>
                <w:szCs w:val="22"/>
              </w:rPr>
            </w:pPr>
            <w:r w:rsidRPr="005026AC">
              <w:rPr>
                <w:b/>
                <w:bCs/>
                <w:sz w:val="22"/>
                <w:szCs w:val="22"/>
              </w:rPr>
              <w:t>Time</w:t>
            </w:r>
          </w:p>
        </w:tc>
        <w:tc>
          <w:tcPr>
            <w:tcW w:w="2563" w:type="dxa"/>
            <w:shd w:val="clear" w:color="auto" w:fill="auto"/>
            <w:vAlign w:val="center"/>
          </w:tcPr>
          <w:p w:rsidR="008704EF" w:rsidRPr="005026AC" w:rsidRDefault="008704EF" w:rsidP="008704EF">
            <w:pPr>
              <w:jc w:val="center"/>
              <w:rPr>
                <w:b/>
                <w:bCs/>
                <w:sz w:val="22"/>
                <w:szCs w:val="22"/>
              </w:rPr>
            </w:pPr>
            <w:r w:rsidRPr="005026AC">
              <w:rPr>
                <w:b/>
                <w:bCs/>
                <w:sz w:val="22"/>
                <w:szCs w:val="22"/>
              </w:rPr>
              <w:t>Type</w:t>
            </w:r>
          </w:p>
        </w:tc>
      </w:tr>
      <w:tr w:rsidR="008704EF" w:rsidRPr="005026AC" w:rsidTr="008704EF">
        <w:trPr>
          <w:trHeight w:val="620"/>
          <w:jc w:val="center"/>
        </w:trPr>
        <w:tc>
          <w:tcPr>
            <w:tcW w:w="2073" w:type="dxa"/>
            <w:shd w:val="clear" w:color="auto" w:fill="auto"/>
            <w:vAlign w:val="center"/>
          </w:tcPr>
          <w:p w:rsidR="008704EF" w:rsidRPr="005026AC" w:rsidRDefault="008704EF" w:rsidP="008704EF">
            <w:pPr>
              <w:rPr>
                <w:sz w:val="22"/>
                <w:szCs w:val="22"/>
              </w:rPr>
            </w:pPr>
            <w:r w:rsidRPr="005026AC">
              <w:rPr>
                <w:sz w:val="22"/>
                <w:szCs w:val="22"/>
              </w:rPr>
              <w:t>Brookings County</w:t>
            </w:r>
          </w:p>
        </w:tc>
        <w:tc>
          <w:tcPr>
            <w:tcW w:w="1318" w:type="dxa"/>
            <w:shd w:val="clear" w:color="auto" w:fill="auto"/>
            <w:vAlign w:val="center"/>
          </w:tcPr>
          <w:p w:rsidR="008704EF" w:rsidRDefault="008704EF" w:rsidP="008704EF">
            <w:pPr>
              <w:jc w:val="center"/>
              <w:rPr>
                <w:sz w:val="22"/>
                <w:szCs w:val="22"/>
              </w:rPr>
            </w:pPr>
          </w:p>
          <w:p w:rsidR="008704EF" w:rsidRPr="005026AC" w:rsidRDefault="008704EF" w:rsidP="008704EF">
            <w:pPr>
              <w:jc w:val="center"/>
              <w:rPr>
                <w:sz w:val="22"/>
                <w:szCs w:val="22"/>
              </w:rPr>
            </w:pPr>
            <w:r w:rsidRPr="005026AC">
              <w:rPr>
                <w:sz w:val="22"/>
                <w:szCs w:val="22"/>
              </w:rPr>
              <w:t>01/14/2009</w:t>
            </w:r>
          </w:p>
          <w:p w:rsidR="008704EF" w:rsidRPr="005026AC" w:rsidRDefault="008704EF" w:rsidP="008704EF">
            <w:pPr>
              <w:jc w:val="center"/>
              <w:rPr>
                <w:sz w:val="22"/>
                <w:szCs w:val="22"/>
              </w:rPr>
            </w:pPr>
          </w:p>
        </w:tc>
        <w:tc>
          <w:tcPr>
            <w:tcW w:w="1328" w:type="dxa"/>
            <w:shd w:val="clear" w:color="auto" w:fill="auto"/>
            <w:vAlign w:val="center"/>
          </w:tcPr>
          <w:p w:rsidR="008704EF" w:rsidRPr="005026AC" w:rsidRDefault="008704EF" w:rsidP="008704EF">
            <w:pPr>
              <w:jc w:val="center"/>
              <w:rPr>
                <w:sz w:val="22"/>
                <w:szCs w:val="22"/>
              </w:rPr>
            </w:pPr>
            <w:r w:rsidRPr="005026AC">
              <w:rPr>
                <w:sz w:val="22"/>
                <w:szCs w:val="22"/>
              </w:rPr>
              <w:t>6:00 a.m.</w:t>
            </w:r>
          </w:p>
        </w:tc>
        <w:tc>
          <w:tcPr>
            <w:tcW w:w="2563" w:type="dxa"/>
            <w:shd w:val="clear" w:color="auto" w:fill="auto"/>
            <w:vAlign w:val="center"/>
          </w:tcPr>
          <w:p w:rsidR="008704EF" w:rsidRPr="005026AC" w:rsidRDefault="008704EF" w:rsidP="008704EF">
            <w:pPr>
              <w:jc w:val="center"/>
              <w:rPr>
                <w:sz w:val="22"/>
                <w:szCs w:val="22"/>
              </w:rPr>
            </w:pPr>
            <w:r w:rsidRPr="005026AC">
              <w:rPr>
                <w:sz w:val="22"/>
                <w:szCs w:val="22"/>
              </w:rPr>
              <w:t>Extreme Cold/Wind Chill</w:t>
            </w:r>
          </w:p>
        </w:tc>
      </w:tr>
      <w:tr w:rsidR="00FA0571" w:rsidRPr="005026AC" w:rsidTr="00D06969">
        <w:trPr>
          <w:trHeight w:val="350"/>
          <w:jc w:val="center"/>
        </w:trPr>
        <w:tc>
          <w:tcPr>
            <w:tcW w:w="2073" w:type="dxa"/>
            <w:shd w:val="clear" w:color="auto" w:fill="auto"/>
            <w:vAlign w:val="center"/>
            <w:hideMark/>
          </w:tcPr>
          <w:p w:rsidR="00FA0571" w:rsidRPr="005026AC" w:rsidRDefault="00AD65C1" w:rsidP="00726764">
            <w:pPr>
              <w:rPr>
                <w:sz w:val="22"/>
                <w:szCs w:val="22"/>
              </w:rPr>
            </w:pPr>
            <w:r w:rsidRPr="005026AC">
              <w:rPr>
                <w:sz w:val="22"/>
                <w:szCs w:val="22"/>
              </w:rPr>
              <w:t>Brookings</w:t>
            </w:r>
            <w:r w:rsidR="00FA0571" w:rsidRPr="005026AC">
              <w:rPr>
                <w:sz w:val="22"/>
                <w:szCs w:val="22"/>
              </w:rPr>
              <w:t xml:space="preserve"> County</w:t>
            </w:r>
          </w:p>
        </w:tc>
        <w:tc>
          <w:tcPr>
            <w:tcW w:w="1318" w:type="dxa"/>
            <w:shd w:val="clear" w:color="auto" w:fill="auto"/>
            <w:vAlign w:val="center"/>
            <w:hideMark/>
          </w:tcPr>
          <w:p w:rsidR="00726764" w:rsidRPr="005026AC" w:rsidRDefault="00726764" w:rsidP="00726764">
            <w:pPr>
              <w:jc w:val="center"/>
              <w:rPr>
                <w:sz w:val="22"/>
                <w:szCs w:val="22"/>
              </w:rPr>
            </w:pPr>
            <w:r w:rsidRPr="005026AC">
              <w:rPr>
                <w:sz w:val="22"/>
                <w:szCs w:val="22"/>
              </w:rPr>
              <w:t>02/01/2011</w:t>
            </w:r>
          </w:p>
          <w:p w:rsidR="00FA0571" w:rsidRPr="005026AC" w:rsidRDefault="00FA0571" w:rsidP="00726764">
            <w:pPr>
              <w:jc w:val="center"/>
              <w:rPr>
                <w:sz w:val="22"/>
                <w:szCs w:val="22"/>
              </w:rPr>
            </w:pPr>
          </w:p>
        </w:tc>
        <w:tc>
          <w:tcPr>
            <w:tcW w:w="1328" w:type="dxa"/>
            <w:shd w:val="clear" w:color="auto" w:fill="auto"/>
            <w:vAlign w:val="center"/>
            <w:hideMark/>
          </w:tcPr>
          <w:p w:rsidR="00FA0571" w:rsidRPr="005026AC" w:rsidRDefault="00726764" w:rsidP="00726764">
            <w:pPr>
              <w:jc w:val="center"/>
              <w:rPr>
                <w:sz w:val="22"/>
                <w:szCs w:val="22"/>
              </w:rPr>
            </w:pPr>
            <w:r w:rsidRPr="005026AC">
              <w:rPr>
                <w:sz w:val="22"/>
                <w:szCs w:val="22"/>
              </w:rPr>
              <w:t>12:00 a.m.</w:t>
            </w:r>
          </w:p>
        </w:tc>
        <w:tc>
          <w:tcPr>
            <w:tcW w:w="2563" w:type="dxa"/>
            <w:shd w:val="clear" w:color="auto" w:fill="auto"/>
            <w:vAlign w:val="center"/>
            <w:hideMark/>
          </w:tcPr>
          <w:p w:rsidR="00FA0571" w:rsidRPr="005026AC" w:rsidRDefault="00726764" w:rsidP="00726764">
            <w:pPr>
              <w:jc w:val="center"/>
              <w:rPr>
                <w:sz w:val="22"/>
                <w:szCs w:val="22"/>
              </w:rPr>
            </w:pPr>
            <w:r w:rsidRPr="005026AC">
              <w:rPr>
                <w:sz w:val="22"/>
                <w:szCs w:val="22"/>
              </w:rPr>
              <w:t>Extreme Cold/Wind Chill</w:t>
            </w:r>
          </w:p>
        </w:tc>
      </w:tr>
      <w:tr w:rsidR="00FA0571" w:rsidRPr="005026AC" w:rsidTr="00D06969">
        <w:trPr>
          <w:trHeight w:val="350"/>
          <w:jc w:val="center"/>
        </w:trPr>
        <w:tc>
          <w:tcPr>
            <w:tcW w:w="2073" w:type="dxa"/>
            <w:shd w:val="clear" w:color="auto" w:fill="auto"/>
            <w:vAlign w:val="center"/>
            <w:hideMark/>
          </w:tcPr>
          <w:p w:rsidR="00FA0571" w:rsidRPr="005026AC" w:rsidRDefault="00AD65C1" w:rsidP="00726764">
            <w:pPr>
              <w:rPr>
                <w:sz w:val="22"/>
                <w:szCs w:val="22"/>
              </w:rPr>
            </w:pPr>
            <w:r w:rsidRPr="005026AC">
              <w:rPr>
                <w:sz w:val="22"/>
                <w:szCs w:val="22"/>
              </w:rPr>
              <w:t>Brookings</w:t>
            </w:r>
            <w:r w:rsidR="00FA0571" w:rsidRPr="005026AC">
              <w:rPr>
                <w:sz w:val="22"/>
                <w:szCs w:val="22"/>
              </w:rPr>
              <w:t xml:space="preserve"> County</w:t>
            </w:r>
          </w:p>
        </w:tc>
        <w:tc>
          <w:tcPr>
            <w:tcW w:w="1318" w:type="dxa"/>
            <w:shd w:val="clear" w:color="auto" w:fill="auto"/>
            <w:vAlign w:val="center"/>
            <w:hideMark/>
          </w:tcPr>
          <w:p w:rsidR="00726764" w:rsidRPr="005026AC" w:rsidRDefault="00726764" w:rsidP="00726764">
            <w:pPr>
              <w:jc w:val="center"/>
              <w:rPr>
                <w:sz w:val="22"/>
                <w:szCs w:val="22"/>
              </w:rPr>
            </w:pPr>
            <w:r w:rsidRPr="005026AC">
              <w:rPr>
                <w:sz w:val="22"/>
                <w:szCs w:val="22"/>
              </w:rPr>
              <w:t>07/15/2011</w:t>
            </w:r>
          </w:p>
          <w:p w:rsidR="00FA0571" w:rsidRPr="005026AC" w:rsidRDefault="00FA0571" w:rsidP="00726764">
            <w:pPr>
              <w:jc w:val="center"/>
              <w:rPr>
                <w:sz w:val="22"/>
                <w:szCs w:val="22"/>
              </w:rPr>
            </w:pPr>
          </w:p>
        </w:tc>
        <w:tc>
          <w:tcPr>
            <w:tcW w:w="1328" w:type="dxa"/>
            <w:shd w:val="clear" w:color="auto" w:fill="auto"/>
            <w:vAlign w:val="center"/>
            <w:hideMark/>
          </w:tcPr>
          <w:p w:rsidR="00FA0571" w:rsidRPr="005026AC" w:rsidRDefault="00726764" w:rsidP="00726764">
            <w:pPr>
              <w:jc w:val="center"/>
              <w:rPr>
                <w:sz w:val="22"/>
                <w:szCs w:val="22"/>
              </w:rPr>
            </w:pPr>
            <w:r w:rsidRPr="005026AC">
              <w:rPr>
                <w:sz w:val="22"/>
                <w:szCs w:val="22"/>
              </w:rPr>
              <w:t>12:00 p.m.</w:t>
            </w:r>
          </w:p>
        </w:tc>
        <w:tc>
          <w:tcPr>
            <w:tcW w:w="2563" w:type="dxa"/>
            <w:shd w:val="clear" w:color="auto" w:fill="auto"/>
            <w:vAlign w:val="center"/>
            <w:hideMark/>
          </w:tcPr>
          <w:p w:rsidR="00FA0571" w:rsidRPr="005026AC" w:rsidRDefault="00726764" w:rsidP="00726764">
            <w:pPr>
              <w:jc w:val="center"/>
              <w:rPr>
                <w:sz w:val="22"/>
                <w:szCs w:val="22"/>
              </w:rPr>
            </w:pPr>
            <w:r w:rsidRPr="005026AC">
              <w:rPr>
                <w:sz w:val="22"/>
                <w:szCs w:val="22"/>
              </w:rPr>
              <w:t>Excessive Heat</w:t>
            </w:r>
          </w:p>
        </w:tc>
      </w:tr>
      <w:tr w:rsidR="002F12E3" w:rsidRPr="005026AC" w:rsidTr="00D06969">
        <w:trPr>
          <w:trHeight w:val="350"/>
          <w:jc w:val="center"/>
        </w:trPr>
        <w:tc>
          <w:tcPr>
            <w:tcW w:w="2073" w:type="dxa"/>
            <w:shd w:val="clear" w:color="auto" w:fill="auto"/>
            <w:vAlign w:val="center"/>
          </w:tcPr>
          <w:p w:rsidR="002F12E3" w:rsidRPr="005026AC" w:rsidRDefault="002F12E3" w:rsidP="00726764">
            <w:pPr>
              <w:rPr>
                <w:sz w:val="22"/>
                <w:szCs w:val="22"/>
              </w:rPr>
            </w:pPr>
            <w:r w:rsidRPr="005026AC">
              <w:rPr>
                <w:sz w:val="22"/>
                <w:szCs w:val="22"/>
              </w:rPr>
              <w:t>Brookings County</w:t>
            </w:r>
          </w:p>
        </w:tc>
        <w:tc>
          <w:tcPr>
            <w:tcW w:w="1318" w:type="dxa"/>
            <w:shd w:val="clear" w:color="auto" w:fill="auto"/>
            <w:vAlign w:val="center"/>
          </w:tcPr>
          <w:p w:rsidR="002F12E3" w:rsidRPr="005026AC" w:rsidRDefault="002F12E3" w:rsidP="002F12E3">
            <w:pPr>
              <w:jc w:val="center"/>
              <w:rPr>
                <w:sz w:val="22"/>
                <w:szCs w:val="22"/>
              </w:rPr>
            </w:pPr>
            <w:r w:rsidRPr="005026AC">
              <w:rPr>
                <w:sz w:val="22"/>
                <w:szCs w:val="22"/>
              </w:rPr>
              <w:t>07/02/2012</w:t>
            </w:r>
          </w:p>
        </w:tc>
        <w:tc>
          <w:tcPr>
            <w:tcW w:w="1328" w:type="dxa"/>
            <w:shd w:val="clear" w:color="auto" w:fill="auto"/>
            <w:vAlign w:val="center"/>
          </w:tcPr>
          <w:p w:rsidR="002F12E3" w:rsidRPr="005026AC" w:rsidRDefault="002F12E3" w:rsidP="00726764">
            <w:pPr>
              <w:jc w:val="center"/>
              <w:rPr>
                <w:sz w:val="22"/>
                <w:szCs w:val="22"/>
              </w:rPr>
            </w:pPr>
            <w:r w:rsidRPr="005026AC">
              <w:rPr>
                <w:sz w:val="22"/>
                <w:szCs w:val="22"/>
              </w:rPr>
              <w:t>11:00 a.m.</w:t>
            </w:r>
          </w:p>
        </w:tc>
        <w:tc>
          <w:tcPr>
            <w:tcW w:w="2563" w:type="dxa"/>
            <w:shd w:val="clear" w:color="auto" w:fill="auto"/>
            <w:vAlign w:val="center"/>
          </w:tcPr>
          <w:p w:rsidR="002F12E3" w:rsidRPr="005026AC" w:rsidRDefault="002F12E3" w:rsidP="00726764">
            <w:pPr>
              <w:jc w:val="center"/>
              <w:rPr>
                <w:sz w:val="22"/>
                <w:szCs w:val="22"/>
              </w:rPr>
            </w:pPr>
            <w:r w:rsidRPr="005026AC">
              <w:rPr>
                <w:sz w:val="22"/>
                <w:szCs w:val="22"/>
              </w:rPr>
              <w:t>Excessive Heat</w:t>
            </w:r>
          </w:p>
        </w:tc>
      </w:tr>
      <w:tr w:rsidR="002F12E3" w:rsidRPr="005026AC" w:rsidTr="00D06969">
        <w:trPr>
          <w:trHeight w:val="350"/>
          <w:jc w:val="center"/>
        </w:trPr>
        <w:tc>
          <w:tcPr>
            <w:tcW w:w="2073" w:type="dxa"/>
            <w:shd w:val="clear" w:color="auto" w:fill="auto"/>
            <w:vAlign w:val="center"/>
          </w:tcPr>
          <w:p w:rsidR="002F12E3" w:rsidRPr="005026AC" w:rsidRDefault="002F12E3" w:rsidP="00726764">
            <w:pPr>
              <w:rPr>
                <w:sz w:val="22"/>
                <w:szCs w:val="22"/>
              </w:rPr>
            </w:pPr>
            <w:r w:rsidRPr="005026AC">
              <w:rPr>
                <w:sz w:val="22"/>
                <w:szCs w:val="22"/>
              </w:rPr>
              <w:t>Brookings County</w:t>
            </w:r>
          </w:p>
        </w:tc>
        <w:tc>
          <w:tcPr>
            <w:tcW w:w="1318" w:type="dxa"/>
            <w:shd w:val="clear" w:color="auto" w:fill="auto"/>
            <w:vAlign w:val="center"/>
          </w:tcPr>
          <w:p w:rsidR="002F12E3" w:rsidRPr="005026AC" w:rsidRDefault="002F12E3" w:rsidP="00726764">
            <w:pPr>
              <w:jc w:val="center"/>
              <w:rPr>
                <w:sz w:val="22"/>
                <w:szCs w:val="22"/>
              </w:rPr>
            </w:pPr>
            <w:r w:rsidRPr="005026AC">
              <w:rPr>
                <w:sz w:val="22"/>
                <w:szCs w:val="22"/>
              </w:rPr>
              <w:t>07/16/2012</w:t>
            </w:r>
          </w:p>
        </w:tc>
        <w:tc>
          <w:tcPr>
            <w:tcW w:w="1328" w:type="dxa"/>
            <w:shd w:val="clear" w:color="auto" w:fill="auto"/>
            <w:vAlign w:val="center"/>
          </w:tcPr>
          <w:p w:rsidR="002F12E3" w:rsidRPr="005026AC" w:rsidRDefault="002F12E3" w:rsidP="00726764">
            <w:pPr>
              <w:jc w:val="center"/>
              <w:rPr>
                <w:sz w:val="22"/>
                <w:szCs w:val="22"/>
              </w:rPr>
            </w:pPr>
            <w:r w:rsidRPr="005026AC">
              <w:rPr>
                <w:sz w:val="22"/>
                <w:szCs w:val="22"/>
              </w:rPr>
              <w:t>11:00 a.m.</w:t>
            </w:r>
          </w:p>
        </w:tc>
        <w:tc>
          <w:tcPr>
            <w:tcW w:w="2563" w:type="dxa"/>
            <w:shd w:val="clear" w:color="auto" w:fill="auto"/>
            <w:vAlign w:val="center"/>
          </w:tcPr>
          <w:p w:rsidR="002F12E3" w:rsidRPr="005026AC" w:rsidRDefault="002F12E3" w:rsidP="00726764">
            <w:pPr>
              <w:jc w:val="center"/>
              <w:rPr>
                <w:sz w:val="22"/>
                <w:szCs w:val="22"/>
              </w:rPr>
            </w:pPr>
            <w:r w:rsidRPr="005026AC">
              <w:rPr>
                <w:sz w:val="22"/>
                <w:szCs w:val="22"/>
              </w:rPr>
              <w:t>Excessive Heat</w:t>
            </w:r>
          </w:p>
        </w:tc>
      </w:tr>
      <w:tr w:rsidR="002F12E3" w:rsidRPr="005026AC" w:rsidTr="00D06969">
        <w:trPr>
          <w:trHeight w:val="350"/>
          <w:jc w:val="center"/>
        </w:trPr>
        <w:tc>
          <w:tcPr>
            <w:tcW w:w="2073" w:type="dxa"/>
            <w:shd w:val="clear" w:color="auto" w:fill="auto"/>
            <w:vAlign w:val="center"/>
          </w:tcPr>
          <w:p w:rsidR="002F12E3" w:rsidRPr="005026AC" w:rsidRDefault="002F12E3" w:rsidP="00726764">
            <w:pPr>
              <w:rPr>
                <w:sz w:val="22"/>
                <w:szCs w:val="22"/>
              </w:rPr>
            </w:pPr>
            <w:r w:rsidRPr="005026AC">
              <w:rPr>
                <w:sz w:val="22"/>
                <w:szCs w:val="22"/>
              </w:rPr>
              <w:t>Brookings County</w:t>
            </w:r>
          </w:p>
        </w:tc>
        <w:tc>
          <w:tcPr>
            <w:tcW w:w="1318" w:type="dxa"/>
            <w:shd w:val="clear" w:color="auto" w:fill="auto"/>
            <w:vAlign w:val="center"/>
          </w:tcPr>
          <w:p w:rsidR="002F12E3" w:rsidRPr="005026AC" w:rsidRDefault="002F12E3" w:rsidP="00726764">
            <w:pPr>
              <w:jc w:val="center"/>
              <w:rPr>
                <w:sz w:val="22"/>
                <w:szCs w:val="22"/>
              </w:rPr>
            </w:pPr>
            <w:r w:rsidRPr="005026AC">
              <w:rPr>
                <w:sz w:val="22"/>
                <w:szCs w:val="22"/>
              </w:rPr>
              <w:t>12/23/2013</w:t>
            </w:r>
          </w:p>
        </w:tc>
        <w:tc>
          <w:tcPr>
            <w:tcW w:w="1328" w:type="dxa"/>
            <w:shd w:val="clear" w:color="auto" w:fill="auto"/>
            <w:vAlign w:val="center"/>
          </w:tcPr>
          <w:p w:rsidR="002F12E3" w:rsidRPr="005026AC" w:rsidRDefault="002F12E3" w:rsidP="00726764">
            <w:pPr>
              <w:jc w:val="center"/>
              <w:rPr>
                <w:sz w:val="22"/>
                <w:szCs w:val="22"/>
              </w:rPr>
            </w:pPr>
            <w:r w:rsidRPr="005026AC">
              <w:rPr>
                <w:sz w:val="22"/>
                <w:szCs w:val="22"/>
              </w:rPr>
              <w:t>1:00 a.m.</w:t>
            </w:r>
          </w:p>
        </w:tc>
        <w:tc>
          <w:tcPr>
            <w:tcW w:w="2563" w:type="dxa"/>
            <w:shd w:val="clear" w:color="auto" w:fill="auto"/>
            <w:vAlign w:val="center"/>
          </w:tcPr>
          <w:p w:rsidR="002F12E3" w:rsidRPr="005026AC" w:rsidRDefault="002F12E3" w:rsidP="00726764">
            <w:pPr>
              <w:jc w:val="center"/>
              <w:rPr>
                <w:sz w:val="22"/>
                <w:szCs w:val="22"/>
              </w:rPr>
            </w:pPr>
            <w:r w:rsidRPr="005026AC">
              <w:rPr>
                <w:sz w:val="22"/>
                <w:szCs w:val="22"/>
              </w:rPr>
              <w:t>Extreme Cold/Wind Chill</w:t>
            </w:r>
          </w:p>
        </w:tc>
      </w:tr>
      <w:tr w:rsidR="002F12E3" w:rsidRPr="005026AC" w:rsidTr="00D06969">
        <w:trPr>
          <w:trHeight w:val="350"/>
          <w:jc w:val="center"/>
        </w:trPr>
        <w:tc>
          <w:tcPr>
            <w:tcW w:w="2073" w:type="dxa"/>
            <w:shd w:val="clear" w:color="auto" w:fill="auto"/>
            <w:vAlign w:val="center"/>
          </w:tcPr>
          <w:p w:rsidR="002F12E3" w:rsidRPr="005026AC" w:rsidRDefault="002F12E3" w:rsidP="00726764">
            <w:pPr>
              <w:rPr>
                <w:sz w:val="22"/>
                <w:szCs w:val="22"/>
              </w:rPr>
            </w:pPr>
            <w:r w:rsidRPr="005026AC">
              <w:rPr>
                <w:sz w:val="22"/>
                <w:szCs w:val="22"/>
              </w:rPr>
              <w:t>Brookings County</w:t>
            </w:r>
          </w:p>
        </w:tc>
        <w:tc>
          <w:tcPr>
            <w:tcW w:w="1318" w:type="dxa"/>
            <w:shd w:val="clear" w:color="auto" w:fill="auto"/>
            <w:vAlign w:val="center"/>
          </w:tcPr>
          <w:p w:rsidR="002F12E3" w:rsidRPr="005026AC" w:rsidRDefault="002F12E3" w:rsidP="00726764">
            <w:pPr>
              <w:jc w:val="center"/>
              <w:rPr>
                <w:sz w:val="22"/>
                <w:szCs w:val="22"/>
              </w:rPr>
            </w:pPr>
            <w:r w:rsidRPr="005026AC">
              <w:rPr>
                <w:sz w:val="22"/>
                <w:szCs w:val="22"/>
              </w:rPr>
              <w:t>01/23/2014</w:t>
            </w:r>
          </w:p>
        </w:tc>
        <w:tc>
          <w:tcPr>
            <w:tcW w:w="1328" w:type="dxa"/>
            <w:shd w:val="clear" w:color="auto" w:fill="auto"/>
            <w:vAlign w:val="center"/>
          </w:tcPr>
          <w:p w:rsidR="002F12E3" w:rsidRPr="005026AC" w:rsidRDefault="002F12E3" w:rsidP="00726764">
            <w:pPr>
              <w:jc w:val="center"/>
              <w:rPr>
                <w:sz w:val="22"/>
                <w:szCs w:val="22"/>
              </w:rPr>
            </w:pPr>
            <w:r w:rsidRPr="005026AC">
              <w:rPr>
                <w:sz w:val="22"/>
                <w:szCs w:val="22"/>
              </w:rPr>
              <w:t>5:00 a.m.</w:t>
            </w:r>
          </w:p>
        </w:tc>
        <w:tc>
          <w:tcPr>
            <w:tcW w:w="2563" w:type="dxa"/>
            <w:shd w:val="clear" w:color="auto" w:fill="auto"/>
            <w:vAlign w:val="center"/>
          </w:tcPr>
          <w:p w:rsidR="002F12E3" w:rsidRPr="005026AC" w:rsidRDefault="002F12E3" w:rsidP="00726764">
            <w:pPr>
              <w:jc w:val="center"/>
              <w:rPr>
                <w:sz w:val="22"/>
                <w:szCs w:val="22"/>
              </w:rPr>
            </w:pPr>
            <w:r w:rsidRPr="005026AC">
              <w:rPr>
                <w:sz w:val="22"/>
                <w:szCs w:val="22"/>
              </w:rPr>
              <w:t>Extreme Cold/Wind Chill</w:t>
            </w:r>
          </w:p>
        </w:tc>
      </w:tr>
      <w:tr w:rsidR="002F12E3" w:rsidRPr="005026AC" w:rsidTr="00D06969">
        <w:trPr>
          <w:trHeight w:val="350"/>
          <w:jc w:val="center"/>
        </w:trPr>
        <w:tc>
          <w:tcPr>
            <w:tcW w:w="2073" w:type="dxa"/>
            <w:shd w:val="clear" w:color="auto" w:fill="auto"/>
            <w:vAlign w:val="center"/>
          </w:tcPr>
          <w:p w:rsidR="002F12E3" w:rsidRPr="005026AC" w:rsidRDefault="002F12E3" w:rsidP="00726764">
            <w:pPr>
              <w:rPr>
                <w:sz w:val="22"/>
                <w:szCs w:val="22"/>
              </w:rPr>
            </w:pPr>
            <w:r w:rsidRPr="005026AC">
              <w:rPr>
                <w:sz w:val="22"/>
                <w:szCs w:val="22"/>
              </w:rPr>
              <w:t>Brookings County</w:t>
            </w:r>
          </w:p>
        </w:tc>
        <w:tc>
          <w:tcPr>
            <w:tcW w:w="1318" w:type="dxa"/>
            <w:shd w:val="clear" w:color="auto" w:fill="auto"/>
            <w:vAlign w:val="center"/>
          </w:tcPr>
          <w:p w:rsidR="002F12E3" w:rsidRPr="005026AC" w:rsidRDefault="002F12E3" w:rsidP="00726764">
            <w:pPr>
              <w:jc w:val="center"/>
              <w:rPr>
                <w:sz w:val="22"/>
                <w:szCs w:val="22"/>
              </w:rPr>
            </w:pPr>
            <w:r w:rsidRPr="005026AC">
              <w:rPr>
                <w:sz w:val="22"/>
                <w:szCs w:val="22"/>
              </w:rPr>
              <w:t>03/02/2014</w:t>
            </w:r>
          </w:p>
        </w:tc>
        <w:tc>
          <w:tcPr>
            <w:tcW w:w="1328" w:type="dxa"/>
            <w:shd w:val="clear" w:color="auto" w:fill="auto"/>
            <w:vAlign w:val="center"/>
          </w:tcPr>
          <w:p w:rsidR="002F12E3" w:rsidRPr="005026AC" w:rsidRDefault="002F12E3" w:rsidP="00726764">
            <w:pPr>
              <w:jc w:val="center"/>
              <w:rPr>
                <w:sz w:val="22"/>
                <w:szCs w:val="22"/>
              </w:rPr>
            </w:pPr>
            <w:r w:rsidRPr="005026AC">
              <w:rPr>
                <w:sz w:val="22"/>
                <w:szCs w:val="22"/>
              </w:rPr>
              <w:t>2:00 a.m.</w:t>
            </w:r>
          </w:p>
        </w:tc>
        <w:tc>
          <w:tcPr>
            <w:tcW w:w="2563" w:type="dxa"/>
            <w:shd w:val="clear" w:color="auto" w:fill="auto"/>
            <w:vAlign w:val="center"/>
          </w:tcPr>
          <w:p w:rsidR="002F12E3" w:rsidRPr="005026AC" w:rsidRDefault="002F12E3" w:rsidP="00726764">
            <w:pPr>
              <w:jc w:val="center"/>
              <w:rPr>
                <w:sz w:val="22"/>
                <w:szCs w:val="22"/>
              </w:rPr>
            </w:pPr>
            <w:r w:rsidRPr="005026AC">
              <w:rPr>
                <w:sz w:val="22"/>
                <w:szCs w:val="22"/>
              </w:rPr>
              <w:t>Extreme Cold/Wind Chill</w:t>
            </w:r>
          </w:p>
        </w:tc>
      </w:tr>
      <w:tr w:rsidR="002F12E3" w:rsidRPr="005026AC" w:rsidTr="00D06969">
        <w:trPr>
          <w:trHeight w:val="350"/>
          <w:jc w:val="center"/>
        </w:trPr>
        <w:tc>
          <w:tcPr>
            <w:tcW w:w="2073" w:type="dxa"/>
            <w:shd w:val="clear" w:color="auto" w:fill="auto"/>
            <w:vAlign w:val="center"/>
          </w:tcPr>
          <w:p w:rsidR="002F12E3" w:rsidRPr="005026AC" w:rsidRDefault="002F12E3" w:rsidP="00726764">
            <w:pPr>
              <w:rPr>
                <w:sz w:val="22"/>
                <w:szCs w:val="22"/>
              </w:rPr>
            </w:pPr>
            <w:r w:rsidRPr="005026AC">
              <w:rPr>
                <w:sz w:val="22"/>
                <w:szCs w:val="22"/>
              </w:rPr>
              <w:t>Brookings County</w:t>
            </w:r>
          </w:p>
        </w:tc>
        <w:tc>
          <w:tcPr>
            <w:tcW w:w="1318" w:type="dxa"/>
            <w:shd w:val="clear" w:color="auto" w:fill="auto"/>
            <w:vAlign w:val="center"/>
          </w:tcPr>
          <w:p w:rsidR="002F12E3" w:rsidRPr="005026AC" w:rsidRDefault="002F12E3" w:rsidP="00726764">
            <w:pPr>
              <w:jc w:val="center"/>
              <w:rPr>
                <w:sz w:val="22"/>
                <w:szCs w:val="22"/>
              </w:rPr>
            </w:pPr>
            <w:r w:rsidRPr="005026AC">
              <w:rPr>
                <w:sz w:val="22"/>
                <w:szCs w:val="22"/>
              </w:rPr>
              <w:t>01/16/2016</w:t>
            </w:r>
          </w:p>
        </w:tc>
        <w:tc>
          <w:tcPr>
            <w:tcW w:w="1328" w:type="dxa"/>
            <w:shd w:val="clear" w:color="auto" w:fill="auto"/>
            <w:vAlign w:val="center"/>
          </w:tcPr>
          <w:p w:rsidR="002F12E3" w:rsidRPr="005026AC" w:rsidRDefault="002F12E3" w:rsidP="00726764">
            <w:pPr>
              <w:jc w:val="center"/>
              <w:rPr>
                <w:sz w:val="22"/>
                <w:szCs w:val="22"/>
              </w:rPr>
            </w:pPr>
            <w:r w:rsidRPr="005026AC">
              <w:rPr>
                <w:sz w:val="22"/>
                <w:szCs w:val="22"/>
              </w:rPr>
              <w:t>9:00 p.m.</w:t>
            </w:r>
          </w:p>
        </w:tc>
        <w:tc>
          <w:tcPr>
            <w:tcW w:w="2563" w:type="dxa"/>
            <w:shd w:val="clear" w:color="auto" w:fill="auto"/>
            <w:vAlign w:val="center"/>
          </w:tcPr>
          <w:p w:rsidR="002F12E3" w:rsidRPr="005026AC" w:rsidRDefault="002F12E3" w:rsidP="00726764">
            <w:pPr>
              <w:jc w:val="center"/>
              <w:rPr>
                <w:sz w:val="22"/>
                <w:szCs w:val="22"/>
              </w:rPr>
            </w:pPr>
            <w:r w:rsidRPr="005026AC">
              <w:rPr>
                <w:sz w:val="22"/>
                <w:szCs w:val="22"/>
              </w:rPr>
              <w:t>Extreme Cold/Wind Chill</w:t>
            </w:r>
          </w:p>
        </w:tc>
      </w:tr>
      <w:tr w:rsidR="002F12E3" w:rsidRPr="005026AC" w:rsidTr="00D06969">
        <w:trPr>
          <w:trHeight w:val="350"/>
          <w:jc w:val="center"/>
        </w:trPr>
        <w:tc>
          <w:tcPr>
            <w:tcW w:w="2073" w:type="dxa"/>
            <w:shd w:val="clear" w:color="auto" w:fill="auto"/>
            <w:vAlign w:val="center"/>
          </w:tcPr>
          <w:p w:rsidR="002F12E3" w:rsidRPr="005026AC" w:rsidRDefault="002F12E3" w:rsidP="00726764">
            <w:pPr>
              <w:rPr>
                <w:sz w:val="22"/>
                <w:szCs w:val="22"/>
              </w:rPr>
            </w:pPr>
            <w:r w:rsidRPr="005026AC">
              <w:rPr>
                <w:sz w:val="22"/>
                <w:szCs w:val="22"/>
              </w:rPr>
              <w:t>Brookings County</w:t>
            </w:r>
          </w:p>
        </w:tc>
        <w:tc>
          <w:tcPr>
            <w:tcW w:w="1318" w:type="dxa"/>
            <w:shd w:val="clear" w:color="auto" w:fill="auto"/>
            <w:vAlign w:val="center"/>
          </w:tcPr>
          <w:p w:rsidR="002F12E3" w:rsidRPr="005026AC" w:rsidRDefault="002F12E3" w:rsidP="00726764">
            <w:pPr>
              <w:jc w:val="center"/>
              <w:rPr>
                <w:sz w:val="22"/>
                <w:szCs w:val="22"/>
              </w:rPr>
            </w:pPr>
            <w:r w:rsidRPr="005026AC">
              <w:rPr>
                <w:sz w:val="22"/>
                <w:szCs w:val="22"/>
              </w:rPr>
              <w:t>06/10/2016</w:t>
            </w:r>
          </w:p>
        </w:tc>
        <w:tc>
          <w:tcPr>
            <w:tcW w:w="1328" w:type="dxa"/>
            <w:shd w:val="clear" w:color="auto" w:fill="auto"/>
            <w:vAlign w:val="center"/>
          </w:tcPr>
          <w:p w:rsidR="002F12E3" w:rsidRPr="005026AC" w:rsidRDefault="002F12E3" w:rsidP="00726764">
            <w:pPr>
              <w:jc w:val="center"/>
              <w:rPr>
                <w:sz w:val="22"/>
                <w:szCs w:val="22"/>
              </w:rPr>
            </w:pPr>
            <w:r w:rsidRPr="005026AC">
              <w:rPr>
                <w:sz w:val="22"/>
                <w:szCs w:val="22"/>
              </w:rPr>
              <w:t>11:00 a.m.</w:t>
            </w:r>
          </w:p>
        </w:tc>
        <w:tc>
          <w:tcPr>
            <w:tcW w:w="2563" w:type="dxa"/>
            <w:shd w:val="clear" w:color="auto" w:fill="auto"/>
            <w:vAlign w:val="center"/>
          </w:tcPr>
          <w:p w:rsidR="002F12E3" w:rsidRPr="005026AC" w:rsidRDefault="002F12E3" w:rsidP="00726764">
            <w:pPr>
              <w:jc w:val="center"/>
              <w:rPr>
                <w:sz w:val="22"/>
                <w:szCs w:val="22"/>
              </w:rPr>
            </w:pPr>
            <w:r w:rsidRPr="005026AC">
              <w:rPr>
                <w:sz w:val="22"/>
                <w:szCs w:val="22"/>
              </w:rPr>
              <w:t>Excessive Heat</w:t>
            </w:r>
          </w:p>
        </w:tc>
      </w:tr>
      <w:tr w:rsidR="002F12E3" w:rsidRPr="005026AC" w:rsidTr="00D06969">
        <w:trPr>
          <w:trHeight w:val="350"/>
          <w:jc w:val="center"/>
        </w:trPr>
        <w:tc>
          <w:tcPr>
            <w:tcW w:w="2073" w:type="dxa"/>
            <w:shd w:val="clear" w:color="auto" w:fill="auto"/>
            <w:vAlign w:val="center"/>
          </w:tcPr>
          <w:p w:rsidR="002F12E3" w:rsidRPr="005026AC" w:rsidRDefault="002F12E3" w:rsidP="00726764">
            <w:pPr>
              <w:rPr>
                <w:sz w:val="22"/>
                <w:szCs w:val="22"/>
              </w:rPr>
            </w:pPr>
            <w:r w:rsidRPr="005026AC">
              <w:rPr>
                <w:sz w:val="22"/>
                <w:szCs w:val="22"/>
              </w:rPr>
              <w:t>Brookings County</w:t>
            </w:r>
          </w:p>
        </w:tc>
        <w:tc>
          <w:tcPr>
            <w:tcW w:w="1318" w:type="dxa"/>
            <w:shd w:val="clear" w:color="auto" w:fill="auto"/>
            <w:vAlign w:val="center"/>
          </w:tcPr>
          <w:p w:rsidR="002F12E3" w:rsidRPr="005026AC" w:rsidRDefault="002F12E3" w:rsidP="00726764">
            <w:pPr>
              <w:jc w:val="center"/>
              <w:rPr>
                <w:sz w:val="22"/>
                <w:szCs w:val="22"/>
              </w:rPr>
            </w:pPr>
            <w:r w:rsidRPr="005026AC">
              <w:rPr>
                <w:sz w:val="22"/>
                <w:szCs w:val="22"/>
              </w:rPr>
              <w:t>07/20/2016</w:t>
            </w:r>
          </w:p>
        </w:tc>
        <w:tc>
          <w:tcPr>
            <w:tcW w:w="1328" w:type="dxa"/>
            <w:shd w:val="clear" w:color="auto" w:fill="auto"/>
            <w:vAlign w:val="center"/>
          </w:tcPr>
          <w:p w:rsidR="002F12E3" w:rsidRPr="005026AC" w:rsidRDefault="002F12E3" w:rsidP="00726764">
            <w:pPr>
              <w:jc w:val="center"/>
              <w:rPr>
                <w:sz w:val="22"/>
                <w:szCs w:val="22"/>
              </w:rPr>
            </w:pPr>
            <w:r w:rsidRPr="005026AC">
              <w:rPr>
                <w:sz w:val="22"/>
                <w:szCs w:val="22"/>
              </w:rPr>
              <w:t>12:00 p.m.</w:t>
            </w:r>
          </w:p>
        </w:tc>
        <w:tc>
          <w:tcPr>
            <w:tcW w:w="2563" w:type="dxa"/>
            <w:shd w:val="clear" w:color="auto" w:fill="auto"/>
            <w:vAlign w:val="center"/>
          </w:tcPr>
          <w:p w:rsidR="002F12E3" w:rsidRPr="005026AC" w:rsidRDefault="002F12E3" w:rsidP="00726764">
            <w:pPr>
              <w:jc w:val="center"/>
              <w:rPr>
                <w:sz w:val="22"/>
                <w:szCs w:val="22"/>
              </w:rPr>
            </w:pPr>
            <w:r w:rsidRPr="005026AC">
              <w:rPr>
                <w:sz w:val="22"/>
                <w:szCs w:val="22"/>
              </w:rPr>
              <w:t>Excessive Heat</w:t>
            </w:r>
          </w:p>
        </w:tc>
      </w:tr>
      <w:tr w:rsidR="002F12E3" w:rsidRPr="005026AC" w:rsidTr="00D06969">
        <w:trPr>
          <w:trHeight w:val="350"/>
          <w:jc w:val="center"/>
        </w:trPr>
        <w:tc>
          <w:tcPr>
            <w:tcW w:w="2073" w:type="dxa"/>
            <w:shd w:val="clear" w:color="auto" w:fill="auto"/>
            <w:vAlign w:val="center"/>
          </w:tcPr>
          <w:p w:rsidR="002F12E3" w:rsidRPr="005026AC" w:rsidRDefault="002F12E3" w:rsidP="00726764">
            <w:pPr>
              <w:rPr>
                <w:sz w:val="22"/>
                <w:szCs w:val="22"/>
              </w:rPr>
            </w:pPr>
            <w:r w:rsidRPr="005026AC">
              <w:rPr>
                <w:sz w:val="22"/>
                <w:szCs w:val="22"/>
              </w:rPr>
              <w:lastRenderedPageBreak/>
              <w:t>Brookings County</w:t>
            </w:r>
          </w:p>
        </w:tc>
        <w:tc>
          <w:tcPr>
            <w:tcW w:w="1318" w:type="dxa"/>
            <w:shd w:val="clear" w:color="auto" w:fill="auto"/>
            <w:vAlign w:val="center"/>
          </w:tcPr>
          <w:p w:rsidR="002F12E3" w:rsidRPr="005026AC" w:rsidRDefault="002F12E3" w:rsidP="00726764">
            <w:pPr>
              <w:jc w:val="center"/>
              <w:rPr>
                <w:sz w:val="22"/>
                <w:szCs w:val="22"/>
              </w:rPr>
            </w:pPr>
            <w:r w:rsidRPr="005026AC">
              <w:rPr>
                <w:sz w:val="22"/>
                <w:szCs w:val="22"/>
              </w:rPr>
              <w:t>12/30/2017</w:t>
            </w:r>
          </w:p>
        </w:tc>
        <w:tc>
          <w:tcPr>
            <w:tcW w:w="1328" w:type="dxa"/>
            <w:shd w:val="clear" w:color="auto" w:fill="auto"/>
            <w:vAlign w:val="center"/>
          </w:tcPr>
          <w:p w:rsidR="002F12E3" w:rsidRPr="005026AC" w:rsidRDefault="002F12E3" w:rsidP="00726764">
            <w:pPr>
              <w:jc w:val="center"/>
              <w:rPr>
                <w:sz w:val="22"/>
                <w:szCs w:val="22"/>
              </w:rPr>
            </w:pPr>
            <w:r w:rsidRPr="005026AC">
              <w:rPr>
                <w:sz w:val="22"/>
                <w:szCs w:val="22"/>
              </w:rPr>
              <w:t>8:00 a.m.</w:t>
            </w:r>
          </w:p>
        </w:tc>
        <w:tc>
          <w:tcPr>
            <w:tcW w:w="2563" w:type="dxa"/>
            <w:shd w:val="clear" w:color="auto" w:fill="auto"/>
            <w:vAlign w:val="center"/>
          </w:tcPr>
          <w:p w:rsidR="002F12E3" w:rsidRPr="005026AC" w:rsidRDefault="002F12E3" w:rsidP="00726764">
            <w:pPr>
              <w:jc w:val="center"/>
              <w:rPr>
                <w:sz w:val="22"/>
                <w:szCs w:val="22"/>
              </w:rPr>
            </w:pPr>
            <w:r w:rsidRPr="005026AC">
              <w:rPr>
                <w:sz w:val="22"/>
                <w:szCs w:val="22"/>
              </w:rPr>
              <w:t>Extreme Cold/Wind Chill</w:t>
            </w:r>
          </w:p>
        </w:tc>
      </w:tr>
      <w:tr w:rsidR="002F12E3" w:rsidRPr="005026AC" w:rsidTr="00D06969">
        <w:trPr>
          <w:trHeight w:val="350"/>
          <w:jc w:val="center"/>
        </w:trPr>
        <w:tc>
          <w:tcPr>
            <w:tcW w:w="2073" w:type="dxa"/>
            <w:shd w:val="clear" w:color="auto" w:fill="auto"/>
            <w:vAlign w:val="center"/>
          </w:tcPr>
          <w:p w:rsidR="002F12E3" w:rsidRPr="005026AC" w:rsidRDefault="002F12E3" w:rsidP="00726764">
            <w:pPr>
              <w:rPr>
                <w:sz w:val="22"/>
                <w:szCs w:val="22"/>
              </w:rPr>
            </w:pPr>
            <w:r w:rsidRPr="005026AC">
              <w:rPr>
                <w:sz w:val="22"/>
                <w:szCs w:val="22"/>
              </w:rPr>
              <w:t>Brookings County</w:t>
            </w:r>
          </w:p>
        </w:tc>
        <w:tc>
          <w:tcPr>
            <w:tcW w:w="1318" w:type="dxa"/>
            <w:shd w:val="clear" w:color="auto" w:fill="auto"/>
            <w:vAlign w:val="center"/>
          </w:tcPr>
          <w:p w:rsidR="002F12E3" w:rsidRPr="005026AC" w:rsidRDefault="002F12E3" w:rsidP="00726764">
            <w:pPr>
              <w:jc w:val="center"/>
              <w:rPr>
                <w:sz w:val="22"/>
                <w:szCs w:val="22"/>
              </w:rPr>
            </w:pPr>
            <w:r w:rsidRPr="005026AC">
              <w:rPr>
                <w:sz w:val="22"/>
                <w:szCs w:val="22"/>
              </w:rPr>
              <w:t>01/01/2018</w:t>
            </w:r>
          </w:p>
        </w:tc>
        <w:tc>
          <w:tcPr>
            <w:tcW w:w="1328" w:type="dxa"/>
            <w:shd w:val="clear" w:color="auto" w:fill="auto"/>
            <w:vAlign w:val="center"/>
          </w:tcPr>
          <w:p w:rsidR="002F12E3" w:rsidRPr="005026AC" w:rsidRDefault="002F12E3" w:rsidP="00726764">
            <w:pPr>
              <w:jc w:val="center"/>
              <w:rPr>
                <w:sz w:val="22"/>
                <w:szCs w:val="22"/>
              </w:rPr>
            </w:pPr>
            <w:r w:rsidRPr="005026AC">
              <w:rPr>
                <w:sz w:val="22"/>
                <w:szCs w:val="22"/>
              </w:rPr>
              <w:t>00:00 a.m.</w:t>
            </w:r>
          </w:p>
        </w:tc>
        <w:tc>
          <w:tcPr>
            <w:tcW w:w="2563" w:type="dxa"/>
            <w:shd w:val="clear" w:color="auto" w:fill="auto"/>
            <w:vAlign w:val="center"/>
          </w:tcPr>
          <w:p w:rsidR="002F12E3" w:rsidRPr="005026AC" w:rsidRDefault="002F12E3" w:rsidP="00726764">
            <w:pPr>
              <w:jc w:val="center"/>
              <w:rPr>
                <w:sz w:val="22"/>
                <w:szCs w:val="22"/>
              </w:rPr>
            </w:pPr>
            <w:r w:rsidRPr="005026AC">
              <w:rPr>
                <w:sz w:val="22"/>
                <w:szCs w:val="22"/>
              </w:rPr>
              <w:t>Extreme Cold/Wind Chill</w:t>
            </w:r>
          </w:p>
        </w:tc>
      </w:tr>
      <w:tr w:rsidR="002F12E3" w:rsidRPr="005026AC" w:rsidTr="00D06969">
        <w:trPr>
          <w:trHeight w:val="350"/>
          <w:jc w:val="center"/>
        </w:trPr>
        <w:tc>
          <w:tcPr>
            <w:tcW w:w="2073" w:type="dxa"/>
            <w:shd w:val="clear" w:color="auto" w:fill="auto"/>
            <w:vAlign w:val="center"/>
          </w:tcPr>
          <w:p w:rsidR="002F12E3" w:rsidRPr="005026AC" w:rsidRDefault="002F12E3" w:rsidP="00726764">
            <w:pPr>
              <w:rPr>
                <w:sz w:val="22"/>
                <w:szCs w:val="22"/>
              </w:rPr>
            </w:pPr>
            <w:r w:rsidRPr="005026AC">
              <w:rPr>
                <w:sz w:val="22"/>
                <w:szCs w:val="22"/>
              </w:rPr>
              <w:t>Brookings County</w:t>
            </w:r>
          </w:p>
        </w:tc>
        <w:tc>
          <w:tcPr>
            <w:tcW w:w="1318" w:type="dxa"/>
            <w:shd w:val="clear" w:color="auto" w:fill="auto"/>
            <w:vAlign w:val="center"/>
          </w:tcPr>
          <w:p w:rsidR="002F12E3" w:rsidRPr="005026AC" w:rsidRDefault="002F12E3" w:rsidP="00726764">
            <w:pPr>
              <w:jc w:val="center"/>
              <w:rPr>
                <w:sz w:val="22"/>
                <w:szCs w:val="22"/>
              </w:rPr>
            </w:pPr>
            <w:r w:rsidRPr="005026AC">
              <w:rPr>
                <w:sz w:val="22"/>
                <w:szCs w:val="22"/>
              </w:rPr>
              <w:t>01/15/2018</w:t>
            </w:r>
          </w:p>
        </w:tc>
        <w:tc>
          <w:tcPr>
            <w:tcW w:w="1328" w:type="dxa"/>
            <w:shd w:val="clear" w:color="auto" w:fill="auto"/>
            <w:vAlign w:val="center"/>
          </w:tcPr>
          <w:p w:rsidR="002F12E3" w:rsidRPr="005026AC" w:rsidRDefault="002F12E3" w:rsidP="00726764">
            <w:pPr>
              <w:jc w:val="center"/>
              <w:rPr>
                <w:sz w:val="22"/>
                <w:szCs w:val="22"/>
              </w:rPr>
            </w:pPr>
            <w:r w:rsidRPr="005026AC">
              <w:rPr>
                <w:sz w:val="22"/>
                <w:szCs w:val="22"/>
              </w:rPr>
              <w:t>00:00 a.m.</w:t>
            </w:r>
          </w:p>
        </w:tc>
        <w:tc>
          <w:tcPr>
            <w:tcW w:w="2563" w:type="dxa"/>
            <w:shd w:val="clear" w:color="auto" w:fill="auto"/>
            <w:vAlign w:val="center"/>
          </w:tcPr>
          <w:p w:rsidR="002F12E3" w:rsidRPr="005026AC" w:rsidRDefault="002F12E3" w:rsidP="00726764">
            <w:pPr>
              <w:jc w:val="center"/>
              <w:rPr>
                <w:sz w:val="22"/>
                <w:szCs w:val="22"/>
              </w:rPr>
            </w:pPr>
            <w:r w:rsidRPr="005026AC">
              <w:rPr>
                <w:sz w:val="22"/>
                <w:szCs w:val="22"/>
              </w:rPr>
              <w:t>Extreme Cold/Wind Chill</w:t>
            </w:r>
          </w:p>
        </w:tc>
      </w:tr>
    </w:tbl>
    <w:p w:rsidR="00D06969" w:rsidRPr="005026AC" w:rsidRDefault="00D06969" w:rsidP="00D06969">
      <w:pPr>
        <w:autoSpaceDE w:val="0"/>
        <w:autoSpaceDN w:val="0"/>
        <w:adjustRightInd w:val="0"/>
        <w:jc w:val="center"/>
        <w:rPr>
          <w:sz w:val="18"/>
          <w:szCs w:val="18"/>
        </w:rPr>
      </w:pPr>
      <w:r w:rsidRPr="005026AC">
        <w:rPr>
          <w:sz w:val="18"/>
          <w:szCs w:val="18"/>
        </w:rPr>
        <w:t>SOURCE: https://www.ncdc.noaa.gov/stormevents/</w:t>
      </w:r>
    </w:p>
    <w:p w:rsidR="00EE354A" w:rsidRPr="005026AC" w:rsidRDefault="00EE354A" w:rsidP="00EE354A"/>
    <w:p w:rsidR="00176951" w:rsidRPr="005026AC" w:rsidRDefault="00176951" w:rsidP="00EE354A"/>
    <w:p w:rsidR="00EE354A" w:rsidRPr="005026AC" w:rsidRDefault="00EE354A" w:rsidP="00152B0D">
      <w:pPr>
        <w:rPr>
          <w:b/>
          <w:sz w:val="22"/>
          <w:szCs w:val="22"/>
        </w:rPr>
      </w:pPr>
      <w:r w:rsidRPr="005026AC">
        <w:rPr>
          <w:b/>
          <w:sz w:val="22"/>
          <w:szCs w:val="22"/>
        </w:rPr>
        <w:t xml:space="preserve">THUNDERSTORMS/HIGH </w:t>
      </w:r>
      <w:smartTag w:uri="urn:schemas-microsoft-com:office:smarttags" w:element="stockticker">
        <w:r w:rsidRPr="005026AC">
          <w:rPr>
            <w:b/>
            <w:sz w:val="22"/>
            <w:szCs w:val="22"/>
          </w:rPr>
          <w:t>WIND</w:t>
        </w:r>
      </w:smartTag>
    </w:p>
    <w:p w:rsidR="00EE354A" w:rsidRPr="005026AC" w:rsidRDefault="00EE354A" w:rsidP="00EE354A">
      <w:pPr>
        <w:jc w:val="both"/>
        <w:rPr>
          <w:b/>
          <w:sz w:val="22"/>
          <w:szCs w:val="22"/>
        </w:rPr>
      </w:pPr>
    </w:p>
    <w:p w:rsidR="00EE354A" w:rsidRPr="005026AC" w:rsidRDefault="00EE354A" w:rsidP="00EE354A">
      <w:pPr>
        <w:jc w:val="both"/>
        <w:rPr>
          <w:sz w:val="22"/>
          <w:szCs w:val="22"/>
        </w:rPr>
      </w:pPr>
      <w:r w:rsidRPr="005026AC">
        <w:rPr>
          <w:sz w:val="22"/>
          <w:szCs w:val="22"/>
        </w:rPr>
        <w:t xml:space="preserve">Thunderstorms and high wind occurrences in the County are also very common.  </w:t>
      </w:r>
      <w:r w:rsidR="009A2F8F" w:rsidRPr="005026AC">
        <w:rPr>
          <w:sz w:val="22"/>
          <w:szCs w:val="22"/>
        </w:rPr>
        <w:t xml:space="preserve">According to the National Climatic Data Center Storm Events database, </w:t>
      </w:r>
      <w:r w:rsidR="006C7FC8" w:rsidRPr="005026AC">
        <w:rPr>
          <w:sz w:val="22"/>
          <w:szCs w:val="22"/>
        </w:rPr>
        <w:t>the County</w:t>
      </w:r>
      <w:r w:rsidR="009A2F8F" w:rsidRPr="005026AC">
        <w:rPr>
          <w:sz w:val="22"/>
          <w:szCs w:val="22"/>
        </w:rPr>
        <w:t xml:space="preserve"> experienced </w:t>
      </w:r>
      <w:r w:rsidR="007C109F" w:rsidRPr="005026AC">
        <w:rPr>
          <w:sz w:val="22"/>
          <w:szCs w:val="22"/>
        </w:rPr>
        <w:t>one hu</w:t>
      </w:r>
      <w:r w:rsidR="001E5A3D" w:rsidRPr="005026AC">
        <w:rPr>
          <w:sz w:val="22"/>
          <w:szCs w:val="22"/>
        </w:rPr>
        <w:t>ndred wind events from 1955-2017</w:t>
      </w:r>
      <w:r w:rsidR="009A2F8F" w:rsidRPr="005026AC">
        <w:rPr>
          <w:sz w:val="22"/>
          <w:szCs w:val="22"/>
        </w:rPr>
        <w:t xml:space="preserve">.  </w:t>
      </w:r>
      <w:r w:rsidRPr="005026AC">
        <w:rPr>
          <w:sz w:val="22"/>
          <w:szCs w:val="22"/>
        </w:rPr>
        <w:t>Table 4.1</w:t>
      </w:r>
      <w:r w:rsidR="00FA0571" w:rsidRPr="005026AC">
        <w:rPr>
          <w:sz w:val="22"/>
          <w:szCs w:val="22"/>
        </w:rPr>
        <w:t>2</w:t>
      </w:r>
      <w:r w:rsidRPr="005026AC">
        <w:rPr>
          <w:sz w:val="22"/>
          <w:szCs w:val="22"/>
        </w:rPr>
        <w:t xml:space="preserve"> denotes the extent and severity of such hazards</w:t>
      </w:r>
      <w:r w:rsidR="009A2F8F" w:rsidRPr="005026AC">
        <w:rPr>
          <w:sz w:val="22"/>
          <w:szCs w:val="22"/>
        </w:rPr>
        <w:t xml:space="preserve"> occurring in the last ten years</w:t>
      </w:r>
      <w:r w:rsidRPr="005026AC">
        <w:rPr>
          <w:sz w:val="22"/>
          <w:szCs w:val="22"/>
        </w:rPr>
        <w:t xml:space="preserve">.  </w:t>
      </w:r>
      <w:r w:rsidR="00182B04" w:rsidRPr="005026AC">
        <w:rPr>
          <w:sz w:val="22"/>
          <w:szCs w:val="22"/>
        </w:rPr>
        <w:t xml:space="preserve">In addition, one occurrence of thunderstorm wind peak at 70.2 mph was recorded near Elkton on June 18, 2012.  </w:t>
      </w:r>
      <w:r w:rsidRPr="005026AC">
        <w:rPr>
          <w:sz w:val="22"/>
          <w:szCs w:val="22"/>
        </w:rPr>
        <w:t>The County continues to educate residents of the dangers of such storms through public service announcements and other printed media.</w:t>
      </w:r>
    </w:p>
    <w:p w:rsidR="00FA0571" w:rsidRPr="005026AC" w:rsidRDefault="00FA0571" w:rsidP="00EE354A">
      <w:pPr>
        <w:jc w:val="both"/>
        <w:rPr>
          <w:sz w:val="22"/>
          <w:szCs w:val="22"/>
        </w:rPr>
      </w:pPr>
    </w:p>
    <w:p w:rsidR="00E30AD8" w:rsidRPr="005026AC" w:rsidRDefault="00E30AD8" w:rsidP="00EE354A">
      <w:pPr>
        <w:jc w:val="both"/>
        <w:rPr>
          <w:sz w:val="22"/>
          <w:szCs w:val="22"/>
        </w:rPr>
      </w:pPr>
    </w:p>
    <w:p w:rsidR="00D06969" w:rsidRPr="005026AC" w:rsidRDefault="00D06969" w:rsidP="00EE354A">
      <w:pPr>
        <w:jc w:val="both"/>
        <w:rPr>
          <w:sz w:val="22"/>
          <w:szCs w:val="22"/>
        </w:rPr>
      </w:pPr>
    </w:p>
    <w:p w:rsidR="00E30AD8" w:rsidRPr="005026AC" w:rsidRDefault="00E30AD8" w:rsidP="00EE354A">
      <w:pPr>
        <w:jc w:val="both"/>
        <w:rPr>
          <w:sz w:val="22"/>
          <w:szCs w:val="22"/>
        </w:rPr>
      </w:pPr>
    </w:p>
    <w:p w:rsidR="00EE354A" w:rsidRPr="005026AC" w:rsidRDefault="00FA0571" w:rsidP="00EE354A">
      <w:pPr>
        <w:jc w:val="center"/>
        <w:rPr>
          <w:b/>
          <w:bCs/>
          <w:sz w:val="22"/>
          <w:szCs w:val="22"/>
        </w:rPr>
      </w:pPr>
      <w:r w:rsidRPr="005026AC">
        <w:rPr>
          <w:b/>
          <w:bCs/>
          <w:sz w:val="22"/>
          <w:szCs w:val="22"/>
        </w:rPr>
        <w:t>Table 4.1</w:t>
      </w:r>
      <w:r w:rsidR="00C36CC4" w:rsidRPr="005026AC">
        <w:rPr>
          <w:b/>
          <w:bCs/>
          <w:sz w:val="22"/>
          <w:szCs w:val="22"/>
        </w:rPr>
        <w:t>2</w:t>
      </w:r>
      <w:r w:rsidR="000006BA" w:rsidRPr="005026AC">
        <w:rPr>
          <w:b/>
          <w:bCs/>
          <w:sz w:val="22"/>
          <w:szCs w:val="22"/>
        </w:rPr>
        <w:t xml:space="preserve">:  </w:t>
      </w:r>
      <w:r w:rsidR="00AD65C1" w:rsidRPr="005026AC">
        <w:rPr>
          <w:b/>
          <w:bCs/>
          <w:sz w:val="22"/>
          <w:szCs w:val="22"/>
        </w:rPr>
        <w:t>Brookings</w:t>
      </w:r>
      <w:r w:rsidRPr="005026AC">
        <w:rPr>
          <w:b/>
          <w:bCs/>
          <w:sz w:val="22"/>
          <w:szCs w:val="22"/>
        </w:rPr>
        <w:t xml:space="preserve"> County 10-year History for Thunderstorms</w:t>
      </w:r>
    </w:p>
    <w:p w:rsidR="00FA0571" w:rsidRPr="005026AC" w:rsidRDefault="00FA0571" w:rsidP="00EE354A">
      <w:pPr>
        <w:jc w:val="center"/>
        <w:rPr>
          <w:b/>
          <w:bCs/>
          <w:sz w:val="22"/>
          <w:szCs w:val="22"/>
        </w:rPr>
      </w:pPr>
    </w:p>
    <w:tbl>
      <w:tblPr>
        <w:tblW w:w="7925" w:type="dxa"/>
        <w:jc w:val="center"/>
        <w:tblLook w:val="04A0" w:firstRow="1" w:lastRow="0" w:firstColumn="1" w:lastColumn="0" w:noHBand="0" w:noVBand="1"/>
      </w:tblPr>
      <w:tblGrid>
        <w:gridCol w:w="2255"/>
        <w:gridCol w:w="1217"/>
        <w:gridCol w:w="1515"/>
        <w:gridCol w:w="2128"/>
        <w:gridCol w:w="810"/>
      </w:tblGrid>
      <w:tr w:rsidR="00FA0571" w:rsidRPr="005026AC" w:rsidTr="001962A3">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FA0571" w:rsidRPr="005026AC" w:rsidRDefault="00FA0571" w:rsidP="00C36CC4">
            <w:pPr>
              <w:jc w:val="center"/>
              <w:rPr>
                <w:b/>
                <w:bCs/>
                <w:sz w:val="20"/>
                <w:szCs w:val="20"/>
              </w:rPr>
            </w:pPr>
            <w:r w:rsidRPr="005026AC">
              <w:rPr>
                <w:b/>
                <w:bCs/>
                <w:sz w:val="20"/>
                <w:szCs w:val="20"/>
              </w:rPr>
              <w:t>Location</w:t>
            </w:r>
          </w:p>
        </w:tc>
        <w:tc>
          <w:tcPr>
            <w:tcW w:w="1217" w:type="dxa"/>
            <w:tcBorders>
              <w:top w:val="single" w:sz="4" w:space="0" w:color="000000"/>
              <w:left w:val="nil"/>
              <w:bottom w:val="single" w:sz="4" w:space="0" w:color="000000"/>
              <w:right w:val="single" w:sz="4" w:space="0" w:color="000000"/>
            </w:tcBorders>
            <w:shd w:val="clear" w:color="auto" w:fill="auto"/>
            <w:vAlign w:val="center"/>
            <w:hideMark/>
          </w:tcPr>
          <w:p w:rsidR="00FA0571" w:rsidRPr="005026AC" w:rsidRDefault="00FA0571" w:rsidP="00C36CC4">
            <w:pPr>
              <w:jc w:val="center"/>
              <w:rPr>
                <w:b/>
                <w:bCs/>
                <w:sz w:val="20"/>
                <w:szCs w:val="20"/>
              </w:rPr>
            </w:pPr>
            <w:r w:rsidRPr="005026AC">
              <w:rPr>
                <w:b/>
                <w:bCs/>
                <w:sz w:val="20"/>
                <w:szCs w:val="20"/>
              </w:rPr>
              <w:t>Date</w:t>
            </w:r>
          </w:p>
        </w:tc>
        <w:tc>
          <w:tcPr>
            <w:tcW w:w="1515" w:type="dxa"/>
            <w:tcBorders>
              <w:top w:val="single" w:sz="4" w:space="0" w:color="000000"/>
              <w:left w:val="nil"/>
              <w:bottom w:val="single" w:sz="4" w:space="0" w:color="000000"/>
              <w:right w:val="single" w:sz="4" w:space="0" w:color="000000"/>
            </w:tcBorders>
            <w:shd w:val="clear" w:color="auto" w:fill="auto"/>
            <w:vAlign w:val="center"/>
            <w:hideMark/>
          </w:tcPr>
          <w:p w:rsidR="00FA0571" w:rsidRPr="005026AC" w:rsidRDefault="00FA0571" w:rsidP="00C36CC4">
            <w:pPr>
              <w:jc w:val="center"/>
              <w:rPr>
                <w:b/>
                <w:bCs/>
                <w:sz w:val="20"/>
                <w:szCs w:val="20"/>
              </w:rPr>
            </w:pPr>
            <w:r w:rsidRPr="005026AC">
              <w:rPr>
                <w:b/>
                <w:bCs/>
                <w:sz w:val="20"/>
                <w:szCs w:val="20"/>
              </w:rPr>
              <w:t>Time</w:t>
            </w:r>
          </w:p>
        </w:tc>
        <w:tc>
          <w:tcPr>
            <w:tcW w:w="2128" w:type="dxa"/>
            <w:tcBorders>
              <w:top w:val="single" w:sz="4" w:space="0" w:color="000000"/>
              <w:left w:val="nil"/>
              <w:bottom w:val="single" w:sz="4" w:space="0" w:color="000000"/>
              <w:right w:val="single" w:sz="4" w:space="0" w:color="000000"/>
            </w:tcBorders>
            <w:shd w:val="clear" w:color="auto" w:fill="auto"/>
            <w:vAlign w:val="center"/>
            <w:hideMark/>
          </w:tcPr>
          <w:p w:rsidR="00FA0571" w:rsidRPr="005026AC" w:rsidRDefault="00FA0571" w:rsidP="00C36CC4">
            <w:pPr>
              <w:jc w:val="center"/>
              <w:rPr>
                <w:b/>
                <w:bCs/>
                <w:sz w:val="20"/>
                <w:szCs w:val="20"/>
              </w:rPr>
            </w:pPr>
            <w:r w:rsidRPr="005026AC">
              <w:rPr>
                <w:b/>
                <w:bCs/>
                <w:sz w:val="20"/>
                <w:szCs w:val="20"/>
              </w:rPr>
              <w:t>Type</w:t>
            </w:r>
          </w:p>
        </w:tc>
        <w:tc>
          <w:tcPr>
            <w:tcW w:w="810" w:type="dxa"/>
            <w:tcBorders>
              <w:top w:val="single" w:sz="4" w:space="0" w:color="000000"/>
              <w:left w:val="nil"/>
              <w:bottom w:val="single" w:sz="4" w:space="0" w:color="000000"/>
              <w:right w:val="single" w:sz="4" w:space="0" w:color="000000"/>
            </w:tcBorders>
            <w:shd w:val="clear" w:color="auto" w:fill="auto"/>
            <w:vAlign w:val="center"/>
            <w:hideMark/>
          </w:tcPr>
          <w:p w:rsidR="00FA0571" w:rsidRPr="005026AC" w:rsidRDefault="00FA0571" w:rsidP="00C36CC4">
            <w:pPr>
              <w:jc w:val="center"/>
              <w:rPr>
                <w:b/>
                <w:bCs/>
                <w:sz w:val="20"/>
                <w:szCs w:val="20"/>
              </w:rPr>
            </w:pPr>
            <w:r w:rsidRPr="005026AC">
              <w:rPr>
                <w:b/>
                <w:bCs/>
                <w:sz w:val="20"/>
                <w:szCs w:val="20"/>
              </w:rPr>
              <w:t>Mag</w:t>
            </w:r>
          </w:p>
          <w:p w:rsidR="00CE463A" w:rsidRPr="005026AC" w:rsidRDefault="00CE463A" w:rsidP="00953A37">
            <w:pPr>
              <w:jc w:val="center"/>
              <w:rPr>
                <w:b/>
                <w:bCs/>
                <w:sz w:val="20"/>
                <w:szCs w:val="20"/>
              </w:rPr>
            </w:pPr>
            <w:r w:rsidRPr="005026AC">
              <w:rPr>
                <w:b/>
                <w:bCs/>
                <w:sz w:val="20"/>
                <w:szCs w:val="20"/>
              </w:rPr>
              <w:t>(</w:t>
            </w:r>
            <w:r w:rsidR="00953A37" w:rsidRPr="005026AC">
              <w:rPr>
                <w:b/>
                <w:bCs/>
                <w:sz w:val="20"/>
                <w:szCs w:val="20"/>
              </w:rPr>
              <w:t>kts</w:t>
            </w:r>
            <w:r w:rsidRPr="005026AC">
              <w:rPr>
                <w:b/>
                <w:bCs/>
                <w:sz w:val="20"/>
                <w:szCs w:val="20"/>
              </w:rPr>
              <w:t>)</w:t>
            </w:r>
          </w:p>
        </w:tc>
      </w:tr>
      <w:tr w:rsidR="00CE463A"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463A" w:rsidRPr="005026AC" w:rsidRDefault="00CE463A" w:rsidP="000B4BB3">
            <w:pPr>
              <w:rPr>
                <w:sz w:val="20"/>
                <w:szCs w:val="20"/>
              </w:rPr>
            </w:pPr>
            <w:r w:rsidRPr="005026AC">
              <w:rPr>
                <w:sz w:val="20"/>
                <w:szCs w:val="20"/>
              </w:rPr>
              <w:t>Elkton</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07/16/2007</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1:55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CE463A" w:rsidRPr="005026AC" w:rsidRDefault="00CE463A">
            <w:pPr>
              <w:jc w:val="right"/>
              <w:rPr>
                <w:rFonts w:ascii="Calibri" w:hAnsi="Calibri" w:cs="Calibri"/>
                <w:sz w:val="22"/>
                <w:szCs w:val="22"/>
              </w:rPr>
            </w:pPr>
            <w:r w:rsidRPr="005026AC">
              <w:rPr>
                <w:rFonts w:ascii="Calibri" w:hAnsi="Calibri" w:cs="Calibri"/>
                <w:sz w:val="22"/>
                <w:szCs w:val="22"/>
              </w:rPr>
              <w:t>59.8</w:t>
            </w:r>
          </w:p>
        </w:tc>
      </w:tr>
      <w:tr w:rsidR="00CE463A"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463A" w:rsidRPr="005026AC" w:rsidRDefault="00CE463A" w:rsidP="000B4BB3">
            <w:pPr>
              <w:rPr>
                <w:sz w:val="20"/>
                <w:szCs w:val="20"/>
              </w:rPr>
            </w:pPr>
            <w:r w:rsidRPr="005026AC">
              <w:rPr>
                <w:sz w:val="20"/>
                <w:szCs w:val="20"/>
              </w:rPr>
              <w:t>Bruce</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09/29/2007</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11:18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CE463A" w:rsidRPr="005026AC" w:rsidRDefault="00CE463A">
            <w:pPr>
              <w:jc w:val="right"/>
              <w:rPr>
                <w:rFonts w:ascii="Calibri" w:hAnsi="Calibri" w:cs="Calibri"/>
                <w:sz w:val="22"/>
                <w:szCs w:val="22"/>
              </w:rPr>
            </w:pPr>
            <w:r w:rsidRPr="005026AC">
              <w:rPr>
                <w:rFonts w:ascii="Calibri" w:hAnsi="Calibri" w:cs="Calibri"/>
                <w:sz w:val="22"/>
                <w:szCs w:val="22"/>
              </w:rPr>
              <w:t>59.8</w:t>
            </w:r>
          </w:p>
        </w:tc>
      </w:tr>
      <w:tr w:rsidR="00CE463A"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463A" w:rsidRPr="005026AC" w:rsidRDefault="00CE463A" w:rsidP="000B4BB3">
            <w:pPr>
              <w:rPr>
                <w:sz w:val="20"/>
                <w:szCs w:val="20"/>
              </w:rPr>
            </w:pPr>
            <w:r w:rsidRPr="005026AC">
              <w:rPr>
                <w:sz w:val="20"/>
                <w:szCs w:val="20"/>
              </w:rPr>
              <w:t>Brookings</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06/05/2008</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7:34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High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CE463A" w:rsidRPr="005026AC" w:rsidRDefault="00CE463A">
            <w:pPr>
              <w:jc w:val="right"/>
              <w:rPr>
                <w:rFonts w:ascii="Calibri" w:hAnsi="Calibri" w:cs="Calibri"/>
                <w:sz w:val="22"/>
                <w:szCs w:val="22"/>
              </w:rPr>
            </w:pPr>
            <w:r w:rsidRPr="005026AC">
              <w:rPr>
                <w:rFonts w:ascii="Calibri" w:hAnsi="Calibri" w:cs="Calibri"/>
                <w:sz w:val="22"/>
                <w:szCs w:val="22"/>
              </w:rPr>
              <w:t>70.2</w:t>
            </w:r>
          </w:p>
        </w:tc>
      </w:tr>
      <w:tr w:rsidR="008704EF" w:rsidRPr="005026AC" w:rsidTr="00A31EFF">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8704EF" w:rsidRPr="005026AC" w:rsidRDefault="008704EF" w:rsidP="008704EF">
            <w:pPr>
              <w:jc w:val="center"/>
              <w:rPr>
                <w:b/>
                <w:bCs/>
                <w:sz w:val="20"/>
                <w:szCs w:val="20"/>
              </w:rPr>
            </w:pPr>
            <w:r w:rsidRPr="005026AC">
              <w:rPr>
                <w:b/>
                <w:bCs/>
                <w:sz w:val="20"/>
                <w:szCs w:val="20"/>
              </w:rPr>
              <w:t>Location</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8704EF" w:rsidRPr="005026AC" w:rsidRDefault="008704EF" w:rsidP="008704EF">
            <w:pPr>
              <w:jc w:val="center"/>
              <w:rPr>
                <w:b/>
                <w:bCs/>
                <w:sz w:val="20"/>
                <w:szCs w:val="20"/>
              </w:rPr>
            </w:pPr>
            <w:r w:rsidRPr="005026AC">
              <w:rPr>
                <w:b/>
                <w:bCs/>
                <w:sz w:val="20"/>
                <w:szCs w:val="20"/>
              </w:rPr>
              <w:t>Date</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8704EF" w:rsidRPr="005026AC" w:rsidRDefault="008704EF" w:rsidP="008704EF">
            <w:pPr>
              <w:jc w:val="center"/>
              <w:rPr>
                <w:b/>
                <w:bCs/>
                <w:sz w:val="20"/>
                <w:szCs w:val="20"/>
              </w:rPr>
            </w:pPr>
            <w:r w:rsidRPr="005026AC">
              <w:rPr>
                <w:b/>
                <w:bCs/>
                <w:sz w:val="20"/>
                <w:szCs w:val="20"/>
              </w:rPr>
              <w:t>Time</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8704EF" w:rsidRPr="005026AC" w:rsidRDefault="008704EF" w:rsidP="008704EF">
            <w:pPr>
              <w:jc w:val="center"/>
              <w:rPr>
                <w:b/>
                <w:bCs/>
                <w:sz w:val="20"/>
                <w:szCs w:val="20"/>
              </w:rPr>
            </w:pPr>
            <w:r w:rsidRPr="005026AC">
              <w:rPr>
                <w:b/>
                <w:bCs/>
                <w:sz w:val="20"/>
                <w:szCs w:val="20"/>
              </w:rPr>
              <w:t>Type</w:t>
            </w:r>
          </w:p>
        </w:tc>
        <w:tc>
          <w:tcPr>
            <w:tcW w:w="810" w:type="dxa"/>
            <w:tcBorders>
              <w:top w:val="single" w:sz="4" w:space="0" w:color="000000"/>
              <w:left w:val="nil"/>
              <w:bottom w:val="single" w:sz="4" w:space="0" w:color="000000"/>
              <w:right w:val="single" w:sz="4" w:space="0" w:color="000000"/>
            </w:tcBorders>
            <w:shd w:val="clear" w:color="auto" w:fill="auto"/>
            <w:vAlign w:val="center"/>
          </w:tcPr>
          <w:p w:rsidR="008704EF" w:rsidRPr="005026AC" w:rsidRDefault="008704EF" w:rsidP="008704EF">
            <w:pPr>
              <w:jc w:val="center"/>
              <w:rPr>
                <w:b/>
                <w:bCs/>
                <w:sz w:val="20"/>
                <w:szCs w:val="20"/>
              </w:rPr>
            </w:pPr>
            <w:r w:rsidRPr="005026AC">
              <w:rPr>
                <w:b/>
                <w:bCs/>
                <w:sz w:val="20"/>
                <w:szCs w:val="20"/>
              </w:rPr>
              <w:t>Mag</w:t>
            </w:r>
            <w:r>
              <w:rPr>
                <w:b/>
                <w:bCs/>
                <w:sz w:val="20"/>
                <w:szCs w:val="20"/>
              </w:rPr>
              <w:t xml:space="preserve"> (kts)</w:t>
            </w:r>
          </w:p>
        </w:tc>
      </w:tr>
      <w:tr w:rsidR="00CE463A"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463A" w:rsidRPr="005026AC" w:rsidRDefault="00CE463A" w:rsidP="000B4BB3">
            <w:pPr>
              <w:rPr>
                <w:sz w:val="20"/>
                <w:szCs w:val="20"/>
              </w:rPr>
            </w:pPr>
            <w:r w:rsidRPr="005026AC">
              <w:rPr>
                <w:sz w:val="20"/>
                <w:szCs w:val="20"/>
              </w:rPr>
              <w:t>Brookings</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06/12/2008</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7:05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CE463A" w:rsidRPr="005026AC" w:rsidRDefault="00CE463A">
            <w:pPr>
              <w:jc w:val="right"/>
              <w:rPr>
                <w:rFonts w:ascii="Calibri" w:hAnsi="Calibri" w:cs="Calibri"/>
                <w:sz w:val="22"/>
                <w:szCs w:val="22"/>
              </w:rPr>
            </w:pPr>
            <w:r w:rsidRPr="005026AC">
              <w:rPr>
                <w:rFonts w:ascii="Calibri" w:hAnsi="Calibri" w:cs="Calibri"/>
                <w:sz w:val="22"/>
                <w:szCs w:val="22"/>
              </w:rPr>
              <w:t>59.8</w:t>
            </w:r>
          </w:p>
        </w:tc>
      </w:tr>
      <w:tr w:rsidR="00CE463A"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463A" w:rsidRPr="005026AC" w:rsidRDefault="00CE463A" w:rsidP="000B4BB3">
            <w:pPr>
              <w:rPr>
                <w:sz w:val="20"/>
                <w:szCs w:val="20"/>
              </w:rPr>
            </w:pPr>
            <w:r w:rsidRPr="005026AC">
              <w:rPr>
                <w:sz w:val="20"/>
                <w:szCs w:val="20"/>
              </w:rPr>
              <w:t>Brookings</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06/12/2008</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7:03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CE463A" w:rsidRPr="005026AC" w:rsidRDefault="00CE463A">
            <w:pPr>
              <w:jc w:val="right"/>
              <w:rPr>
                <w:rFonts w:ascii="Calibri" w:hAnsi="Calibri" w:cs="Calibri"/>
                <w:sz w:val="22"/>
                <w:szCs w:val="22"/>
              </w:rPr>
            </w:pPr>
            <w:r w:rsidRPr="005026AC">
              <w:rPr>
                <w:rFonts w:ascii="Calibri" w:hAnsi="Calibri" w:cs="Calibri"/>
                <w:sz w:val="22"/>
                <w:szCs w:val="22"/>
              </w:rPr>
              <w:t>59.8</w:t>
            </w:r>
          </w:p>
        </w:tc>
      </w:tr>
      <w:tr w:rsidR="008704EF"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8704EF" w:rsidRPr="005026AC" w:rsidRDefault="008704EF" w:rsidP="008704EF">
            <w:pPr>
              <w:rPr>
                <w:sz w:val="20"/>
                <w:szCs w:val="20"/>
              </w:rPr>
            </w:pPr>
            <w:r w:rsidRPr="005026AC">
              <w:rPr>
                <w:sz w:val="20"/>
                <w:szCs w:val="20"/>
              </w:rPr>
              <w:t>Bruce</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8704EF" w:rsidRPr="005026AC" w:rsidRDefault="008704EF" w:rsidP="008704EF">
            <w:pPr>
              <w:jc w:val="center"/>
              <w:rPr>
                <w:sz w:val="20"/>
                <w:szCs w:val="20"/>
              </w:rPr>
            </w:pPr>
            <w:r w:rsidRPr="005026AC">
              <w:rPr>
                <w:sz w:val="20"/>
                <w:szCs w:val="20"/>
              </w:rPr>
              <w:t>06/12/2008</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8704EF" w:rsidRPr="005026AC" w:rsidRDefault="008704EF" w:rsidP="008704EF">
            <w:pPr>
              <w:jc w:val="center"/>
              <w:rPr>
                <w:sz w:val="20"/>
                <w:szCs w:val="20"/>
              </w:rPr>
            </w:pPr>
            <w:r w:rsidRPr="005026AC">
              <w:rPr>
                <w:sz w:val="20"/>
                <w:szCs w:val="20"/>
              </w:rPr>
              <w:t>7:02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8704EF" w:rsidRPr="005026AC" w:rsidRDefault="008704EF" w:rsidP="008704EF">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8704EF" w:rsidRPr="005026AC" w:rsidRDefault="008704EF" w:rsidP="008704EF">
            <w:pPr>
              <w:jc w:val="right"/>
              <w:rPr>
                <w:rFonts w:ascii="Calibri" w:hAnsi="Calibri" w:cs="Calibri"/>
                <w:sz w:val="22"/>
                <w:szCs w:val="22"/>
              </w:rPr>
            </w:pPr>
            <w:r w:rsidRPr="005026AC">
              <w:rPr>
                <w:rFonts w:ascii="Calibri" w:hAnsi="Calibri" w:cs="Calibri"/>
                <w:sz w:val="22"/>
                <w:szCs w:val="22"/>
              </w:rPr>
              <w:t>70.2</w:t>
            </w:r>
          </w:p>
        </w:tc>
      </w:tr>
      <w:tr w:rsidR="00CE463A"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463A" w:rsidRPr="005026AC" w:rsidRDefault="00CE463A" w:rsidP="000B4BB3">
            <w:pPr>
              <w:rPr>
                <w:sz w:val="20"/>
                <w:szCs w:val="20"/>
              </w:rPr>
            </w:pPr>
            <w:r w:rsidRPr="005026AC">
              <w:rPr>
                <w:sz w:val="20"/>
                <w:szCs w:val="20"/>
              </w:rPr>
              <w:t>Brookings</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06/12/2008</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6:58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CE463A" w:rsidRPr="005026AC" w:rsidRDefault="00CE463A">
            <w:pPr>
              <w:jc w:val="right"/>
              <w:rPr>
                <w:rFonts w:ascii="Calibri" w:hAnsi="Calibri" w:cs="Calibri"/>
                <w:sz w:val="22"/>
                <w:szCs w:val="22"/>
              </w:rPr>
            </w:pPr>
            <w:r w:rsidRPr="005026AC">
              <w:rPr>
                <w:rFonts w:ascii="Calibri" w:hAnsi="Calibri" w:cs="Calibri"/>
                <w:sz w:val="22"/>
                <w:szCs w:val="22"/>
              </w:rPr>
              <w:t>65.6</w:t>
            </w:r>
          </w:p>
        </w:tc>
      </w:tr>
      <w:tr w:rsidR="00CE463A"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463A" w:rsidRPr="005026AC" w:rsidRDefault="00CE463A" w:rsidP="000B4BB3">
            <w:pPr>
              <w:rPr>
                <w:sz w:val="20"/>
                <w:szCs w:val="20"/>
              </w:rPr>
            </w:pPr>
            <w:r w:rsidRPr="005026AC">
              <w:rPr>
                <w:sz w:val="20"/>
                <w:szCs w:val="20"/>
              </w:rPr>
              <w:t>Elkton</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07/14/2009</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3:40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CE463A" w:rsidRPr="005026AC" w:rsidRDefault="00CE463A">
            <w:pPr>
              <w:jc w:val="right"/>
              <w:rPr>
                <w:rFonts w:ascii="Calibri" w:hAnsi="Calibri" w:cs="Calibri"/>
                <w:sz w:val="22"/>
                <w:szCs w:val="22"/>
              </w:rPr>
            </w:pPr>
            <w:r w:rsidRPr="005026AC">
              <w:rPr>
                <w:rFonts w:ascii="Calibri" w:hAnsi="Calibri" w:cs="Calibri"/>
                <w:sz w:val="22"/>
                <w:szCs w:val="22"/>
              </w:rPr>
              <w:t>59.8</w:t>
            </w:r>
          </w:p>
        </w:tc>
      </w:tr>
      <w:tr w:rsidR="00CE463A"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463A" w:rsidRPr="005026AC" w:rsidRDefault="00CE463A" w:rsidP="000B4BB3">
            <w:pPr>
              <w:rPr>
                <w:sz w:val="20"/>
                <w:szCs w:val="20"/>
              </w:rPr>
            </w:pPr>
            <w:r w:rsidRPr="005026AC">
              <w:rPr>
                <w:sz w:val="20"/>
                <w:szCs w:val="20"/>
              </w:rPr>
              <w:t>Brookings</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06/10/2010</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9:15 a.m.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High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CE463A" w:rsidRPr="005026AC" w:rsidRDefault="00CE463A">
            <w:pPr>
              <w:jc w:val="right"/>
              <w:rPr>
                <w:rFonts w:ascii="Calibri" w:hAnsi="Calibri" w:cs="Calibri"/>
                <w:sz w:val="22"/>
                <w:szCs w:val="22"/>
              </w:rPr>
            </w:pPr>
            <w:r w:rsidRPr="005026AC">
              <w:rPr>
                <w:rFonts w:ascii="Calibri" w:hAnsi="Calibri" w:cs="Calibri"/>
                <w:sz w:val="22"/>
                <w:szCs w:val="22"/>
              </w:rPr>
              <w:t>57.5</w:t>
            </w:r>
          </w:p>
        </w:tc>
      </w:tr>
      <w:tr w:rsidR="00CE463A"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463A" w:rsidRPr="005026AC" w:rsidRDefault="00CE463A" w:rsidP="000B4BB3">
            <w:pPr>
              <w:rPr>
                <w:sz w:val="20"/>
                <w:szCs w:val="20"/>
              </w:rPr>
            </w:pPr>
            <w:r w:rsidRPr="005026AC">
              <w:rPr>
                <w:sz w:val="20"/>
                <w:szCs w:val="20"/>
              </w:rPr>
              <w:t>Brookings</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06/10/2010</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9:16 a.m.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High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CE463A" w:rsidRPr="005026AC" w:rsidRDefault="00CE463A">
            <w:pPr>
              <w:jc w:val="right"/>
              <w:rPr>
                <w:rFonts w:ascii="Calibri" w:hAnsi="Calibri" w:cs="Calibri"/>
                <w:sz w:val="22"/>
                <w:szCs w:val="22"/>
              </w:rPr>
            </w:pPr>
            <w:r w:rsidRPr="005026AC">
              <w:rPr>
                <w:rFonts w:ascii="Calibri" w:hAnsi="Calibri" w:cs="Calibri"/>
                <w:sz w:val="22"/>
                <w:szCs w:val="22"/>
              </w:rPr>
              <w:t>64.4</w:t>
            </w:r>
          </w:p>
        </w:tc>
      </w:tr>
      <w:tr w:rsidR="00CE463A"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463A" w:rsidRPr="005026AC" w:rsidRDefault="00CE463A" w:rsidP="000B4BB3">
            <w:pPr>
              <w:rPr>
                <w:sz w:val="20"/>
                <w:szCs w:val="20"/>
              </w:rPr>
            </w:pPr>
            <w:proofErr w:type="spellStart"/>
            <w:r w:rsidRPr="005026AC">
              <w:rPr>
                <w:sz w:val="20"/>
                <w:szCs w:val="20"/>
              </w:rPr>
              <w:t>Ahnberg</w:t>
            </w:r>
            <w:proofErr w:type="spellEnd"/>
          </w:p>
        </w:tc>
        <w:tc>
          <w:tcPr>
            <w:tcW w:w="1217"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07/06/2010</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11:45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CE463A" w:rsidRPr="005026AC" w:rsidRDefault="00CE463A">
            <w:pPr>
              <w:jc w:val="right"/>
              <w:rPr>
                <w:rFonts w:ascii="Calibri" w:hAnsi="Calibri" w:cs="Calibri"/>
                <w:sz w:val="22"/>
                <w:szCs w:val="22"/>
              </w:rPr>
            </w:pPr>
            <w:r w:rsidRPr="005026AC">
              <w:rPr>
                <w:rFonts w:ascii="Calibri" w:hAnsi="Calibri" w:cs="Calibri"/>
                <w:sz w:val="22"/>
                <w:szCs w:val="22"/>
              </w:rPr>
              <w:t>59.8</w:t>
            </w:r>
          </w:p>
        </w:tc>
      </w:tr>
      <w:tr w:rsidR="00CE463A"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463A" w:rsidRPr="005026AC" w:rsidRDefault="00CE463A" w:rsidP="000B4BB3">
            <w:pPr>
              <w:rPr>
                <w:sz w:val="20"/>
                <w:szCs w:val="20"/>
              </w:rPr>
            </w:pPr>
            <w:r w:rsidRPr="005026AC">
              <w:rPr>
                <w:sz w:val="20"/>
                <w:szCs w:val="20"/>
              </w:rPr>
              <w:t>Aurora</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07/17/2010</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7:05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CE463A" w:rsidRPr="005026AC" w:rsidRDefault="00CE463A">
            <w:pPr>
              <w:jc w:val="right"/>
              <w:rPr>
                <w:rFonts w:ascii="Calibri" w:hAnsi="Calibri" w:cs="Calibri"/>
                <w:sz w:val="22"/>
                <w:szCs w:val="22"/>
              </w:rPr>
            </w:pPr>
            <w:r w:rsidRPr="005026AC">
              <w:rPr>
                <w:rFonts w:ascii="Calibri" w:hAnsi="Calibri" w:cs="Calibri"/>
                <w:sz w:val="22"/>
                <w:szCs w:val="22"/>
              </w:rPr>
              <w:t>70.2</w:t>
            </w:r>
          </w:p>
        </w:tc>
      </w:tr>
      <w:tr w:rsidR="00CE463A"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463A" w:rsidRPr="005026AC" w:rsidRDefault="00CE463A" w:rsidP="000B4BB3">
            <w:pPr>
              <w:rPr>
                <w:sz w:val="20"/>
                <w:szCs w:val="20"/>
              </w:rPr>
            </w:pPr>
            <w:r w:rsidRPr="005026AC">
              <w:rPr>
                <w:sz w:val="20"/>
                <w:szCs w:val="20"/>
              </w:rPr>
              <w:t>Bruce</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07/17/2010</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5:50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CE463A" w:rsidRPr="005026AC" w:rsidRDefault="00CE463A">
            <w:pPr>
              <w:jc w:val="right"/>
              <w:rPr>
                <w:rFonts w:ascii="Calibri" w:hAnsi="Calibri" w:cs="Calibri"/>
                <w:sz w:val="22"/>
                <w:szCs w:val="22"/>
              </w:rPr>
            </w:pPr>
            <w:r w:rsidRPr="005026AC">
              <w:rPr>
                <w:rFonts w:ascii="Calibri" w:hAnsi="Calibri" w:cs="Calibri"/>
                <w:sz w:val="22"/>
                <w:szCs w:val="22"/>
              </w:rPr>
              <w:t>70.2</w:t>
            </w:r>
          </w:p>
        </w:tc>
      </w:tr>
      <w:tr w:rsidR="00CE463A"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463A" w:rsidRPr="005026AC" w:rsidRDefault="00CE463A" w:rsidP="000B4BB3">
            <w:pPr>
              <w:rPr>
                <w:sz w:val="20"/>
                <w:szCs w:val="20"/>
              </w:rPr>
            </w:pPr>
            <w:r w:rsidRPr="005026AC">
              <w:rPr>
                <w:sz w:val="20"/>
                <w:szCs w:val="20"/>
              </w:rPr>
              <w:t>Brookings</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07/17/2010</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6:55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CE463A" w:rsidRPr="005026AC" w:rsidRDefault="00CE463A">
            <w:pPr>
              <w:jc w:val="right"/>
              <w:rPr>
                <w:rFonts w:ascii="Calibri" w:hAnsi="Calibri" w:cs="Calibri"/>
                <w:sz w:val="22"/>
                <w:szCs w:val="22"/>
              </w:rPr>
            </w:pPr>
            <w:r w:rsidRPr="005026AC">
              <w:rPr>
                <w:rFonts w:ascii="Calibri" w:hAnsi="Calibri" w:cs="Calibri"/>
                <w:sz w:val="22"/>
                <w:szCs w:val="22"/>
              </w:rPr>
              <w:t>59.8</w:t>
            </w:r>
          </w:p>
        </w:tc>
      </w:tr>
      <w:tr w:rsidR="00CE463A"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463A" w:rsidRPr="005026AC" w:rsidRDefault="00CE463A" w:rsidP="000B4BB3">
            <w:pPr>
              <w:rPr>
                <w:sz w:val="20"/>
                <w:szCs w:val="20"/>
              </w:rPr>
            </w:pPr>
            <w:r w:rsidRPr="005026AC">
              <w:rPr>
                <w:sz w:val="20"/>
                <w:szCs w:val="20"/>
              </w:rPr>
              <w:t>White</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07/17/2010</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6:12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CE463A" w:rsidRPr="005026AC" w:rsidRDefault="00CE463A">
            <w:pPr>
              <w:jc w:val="right"/>
              <w:rPr>
                <w:rFonts w:ascii="Calibri" w:hAnsi="Calibri" w:cs="Calibri"/>
                <w:sz w:val="22"/>
                <w:szCs w:val="22"/>
              </w:rPr>
            </w:pPr>
            <w:r w:rsidRPr="005026AC">
              <w:rPr>
                <w:rFonts w:ascii="Calibri" w:hAnsi="Calibri" w:cs="Calibri"/>
                <w:sz w:val="22"/>
                <w:szCs w:val="22"/>
              </w:rPr>
              <w:t>70.2</w:t>
            </w:r>
          </w:p>
        </w:tc>
      </w:tr>
      <w:tr w:rsidR="00CE463A"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463A" w:rsidRPr="005026AC" w:rsidRDefault="00CE463A" w:rsidP="000B4BB3">
            <w:pPr>
              <w:rPr>
                <w:sz w:val="20"/>
                <w:szCs w:val="20"/>
              </w:rPr>
            </w:pPr>
            <w:r w:rsidRPr="005026AC">
              <w:rPr>
                <w:sz w:val="20"/>
                <w:szCs w:val="20"/>
              </w:rPr>
              <w:t>Bruce</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07/17/2010</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5:55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CE463A" w:rsidRPr="005026AC" w:rsidRDefault="00CE463A">
            <w:pPr>
              <w:jc w:val="right"/>
              <w:rPr>
                <w:rFonts w:ascii="Calibri" w:hAnsi="Calibri" w:cs="Calibri"/>
                <w:sz w:val="22"/>
                <w:szCs w:val="22"/>
              </w:rPr>
            </w:pPr>
            <w:r w:rsidRPr="005026AC">
              <w:rPr>
                <w:rFonts w:ascii="Calibri" w:hAnsi="Calibri" w:cs="Calibri"/>
                <w:sz w:val="22"/>
                <w:szCs w:val="22"/>
              </w:rPr>
              <w:t>70.2</w:t>
            </w:r>
          </w:p>
        </w:tc>
      </w:tr>
      <w:tr w:rsidR="00CE463A"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463A" w:rsidRPr="005026AC" w:rsidRDefault="00CE463A" w:rsidP="000B4BB3">
            <w:pPr>
              <w:rPr>
                <w:sz w:val="20"/>
                <w:szCs w:val="20"/>
              </w:rPr>
            </w:pPr>
            <w:r w:rsidRPr="005026AC">
              <w:rPr>
                <w:sz w:val="20"/>
                <w:szCs w:val="20"/>
              </w:rPr>
              <w:t>Bruce</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07/17/2010</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5:48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CE463A" w:rsidRPr="005026AC" w:rsidRDefault="00CE463A">
            <w:pPr>
              <w:jc w:val="right"/>
              <w:rPr>
                <w:rFonts w:ascii="Calibri" w:hAnsi="Calibri" w:cs="Calibri"/>
                <w:sz w:val="22"/>
                <w:szCs w:val="22"/>
              </w:rPr>
            </w:pPr>
            <w:r w:rsidRPr="005026AC">
              <w:rPr>
                <w:rFonts w:ascii="Calibri" w:hAnsi="Calibri" w:cs="Calibri"/>
                <w:sz w:val="22"/>
                <w:szCs w:val="22"/>
              </w:rPr>
              <w:t>64.4</w:t>
            </w:r>
          </w:p>
        </w:tc>
      </w:tr>
      <w:tr w:rsidR="00CE463A"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463A" w:rsidRPr="005026AC" w:rsidRDefault="00CE463A" w:rsidP="000B4BB3">
            <w:pPr>
              <w:rPr>
                <w:sz w:val="20"/>
                <w:szCs w:val="20"/>
              </w:rPr>
            </w:pPr>
            <w:r w:rsidRPr="005026AC">
              <w:rPr>
                <w:sz w:val="20"/>
                <w:szCs w:val="20"/>
              </w:rPr>
              <w:t>Brookings Municipal Airport</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07/23/2010</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8:55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CE463A" w:rsidRPr="005026AC" w:rsidRDefault="00CE463A">
            <w:pPr>
              <w:jc w:val="right"/>
              <w:rPr>
                <w:rFonts w:ascii="Calibri" w:hAnsi="Calibri" w:cs="Calibri"/>
                <w:sz w:val="22"/>
                <w:szCs w:val="22"/>
              </w:rPr>
            </w:pPr>
            <w:r w:rsidRPr="005026AC">
              <w:rPr>
                <w:rFonts w:ascii="Calibri" w:hAnsi="Calibri" w:cs="Calibri"/>
                <w:sz w:val="22"/>
                <w:szCs w:val="22"/>
              </w:rPr>
              <w:t>61.0</w:t>
            </w:r>
          </w:p>
        </w:tc>
      </w:tr>
      <w:tr w:rsidR="00CE463A"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463A" w:rsidRPr="005026AC" w:rsidRDefault="00CE463A" w:rsidP="000B4BB3">
            <w:pPr>
              <w:rPr>
                <w:sz w:val="20"/>
                <w:szCs w:val="20"/>
              </w:rPr>
            </w:pPr>
            <w:r w:rsidRPr="005026AC">
              <w:rPr>
                <w:sz w:val="20"/>
                <w:szCs w:val="20"/>
              </w:rPr>
              <w:t>Brookings</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07/23/2010</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8:55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CE463A" w:rsidRPr="005026AC" w:rsidRDefault="00CE463A">
            <w:pPr>
              <w:jc w:val="right"/>
              <w:rPr>
                <w:rFonts w:ascii="Calibri" w:hAnsi="Calibri" w:cs="Calibri"/>
                <w:sz w:val="22"/>
                <w:szCs w:val="22"/>
              </w:rPr>
            </w:pPr>
            <w:r w:rsidRPr="005026AC">
              <w:rPr>
                <w:rFonts w:ascii="Calibri" w:hAnsi="Calibri" w:cs="Calibri"/>
                <w:sz w:val="22"/>
                <w:szCs w:val="22"/>
              </w:rPr>
              <w:t>59.8</w:t>
            </w:r>
          </w:p>
        </w:tc>
      </w:tr>
      <w:tr w:rsidR="00CE463A"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463A" w:rsidRPr="005026AC" w:rsidRDefault="00CE463A" w:rsidP="000B4BB3">
            <w:pPr>
              <w:rPr>
                <w:sz w:val="20"/>
                <w:szCs w:val="20"/>
              </w:rPr>
            </w:pPr>
            <w:r w:rsidRPr="005026AC">
              <w:rPr>
                <w:sz w:val="20"/>
                <w:szCs w:val="20"/>
              </w:rPr>
              <w:lastRenderedPageBreak/>
              <w:t>Brookings Municipal Airport</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08/19/2010</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9:31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CE463A" w:rsidRPr="005026AC" w:rsidRDefault="00CE463A">
            <w:pPr>
              <w:jc w:val="right"/>
              <w:rPr>
                <w:rFonts w:ascii="Calibri" w:hAnsi="Calibri" w:cs="Calibri"/>
                <w:sz w:val="22"/>
                <w:szCs w:val="22"/>
              </w:rPr>
            </w:pPr>
            <w:r w:rsidRPr="005026AC">
              <w:rPr>
                <w:rFonts w:ascii="Calibri" w:hAnsi="Calibri" w:cs="Calibri"/>
                <w:sz w:val="22"/>
                <w:szCs w:val="22"/>
              </w:rPr>
              <w:t>58.7</w:t>
            </w:r>
          </w:p>
        </w:tc>
      </w:tr>
      <w:tr w:rsidR="00CE463A"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463A" w:rsidRPr="005026AC" w:rsidRDefault="00CE463A" w:rsidP="000B4BB3">
            <w:pPr>
              <w:rPr>
                <w:sz w:val="20"/>
                <w:szCs w:val="20"/>
              </w:rPr>
            </w:pPr>
            <w:r w:rsidRPr="005026AC">
              <w:rPr>
                <w:sz w:val="20"/>
                <w:szCs w:val="20"/>
              </w:rPr>
              <w:t>Brookings</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08/19/2010</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9:31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CE463A" w:rsidRPr="005026AC" w:rsidRDefault="00CE463A">
            <w:pPr>
              <w:jc w:val="right"/>
              <w:rPr>
                <w:rFonts w:ascii="Calibri" w:hAnsi="Calibri" w:cs="Calibri"/>
                <w:sz w:val="22"/>
                <w:szCs w:val="22"/>
              </w:rPr>
            </w:pPr>
            <w:r w:rsidRPr="005026AC">
              <w:rPr>
                <w:rFonts w:ascii="Calibri" w:hAnsi="Calibri" w:cs="Calibri"/>
                <w:sz w:val="22"/>
                <w:szCs w:val="22"/>
              </w:rPr>
              <w:t>70.2</w:t>
            </w:r>
          </w:p>
        </w:tc>
      </w:tr>
      <w:tr w:rsidR="00CE463A"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463A" w:rsidRPr="005026AC" w:rsidRDefault="00CE463A" w:rsidP="000B4BB3">
            <w:pPr>
              <w:rPr>
                <w:sz w:val="20"/>
                <w:szCs w:val="20"/>
              </w:rPr>
            </w:pPr>
            <w:r w:rsidRPr="005026AC">
              <w:rPr>
                <w:sz w:val="20"/>
                <w:szCs w:val="20"/>
              </w:rPr>
              <w:t>Brookings</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10/26/2010</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7:00 a.m.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High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CE463A" w:rsidRPr="005026AC" w:rsidRDefault="00CE463A">
            <w:pPr>
              <w:jc w:val="right"/>
              <w:rPr>
                <w:rFonts w:ascii="Calibri" w:hAnsi="Calibri" w:cs="Calibri"/>
                <w:sz w:val="22"/>
                <w:szCs w:val="22"/>
              </w:rPr>
            </w:pPr>
            <w:r w:rsidRPr="005026AC">
              <w:rPr>
                <w:rFonts w:ascii="Calibri" w:hAnsi="Calibri" w:cs="Calibri"/>
                <w:sz w:val="22"/>
                <w:szCs w:val="22"/>
              </w:rPr>
              <w:t>59.8</w:t>
            </w:r>
          </w:p>
        </w:tc>
      </w:tr>
      <w:tr w:rsidR="00CE463A"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463A" w:rsidRPr="005026AC" w:rsidRDefault="00CE463A" w:rsidP="000B4BB3">
            <w:pPr>
              <w:rPr>
                <w:sz w:val="20"/>
                <w:szCs w:val="20"/>
              </w:rPr>
            </w:pPr>
            <w:r w:rsidRPr="005026AC">
              <w:rPr>
                <w:sz w:val="20"/>
                <w:szCs w:val="20"/>
              </w:rPr>
              <w:t>Brookings Municipal Airport</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05/30/2011</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8:10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CE463A" w:rsidRPr="005026AC" w:rsidRDefault="00CE463A">
            <w:pPr>
              <w:jc w:val="right"/>
              <w:rPr>
                <w:rFonts w:ascii="Calibri" w:hAnsi="Calibri" w:cs="Calibri"/>
                <w:sz w:val="22"/>
                <w:szCs w:val="22"/>
              </w:rPr>
            </w:pPr>
            <w:r w:rsidRPr="005026AC">
              <w:rPr>
                <w:rFonts w:ascii="Calibri" w:hAnsi="Calibri" w:cs="Calibri"/>
                <w:sz w:val="22"/>
                <w:szCs w:val="22"/>
              </w:rPr>
              <w:t>59.8</w:t>
            </w:r>
          </w:p>
        </w:tc>
      </w:tr>
      <w:tr w:rsidR="00CE463A"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463A" w:rsidRPr="005026AC" w:rsidRDefault="00CE463A" w:rsidP="000B4BB3">
            <w:pPr>
              <w:rPr>
                <w:sz w:val="20"/>
                <w:szCs w:val="20"/>
              </w:rPr>
            </w:pPr>
            <w:r w:rsidRPr="005026AC">
              <w:rPr>
                <w:sz w:val="20"/>
                <w:szCs w:val="20"/>
              </w:rPr>
              <w:t>Elkton</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07/01/2011</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2:42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CE463A" w:rsidRPr="005026AC" w:rsidRDefault="00CE463A">
            <w:pPr>
              <w:jc w:val="right"/>
              <w:rPr>
                <w:rFonts w:ascii="Calibri" w:hAnsi="Calibri" w:cs="Calibri"/>
                <w:sz w:val="22"/>
                <w:szCs w:val="22"/>
              </w:rPr>
            </w:pPr>
            <w:r w:rsidRPr="005026AC">
              <w:rPr>
                <w:rFonts w:ascii="Calibri" w:hAnsi="Calibri" w:cs="Calibri"/>
                <w:sz w:val="22"/>
                <w:szCs w:val="22"/>
              </w:rPr>
              <w:t>70.2</w:t>
            </w:r>
          </w:p>
        </w:tc>
      </w:tr>
      <w:tr w:rsidR="00CE463A"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463A" w:rsidRPr="005026AC" w:rsidRDefault="00CE463A" w:rsidP="000B4BB3">
            <w:pPr>
              <w:rPr>
                <w:sz w:val="20"/>
                <w:szCs w:val="20"/>
              </w:rPr>
            </w:pPr>
            <w:r w:rsidRPr="005026AC">
              <w:rPr>
                <w:sz w:val="20"/>
                <w:szCs w:val="20"/>
              </w:rPr>
              <w:t>Elkton</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07/01/2011</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2:47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CE463A" w:rsidRPr="005026AC" w:rsidRDefault="00CE463A" w:rsidP="000B4BB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CE463A" w:rsidRPr="005026AC" w:rsidRDefault="00CE463A">
            <w:pPr>
              <w:jc w:val="right"/>
              <w:rPr>
                <w:rFonts w:ascii="Calibri" w:hAnsi="Calibri" w:cs="Calibri"/>
                <w:sz w:val="22"/>
                <w:szCs w:val="22"/>
              </w:rPr>
            </w:pPr>
            <w:r w:rsidRPr="005026AC">
              <w:rPr>
                <w:rFonts w:ascii="Calibri" w:hAnsi="Calibri" w:cs="Calibri"/>
                <w:sz w:val="22"/>
                <w:szCs w:val="22"/>
              </w:rPr>
              <w:t>64.4</w:t>
            </w:r>
          </w:p>
        </w:tc>
      </w:tr>
      <w:tr w:rsidR="00D06969"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6969" w:rsidRPr="005026AC" w:rsidRDefault="00D06969" w:rsidP="000B4BB3">
            <w:pPr>
              <w:rPr>
                <w:sz w:val="20"/>
                <w:szCs w:val="20"/>
              </w:rPr>
            </w:pPr>
            <w:r w:rsidRPr="005026AC">
              <w:rPr>
                <w:sz w:val="20"/>
                <w:szCs w:val="20"/>
              </w:rPr>
              <w:t xml:space="preserve">Brookings </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D06969" w:rsidRPr="005026AC" w:rsidRDefault="00D06969" w:rsidP="000B4BB3">
            <w:pPr>
              <w:jc w:val="center"/>
              <w:rPr>
                <w:sz w:val="20"/>
                <w:szCs w:val="20"/>
              </w:rPr>
            </w:pPr>
            <w:r w:rsidRPr="005026AC">
              <w:rPr>
                <w:sz w:val="20"/>
                <w:szCs w:val="20"/>
              </w:rPr>
              <w:t>06/18/2013</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D06969" w:rsidRPr="005026AC" w:rsidRDefault="00D06969" w:rsidP="000B4BB3">
            <w:pPr>
              <w:jc w:val="center"/>
              <w:rPr>
                <w:sz w:val="20"/>
                <w:szCs w:val="20"/>
              </w:rPr>
            </w:pPr>
            <w:r w:rsidRPr="005026AC">
              <w:rPr>
                <w:sz w:val="20"/>
                <w:szCs w:val="20"/>
              </w:rPr>
              <w:t>11:55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D06969" w:rsidRPr="005026AC" w:rsidRDefault="00D06969" w:rsidP="000B4BB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D06969" w:rsidRPr="005026AC" w:rsidRDefault="00D06969">
            <w:pPr>
              <w:jc w:val="right"/>
              <w:rPr>
                <w:rFonts w:ascii="Calibri" w:hAnsi="Calibri" w:cs="Calibri"/>
                <w:sz w:val="22"/>
                <w:szCs w:val="22"/>
              </w:rPr>
            </w:pPr>
            <w:r w:rsidRPr="005026AC">
              <w:rPr>
                <w:rFonts w:ascii="Calibri" w:hAnsi="Calibri" w:cs="Calibri"/>
                <w:sz w:val="22"/>
                <w:szCs w:val="22"/>
              </w:rPr>
              <w:t>61</w:t>
            </w:r>
          </w:p>
        </w:tc>
      </w:tr>
      <w:tr w:rsidR="00D06969"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6969" w:rsidRPr="005026AC" w:rsidRDefault="00D06969" w:rsidP="000B4BB3">
            <w:pPr>
              <w:rPr>
                <w:sz w:val="20"/>
                <w:szCs w:val="20"/>
              </w:rPr>
            </w:pPr>
            <w:r w:rsidRPr="005026AC">
              <w:rPr>
                <w:sz w:val="20"/>
                <w:szCs w:val="20"/>
              </w:rPr>
              <w:t>Brookings</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D06969" w:rsidRPr="005026AC" w:rsidRDefault="00D06969" w:rsidP="000B4BB3">
            <w:pPr>
              <w:jc w:val="center"/>
              <w:rPr>
                <w:sz w:val="20"/>
                <w:szCs w:val="20"/>
              </w:rPr>
            </w:pPr>
            <w:r w:rsidRPr="005026AC">
              <w:rPr>
                <w:sz w:val="20"/>
                <w:szCs w:val="20"/>
              </w:rPr>
              <w:t>06/21/2013</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D06969" w:rsidRPr="005026AC" w:rsidRDefault="00D06969" w:rsidP="000B4BB3">
            <w:pPr>
              <w:jc w:val="center"/>
              <w:rPr>
                <w:sz w:val="20"/>
                <w:szCs w:val="20"/>
              </w:rPr>
            </w:pPr>
            <w:r w:rsidRPr="005026AC">
              <w:rPr>
                <w:sz w:val="20"/>
                <w:szCs w:val="20"/>
              </w:rPr>
              <w:t>3:02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D06969" w:rsidRPr="005026AC" w:rsidRDefault="00D06969" w:rsidP="000B4BB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D06969" w:rsidRPr="005026AC" w:rsidRDefault="00D06969">
            <w:pPr>
              <w:jc w:val="right"/>
              <w:rPr>
                <w:rFonts w:ascii="Calibri" w:hAnsi="Calibri" w:cs="Calibri"/>
                <w:sz w:val="22"/>
                <w:szCs w:val="22"/>
              </w:rPr>
            </w:pPr>
            <w:r w:rsidRPr="005026AC">
              <w:rPr>
                <w:rFonts w:ascii="Calibri" w:hAnsi="Calibri" w:cs="Calibri"/>
                <w:sz w:val="22"/>
                <w:szCs w:val="22"/>
              </w:rPr>
              <w:t>61</w:t>
            </w:r>
          </w:p>
        </w:tc>
      </w:tr>
      <w:tr w:rsidR="006661BB"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6661BB" w:rsidRPr="005026AC" w:rsidRDefault="006661BB" w:rsidP="000B4BB3">
            <w:pPr>
              <w:rPr>
                <w:sz w:val="20"/>
                <w:szCs w:val="20"/>
              </w:rPr>
            </w:pPr>
            <w:r w:rsidRPr="005026AC">
              <w:rPr>
                <w:sz w:val="20"/>
                <w:szCs w:val="20"/>
              </w:rPr>
              <w:t>Brookings County</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6661BB" w:rsidRPr="005026AC" w:rsidRDefault="006661BB" w:rsidP="000B4BB3">
            <w:pPr>
              <w:jc w:val="center"/>
              <w:rPr>
                <w:sz w:val="20"/>
                <w:szCs w:val="20"/>
              </w:rPr>
            </w:pPr>
            <w:r w:rsidRPr="005026AC">
              <w:rPr>
                <w:sz w:val="20"/>
                <w:szCs w:val="20"/>
              </w:rPr>
              <w:t>06/22/2015</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6661BB" w:rsidRPr="005026AC" w:rsidRDefault="006661BB" w:rsidP="000B4BB3">
            <w:pPr>
              <w:jc w:val="center"/>
              <w:rPr>
                <w:sz w:val="20"/>
                <w:szCs w:val="20"/>
              </w:rPr>
            </w:pPr>
            <w:r w:rsidRPr="005026AC">
              <w:rPr>
                <w:sz w:val="20"/>
                <w:szCs w:val="20"/>
              </w:rPr>
              <w:t>4:35 a.m.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6661BB" w:rsidRPr="005026AC" w:rsidRDefault="006661BB" w:rsidP="000B4BB3">
            <w:pPr>
              <w:jc w:val="center"/>
              <w:rPr>
                <w:sz w:val="20"/>
                <w:szCs w:val="20"/>
              </w:rPr>
            </w:pPr>
            <w:r w:rsidRPr="005026AC">
              <w:rPr>
                <w:sz w:val="20"/>
                <w:szCs w:val="20"/>
              </w:rPr>
              <w:t>High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6661BB" w:rsidRPr="005026AC" w:rsidRDefault="006661BB">
            <w:pPr>
              <w:jc w:val="right"/>
              <w:rPr>
                <w:rFonts w:ascii="Calibri" w:hAnsi="Calibri" w:cs="Calibri"/>
                <w:sz w:val="22"/>
                <w:szCs w:val="22"/>
              </w:rPr>
            </w:pPr>
            <w:r w:rsidRPr="005026AC">
              <w:rPr>
                <w:rFonts w:ascii="Calibri" w:hAnsi="Calibri" w:cs="Calibri"/>
                <w:sz w:val="22"/>
                <w:szCs w:val="22"/>
              </w:rPr>
              <w:t>56</w:t>
            </w:r>
          </w:p>
        </w:tc>
      </w:tr>
      <w:tr w:rsidR="006661BB"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6661BB" w:rsidRPr="005026AC" w:rsidRDefault="006661BB" w:rsidP="000B4BB3">
            <w:pPr>
              <w:rPr>
                <w:sz w:val="20"/>
                <w:szCs w:val="20"/>
              </w:rPr>
            </w:pPr>
            <w:r w:rsidRPr="005026AC">
              <w:rPr>
                <w:sz w:val="20"/>
                <w:szCs w:val="20"/>
              </w:rPr>
              <w:t>Brookings County</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6661BB" w:rsidRPr="005026AC" w:rsidRDefault="006661BB" w:rsidP="000B4BB3">
            <w:pPr>
              <w:jc w:val="center"/>
              <w:rPr>
                <w:sz w:val="20"/>
                <w:szCs w:val="20"/>
              </w:rPr>
            </w:pPr>
            <w:r w:rsidRPr="005026AC">
              <w:rPr>
                <w:sz w:val="20"/>
                <w:szCs w:val="20"/>
              </w:rPr>
              <w:t>06/22/2015</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6661BB" w:rsidRPr="005026AC" w:rsidRDefault="006661BB" w:rsidP="000B4BB3">
            <w:pPr>
              <w:jc w:val="center"/>
              <w:rPr>
                <w:sz w:val="20"/>
                <w:szCs w:val="20"/>
              </w:rPr>
            </w:pPr>
            <w:r w:rsidRPr="005026AC">
              <w:rPr>
                <w:sz w:val="20"/>
                <w:szCs w:val="20"/>
              </w:rPr>
              <w:t>4:55 a.m.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6661BB" w:rsidRPr="005026AC" w:rsidRDefault="006661BB" w:rsidP="000B4BB3">
            <w:pPr>
              <w:jc w:val="center"/>
              <w:rPr>
                <w:sz w:val="20"/>
                <w:szCs w:val="20"/>
              </w:rPr>
            </w:pPr>
            <w:r w:rsidRPr="005026AC">
              <w:rPr>
                <w:sz w:val="20"/>
                <w:szCs w:val="20"/>
              </w:rPr>
              <w:t>High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6661BB" w:rsidRPr="005026AC" w:rsidRDefault="006661BB">
            <w:pPr>
              <w:jc w:val="right"/>
              <w:rPr>
                <w:rFonts w:ascii="Calibri" w:hAnsi="Calibri" w:cs="Calibri"/>
                <w:sz w:val="22"/>
                <w:szCs w:val="22"/>
              </w:rPr>
            </w:pPr>
            <w:r w:rsidRPr="005026AC">
              <w:rPr>
                <w:rFonts w:ascii="Calibri" w:hAnsi="Calibri" w:cs="Calibri"/>
                <w:sz w:val="22"/>
                <w:szCs w:val="22"/>
              </w:rPr>
              <w:t>51</w:t>
            </w:r>
          </w:p>
        </w:tc>
      </w:tr>
      <w:tr w:rsidR="00D06969"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6969" w:rsidRPr="005026AC" w:rsidRDefault="00D06969" w:rsidP="000B4BB3">
            <w:pPr>
              <w:rPr>
                <w:sz w:val="20"/>
                <w:szCs w:val="20"/>
              </w:rPr>
            </w:pPr>
            <w:r w:rsidRPr="005026AC">
              <w:rPr>
                <w:sz w:val="20"/>
                <w:szCs w:val="20"/>
              </w:rPr>
              <w:t>Volga</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D06969" w:rsidRPr="005026AC" w:rsidRDefault="00D06969" w:rsidP="000B4BB3">
            <w:pPr>
              <w:jc w:val="center"/>
              <w:rPr>
                <w:sz w:val="20"/>
                <w:szCs w:val="20"/>
              </w:rPr>
            </w:pPr>
            <w:r w:rsidRPr="005026AC">
              <w:rPr>
                <w:sz w:val="20"/>
                <w:szCs w:val="20"/>
              </w:rPr>
              <w:t>07/28/2015</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D06969" w:rsidRPr="005026AC" w:rsidRDefault="00D06969" w:rsidP="000B4BB3">
            <w:pPr>
              <w:jc w:val="center"/>
              <w:rPr>
                <w:sz w:val="20"/>
                <w:szCs w:val="20"/>
              </w:rPr>
            </w:pPr>
            <w:r w:rsidRPr="005026AC">
              <w:rPr>
                <w:sz w:val="20"/>
                <w:szCs w:val="20"/>
              </w:rPr>
              <w:t>1:58 a.m.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D06969" w:rsidRPr="005026AC" w:rsidRDefault="00D06969" w:rsidP="000B4BB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D06969" w:rsidRPr="005026AC" w:rsidRDefault="00D06969">
            <w:pPr>
              <w:jc w:val="right"/>
              <w:rPr>
                <w:rFonts w:ascii="Calibri" w:hAnsi="Calibri" w:cs="Calibri"/>
                <w:sz w:val="22"/>
                <w:szCs w:val="22"/>
              </w:rPr>
            </w:pPr>
            <w:r w:rsidRPr="005026AC">
              <w:rPr>
                <w:rFonts w:ascii="Calibri" w:hAnsi="Calibri" w:cs="Calibri"/>
                <w:sz w:val="22"/>
                <w:szCs w:val="22"/>
              </w:rPr>
              <w:t>52</w:t>
            </w:r>
          </w:p>
        </w:tc>
      </w:tr>
      <w:tr w:rsidR="00D06969"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6969" w:rsidRPr="005026AC" w:rsidRDefault="00D06969" w:rsidP="000B4BB3">
            <w:pPr>
              <w:rPr>
                <w:sz w:val="20"/>
                <w:szCs w:val="20"/>
              </w:rPr>
            </w:pPr>
            <w:r w:rsidRPr="005026AC">
              <w:rPr>
                <w:sz w:val="20"/>
                <w:szCs w:val="20"/>
              </w:rPr>
              <w:t>Volga</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D06969" w:rsidRPr="005026AC" w:rsidRDefault="00D06969" w:rsidP="000B4BB3">
            <w:pPr>
              <w:jc w:val="center"/>
              <w:rPr>
                <w:sz w:val="20"/>
                <w:szCs w:val="20"/>
              </w:rPr>
            </w:pPr>
            <w:r w:rsidRPr="005026AC">
              <w:rPr>
                <w:sz w:val="20"/>
                <w:szCs w:val="20"/>
              </w:rPr>
              <w:t>08/06/2015</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D06969" w:rsidRPr="005026AC" w:rsidRDefault="00D06969" w:rsidP="000B4BB3">
            <w:pPr>
              <w:jc w:val="center"/>
              <w:rPr>
                <w:sz w:val="20"/>
                <w:szCs w:val="20"/>
              </w:rPr>
            </w:pPr>
            <w:r w:rsidRPr="005026AC">
              <w:rPr>
                <w:sz w:val="20"/>
                <w:szCs w:val="20"/>
              </w:rPr>
              <w:t>5:55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D06969" w:rsidRPr="005026AC" w:rsidRDefault="00D06969" w:rsidP="000B4BB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D06969" w:rsidRPr="005026AC" w:rsidRDefault="00D06969">
            <w:pPr>
              <w:jc w:val="right"/>
              <w:rPr>
                <w:rFonts w:ascii="Calibri" w:hAnsi="Calibri" w:cs="Calibri"/>
                <w:sz w:val="22"/>
                <w:szCs w:val="22"/>
              </w:rPr>
            </w:pPr>
            <w:r w:rsidRPr="005026AC">
              <w:rPr>
                <w:rFonts w:ascii="Calibri" w:hAnsi="Calibri" w:cs="Calibri"/>
                <w:sz w:val="22"/>
                <w:szCs w:val="22"/>
              </w:rPr>
              <w:t>55</w:t>
            </w:r>
          </w:p>
        </w:tc>
      </w:tr>
      <w:tr w:rsidR="00D06969"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6969" w:rsidRPr="005026AC" w:rsidRDefault="006661BB" w:rsidP="000B4BB3">
            <w:pPr>
              <w:rPr>
                <w:sz w:val="20"/>
                <w:szCs w:val="20"/>
              </w:rPr>
            </w:pPr>
            <w:r w:rsidRPr="005026AC">
              <w:rPr>
                <w:sz w:val="20"/>
                <w:szCs w:val="20"/>
              </w:rPr>
              <w:t>Brookings Municipal Airport</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D06969" w:rsidRPr="005026AC" w:rsidRDefault="006661BB" w:rsidP="000B4BB3">
            <w:pPr>
              <w:jc w:val="center"/>
              <w:rPr>
                <w:sz w:val="20"/>
                <w:szCs w:val="20"/>
              </w:rPr>
            </w:pPr>
            <w:r w:rsidRPr="005026AC">
              <w:rPr>
                <w:sz w:val="20"/>
                <w:szCs w:val="20"/>
              </w:rPr>
              <w:t>08/06/2015</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D06969" w:rsidRPr="005026AC" w:rsidRDefault="006661BB" w:rsidP="000B4BB3">
            <w:pPr>
              <w:jc w:val="center"/>
              <w:rPr>
                <w:sz w:val="20"/>
                <w:szCs w:val="20"/>
              </w:rPr>
            </w:pPr>
            <w:r w:rsidRPr="005026AC">
              <w:rPr>
                <w:sz w:val="20"/>
                <w:szCs w:val="20"/>
              </w:rPr>
              <w:t>6:02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D06969" w:rsidRPr="005026AC" w:rsidRDefault="00D06969" w:rsidP="000B4BB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D06969" w:rsidRPr="005026AC" w:rsidRDefault="006661BB">
            <w:pPr>
              <w:jc w:val="right"/>
              <w:rPr>
                <w:rFonts w:ascii="Calibri" w:hAnsi="Calibri" w:cs="Calibri"/>
                <w:sz w:val="22"/>
                <w:szCs w:val="22"/>
              </w:rPr>
            </w:pPr>
            <w:r w:rsidRPr="005026AC">
              <w:rPr>
                <w:rFonts w:ascii="Calibri" w:hAnsi="Calibri" w:cs="Calibri"/>
                <w:sz w:val="22"/>
                <w:szCs w:val="22"/>
              </w:rPr>
              <w:t>60</w:t>
            </w:r>
          </w:p>
        </w:tc>
      </w:tr>
      <w:tr w:rsidR="00D06969"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6969" w:rsidRPr="005026AC" w:rsidRDefault="006661BB" w:rsidP="000B4BB3">
            <w:pPr>
              <w:rPr>
                <w:sz w:val="20"/>
                <w:szCs w:val="20"/>
              </w:rPr>
            </w:pPr>
            <w:proofErr w:type="spellStart"/>
            <w:r w:rsidRPr="005026AC">
              <w:rPr>
                <w:sz w:val="20"/>
                <w:szCs w:val="20"/>
              </w:rPr>
              <w:t>Medary</w:t>
            </w:r>
            <w:proofErr w:type="spellEnd"/>
          </w:p>
        </w:tc>
        <w:tc>
          <w:tcPr>
            <w:tcW w:w="1217" w:type="dxa"/>
            <w:tcBorders>
              <w:top w:val="single" w:sz="4" w:space="0" w:color="000000"/>
              <w:left w:val="nil"/>
              <w:bottom w:val="single" w:sz="4" w:space="0" w:color="000000"/>
              <w:right w:val="single" w:sz="4" w:space="0" w:color="000000"/>
            </w:tcBorders>
            <w:shd w:val="clear" w:color="auto" w:fill="auto"/>
            <w:vAlign w:val="center"/>
          </w:tcPr>
          <w:p w:rsidR="00D06969" w:rsidRPr="005026AC" w:rsidRDefault="006661BB" w:rsidP="000B4BB3">
            <w:pPr>
              <w:jc w:val="center"/>
              <w:rPr>
                <w:sz w:val="20"/>
                <w:szCs w:val="20"/>
              </w:rPr>
            </w:pPr>
            <w:r w:rsidRPr="005026AC">
              <w:rPr>
                <w:sz w:val="20"/>
                <w:szCs w:val="20"/>
              </w:rPr>
              <w:t>08/06/2015</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D06969" w:rsidRPr="005026AC" w:rsidRDefault="006661BB" w:rsidP="000B4BB3">
            <w:pPr>
              <w:jc w:val="center"/>
              <w:rPr>
                <w:sz w:val="20"/>
                <w:szCs w:val="20"/>
              </w:rPr>
            </w:pPr>
            <w:r w:rsidRPr="005026AC">
              <w:rPr>
                <w:sz w:val="20"/>
                <w:szCs w:val="20"/>
              </w:rPr>
              <w:t>6:04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D06969" w:rsidRPr="005026AC" w:rsidRDefault="00D06969" w:rsidP="000B4BB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D06969" w:rsidRPr="005026AC" w:rsidRDefault="006661BB">
            <w:pPr>
              <w:jc w:val="right"/>
              <w:rPr>
                <w:rFonts w:ascii="Calibri" w:hAnsi="Calibri" w:cs="Calibri"/>
                <w:sz w:val="22"/>
                <w:szCs w:val="22"/>
              </w:rPr>
            </w:pPr>
            <w:r w:rsidRPr="005026AC">
              <w:rPr>
                <w:rFonts w:ascii="Calibri" w:hAnsi="Calibri" w:cs="Calibri"/>
                <w:sz w:val="22"/>
                <w:szCs w:val="22"/>
              </w:rPr>
              <w:t>61</w:t>
            </w:r>
          </w:p>
        </w:tc>
      </w:tr>
      <w:tr w:rsidR="00D06969"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6969" w:rsidRPr="005026AC" w:rsidRDefault="006661BB" w:rsidP="000B4BB3">
            <w:pPr>
              <w:rPr>
                <w:sz w:val="20"/>
                <w:szCs w:val="20"/>
              </w:rPr>
            </w:pPr>
            <w:proofErr w:type="spellStart"/>
            <w:r w:rsidRPr="005026AC">
              <w:rPr>
                <w:sz w:val="20"/>
                <w:szCs w:val="20"/>
              </w:rPr>
              <w:t>Medary</w:t>
            </w:r>
            <w:proofErr w:type="spellEnd"/>
          </w:p>
        </w:tc>
        <w:tc>
          <w:tcPr>
            <w:tcW w:w="1217" w:type="dxa"/>
            <w:tcBorders>
              <w:top w:val="single" w:sz="4" w:space="0" w:color="000000"/>
              <w:left w:val="nil"/>
              <w:bottom w:val="single" w:sz="4" w:space="0" w:color="000000"/>
              <w:right w:val="single" w:sz="4" w:space="0" w:color="000000"/>
            </w:tcBorders>
            <w:shd w:val="clear" w:color="auto" w:fill="auto"/>
            <w:vAlign w:val="center"/>
          </w:tcPr>
          <w:p w:rsidR="00D06969" w:rsidRPr="005026AC" w:rsidRDefault="006661BB" w:rsidP="000B4BB3">
            <w:pPr>
              <w:jc w:val="center"/>
              <w:rPr>
                <w:sz w:val="20"/>
                <w:szCs w:val="20"/>
              </w:rPr>
            </w:pPr>
            <w:r w:rsidRPr="005026AC">
              <w:rPr>
                <w:sz w:val="20"/>
                <w:szCs w:val="20"/>
              </w:rPr>
              <w:t>08/06/2015</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D06969" w:rsidRPr="005026AC" w:rsidRDefault="00D2565C" w:rsidP="000B4BB3">
            <w:pPr>
              <w:jc w:val="center"/>
              <w:rPr>
                <w:sz w:val="20"/>
                <w:szCs w:val="20"/>
              </w:rPr>
            </w:pPr>
            <w:r w:rsidRPr="005026AC">
              <w:rPr>
                <w:sz w:val="20"/>
                <w:szCs w:val="20"/>
              </w:rPr>
              <w:t>6:12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D06969" w:rsidRPr="005026AC" w:rsidRDefault="00D06969" w:rsidP="000B4BB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D06969" w:rsidRPr="005026AC" w:rsidRDefault="00D2565C">
            <w:pPr>
              <w:jc w:val="right"/>
              <w:rPr>
                <w:rFonts w:ascii="Calibri" w:hAnsi="Calibri" w:cs="Calibri"/>
                <w:sz w:val="22"/>
                <w:szCs w:val="22"/>
              </w:rPr>
            </w:pPr>
            <w:r w:rsidRPr="005026AC">
              <w:rPr>
                <w:rFonts w:ascii="Calibri" w:hAnsi="Calibri" w:cs="Calibri"/>
                <w:sz w:val="22"/>
                <w:szCs w:val="22"/>
              </w:rPr>
              <w:t>74</w:t>
            </w:r>
          </w:p>
        </w:tc>
      </w:tr>
      <w:tr w:rsidR="00D06969"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6969" w:rsidRPr="005026AC" w:rsidRDefault="00D2565C" w:rsidP="000B4BB3">
            <w:pPr>
              <w:rPr>
                <w:sz w:val="20"/>
                <w:szCs w:val="20"/>
              </w:rPr>
            </w:pPr>
            <w:r w:rsidRPr="005026AC">
              <w:rPr>
                <w:sz w:val="20"/>
                <w:szCs w:val="20"/>
              </w:rPr>
              <w:t>Brookings Municipal Airports</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D06969" w:rsidRPr="005026AC" w:rsidRDefault="00D2565C" w:rsidP="000B4BB3">
            <w:pPr>
              <w:jc w:val="center"/>
              <w:rPr>
                <w:sz w:val="20"/>
                <w:szCs w:val="20"/>
              </w:rPr>
            </w:pPr>
            <w:r w:rsidRPr="005026AC">
              <w:rPr>
                <w:sz w:val="20"/>
                <w:szCs w:val="20"/>
              </w:rPr>
              <w:t>08/06/2015</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D06969" w:rsidRPr="005026AC" w:rsidRDefault="00D2565C" w:rsidP="00D2565C">
            <w:pPr>
              <w:rPr>
                <w:sz w:val="20"/>
                <w:szCs w:val="20"/>
              </w:rPr>
            </w:pPr>
            <w:r w:rsidRPr="005026AC">
              <w:rPr>
                <w:sz w:val="20"/>
                <w:szCs w:val="20"/>
              </w:rPr>
              <w:t xml:space="preserve">    6:13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D06969" w:rsidRPr="005026AC" w:rsidRDefault="00D06969" w:rsidP="000B4BB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D06969" w:rsidRPr="005026AC" w:rsidRDefault="00D2565C">
            <w:pPr>
              <w:jc w:val="right"/>
              <w:rPr>
                <w:rFonts w:ascii="Calibri" w:hAnsi="Calibri" w:cs="Calibri"/>
                <w:sz w:val="22"/>
                <w:szCs w:val="22"/>
              </w:rPr>
            </w:pPr>
            <w:r w:rsidRPr="005026AC">
              <w:rPr>
                <w:rFonts w:ascii="Calibri" w:hAnsi="Calibri" w:cs="Calibri"/>
                <w:sz w:val="22"/>
                <w:szCs w:val="22"/>
              </w:rPr>
              <w:t>60</w:t>
            </w:r>
          </w:p>
        </w:tc>
      </w:tr>
      <w:tr w:rsidR="00D2565C"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565C" w:rsidRPr="005026AC" w:rsidRDefault="00D2565C" w:rsidP="00570E25">
            <w:pPr>
              <w:rPr>
                <w:sz w:val="20"/>
                <w:szCs w:val="20"/>
              </w:rPr>
            </w:pPr>
            <w:r w:rsidRPr="005026AC">
              <w:rPr>
                <w:sz w:val="20"/>
                <w:szCs w:val="20"/>
              </w:rPr>
              <w:t>Brookings Municipal Airports</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D2565C" w:rsidRPr="005026AC" w:rsidRDefault="00D2565C" w:rsidP="00570E25">
            <w:pPr>
              <w:jc w:val="center"/>
              <w:rPr>
                <w:sz w:val="20"/>
                <w:szCs w:val="20"/>
              </w:rPr>
            </w:pPr>
            <w:r w:rsidRPr="005026AC">
              <w:rPr>
                <w:sz w:val="20"/>
                <w:szCs w:val="20"/>
              </w:rPr>
              <w:t>08/06/2015</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D2565C" w:rsidRPr="005026AC" w:rsidRDefault="00D2565C" w:rsidP="00570E25">
            <w:pPr>
              <w:rPr>
                <w:sz w:val="20"/>
                <w:szCs w:val="20"/>
              </w:rPr>
            </w:pPr>
            <w:r w:rsidRPr="005026AC">
              <w:rPr>
                <w:sz w:val="20"/>
                <w:szCs w:val="20"/>
              </w:rPr>
              <w:t xml:space="preserve">    6:13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D2565C" w:rsidRPr="005026AC" w:rsidRDefault="00D2565C" w:rsidP="00570E25">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D2565C" w:rsidRPr="005026AC" w:rsidRDefault="00D2565C" w:rsidP="00570E25">
            <w:pPr>
              <w:jc w:val="right"/>
              <w:rPr>
                <w:rFonts w:ascii="Calibri" w:hAnsi="Calibri" w:cs="Calibri"/>
                <w:sz w:val="22"/>
                <w:szCs w:val="22"/>
              </w:rPr>
            </w:pPr>
            <w:r w:rsidRPr="005026AC">
              <w:rPr>
                <w:rFonts w:ascii="Calibri" w:hAnsi="Calibri" w:cs="Calibri"/>
                <w:sz w:val="22"/>
                <w:szCs w:val="22"/>
              </w:rPr>
              <w:t>65</w:t>
            </w:r>
          </w:p>
        </w:tc>
      </w:tr>
      <w:tr w:rsidR="00D2565C"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565C" w:rsidRPr="005026AC" w:rsidRDefault="00D2565C" w:rsidP="000B4BB3">
            <w:pPr>
              <w:rPr>
                <w:sz w:val="20"/>
                <w:szCs w:val="20"/>
              </w:rPr>
            </w:pPr>
            <w:r w:rsidRPr="005026AC">
              <w:rPr>
                <w:sz w:val="20"/>
                <w:szCs w:val="20"/>
              </w:rPr>
              <w:t>Volga</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D2565C" w:rsidRPr="005026AC" w:rsidRDefault="00D2565C" w:rsidP="000B4BB3">
            <w:pPr>
              <w:jc w:val="center"/>
              <w:rPr>
                <w:sz w:val="20"/>
                <w:szCs w:val="20"/>
              </w:rPr>
            </w:pPr>
            <w:r w:rsidRPr="005026AC">
              <w:rPr>
                <w:sz w:val="20"/>
                <w:szCs w:val="20"/>
              </w:rPr>
              <w:t>06/03/2016</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D2565C" w:rsidRPr="005026AC" w:rsidRDefault="00D2565C" w:rsidP="000B4BB3">
            <w:pPr>
              <w:jc w:val="center"/>
              <w:rPr>
                <w:sz w:val="20"/>
                <w:szCs w:val="20"/>
              </w:rPr>
            </w:pPr>
            <w:r w:rsidRPr="005026AC">
              <w:rPr>
                <w:sz w:val="20"/>
                <w:szCs w:val="20"/>
              </w:rPr>
              <w:t>3:57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D2565C" w:rsidRPr="005026AC" w:rsidRDefault="00D2565C" w:rsidP="000B4BB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D2565C" w:rsidRPr="005026AC" w:rsidRDefault="00D2565C">
            <w:pPr>
              <w:jc w:val="right"/>
              <w:rPr>
                <w:rFonts w:ascii="Calibri" w:hAnsi="Calibri" w:cs="Calibri"/>
                <w:sz w:val="22"/>
                <w:szCs w:val="22"/>
              </w:rPr>
            </w:pPr>
            <w:r w:rsidRPr="005026AC">
              <w:rPr>
                <w:rFonts w:ascii="Calibri" w:hAnsi="Calibri" w:cs="Calibri"/>
                <w:sz w:val="22"/>
                <w:szCs w:val="22"/>
              </w:rPr>
              <w:t>56</w:t>
            </w:r>
          </w:p>
        </w:tc>
      </w:tr>
      <w:tr w:rsidR="00D2565C"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565C" w:rsidRPr="005026AC" w:rsidRDefault="00D2565C" w:rsidP="000B4BB3">
            <w:pPr>
              <w:rPr>
                <w:sz w:val="20"/>
                <w:szCs w:val="20"/>
              </w:rPr>
            </w:pPr>
            <w:proofErr w:type="spellStart"/>
            <w:r w:rsidRPr="005026AC">
              <w:rPr>
                <w:sz w:val="20"/>
                <w:szCs w:val="20"/>
              </w:rPr>
              <w:t>Medary</w:t>
            </w:r>
            <w:proofErr w:type="spellEnd"/>
          </w:p>
        </w:tc>
        <w:tc>
          <w:tcPr>
            <w:tcW w:w="1217" w:type="dxa"/>
            <w:tcBorders>
              <w:top w:val="single" w:sz="4" w:space="0" w:color="000000"/>
              <w:left w:val="nil"/>
              <w:bottom w:val="single" w:sz="4" w:space="0" w:color="000000"/>
              <w:right w:val="single" w:sz="4" w:space="0" w:color="000000"/>
            </w:tcBorders>
            <w:shd w:val="clear" w:color="auto" w:fill="auto"/>
            <w:vAlign w:val="center"/>
          </w:tcPr>
          <w:p w:rsidR="00D2565C" w:rsidRPr="005026AC" w:rsidRDefault="00D2565C" w:rsidP="000B4BB3">
            <w:pPr>
              <w:jc w:val="center"/>
              <w:rPr>
                <w:sz w:val="20"/>
                <w:szCs w:val="20"/>
              </w:rPr>
            </w:pPr>
            <w:r w:rsidRPr="005026AC">
              <w:rPr>
                <w:sz w:val="20"/>
                <w:szCs w:val="20"/>
              </w:rPr>
              <w:t>06/19/2016</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D2565C" w:rsidRPr="005026AC" w:rsidRDefault="00D2565C" w:rsidP="000B4BB3">
            <w:pPr>
              <w:jc w:val="center"/>
              <w:rPr>
                <w:sz w:val="20"/>
                <w:szCs w:val="20"/>
              </w:rPr>
            </w:pPr>
            <w:r w:rsidRPr="005026AC">
              <w:rPr>
                <w:sz w:val="20"/>
                <w:szCs w:val="20"/>
              </w:rPr>
              <w:t>8:45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D2565C" w:rsidRPr="005026AC" w:rsidRDefault="00D2565C" w:rsidP="000B4BB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D2565C" w:rsidRPr="005026AC" w:rsidRDefault="00D2565C">
            <w:pPr>
              <w:jc w:val="right"/>
              <w:rPr>
                <w:rFonts w:ascii="Calibri" w:hAnsi="Calibri" w:cs="Calibri"/>
                <w:sz w:val="22"/>
                <w:szCs w:val="22"/>
              </w:rPr>
            </w:pPr>
            <w:r w:rsidRPr="005026AC">
              <w:rPr>
                <w:rFonts w:ascii="Calibri" w:hAnsi="Calibri" w:cs="Calibri"/>
                <w:sz w:val="22"/>
                <w:szCs w:val="22"/>
              </w:rPr>
              <w:t>52</w:t>
            </w:r>
          </w:p>
        </w:tc>
      </w:tr>
      <w:tr w:rsidR="00D2565C"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565C" w:rsidRPr="005026AC" w:rsidRDefault="00D2565C" w:rsidP="000B4BB3">
            <w:pPr>
              <w:rPr>
                <w:sz w:val="20"/>
                <w:szCs w:val="20"/>
              </w:rPr>
            </w:pPr>
            <w:r w:rsidRPr="005026AC">
              <w:rPr>
                <w:sz w:val="20"/>
                <w:szCs w:val="20"/>
              </w:rPr>
              <w:t>Volga</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D2565C" w:rsidRPr="005026AC" w:rsidRDefault="00D2565C" w:rsidP="000B4BB3">
            <w:pPr>
              <w:jc w:val="center"/>
              <w:rPr>
                <w:sz w:val="20"/>
                <w:szCs w:val="20"/>
              </w:rPr>
            </w:pPr>
            <w:r w:rsidRPr="005026AC">
              <w:rPr>
                <w:sz w:val="20"/>
                <w:szCs w:val="20"/>
              </w:rPr>
              <w:t>07/16/2016</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D2565C" w:rsidRPr="005026AC" w:rsidRDefault="00D2565C" w:rsidP="000B4BB3">
            <w:pPr>
              <w:jc w:val="center"/>
              <w:rPr>
                <w:sz w:val="20"/>
                <w:szCs w:val="20"/>
              </w:rPr>
            </w:pPr>
            <w:r w:rsidRPr="005026AC">
              <w:rPr>
                <w:sz w:val="20"/>
                <w:szCs w:val="20"/>
              </w:rPr>
              <w:t>9:55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D2565C" w:rsidRPr="005026AC" w:rsidRDefault="00D2565C" w:rsidP="000B4BB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D2565C" w:rsidRPr="005026AC" w:rsidRDefault="00D2565C">
            <w:pPr>
              <w:jc w:val="right"/>
              <w:rPr>
                <w:rFonts w:ascii="Calibri" w:hAnsi="Calibri" w:cs="Calibri"/>
                <w:sz w:val="22"/>
                <w:szCs w:val="22"/>
              </w:rPr>
            </w:pPr>
            <w:r w:rsidRPr="005026AC">
              <w:rPr>
                <w:rFonts w:ascii="Calibri" w:hAnsi="Calibri" w:cs="Calibri"/>
                <w:sz w:val="22"/>
                <w:szCs w:val="22"/>
              </w:rPr>
              <w:t>52</w:t>
            </w:r>
          </w:p>
        </w:tc>
      </w:tr>
      <w:tr w:rsidR="00D2565C" w:rsidRPr="005026AC" w:rsidTr="00D2565C">
        <w:trPr>
          <w:trHeight w:val="323"/>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565C" w:rsidRPr="005026AC" w:rsidRDefault="00D2565C" w:rsidP="000B4BB3">
            <w:pPr>
              <w:rPr>
                <w:sz w:val="20"/>
                <w:szCs w:val="20"/>
              </w:rPr>
            </w:pPr>
            <w:r w:rsidRPr="005026AC">
              <w:rPr>
                <w:sz w:val="20"/>
                <w:szCs w:val="20"/>
              </w:rPr>
              <w:t>Volga</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D2565C" w:rsidRPr="005026AC" w:rsidRDefault="00D2565C" w:rsidP="000B4BB3">
            <w:pPr>
              <w:jc w:val="center"/>
              <w:rPr>
                <w:sz w:val="20"/>
                <w:szCs w:val="20"/>
              </w:rPr>
            </w:pPr>
            <w:r w:rsidRPr="005026AC">
              <w:rPr>
                <w:sz w:val="20"/>
                <w:szCs w:val="20"/>
              </w:rPr>
              <w:t>08/01/2016</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D2565C" w:rsidRPr="005026AC" w:rsidRDefault="00D2565C" w:rsidP="000B4BB3">
            <w:pPr>
              <w:jc w:val="center"/>
              <w:rPr>
                <w:sz w:val="20"/>
                <w:szCs w:val="20"/>
              </w:rPr>
            </w:pPr>
            <w:r w:rsidRPr="005026AC">
              <w:rPr>
                <w:sz w:val="20"/>
                <w:szCs w:val="20"/>
              </w:rPr>
              <w:t>3:40 a.m.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D2565C" w:rsidRPr="005026AC" w:rsidRDefault="00D2565C" w:rsidP="000B4BB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D2565C" w:rsidRPr="005026AC" w:rsidRDefault="00D2565C">
            <w:pPr>
              <w:jc w:val="right"/>
              <w:rPr>
                <w:rFonts w:ascii="Calibri" w:hAnsi="Calibri" w:cs="Calibri"/>
                <w:sz w:val="22"/>
                <w:szCs w:val="22"/>
              </w:rPr>
            </w:pPr>
            <w:r w:rsidRPr="005026AC">
              <w:rPr>
                <w:rFonts w:ascii="Calibri" w:hAnsi="Calibri" w:cs="Calibri"/>
                <w:sz w:val="22"/>
                <w:szCs w:val="22"/>
              </w:rPr>
              <w:t>52</w:t>
            </w:r>
          </w:p>
        </w:tc>
      </w:tr>
      <w:tr w:rsidR="00D2565C"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565C" w:rsidRPr="005026AC" w:rsidRDefault="00D2565C" w:rsidP="000B4BB3">
            <w:pPr>
              <w:rPr>
                <w:sz w:val="20"/>
                <w:szCs w:val="20"/>
              </w:rPr>
            </w:pPr>
            <w:r w:rsidRPr="005026AC">
              <w:rPr>
                <w:sz w:val="20"/>
                <w:szCs w:val="20"/>
              </w:rPr>
              <w:t>Aurora</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D2565C" w:rsidRPr="005026AC" w:rsidRDefault="00D2565C" w:rsidP="000B4BB3">
            <w:pPr>
              <w:jc w:val="center"/>
              <w:rPr>
                <w:sz w:val="20"/>
                <w:szCs w:val="20"/>
              </w:rPr>
            </w:pPr>
            <w:r w:rsidRPr="005026AC">
              <w:rPr>
                <w:sz w:val="20"/>
                <w:szCs w:val="20"/>
              </w:rPr>
              <w:t>08/11/2016</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D2565C" w:rsidRPr="005026AC" w:rsidRDefault="00D2565C" w:rsidP="000B4BB3">
            <w:pPr>
              <w:jc w:val="center"/>
              <w:rPr>
                <w:sz w:val="20"/>
                <w:szCs w:val="20"/>
              </w:rPr>
            </w:pPr>
            <w:r w:rsidRPr="005026AC">
              <w:rPr>
                <w:sz w:val="20"/>
                <w:szCs w:val="20"/>
              </w:rPr>
              <w:t>11:27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D2565C" w:rsidRPr="005026AC" w:rsidRDefault="00D2565C" w:rsidP="000B4BB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D2565C" w:rsidRPr="005026AC" w:rsidRDefault="00D2565C">
            <w:pPr>
              <w:jc w:val="right"/>
              <w:rPr>
                <w:rFonts w:ascii="Calibri" w:hAnsi="Calibri" w:cs="Calibri"/>
                <w:sz w:val="22"/>
                <w:szCs w:val="22"/>
              </w:rPr>
            </w:pPr>
            <w:r w:rsidRPr="005026AC">
              <w:rPr>
                <w:rFonts w:ascii="Calibri" w:hAnsi="Calibri" w:cs="Calibri"/>
                <w:sz w:val="22"/>
                <w:szCs w:val="22"/>
              </w:rPr>
              <w:t>52</w:t>
            </w:r>
          </w:p>
        </w:tc>
      </w:tr>
      <w:tr w:rsidR="00D2565C"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565C" w:rsidRPr="005026AC" w:rsidRDefault="002139AB" w:rsidP="000B4BB3">
            <w:pPr>
              <w:rPr>
                <w:sz w:val="20"/>
                <w:szCs w:val="20"/>
              </w:rPr>
            </w:pPr>
            <w:r w:rsidRPr="005026AC">
              <w:rPr>
                <w:sz w:val="20"/>
                <w:szCs w:val="20"/>
              </w:rPr>
              <w:t xml:space="preserve">Sinai </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D2565C" w:rsidRPr="005026AC" w:rsidRDefault="002139AB" w:rsidP="000B4BB3">
            <w:pPr>
              <w:jc w:val="center"/>
              <w:rPr>
                <w:sz w:val="20"/>
                <w:szCs w:val="20"/>
              </w:rPr>
            </w:pPr>
            <w:r w:rsidRPr="005026AC">
              <w:rPr>
                <w:sz w:val="20"/>
                <w:szCs w:val="20"/>
              </w:rPr>
              <w:t>05/28/2017</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D2565C" w:rsidRPr="005026AC" w:rsidRDefault="00704635" w:rsidP="000B4BB3">
            <w:pPr>
              <w:jc w:val="center"/>
              <w:rPr>
                <w:sz w:val="20"/>
                <w:szCs w:val="20"/>
              </w:rPr>
            </w:pPr>
            <w:r w:rsidRPr="005026AC">
              <w:rPr>
                <w:sz w:val="20"/>
                <w:szCs w:val="20"/>
              </w:rPr>
              <w:t>5:26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D2565C" w:rsidRPr="005026AC" w:rsidRDefault="00D2565C" w:rsidP="000B4BB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D2565C" w:rsidRPr="005026AC" w:rsidRDefault="00704635">
            <w:pPr>
              <w:jc w:val="right"/>
              <w:rPr>
                <w:rFonts w:ascii="Calibri" w:hAnsi="Calibri" w:cs="Calibri"/>
                <w:sz w:val="22"/>
                <w:szCs w:val="22"/>
              </w:rPr>
            </w:pPr>
            <w:r w:rsidRPr="005026AC">
              <w:rPr>
                <w:rFonts w:ascii="Calibri" w:hAnsi="Calibri" w:cs="Calibri"/>
                <w:sz w:val="22"/>
                <w:szCs w:val="22"/>
              </w:rPr>
              <w:t>56</w:t>
            </w:r>
          </w:p>
        </w:tc>
      </w:tr>
      <w:tr w:rsidR="00D2565C"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565C" w:rsidRPr="005026AC" w:rsidRDefault="00704635" w:rsidP="000B4BB3">
            <w:pPr>
              <w:rPr>
                <w:sz w:val="20"/>
                <w:szCs w:val="20"/>
              </w:rPr>
            </w:pPr>
            <w:proofErr w:type="spellStart"/>
            <w:r w:rsidRPr="005026AC">
              <w:rPr>
                <w:sz w:val="20"/>
                <w:szCs w:val="20"/>
              </w:rPr>
              <w:t>Ahnberg</w:t>
            </w:r>
            <w:proofErr w:type="spellEnd"/>
          </w:p>
        </w:tc>
        <w:tc>
          <w:tcPr>
            <w:tcW w:w="1217" w:type="dxa"/>
            <w:tcBorders>
              <w:top w:val="single" w:sz="4" w:space="0" w:color="000000"/>
              <w:left w:val="nil"/>
              <w:bottom w:val="single" w:sz="4" w:space="0" w:color="000000"/>
              <w:right w:val="single" w:sz="4" w:space="0" w:color="000000"/>
            </w:tcBorders>
            <w:shd w:val="clear" w:color="auto" w:fill="auto"/>
            <w:vAlign w:val="center"/>
          </w:tcPr>
          <w:p w:rsidR="00D2565C" w:rsidRPr="005026AC" w:rsidRDefault="00704635" w:rsidP="000B4BB3">
            <w:pPr>
              <w:jc w:val="center"/>
              <w:rPr>
                <w:sz w:val="20"/>
                <w:szCs w:val="20"/>
              </w:rPr>
            </w:pPr>
            <w:r w:rsidRPr="005026AC">
              <w:rPr>
                <w:sz w:val="20"/>
                <w:szCs w:val="20"/>
              </w:rPr>
              <w:t>05/28/2017</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D2565C" w:rsidRPr="005026AC" w:rsidRDefault="00704635" w:rsidP="000B4BB3">
            <w:pPr>
              <w:jc w:val="center"/>
              <w:rPr>
                <w:sz w:val="20"/>
                <w:szCs w:val="20"/>
              </w:rPr>
            </w:pPr>
            <w:r w:rsidRPr="005026AC">
              <w:rPr>
                <w:sz w:val="20"/>
                <w:szCs w:val="20"/>
              </w:rPr>
              <w:t>5:26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D2565C" w:rsidRPr="005026AC" w:rsidRDefault="00D2565C" w:rsidP="000B4BB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D2565C" w:rsidRPr="005026AC" w:rsidRDefault="00704635">
            <w:pPr>
              <w:jc w:val="right"/>
              <w:rPr>
                <w:rFonts w:ascii="Calibri" w:hAnsi="Calibri" w:cs="Calibri"/>
                <w:sz w:val="22"/>
                <w:szCs w:val="22"/>
              </w:rPr>
            </w:pPr>
            <w:r w:rsidRPr="005026AC">
              <w:rPr>
                <w:rFonts w:ascii="Calibri" w:hAnsi="Calibri" w:cs="Calibri"/>
                <w:sz w:val="22"/>
                <w:szCs w:val="22"/>
              </w:rPr>
              <w:t>52</w:t>
            </w:r>
          </w:p>
        </w:tc>
      </w:tr>
      <w:tr w:rsidR="00D2565C"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565C" w:rsidRPr="005026AC" w:rsidRDefault="00704635" w:rsidP="000B4BB3">
            <w:pPr>
              <w:rPr>
                <w:sz w:val="20"/>
                <w:szCs w:val="20"/>
              </w:rPr>
            </w:pPr>
            <w:r w:rsidRPr="005026AC">
              <w:rPr>
                <w:sz w:val="20"/>
                <w:szCs w:val="20"/>
              </w:rPr>
              <w:t xml:space="preserve">Sinai </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D2565C" w:rsidRPr="005026AC" w:rsidRDefault="00704635" w:rsidP="000B4BB3">
            <w:pPr>
              <w:jc w:val="center"/>
              <w:rPr>
                <w:sz w:val="20"/>
                <w:szCs w:val="20"/>
              </w:rPr>
            </w:pPr>
            <w:r w:rsidRPr="005026AC">
              <w:rPr>
                <w:sz w:val="20"/>
                <w:szCs w:val="20"/>
              </w:rPr>
              <w:t>05/28/2017</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D2565C" w:rsidRPr="005026AC" w:rsidRDefault="00704635" w:rsidP="000B4BB3">
            <w:pPr>
              <w:jc w:val="center"/>
              <w:rPr>
                <w:sz w:val="20"/>
                <w:szCs w:val="20"/>
              </w:rPr>
            </w:pPr>
            <w:r w:rsidRPr="005026AC">
              <w:rPr>
                <w:sz w:val="20"/>
                <w:szCs w:val="20"/>
              </w:rPr>
              <w:t>5:26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D2565C" w:rsidRPr="005026AC" w:rsidRDefault="00D2565C" w:rsidP="000B4BB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D2565C" w:rsidRPr="005026AC" w:rsidRDefault="00704635">
            <w:pPr>
              <w:jc w:val="right"/>
              <w:rPr>
                <w:rFonts w:ascii="Calibri" w:hAnsi="Calibri" w:cs="Calibri"/>
                <w:sz w:val="22"/>
                <w:szCs w:val="22"/>
              </w:rPr>
            </w:pPr>
            <w:r w:rsidRPr="005026AC">
              <w:rPr>
                <w:rFonts w:ascii="Calibri" w:hAnsi="Calibri" w:cs="Calibri"/>
                <w:sz w:val="22"/>
                <w:szCs w:val="22"/>
              </w:rPr>
              <w:t>61</w:t>
            </w:r>
          </w:p>
        </w:tc>
      </w:tr>
      <w:tr w:rsidR="00D2565C"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565C" w:rsidRPr="005026AC" w:rsidRDefault="00704635" w:rsidP="000B4BB3">
            <w:pPr>
              <w:rPr>
                <w:sz w:val="20"/>
                <w:szCs w:val="20"/>
              </w:rPr>
            </w:pPr>
            <w:r w:rsidRPr="005026AC">
              <w:rPr>
                <w:sz w:val="20"/>
                <w:szCs w:val="20"/>
              </w:rPr>
              <w:t>Bruce</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D2565C" w:rsidRPr="005026AC" w:rsidRDefault="00704635" w:rsidP="000B4BB3">
            <w:pPr>
              <w:jc w:val="center"/>
              <w:rPr>
                <w:sz w:val="20"/>
                <w:szCs w:val="20"/>
              </w:rPr>
            </w:pPr>
            <w:r w:rsidRPr="005026AC">
              <w:rPr>
                <w:sz w:val="20"/>
                <w:szCs w:val="20"/>
              </w:rPr>
              <w:t>07/11/2017</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D2565C" w:rsidRPr="005026AC" w:rsidRDefault="00704635" w:rsidP="000B4BB3">
            <w:pPr>
              <w:jc w:val="center"/>
              <w:rPr>
                <w:sz w:val="20"/>
                <w:szCs w:val="20"/>
              </w:rPr>
            </w:pPr>
            <w:r w:rsidRPr="005026AC">
              <w:rPr>
                <w:sz w:val="20"/>
                <w:szCs w:val="20"/>
              </w:rPr>
              <w:t>9:10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D2565C" w:rsidRPr="005026AC" w:rsidRDefault="00D2565C" w:rsidP="000B4BB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D2565C" w:rsidRPr="005026AC" w:rsidRDefault="00704635">
            <w:pPr>
              <w:jc w:val="right"/>
              <w:rPr>
                <w:rFonts w:ascii="Calibri" w:hAnsi="Calibri" w:cs="Calibri"/>
                <w:sz w:val="22"/>
                <w:szCs w:val="22"/>
              </w:rPr>
            </w:pPr>
            <w:r w:rsidRPr="005026AC">
              <w:rPr>
                <w:rFonts w:ascii="Calibri" w:hAnsi="Calibri" w:cs="Calibri"/>
                <w:sz w:val="22"/>
                <w:szCs w:val="22"/>
              </w:rPr>
              <w:t>52</w:t>
            </w:r>
          </w:p>
        </w:tc>
      </w:tr>
      <w:tr w:rsidR="00704635"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704635" w:rsidRPr="005026AC" w:rsidRDefault="00704635" w:rsidP="000B4BB3">
            <w:pPr>
              <w:rPr>
                <w:sz w:val="20"/>
                <w:szCs w:val="20"/>
              </w:rPr>
            </w:pPr>
            <w:r w:rsidRPr="005026AC">
              <w:rPr>
                <w:sz w:val="20"/>
                <w:szCs w:val="20"/>
              </w:rPr>
              <w:t>White</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704635" w:rsidRPr="005026AC" w:rsidRDefault="00704635" w:rsidP="000B4BB3">
            <w:pPr>
              <w:jc w:val="center"/>
              <w:rPr>
                <w:sz w:val="20"/>
                <w:szCs w:val="20"/>
              </w:rPr>
            </w:pPr>
            <w:r w:rsidRPr="005026AC">
              <w:rPr>
                <w:sz w:val="20"/>
                <w:szCs w:val="20"/>
              </w:rPr>
              <w:t>07/11/2017</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704635" w:rsidRPr="005026AC" w:rsidRDefault="00704635" w:rsidP="000B4BB3">
            <w:pPr>
              <w:jc w:val="center"/>
              <w:rPr>
                <w:sz w:val="20"/>
                <w:szCs w:val="20"/>
              </w:rPr>
            </w:pPr>
            <w:r w:rsidRPr="005026AC">
              <w:rPr>
                <w:sz w:val="20"/>
                <w:szCs w:val="20"/>
              </w:rPr>
              <w:t>9:40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704635" w:rsidRPr="005026AC" w:rsidRDefault="00704635" w:rsidP="000B4BB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704635" w:rsidRPr="005026AC" w:rsidRDefault="00704635">
            <w:pPr>
              <w:jc w:val="right"/>
              <w:rPr>
                <w:rFonts w:ascii="Calibri" w:hAnsi="Calibri" w:cs="Calibri"/>
                <w:sz w:val="22"/>
                <w:szCs w:val="22"/>
              </w:rPr>
            </w:pPr>
            <w:r w:rsidRPr="005026AC">
              <w:rPr>
                <w:rFonts w:ascii="Calibri" w:hAnsi="Calibri" w:cs="Calibri"/>
                <w:sz w:val="22"/>
                <w:szCs w:val="22"/>
              </w:rPr>
              <w:t>56</w:t>
            </w:r>
          </w:p>
        </w:tc>
      </w:tr>
      <w:tr w:rsidR="00704635"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704635" w:rsidRPr="005026AC" w:rsidRDefault="00704635" w:rsidP="000B4BB3">
            <w:pPr>
              <w:rPr>
                <w:sz w:val="20"/>
                <w:szCs w:val="20"/>
              </w:rPr>
            </w:pPr>
            <w:r w:rsidRPr="005026AC">
              <w:rPr>
                <w:sz w:val="20"/>
                <w:szCs w:val="20"/>
              </w:rPr>
              <w:t>Bruce</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704635" w:rsidRPr="005026AC" w:rsidRDefault="00704635" w:rsidP="000B4BB3">
            <w:pPr>
              <w:jc w:val="center"/>
              <w:rPr>
                <w:sz w:val="20"/>
                <w:szCs w:val="20"/>
              </w:rPr>
            </w:pPr>
            <w:r w:rsidRPr="005026AC">
              <w:rPr>
                <w:sz w:val="20"/>
                <w:szCs w:val="20"/>
              </w:rPr>
              <w:t>07/11/2017</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704635" w:rsidRPr="005026AC" w:rsidRDefault="00704635" w:rsidP="000B4BB3">
            <w:pPr>
              <w:jc w:val="center"/>
              <w:rPr>
                <w:sz w:val="20"/>
                <w:szCs w:val="20"/>
              </w:rPr>
            </w:pPr>
            <w:r w:rsidRPr="005026AC">
              <w:rPr>
                <w:sz w:val="20"/>
                <w:szCs w:val="20"/>
              </w:rPr>
              <w:t>9:40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704635" w:rsidRPr="005026AC" w:rsidRDefault="00704635" w:rsidP="000B4BB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704635" w:rsidRPr="005026AC" w:rsidRDefault="00704635">
            <w:pPr>
              <w:jc w:val="right"/>
              <w:rPr>
                <w:rFonts w:ascii="Calibri" w:hAnsi="Calibri" w:cs="Calibri"/>
                <w:sz w:val="22"/>
                <w:szCs w:val="22"/>
              </w:rPr>
            </w:pPr>
            <w:r w:rsidRPr="005026AC">
              <w:rPr>
                <w:rFonts w:ascii="Calibri" w:hAnsi="Calibri" w:cs="Calibri"/>
                <w:sz w:val="22"/>
                <w:szCs w:val="22"/>
              </w:rPr>
              <w:t>56</w:t>
            </w:r>
          </w:p>
        </w:tc>
      </w:tr>
      <w:tr w:rsidR="00704635"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704635" w:rsidRPr="005026AC" w:rsidRDefault="00704635" w:rsidP="000B4BB3">
            <w:pPr>
              <w:rPr>
                <w:sz w:val="20"/>
                <w:szCs w:val="20"/>
              </w:rPr>
            </w:pPr>
            <w:r w:rsidRPr="005026AC">
              <w:rPr>
                <w:sz w:val="20"/>
                <w:szCs w:val="20"/>
              </w:rPr>
              <w:t>Bushnell</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704635" w:rsidRPr="005026AC" w:rsidRDefault="00704635" w:rsidP="000B4BB3">
            <w:pPr>
              <w:jc w:val="center"/>
              <w:rPr>
                <w:sz w:val="20"/>
                <w:szCs w:val="20"/>
              </w:rPr>
            </w:pPr>
            <w:r w:rsidRPr="005026AC">
              <w:rPr>
                <w:sz w:val="20"/>
                <w:szCs w:val="20"/>
              </w:rPr>
              <w:t>07/11/2017</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704635" w:rsidRPr="005026AC" w:rsidRDefault="00704635" w:rsidP="000B4BB3">
            <w:pPr>
              <w:jc w:val="center"/>
              <w:rPr>
                <w:sz w:val="20"/>
                <w:szCs w:val="20"/>
              </w:rPr>
            </w:pPr>
            <w:r w:rsidRPr="005026AC">
              <w:rPr>
                <w:sz w:val="20"/>
                <w:szCs w:val="20"/>
              </w:rPr>
              <w:t>9:57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704635" w:rsidRPr="005026AC" w:rsidRDefault="00704635" w:rsidP="000B4BB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704635" w:rsidRPr="005026AC" w:rsidRDefault="00704635">
            <w:pPr>
              <w:jc w:val="right"/>
              <w:rPr>
                <w:rFonts w:ascii="Calibri" w:hAnsi="Calibri" w:cs="Calibri"/>
                <w:sz w:val="22"/>
                <w:szCs w:val="22"/>
              </w:rPr>
            </w:pPr>
            <w:r w:rsidRPr="005026AC">
              <w:rPr>
                <w:rFonts w:ascii="Calibri" w:hAnsi="Calibri" w:cs="Calibri"/>
                <w:sz w:val="22"/>
                <w:szCs w:val="22"/>
              </w:rPr>
              <w:t>56</w:t>
            </w:r>
          </w:p>
        </w:tc>
      </w:tr>
      <w:tr w:rsidR="00704635"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704635" w:rsidRPr="005026AC" w:rsidRDefault="00704635" w:rsidP="000B4BB3">
            <w:pPr>
              <w:rPr>
                <w:sz w:val="20"/>
                <w:szCs w:val="20"/>
              </w:rPr>
            </w:pPr>
            <w:r w:rsidRPr="005026AC">
              <w:rPr>
                <w:sz w:val="20"/>
                <w:szCs w:val="20"/>
              </w:rPr>
              <w:t>Brookings</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704635" w:rsidRPr="005026AC" w:rsidRDefault="00704635" w:rsidP="000B4BB3">
            <w:pPr>
              <w:jc w:val="center"/>
              <w:rPr>
                <w:sz w:val="20"/>
                <w:szCs w:val="20"/>
              </w:rPr>
            </w:pPr>
            <w:r w:rsidRPr="005026AC">
              <w:rPr>
                <w:sz w:val="20"/>
                <w:szCs w:val="20"/>
              </w:rPr>
              <w:t>07/19/2017</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704635" w:rsidRPr="005026AC" w:rsidRDefault="00704635" w:rsidP="000B4BB3">
            <w:pPr>
              <w:jc w:val="center"/>
              <w:rPr>
                <w:sz w:val="20"/>
                <w:szCs w:val="20"/>
              </w:rPr>
            </w:pPr>
            <w:r w:rsidRPr="005026AC">
              <w:rPr>
                <w:sz w:val="20"/>
                <w:szCs w:val="20"/>
              </w:rPr>
              <w:t>12:05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704635" w:rsidRPr="005026AC" w:rsidRDefault="00704635" w:rsidP="000B4BB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704635" w:rsidRPr="005026AC" w:rsidRDefault="00704635">
            <w:pPr>
              <w:jc w:val="right"/>
              <w:rPr>
                <w:rFonts w:ascii="Calibri" w:hAnsi="Calibri" w:cs="Calibri"/>
                <w:sz w:val="22"/>
                <w:szCs w:val="22"/>
              </w:rPr>
            </w:pPr>
            <w:r w:rsidRPr="005026AC">
              <w:rPr>
                <w:rFonts w:ascii="Calibri" w:hAnsi="Calibri" w:cs="Calibri"/>
                <w:sz w:val="22"/>
                <w:szCs w:val="22"/>
              </w:rPr>
              <w:t>64</w:t>
            </w:r>
          </w:p>
        </w:tc>
      </w:tr>
      <w:tr w:rsidR="00704635"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704635" w:rsidRPr="005026AC" w:rsidRDefault="00704635" w:rsidP="000B4BB3">
            <w:pPr>
              <w:rPr>
                <w:sz w:val="20"/>
                <w:szCs w:val="20"/>
              </w:rPr>
            </w:pPr>
            <w:r w:rsidRPr="005026AC">
              <w:rPr>
                <w:sz w:val="20"/>
                <w:szCs w:val="20"/>
              </w:rPr>
              <w:t>Bushnell</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704635" w:rsidRPr="005026AC" w:rsidRDefault="00704635" w:rsidP="000B4BB3">
            <w:pPr>
              <w:jc w:val="center"/>
              <w:rPr>
                <w:sz w:val="20"/>
                <w:szCs w:val="20"/>
              </w:rPr>
            </w:pPr>
            <w:r w:rsidRPr="005026AC">
              <w:rPr>
                <w:sz w:val="20"/>
                <w:szCs w:val="20"/>
              </w:rPr>
              <w:t>07/19/2017</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704635" w:rsidRPr="005026AC" w:rsidRDefault="00704635" w:rsidP="000B4BB3">
            <w:pPr>
              <w:jc w:val="center"/>
              <w:rPr>
                <w:sz w:val="20"/>
                <w:szCs w:val="20"/>
              </w:rPr>
            </w:pPr>
            <w:r w:rsidRPr="005026AC">
              <w:rPr>
                <w:sz w:val="20"/>
                <w:szCs w:val="20"/>
              </w:rPr>
              <w:t>12:30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704635" w:rsidRPr="005026AC" w:rsidRDefault="00704635" w:rsidP="000B4BB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704635" w:rsidRPr="005026AC" w:rsidRDefault="00704635">
            <w:pPr>
              <w:jc w:val="right"/>
              <w:rPr>
                <w:rFonts w:ascii="Calibri" w:hAnsi="Calibri" w:cs="Calibri"/>
                <w:sz w:val="22"/>
                <w:szCs w:val="22"/>
              </w:rPr>
            </w:pPr>
            <w:r w:rsidRPr="005026AC">
              <w:rPr>
                <w:rFonts w:ascii="Calibri" w:hAnsi="Calibri" w:cs="Calibri"/>
                <w:sz w:val="22"/>
                <w:szCs w:val="22"/>
              </w:rPr>
              <w:t>70</w:t>
            </w:r>
          </w:p>
        </w:tc>
      </w:tr>
      <w:tr w:rsidR="00704635" w:rsidRPr="005026AC" w:rsidTr="00517501">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704635" w:rsidRPr="005026AC" w:rsidRDefault="00704635" w:rsidP="000B4BB3">
            <w:pPr>
              <w:rPr>
                <w:sz w:val="20"/>
                <w:szCs w:val="20"/>
              </w:rPr>
            </w:pPr>
            <w:r w:rsidRPr="005026AC">
              <w:rPr>
                <w:sz w:val="20"/>
                <w:szCs w:val="20"/>
              </w:rPr>
              <w:t>White</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704635" w:rsidRPr="005026AC" w:rsidRDefault="00704635" w:rsidP="000B4BB3">
            <w:pPr>
              <w:jc w:val="center"/>
              <w:rPr>
                <w:sz w:val="20"/>
                <w:szCs w:val="20"/>
              </w:rPr>
            </w:pPr>
            <w:r w:rsidRPr="005026AC">
              <w:rPr>
                <w:sz w:val="20"/>
                <w:szCs w:val="20"/>
              </w:rPr>
              <w:t>07/25/2017</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704635" w:rsidRPr="005026AC" w:rsidRDefault="00704635" w:rsidP="000B4BB3">
            <w:pPr>
              <w:jc w:val="center"/>
              <w:rPr>
                <w:sz w:val="20"/>
                <w:szCs w:val="20"/>
              </w:rPr>
            </w:pPr>
            <w:r w:rsidRPr="005026AC">
              <w:rPr>
                <w:sz w:val="20"/>
                <w:szCs w:val="20"/>
              </w:rPr>
              <w:t>3:45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704635" w:rsidRPr="005026AC" w:rsidRDefault="00704635" w:rsidP="000B4BB3">
            <w:pPr>
              <w:jc w:val="center"/>
              <w:rPr>
                <w:sz w:val="20"/>
                <w:szCs w:val="20"/>
              </w:rPr>
            </w:pPr>
            <w:r w:rsidRPr="005026AC">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bottom"/>
          </w:tcPr>
          <w:p w:rsidR="00704635" w:rsidRPr="005026AC" w:rsidRDefault="00704635">
            <w:pPr>
              <w:jc w:val="right"/>
              <w:rPr>
                <w:rFonts w:ascii="Calibri" w:hAnsi="Calibri" w:cs="Calibri"/>
                <w:sz w:val="22"/>
                <w:szCs w:val="22"/>
              </w:rPr>
            </w:pPr>
            <w:r w:rsidRPr="005026AC">
              <w:rPr>
                <w:rFonts w:ascii="Calibri" w:hAnsi="Calibri" w:cs="Calibri"/>
                <w:sz w:val="22"/>
                <w:szCs w:val="22"/>
              </w:rPr>
              <w:t>52</w:t>
            </w:r>
          </w:p>
        </w:tc>
      </w:tr>
    </w:tbl>
    <w:p w:rsidR="00704635" w:rsidRPr="005026AC" w:rsidRDefault="00704635" w:rsidP="00EE354A">
      <w:pPr>
        <w:jc w:val="center"/>
        <w:rPr>
          <w:b/>
          <w:bCs/>
          <w:sz w:val="22"/>
          <w:szCs w:val="22"/>
        </w:rPr>
      </w:pPr>
      <w:r w:rsidRPr="005026AC">
        <w:rPr>
          <w:sz w:val="18"/>
          <w:szCs w:val="18"/>
        </w:rPr>
        <w:t>SOURCE: https://www.ncdc.noaa.gov/stormevents/</w:t>
      </w:r>
    </w:p>
    <w:p w:rsidR="004141A1" w:rsidRPr="005026AC" w:rsidRDefault="004141A1" w:rsidP="00EE354A">
      <w:pPr>
        <w:jc w:val="center"/>
        <w:rPr>
          <w:b/>
          <w:bCs/>
          <w:sz w:val="22"/>
          <w:szCs w:val="22"/>
        </w:rPr>
      </w:pPr>
    </w:p>
    <w:p w:rsidR="00704635" w:rsidRPr="005026AC" w:rsidRDefault="00704635" w:rsidP="00EF61A8">
      <w:pPr>
        <w:jc w:val="center"/>
        <w:rPr>
          <w:b/>
          <w:bCs/>
          <w:sz w:val="22"/>
          <w:szCs w:val="22"/>
        </w:rPr>
      </w:pPr>
    </w:p>
    <w:p w:rsidR="00A06845" w:rsidRDefault="00A06845" w:rsidP="00EF61A8">
      <w:pPr>
        <w:jc w:val="center"/>
        <w:rPr>
          <w:b/>
          <w:bCs/>
          <w:sz w:val="22"/>
          <w:szCs w:val="22"/>
        </w:rPr>
      </w:pPr>
    </w:p>
    <w:p w:rsidR="00A06845" w:rsidRDefault="00A06845" w:rsidP="00EF61A8">
      <w:pPr>
        <w:jc w:val="center"/>
        <w:rPr>
          <w:b/>
          <w:bCs/>
          <w:sz w:val="22"/>
          <w:szCs w:val="22"/>
        </w:rPr>
      </w:pPr>
    </w:p>
    <w:p w:rsidR="00A06845" w:rsidRDefault="00A06845" w:rsidP="00EF61A8">
      <w:pPr>
        <w:jc w:val="center"/>
        <w:rPr>
          <w:b/>
          <w:bCs/>
          <w:sz w:val="22"/>
          <w:szCs w:val="22"/>
        </w:rPr>
      </w:pPr>
    </w:p>
    <w:p w:rsidR="00A06845" w:rsidRDefault="00A06845" w:rsidP="00EF61A8">
      <w:pPr>
        <w:jc w:val="center"/>
        <w:rPr>
          <w:b/>
          <w:bCs/>
          <w:sz w:val="22"/>
          <w:szCs w:val="22"/>
        </w:rPr>
      </w:pPr>
    </w:p>
    <w:p w:rsidR="00A06845" w:rsidRDefault="00A06845" w:rsidP="00EF61A8">
      <w:pPr>
        <w:jc w:val="center"/>
        <w:rPr>
          <w:b/>
          <w:bCs/>
          <w:sz w:val="22"/>
          <w:szCs w:val="22"/>
        </w:rPr>
      </w:pPr>
    </w:p>
    <w:p w:rsidR="004141A1" w:rsidRPr="005026AC" w:rsidRDefault="004141A1" w:rsidP="00EF61A8">
      <w:pPr>
        <w:jc w:val="center"/>
        <w:rPr>
          <w:b/>
          <w:bCs/>
          <w:sz w:val="22"/>
          <w:szCs w:val="22"/>
        </w:rPr>
      </w:pPr>
      <w:r w:rsidRPr="005026AC">
        <w:rPr>
          <w:b/>
          <w:bCs/>
          <w:sz w:val="22"/>
          <w:szCs w:val="22"/>
        </w:rPr>
        <w:lastRenderedPageBreak/>
        <w:t>Major Wind Occurrences:</w:t>
      </w:r>
    </w:p>
    <w:p w:rsidR="00EF61A8" w:rsidRPr="005026AC" w:rsidRDefault="00EF61A8" w:rsidP="00DA623A">
      <w:pPr>
        <w:pStyle w:val="ListParagraph"/>
        <w:numPr>
          <w:ilvl w:val="0"/>
          <w:numId w:val="48"/>
        </w:numPr>
        <w:autoSpaceDE w:val="0"/>
        <w:autoSpaceDN w:val="0"/>
        <w:adjustRightInd w:val="0"/>
        <w:spacing w:before="240" w:after="60"/>
        <w:rPr>
          <w:sz w:val="22"/>
          <w:szCs w:val="22"/>
        </w:rPr>
      </w:pPr>
      <w:r w:rsidRPr="005026AC">
        <w:rPr>
          <w:b/>
          <w:sz w:val="22"/>
          <w:szCs w:val="22"/>
        </w:rPr>
        <w:t>July 2011-</w:t>
      </w:r>
      <w:r w:rsidRPr="005026AC">
        <w:rPr>
          <w:sz w:val="22"/>
          <w:szCs w:val="22"/>
        </w:rPr>
        <w:t>Thunderstorms produced large hail and damaging winds across part of southeast South Dakota near and north of Interstate 90 during the afternoon of July 1st. Most of the damage from the severe weather and flash flooding was in Lake, Broo</w:t>
      </w:r>
      <w:r w:rsidR="006A70A8" w:rsidRPr="005026AC">
        <w:rPr>
          <w:sz w:val="22"/>
          <w:szCs w:val="22"/>
        </w:rPr>
        <w:t>kings, and Moody Counties.</w:t>
      </w:r>
      <w:r w:rsidRPr="005026AC">
        <w:rPr>
          <w:sz w:val="22"/>
          <w:szCs w:val="22"/>
        </w:rPr>
        <w:t xml:space="preserve"> Thunderstorm winds caused widespread tree damage, including numerous trees blown down. Several houses and garages were damaged by tree debris, and the winds blew shingles off roofs. The winds damaged siding and roofs. Power lines and poles were blown down, resulting in a power outage. Several streets in Elkton were blocked by trees.</w:t>
      </w:r>
      <w:r w:rsidR="006A70A8" w:rsidRPr="005026AC">
        <w:rPr>
          <w:sz w:val="22"/>
          <w:szCs w:val="22"/>
        </w:rPr>
        <w:t xml:space="preserve"> Damages were estimated at $100,000.</w:t>
      </w:r>
    </w:p>
    <w:p w:rsidR="00EF61A8" w:rsidRPr="005026AC" w:rsidRDefault="00EF61A8" w:rsidP="00DA623A">
      <w:pPr>
        <w:pStyle w:val="ListParagraph"/>
        <w:numPr>
          <w:ilvl w:val="0"/>
          <w:numId w:val="48"/>
        </w:numPr>
        <w:autoSpaceDE w:val="0"/>
        <w:autoSpaceDN w:val="0"/>
        <w:adjustRightInd w:val="0"/>
        <w:spacing w:before="240" w:after="60"/>
        <w:rPr>
          <w:sz w:val="22"/>
          <w:szCs w:val="22"/>
        </w:rPr>
      </w:pPr>
      <w:r w:rsidRPr="005026AC">
        <w:rPr>
          <w:b/>
          <w:sz w:val="22"/>
          <w:szCs w:val="22"/>
        </w:rPr>
        <w:t xml:space="preserve">March 2005- </w:t>
      </w:r>
      <w:r w:rsidRPr="005026AC">
        <w:rPr>
          <w:sz w:val="22"/>
          <w:szCs w:val="22"/>
        </w:rPr>
        <w:t xml:space="preserve">A wind storm which included Brookings County, Sustained winds of 40 to 45 mph with gusts above 60 mph persisted from </w:t>
      </w:r>
      <w:proofErr w:type="spellStart"/>
      <w:r w:rsidRPr="005026AC">
        <w:rPr>
          <w:sz w:val="22"/>
          <w:szCs w:val="22"/>
        </w:rPr>
        <w:t>mid morning</w:t>
      </w:r>
      <w:proofErr w:type="spellEnd"/>
      <w:r w:rsidRPr="005026AC">
        <w:rPr>
          <w:sz w:val="22"/>
          <w:szCs w:val="22"/>
        </w:rPr>
        <w:t xml:space="preserve"> until late afternoon. The winds caused widespread tree damage with branches and smaller tree debris broken off. Several power lines were knocked down by the wind or by windblown debris. This resulted in several power outages, especially between the Missouri and James Rivers. Damages to buildings were mostly to shingles and gutters. However, a metal storage building was blown over at Mitchell. Also at Mitchell, construction barriers were blown over, and windows were broken in two vehicles by blowing rocks. An aluminum recycling cage was blown away at Woonsocket. A window was blown out at a school in Freeman. In Sioux Falls, there was damage to the airport tower. Damages were estimated at $530,000.</w:t>
      </w:r>
    </w:p>
    <w:p w:rsidR="004141A1" w:rsidRPr="005026AC" w:rsidRDefault="004141A1" w:rsidP="00DA623A">
      <w:pPr>
        <w:pStyle w:val="ListParagraph"/>
        <w:numPr>
          <w:ilvl w:val="0"/>
          <w:numId w:val="48"/>
        </w:numPr>
        <w:autoSpaceDE w:val="0"/>
        <w:autoSpaceDN w:val="0"/>
        <w:adjustRightInd w:val="0"/>
        <w:spacing w:before="240" w:after="60"/>
        <w:rPr>
          <w:sz w:val="22"/>
          <w:szCs w:val="22"/>
        </w:rPr>
      </w:pPr>
      <w:r w:rsidRPr="005026AC">
        <w:rPr>
          <w:b/>
          <w:bCs/>
          <w:iCs/>
          <w:sz w:val="22"/>
          <w:szCs w:val="22"/>
        </w:rPr>
        <w:t>July 28, 2002</w:t>
      </w:r>
      <w:r w:rsidRPr="005026AC">
        <w:rPr>
          <w:b/>
          <w:bCs/>
          <w:i/>
          <w:iCs/>
          <w:sz w:val="22"/>
          <w:szCs w:val="22"/>
        </w:rPr>
        <w:t xml:space="preserve">- </w:t>
      </w:r>
      <w:r w:rsidRPr="005026AC">
        <w:rPr>
          <w:sz w:val="22"/>
          <w:szCs w:val="22"/>
        </w:rPr>
        <w:t xml:space="preserve">Beginning at the town of Sinai and ending 5 miles east south east of the town of Sinai a thunderstorm winds caused widespread structural, tree, and power line damage in and near Sinai. The roof was ripped off a mobile home, a well drilling business was destroyed, the siding from another business was ripped off, part of a grain elevator was smashed, several garages were destroyed or heavily damaged, several trees were blown down and widespread tree debris littered the area, and power lines and poles were blown down. Power outages lasted until the next day. At a farm just east of Sinai, five grain bins, a machine shed, and several small shacks were destroyed, and the farmhouse was damaged, with about 300 thousand dollars in damage estimated at this farm alone. Other small farm structures in the area were reported to be destroyed or damaged. Crops in the area were heavily damaged by the wind and accompanying hail, with one witness watching as a bean field "just disappeared." The crop damage was widespread, but the amount of crop damage could not be determined. Starting three miles west of Sinai and ending two miles west North West of Sinai, length 1 mile width 50 yards tornado caused no reported damage. The </w:t>
      </w:r>
      <w:r w:rsidR="00A822D7" w:rsidRPr="005026AC">
        <w:rPr>
          <w:sz w:val="22"/>
          <w:szCs w:val="22"/>
        </w:rPr>
        <w:t>City of Elkton</w:t>
      </w:r>
      <w:r w:rsidRPr="005026AC">
        <w:rPr>
          <w:sz w:val="22"/>
          <w:szCs w:val="22"/>
        </w:rPr>
        <w:t xml:space="preserve"> had thunderstorm winds that caused tree damage, and damage to buildings such as shingles blown off and broken windows from tree debris. The winds caused severe crop damage in the area, especially to corn crops. South of Brookings thunderstorm winds damaged a barn, a silo, and tore the roof off a mobile home. The winds also caused tree damage, including fifty to sixty trees blown down on a golf course. The City of Brookings reported large hail, driven by severe winds, damaged vehicles and crops. Total estimated damage was $3,250,000.00 with one life lost during cleanup operations. </w:t>
      </w:r>
    </w:p>
    <w:p w:rsidR="004141A1" w:rsidRPr="005026AC" w:rsidRDefault="004141A1" w:rsidP="004141A1">
      <w:pPr>
        <w:pStyle w:val="Heading51"/>
        <w:numPr>
          <w:ilvl w:val="0"/>
          <w:numId w:val="48"/>
        </w:numPr>
        <w:spacing w:before="240" w:after="60"/>
        <w:rPr>
          <w:sz w:val="22"/>
          <w:szCs w:val="22"/>
        </w:rPr>
      </w:pPr>
      <w:r w:rsidRPr="005026AC">
        <w:rPr>
          <w:b/>
          <w:bCs/>
          <w:iCs/>
          <w:sz w:val="22"/>
          <w:szCs w:val="22"/>
        </w:rPr>
        <w:t xml:space="preserve">May 7, 1993- </w:t>
      </w:r>
      <w:r w:rsidRPr="005026AC">
        <w:rPr>
          <w:sz w:val="22"/>
          <w:szCs w:val="22"/>
        </w:rPr>
        <w:t>Very strong winds, likely the result of a downburst in a severe thunderstorm, destroyed an apartment building, five mobile homes, 15 garages, and 16 vehicles, and damaged many other homes and vehicles. 12 people were treated for minor injuries from the storm. The storm also caused considerable damage to some area farms and the roof of a motel. Estimated damage was $5,000,000.00 dollars.</w:t>
      </w:r>
    </w:p>
    <w:p w:rsidR="004141A1" w:rsidRPr="005026AC" w:rsidRDefault="004141A1" w:rsidP="00EF61A8">
      <w:pPr>
        <w:pStyle w:val="Heading51"/>
        <w:numPr>
          <w:ilvl w:val="0"/>
          <w:numId w:val="48"/>
        </w:numPr>
        <w:spacing w:before="240" w:after="60"/>
        <w:rPr>
          <w:sz w:val="22"/>
          <w:szCs w:val="22"/>
        </w:rPr>
      </w:pPr>
      <w:r w:rsidRPr="005026AC">
        <w:rPr>
          <w:b/>
          <w:bCs/>
          <w:iCs/>
          <w:sz w:val="22"/>
          <w:szCs w:val="22"/>
        </w:rPr>
        <w:lastRenderedPageBreak/>
        <w:t>July 1, 1928</w:t>
      </w:r>
      <w:r w:rsidRPr="005026AC">
        <w:rPr>
          <w:b/>
          <w:bCs/>
          <w:i/>
          <w:iCs/>
          <w:sz w:val="23"/>
          <w:szCs w:val="23"/>
        </w:rPr>
        <w:t xml:space="preserve"> - </w:t>
      </w:r>
      <w:r w:rsidRPr="005026AC">
        <w:rPr>
          <w:sz w:val="22"/>
          <w:szCs w:val="22"/>
        </w:rPr>
        <w:t>Traveling from southwest of Sinai to northeast of White the winds tore down large trees, wrecked telephone phones and broke many large windows in downtown businesses. The roof of a hangar at the Brookings airport was carried nearly 300 feet from its original location, and two planes were damaged. The schoolhouse three and one half miles northwest of Volga was completely destroyed</w:t>
      </w:r>
    </w:p>
    <w:p w:rsidR="004141A1" w:rsidRPr="005026AC" w:rsidRDefault="004141A1" w:rsidP="004141A1">
      <w:pPr>
        <w:autoSpaceDE w:val="0"/>
        <w:autoSpaceDN w:val="0"/>
        <w:adjustRightInd w:val="0"/>
        <w:spacing w:before="240" w:after="60"/>
        <w:rPr>
          <w:sz w:val="22"/>
          <w:szCs w:val="22"/>
        </w:rPr>
      </w:pPr>
    </w:p>
    <w:p w:rsidR="00EE354A" w:rsidRPr="005026AC" w:rsidRDefault="00EE354A" w:rsidP="00EE354A">
      <w:pPr>
        <w:rPr>
          <w:b/>
          <w:sz w:val="22"/>
          <w:szCs w:val="22"/>
        </w:rPr>
      </w:pPr>
      <w:r w:rsidRPr="005026AC">
        <w:rPr>
          <w:b/>
          <w:sz w:val="22"/>
          <w:szCs w:val="22"/>
        </w:rPr>
        <w:t>WINTER STORMS</w:t>
      </w:r>
    </w:p>
    <w:p w:rsidR="00EE354A" w:rsidRPr="005026AC" w:rsidRDefault="00EE354A" w:rsidP="00EE354A">
      <w:pPr>
        <w:rPr>
          <w:b/>
          <w:sz w:val="22"/>
          <w:szCs w:val="22"/>
        </w:rPr>
      </w:pPr>
    </w:p>
    <w:p w:rsidR="00EE354A" w:rsidRPr="005026AC" w:rsidRDefault="00EE354A" w:rsidP="00EE354A">
      <w:pPr>
        <w:pStyle w:val="NormalWeb"/>
        <w:spacing w:before="0" w:beforeAutospacing="0" w:after="0" w:afterAutospacing="0"/>
        <w:jc w:val="both"/>
        <w:rPr>
          <w:rFonts w:ascii="Arial" w:hAnsi="Arial" w:cs="Arial"/>
          <w:sz w:val="22"/>
          <w:szCs w:val="22"/>
        </w:rPr>
      </w:pPr>
      <w:r w:rsidRPr="005026AC">
        <w:rPr>
          <w:rFonts w:ascii="Arial" w:hAnsi="Arial" w:cs="Arial"/>
          <w:sz w:val="22"/>
          <w:szCs w:val="22"/>
        </w:rPr>
        <w:t>Table 4.1</w:t>
      </w:r>
      <w:r w:rsidR="00C36CC4" w:rsidRPr="005026AC">
        <w:rPr>
          <w:rFonts w:ascii="Arial" w:hAnsi="Arial" w:cs="Arial"/>
          <w:sz w:val="22"/>
          <w:szCs w:val="22"/>
        </w:rPr>
        <w:t>3</w:t>
      </w:r>
      <w:r w:rsidRPr="005026AC">
        <w:rPr>
          <w:rFonts w:ascii="Arial" w:hAnsi="Arial" w:cs="Arial"/>
          <w:sz w:val="22"/>
          <w:szCs w:val="22"/>
        </w:rPr>
        <w:t xml:space="preserve"> shows just how common snow and ice storms are in </w:t>
      </w:r>
      <w:r w:rsidR="006C7FC8" w:rsidRPr="005026AC">
        <w:rPr>
          <w:rFonts w:ascii="Arial" w:hAnsi="Arial" w:cs="Arial"/>
          <w:sz w:val="22"/>
          <w:szCs w:val="22"/>
        </w:rPr>
        <w:t>the County</w:t>
      </w:r>
      <w:r w:rsidRPr="005026AC">
        <w:rPr>
          <w:rFonts w:ascii="Arial" w:hAnsi="Arial" w:cs="Arial"/>
          <w:sz w:val="22"/>
          <w:szCs w:val="22"/>
        </w:rPr>
        <w:t xml:space="preserve">.  While such storms would be considered extreme in many parts of the </w:t>
      </w:r>
      <w:r w:rsidR="006C7FC8" w:rsidRPr="005026AC">
        <w:rPr>
          <w:rFonts w:ascii="Arial" w:hAnsi="Arial" w:cs="Arial"/>
          <w:sz w:val="22"/>
          <w:szCs w:val="22"/>
        </w:rPr>
        <w:t>State</w:t>
      </w:r>
      <w:r w:rsidRPr="005026AC">
        <w:rPr>
          <w:rFonts w:ascii="Arial" w:hAnsi="Arial" w:cs="Arial"/>
          <w:sz w:val="22"/>
          <w:szCs w:val="22"/>
        </w:rPr>
        <w:t xml:space="preserve">, the consistent nature of such weather hazards are expected in this area.  Thus, planning and response mechanisms for snow and ice storms are vital to the County and are routine procedures in </w:t>
      </w:r>
      <w:r w:rsidR="006C7FC8" w:rsidRPr="005026AC">
        <w:rPr>
          <w:rFonts w:ascii="Arial" w:hAnsi="Arial" w:cs="Arial"/>
          <w:sz w:val="22"/>
          <w:szCs w:val="22"/>
        </w:rPr>
        <w:t>the County</w:t>
      </w:r>
      <w:r w:rsidRPr="005026AC">
        <w:rPr>
          <w:rFonts w:ascii="Arial" w:hAnsi="Arial" w:cs="Arial"/>
          <w:sz w:val="22"/>
          <w:szCs w:val="22"/>
        </w:rPr>
        <w:t xml:space="preserve"> due to the common nature of such storms. Winter storms in South Dakota are known to cover large geographical areas, often an entire county or multiple counties can be affected by a single storm. All of the storms identified in Table 4.1</w:t>
      </w:r>
      <w:r w:rsidR="00C36CC4" w:rsidRPr="005026AC">
        <w:rPr>
          <w:rFonts w:ascii="Arial" w:hAnsi="Arial" w:cs="Arial"/>
          <w:sz w:val="22"/>
          <w:szCs w:val="22"/>
        </w:rPr>
        <w:t>3</w:t>
      </w:r>
      <w:r w:rsidRPr="005026AC">
        <w:rPr>
          <w:rFonts w:ascii="Arial" w:hAnsi="Arial" w:cs="Arial"/>
          <w:sz w:val="22"/>
          <w:szCs w:val="22"/>
        </w:rPr>
        <w:t xml:space="preserve"> were considered to have occurred countywide. Due to the multiple occurrences of winter storms each year, an exhaustive compilation is not possible.  </w:t>
      </w:r>
    </w:p>
    <w:p w:rsidR="005C1345" w:rsidRPr="005026AC" w:rsidRDefault="005C1345" w:rsidP="00EE354A">
      <w:pPr>
        <w:pStyle w:val="NormalWeb"/>
        <w:spacing w:before="0" w:beforeAutospacing="0" w:after="0" w:afterAutospacing="0"/>
        <w:jc w:val="both"/>
        <w:rPr>
          <w:rFonts w:ascii="Arial" w:hAnsi="Arial" w:cs="Arial"/>
          <w:sz w:val="22"/>
          <w:szCs w:val="22"/>
        </w:rPr>
      </w:pPr>
    </w:p>
    <w:p w:rsidR="00EE354A" w:rsidRPr="005026AC" w:rsidRDefault="00B44595" w:rsidP="00C36CC4">
      <w:pPr>
        <w:jc w:val="center"/>
        <w:rPr>
          <w:b/>
          <w:bCs/>
          <w:sz w:val="22"/>
          <w:szCs w:val="22"/>
        </w:rPr>
      </w:pPr>
      <w:r w:rsidRPr="005026AC">
        <w:rPr>
          <w:b/>
          <w:bCs/>
          <w:sz w:val="22"/>
          <w:szCs w:val="22"/>
        </w:rPr>
        <w:t xml:space="preserve">Table </w:t>
      </w:r>
      <w:r w:rsidR="00C36CC4" w:rsidRPr="005026AC">
        <w:rPr>
          <w:b/>
          <w:bCs/>
          <w:sz w:val="22"/>
          <w:szCs w:val="22"/>
        </w:rPr>
        <w:t xml:space="preserve">4.13 </w:t>
      </w:r>
      <w:r w:rsidR="00AD65C1" w:rsidRPr="005026AC">
        <w:rPr>
          <w:b/>
          <w:bCs/>
          <w:sz w:val="22"/>
          <w:szCs w:val="22"/>
        </w:rPr>
        <w:t>Brookings</w:t>
      </w:r>
      <w:r w:rsidR="00C36CC4" w:rsidRPr="005026AC">
        <w:rPr>
          <w:b/>
          <w:bCs/>
          <w:sz w:val="22"/>
          <w:szCs w:val="22"/>
        </w:rPr>
        <w:t xml:space="preserve"> County 10-year History of Snow and Ice Storms</w:t>
      </w:r>
    </w:p>
    <w:p w:rsidR="00C36CC4" w:rsidRPr="005026AC" w:rsidRDefault="00C36CC4" w:rsidP="00C36CC4">
      <w:pPr>
        <w:jc w:val="center"/>
        <w:rPr>
          <w:b/>
          <w:bCs/>
          <w:sz w:val="22"/>
          <w:szCs w:val="22"/>
        </w:rPr>
      </w:pPr>
    </w:p>
    <w:tbl>
      <w:tblPr>
        <w:tblW w:w="5980" w:type="dxa"/>
        <w:jc w:val="center"/>
        <w:tblLook w:val="04A0" w:firstRow="1" w:lastRow="0" w:firstColumn="1" w:lastColumn="0" w:noHBand="0" w:noVBand="1"/>
      </w:tblPr>
      <w:tblGrid>
        <w:gridCol w:w="2131"/>
        <w:gridCol w:w="1219"/>
        <w:gridCol w:w="1214"/>
        <w:gridCol w:w="1416"/>
      </w:tblGrid>
      <w:tr w:rsidR="006A70A8"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6A70A8" w:rsidRPr="005026AC" w:rsidRDefault="006A70A8" w:rsidP="00FE3913">
            <w:pPr>
              <w:jc w:val="center"/>
              <w:rPr>
                <w:b/>
                <w:bCs/>
                <w:sz w:val="20"/>
                <w:szCs w:val="20"/>
              </w:rPr>
            </w:pPr>
            <w:r w:rsidRPr="005026AC">
              <w:rPr>
                <w:b/>
                <w:bCs/>
                <w:sz w:val="20"/>
                <w:szCs w:val="20"/>
              </w:rPr>
              <w:t>Location</w:t>
            </w:r>
          </w:p>
        </w:tc>
        <w:tc>
          <w:tcPr>
            <w:tcW w:w="1219" w:type="dxa"/>
            <w:tcBorders>
              <w:top w:val="single" w:sz="4" w:space="0" w:color="000000"/>
              <w:left w:val="nil"/>
              <w:bottom w:val="single" w:sz="4" w:space="0" w:color="000000"/>
              <w:right w:val="single" w:sz="4" w:space="0" w:color="000000"/>
            </w:tcBorders>
            <w:shd w:val="clear" w:color="auto" w:fill="auto"/>
            <w:vAlign w:val="center"/>
            <w:hideMark/>
          </w:tcPr>
          <w:p w:rsidR="006A70A8" w:rsidRPr="005026AC" w:rsidRDefault="006A70A8" w:rsidP="00FE3913">
            <w:pPr>
              <w:jc w:val="center"/>
              <w:rPr>
                <w:b/>
                <w:bCs/>
                <w:sz w:val="20"/>
                <w:szCs w:val="20"/>
              </w:rPr>
            </w:pPr>
            <w:r w:rsidRPr="005026AC">
              <w:rPr>
                <w:b/>
                <w:bCs/>
                <w:sz w:val="20"/>
                <w:szCs w:val="20"/>
              </w:rPr>
              <w:t>Date</w:t>
            </w:r>
          </w:p>
        </w:tc>
        <w:tc>
          <w:tcPr>
            <w:tcW w:w="1214" w:type="dxa"/>
            <w:tcBorders>
              <w:top w:val="single" w:sz="4" w:space="0" w:color="000000"/>
              <w:left w:val="nil"/>
              <w:bottom w:val="single" w:sz="4" w:space="0" w:color="000000"/>
              <w:right w:val="single" w:sz="4" w:space="0" w:color="000000"/>
            </w:tcBorders>
            <w:shd w:val="clear" w:color="auto" w:fill="auto"/>
            <w:vAlign w:val="center"/>
            <w:hideMark/>
          </w:tcPr>
          <w:p w:rsidR="006A70A8" w:rsidRPr="005026AC" w:rsidRDefault="006A70A8" w:rsidP="00FE3913">
            <w:pPr>
              <w:jc w:val="center"/>
              <w:rPr>
                <w:b/>
                <w:bCs/>
                <w:sz w:val="20"/>
                <w:szCs w:val="20"/>
              </w:rPr>
            </w:pPr>
            <w:r w:rsidRPr="005026AC">
              <w:rPr>
                <w:b/>
                <w:bCs/>
                <w:sz w:val="20"/>
                <w:szCs w:val="20"/>
              </w:rPr>
              <w:t>Time</w:t>
            </w:r>
          </w:p>
        </w:tc>
        <w:tc>
          <w:tcPr>
            <w:tcW w:w="1416" w:type="dxa"/>
            <w:tcBorders>
              <w:top w:val="single" w:sz="4" w:space="0" w:color="000000"/>
              <w:left w:val="nil"/>
              <w:bottom w:val="single" w:sz="4" w:space="0" w:color="000000"/>
              <w:right w:val="single" w:sz="4" w:space="0" w:color="000000"/>
            </w:tcBorders>
            <w:shd w:val="clear" w:color="auto" w:fill="auto"/>
            <w:vAlign w:val="center"/>
            <w:hideMark/>
          </w:tcPr>
          <w:p w:rsidR="006A70A8" w:rsidRPr="005026AC" w:rsidRDefault="006A70A8" w:rsidP="00FE3913">
            <w:pPr>
              <w:jc w:val="center"/>
              <w:rPr>
                <w:b/>
                <w:bCs/>
                <w:sz w:val="20"/>
                <w:szCs w:val="20"/>
              </w:rPr>
            </w:pPr>
            <w:r w:rsidRPr="005026AC">
              <w:rPr>
                <w:b/>
                <w:bCs/>
                <w:sz w:val="20"/>
                <w:szCs w:val="20"/>
              </w:rPr>
              <w:t>Type</w:t>
            </w:r>
          </w:p>
        </w:tc>
      </w:tr>
      <w:tr w:rsidR="000B4BB3" w:rsidRPr="005026AC" w:rsidTr="001A27AE">
        <w:trPr>
          <w:trHeight w:val="315"/>
          <w:jc w:val="center"/>
        </w:trPr>
        <w:tc>
          <w:tcPr>
            <w:tcW w:w="2131" w:type="dxa"/>
            <w:tcBorders>
              <w:top w:val="nil"/>
              <w:left w:val="single" w:sz="4" w:space="0" w:color="000000"/>
              <w:bottom w:val="single" w:sz="4" w:space="0" w:color="000000"/>
              <w:right w:val="single" w:sz="4" w:space="0" w:color="000000"/>
            </w:tcBorders>
            <w:shd w:val="clear" w:color="auto" w:fill="auto"/>
            <w:hideMark/>
          </w:tcPr>
          <w:p w:rsidR="000B4BB3" w:rsidRPr="005026AC" w:rsidRDefault="00B40B6E" w:rsidP="00B40B6E">
            <w:pPr>
              <w:jc w:val="both"/>
              <w:rPr>
                <w:sz w:val="20"/>
                <w:szCs w:val="20"/>
              </w:rPr>
            </w:pPr>
            <w:r w:rsidRPr="005026AC">
              <w:rPr>
                <w:sz w:val="20"/>
                <w:szCs w:val="20"/>
              </w:rPr>
              <w:t>Brookings County</w:t>
            </w:r>
          </w:p>
        </w:tc>
        <w:tc>
          <w:tcPr>
            <w:tcW w:w="1219" w:type="dxa"/>
            <w:tcBorders>
              <w:top w:val="nil"/>
              <w:left w:val="nil"/>
              <w:bottom w:val="single" w:sz="4" w:space="0" w:color="000000"/>
              <w:right w:val="single" w:sz="4" w:space="0" w:color="000000"/>
            </w:tcBorders>
            <w:shd w:val="clear" w:color="auto" w:fill="auto"/>
            <w:vAlign w:val="center"/>
            <w:hideMark/>
          </w:tcPr>
          <w:p w:rsidR="000B4BB3" w:rsidRPr="005026AC" w:rsidRDefault="00B40B6E" w:rsidP="00B40B6E">
            <w:pPr>
              <w:jc w:val="center"/>
              <w:rPr>
                <w:sz w:val="20"/>
                <w:szCs w:val="20"/>
              </w:rPr>
            </w:pPr>
            <w:r w:rsidRPr="005026AC">
              <w:rPr>
                <w:sz w:val="20"/>
                <w:szCs w:val="20"/>
              </w:rPr>
              <w:t>02/24/2007</w:t>
            </w:r>
          </w:p>
        </w:tc>
        <w:tc>
          <w:tcPr>
            <w:tcW w:w="1214" w:type="dxa"/>
            <w:tcBorders>
              <w:top w:val="nil"/>
              <w:left w:val="nil"/>
              <w:bottom w:val="single" w:sz="4" w:space="0" w:color="000000"/>
              <w:right w:val="single" w:sz="4" w:space="0" w:color="000000"/>
            </w:tcBorders>
            <w:shd w:val="clear" w:color="auto" w:fill="auto"/>
            <w:vAlign w:val="center"/>
            <w:hideMark/>
          </w:tcPr>
          <w:p w:rsidR="000B4BB3" w:rsidRPr="005026AC" w:rsidRDefault="00B40B6E" w:rsidP="00B40B6E">
            <w:pPr>
              <w:jc w:val="center"/>
              <w:rPr>
                <w:sz w:val="20"/>
                <w:szCs w:val="20"/>
              </w:rPr>
            </w:pPr>
            <w:r w:rsidRPr="005026AC">
              <w:rPr>
                <w:sz w:val="20"/>
                <w:szCs w:val="20"/>
              </w:rPr>
              <w:t>12:00 p.m.</w:t>
            </w:r>
          </w:p>
        </w:tc>
        <w:tc>
          <w:tcPr>
            <w:tcW w:w="1416" w:type="dxa"/>
            <w:tcBorders>
              <w:top w:val="nil"/>
              <w:left w:val="nil"/>
              <w:bottom w:val="single" w:sz="4" w:space="0" w:color="000000"/>
              <w:right w:val="single" w:sz="4" w:space="0" w:color="000000"/>
            </w:tcBorders>
            <w:shd w:val="clear" w:color="auto" w:fill="auto"/>
            <w:vAlign w:val="center"/>
            <w:hideMark/>
          </w:tcPr>
          <w:p w:rsidR="000B4BB3" w:rsidRPr="005026AC" w:rsidRDefault="00B40B6E" w:rsidP="00B40B6E">
            <w:pPr>
              <w:jc w:val="center"/>
              <w:rPr>
                <w:sz w:val="20"/>
                <w:szCs w:val="20"/>
              </w:rPr>
            </w:pPr>
            <w:r w:rsidRPr="005026AC">
              <w:rPr>
                <w:sz w:val="20"/>
                <w:szCs w:val="20"/>
              </w:rPr>
              <w:t>Winter Storm</w:t>
            </w:r>
          </w:p>
        </w:tc>
      </w:tr>
      <w:tr w:rsidR="000B4BB3" w:rsidRPr="005026AC" w:rsidTr="001A27AE">
        <w:trPr>
          <w:trHeight w:val="315"/>
          <w:jc w:val="center"/>
        </w:trPr>
        <w:tc>
          <w:tcPr>
            <w:tcW w:w="2131" w:type="dxa"/>
            <w:tcBorders>
              <w:top w:val="nil"/>
              <w:left w:val="single" w:sz="4" w:space="0" w:color="000000"/>
              <w:bottom w:val="single" w:sz="4" w:space="0" w:color="000000"/>
              <w:right w:val="single" w:sz="4" w:space="0" w:color="000000"/>
            </w:tcBorders>
            <w:shd w:val="clear" w:color="auto" w:fill="auto"/>
            <w:hideMark/>
          </w:tcPr>
          <w:p w:rsidR="000B4BB3" w:rsidRPr="005026AC" w:rsidRDefault="00B40B6E" w:rsidP="00B40B6E">
            <w:pPr>
              <w:jc w:val="both"/>
              <w:rPr>
                <w:sz w:val="20"/>
                <w:szCs w:val="20"/>
              </w:rPr>
            </w:pPr>
            <w:r w:rsidRPr="005026AC">
              <w:rPr>
                <w:sz w:val="20"/>
                <w:szCs w:val="20"/>
              </w:rPr>
              <w:t>Brookings County</w:t>
            </w:r>
          </w:p>
        </w:tc>
        <w:tc>
          <w:tcPr>
            <w:tcW w:w="1219" w:type="dxa"/>
            <w:tcBorders>
              <w:top w:val="nil"/>
              <w:left w:val="nil"/>
              <w:bottom w:val="single" w:sz="4" w:space="0" w:color="000000"/>
              <w:right w:val="single" w:sz="4" w:space="0" w:color="000000"/>
            </w:tcBorders>
            <w:shd w:val="clear" w:color="auto" w:fill="auto"/>
            <w:vAlign w:val="center"/>
            <w:hideMark/>
          </w:tcPr>
          <w:p w:rsidR="000B4BB3" w:rsidRPr="005026AC" w:rsidRDefault="00B40B6E" w:rsidP="00B40B6E">
            <w:pPr>
              <w:jc w:val="center"/>
              <w:rPr>
                <w:sz w:val="20"/>
                <w:szCs w:val="20"/>
              </w:rPr>
            </w:pPr>
            <w:r w:rsidRPr="005026AC">
              <w:rPr>
                <w:sz w:val="20"/>
                <w:szCs w:val="20"/>
              </w:rPr>
              <w:t>02/28/2007</w:t>
            </w:r>
          </w:p>
        </w:tc>
        <w:tc>
          <w:tcPr>
            <w:tcW w:w="1214" w:type="dxa"/>
            <w:tcBorders>
              <w:top w:val="nil"/>
              <w:left w:val="nil"/>
              <w:bottom w:val="single" w:sz="4" w:space="0" w:color="000000"/>
              <w:right w:val="single" w:sz="4" w:space="0" w:color="000000"/>
            </w:tcBorders>
            <w:shd w:val="clear" w:color="auto" w:fill="auto"/>
            <w:vAlign w:val="center"/>
            <w:hideMark/>
          </w:tcPr>
          <w:p w:rsidR="000B4BB3" w:rsidRPr="005026AC" w:rsidRDefault="00B40B6E" w:rsidP="00B40B6E">
            <w:pPr>
              <w:jc w:val="center"/>
              <w:rPr>
                <w:sz w:val="20"/>
                <w:szCs w:val="20"/>
              </w:rPr>
            </w:pPr>
            <w:r w:rsidRPr="005026AC">
              <w:rPr>
                <w:sz w:val="20"/>
                <w:szCs w:val="20"/>
              </w:rPr>
              <w:t>08:00 a.m.</w:t>
            </w:r>
          </w:p>
        </w:tc>
        <w:tc>
          <w:tcPr>
            <w:tcW w:w="1416" w:type="dxa"/>
            <w:tcBorders>
              <w:top w:val="nil"/>
              <w:left w:val="nil"/>
              <w:bottom w:val="single" w:sz="4" w:space="0" w:color="000000"/>
              <w:right w:val="single" w:sz="4" w:space="0" w:color="000000"/>
            </w:tcBorders>
            <w:shd w:val="clear" w:color="auto" w:fill="auto"/>
            <w:vAlign w:val="center"/>
            <w:hideMark/>
          </w:tcPr>
          <w:p w:rsidR="000B4BB3" w:rsidRPr="005026AC" w:rsidRDefault="00B40B6E" w:rsidP="00B40B6E">
            <w:pPr>
              <w:jc w:val="center"/>
              <w:rPr>
                <w:sz w:val="20"/>
                <w:szCs w:val="20"/>
              </w:rPr>
            </w:pPr>
            <w:r w:rsidRPr="005026AC">
              <w:rPr>
                <w:sz w:val="20"/>
                <w:szCs w:val="20"/>
              </w:rPr>
              <w:t>Heavy Snow</w:t>
            </w:r>
          </w:p>
        </w:tc>
      </w:tr>
      <w:tr w:rsidR="00152B0D" w:rsidRPr="005026AC" w:rsidTr="001A27AE">
        <w:trPr>
          <w:trHeight w:val="315"/>
          <w:jc w:val="center"/>
        </w:trPr>
        <w:tc>
          <w:tcPr>
            <w:tcW w:w="2131" w:type="dxa"/>
            <w:tcBorders>
              <w:top w:val="nil"/>
              <w:left w:val="single" w:sz="4" w:space="0" w:color="000000"/>
              <w:bottom w:val="single" w:sz="4" w:space="0" w:color="000000"/>
              <w:right w:val="single" w:sz="4" w:space="0" w:color="000000"/>
            </w:tcBorders>
            <w:shd w:val="clear" w:color="auto" w:fill="auto"/>
            <w:hideMark/>
          </w:tcPr>
          <w:p w:rsidR="00152B0D" w:rsidRPr="005026AC" w:rsidRDefault="00B40B6E" w:rsidP="00B40B6E">
            <w:pPr>
              <w:jc w:val="both"/>
              <w:rPr>
                <w:sz w:val="20"/>
                <w:szCs w:val="20"/>
              </w:rPr>
            </w:pPr>
            <w:r w:rsidRPr="005026AC">
              <w:rPr>
                <w:sz w:val="20"/>
                <w:szCs w:val="20"/>
              </w:rPr>
              <w:t>Brookings County</w:t>
            </w:r>
          </w:p>
        </w:tc>
        <w:tc>
          <w:tcPr>
            <w:tcW w:w="1219" w:type="dxa"/>
            <w:tcBorders>
              <w:top w:val="nil"/>
              <w:left w:val="nil"/>
              <w:bottom w:val="single" w:sz="4" w:space="0" w:color="000000"/>
              <w:right w:val="single" w:sz="4" w:space="0" w:color="000000"/>
            </w:tcBorders>
            <w:shd w:val="clear" w:color="auto" w:fill="auto"/>
            <w:vAlign w:val="center"/>
            <w:hideMark/>
          </w:tcPr>
          <w:p w:rsidR="00152B0D" w:rsidRPr="005026AC" w:rsidRDefault="00B40B6E" w:rsidP="00A95405">
            <w:pPr>
              <w:jc w:val="center"/>
              <w:rPr>
                <w:sz w:val="20"/>
                <w:szCs w:val="20"/>
              </w:rPr>
            </w:pPr>
            <w:r w:rsidRPr="005026AC">
              <w:rPr>
                <w:sz w:val="20"/>
                <w:szCs w:val="20"/>
              </w:rPr>
              <w:t>04/10/2007</w:t>
            </w:r>
          </w:p>
        </w:tc>
        <w:tc>
          <w:tcPr>
            <w:tcW w:w="1214" w:type="dxa"/>
            <w:tcBorders>
              <w:top w:val="nil"/>
              <w:left w:val="nil"/>
              <w:bottom w:val="single" w:sz="4" w:space="0" w:color="000000"/>
              <w:right w:val="single" w:sz="4" w:space="0" w:color="000000"/>
            </w:tcBorders>
            <w:shd w:val="clear" w:color="auto" w:fill="auto"/>
            <w:vAlign w:val="center"/>
            <w:hideMark/>
          </w:tcPr>
          <w:p w:rsidR="00152B0D" w:rsidRPr="005026AC" w:rsidRDefault="00B40B6E" w:rsidP="00B40B6E">
            <w:pPr>
              <w:jc w:val="center"/>
              <w:rPr>
                <w:sz w:val="20"/>
                <w:szCs w:val="20"/>
              </w:rPr>
            </w:pPr>
            <w:r w:rsidRPr="005026AC">
              <w:rPr>
                <w:sz w:val="20"/>
                <w:szCs w:val="20"/>
              </w:rPr>
              <w:t>14:00 p.m.</w:t>
            </w:r>
          </w:p>
        </w:tc>
        <w:tc>
          <w:tcPr>
            <w:tcW w:w="1416" w:type="dxa"/>
            <w:tcBorders>
              <w:top w:val="nil"/>
              <w:left w:val="nil"/>
              <w:bottom w:val="single" w:sz="4" w:space="0" w:color="000000"/>
              <w:right w:val="single" w:sz="4" w:space="0" w:color="000000"/>
            </w:tcBorders>
            <w:shd w:val="clear" w:color="auto" w:fill="auto"/>
            <w:vAlign w:val="center"/>
            <w:hideMark/>
          </w:tcPr>
          <w:p w:rsidR="00152B0D" w:rsidRPr="005026AC" w:rsidRDefault="00B40B6E" w:rsidP="00A95405">
            <w:pPr>
              <w:jc w:val="center"/>
              <w:rPr>
                <w:sz w:val="20"/>
                <w:szCs w:val="20"/>
              </w:rPr>
            </w:pPr>
            <w:r w:rsidRPr="005026AC">
              <w:rPr>
                <w:sz w:val="20"/>
                <w:szCs w:val="20"/>
              </w:rPr>
              <w:t>Heavy Snow</w:t>
            </w:r>
          </w:p>
        </w:tc>
      </w:tr>
      <w:tr w:rsidR="00152B0D" w:rsidRPr="005026AC" w:rsidTr="001A27AE">
        <w:trPr>
          <w:trHeight w:val="315"/>
          <w:jc w:val="center"/>
        </w:trPr>
        <w:tc>
          <w:tcPr>
            <w:tcW w:w="2131" w:type="dxa"/>
            <w:tcBorders>
              <w:top w:val="nil"/>
              <w:left w:val="single" w:sz="4" w:space="0" w:color="000000"/>
              <w:bottom w:val="single" w:sz="4" w:space="0" w:color="000000"/>
              <w:right w:val="single" w:sz="4" w:space="0" w:color="000000"/>
            </w:tcBorders>
            <w:shd w:val="clear" w:color="auto" w:fill="auto"/>
            <w:hideMark/>
          </w:tcPr>
          <w:p w:rsidR="00152B0D" w:rsidRPr="005026AC" w:rsidRDefault="00B40B6E" w:rsidP="00B40B6E">
            <w:pPr>
              <w:jc w:val="both"/>
              <w:rPr>
                <w:sz w:val="20"/>
                <w:szCs w:val="20"/>
              </w:rPr>
            </w:pPr>
            <w:r w:rsidRPr="005026AC">
              <w:rPr>
                <w:sz w:val="20"/>
                <w:szCs w:val="20"/>
              </w:rPr>
              <w:t>Brookings County</w:t>
            </w:r>
          </w:p>
        </w:tc>
        <w:tc>
          <w:tcPr>
            <w:tcW w:w="1219" w:type="dxa"/>
            <w:tcBorders>
              <w:top w:val="nil"/>
              <w:left w:val="nil"/>
              <w:bottom w:val="single" w:sz="4" w:space="0" w:color="000000"/>
              <w:right w:val="single" w:sz="4" w:space="0" w:color="000000"/>
            </w:tcBorders>
            <w:shd w:val="clear" w:color="auto" w:fill="auto"/>
            <w:vAlign w:val="center"/>
            <w:hideMark/>
          </w:tcPr>
          <w:p w:rsidR="00152B0D" w:rsidRPr="005026AC" w:rsidRDefault="00B40B6E" w:rsidP="00A95405">
            <w:pPr>
              <w:jc w:val="center"/>
              <w:rPr>
                <w:sz w:val="20"/>
                <w:szCs w:val="20"/>
              </w:rPr>
            </w:pPr>
            <w:r w:rsidRPr="005026AC">
              <w:rPr>
                <w:sz w:val="20"/>
                <w:szCs w:val="20"/>
              </w:rPr>
              <w:t>12/01/2007</w:t>
            </w:r>
          </w:p>
        </w:tc>
        <w:tc>
          <w:tcPr>
            <w:tcW w:w="1214" w:type="dxa"/>
            <w:tcBorders>
              <w:top w:val="nil"/>
              <w:left w:val="nil"/>
              <w:bottom w:val="single" w:sz="4" w:space="0" w:color="000000"/>
              <w:right w:val="single" w:sz="4" w:space="0" w:color="000000"/>
            </w:tcBorders>
            <w:shd w:val="clear" w:color="auto" w:fill="auto"/>
            <w:vAlign w:val="center"/>
            <w:hideMark/>
          </w:tcPr>
          <w:p w:rsidR="00152B0D" w:rsidRPr="005026AC" w:rsidRDefault="00B40B6E" w:rsidP="00B40B6E">
            <w:pPr>
              <w:jc w:val="center"/>
              <w:rPr>
                <w:sz w:val="20"/>
                <w:szCs w:val="20"/>
              </w:rPr>
            </w:pPr>
            <w:r w:rsidRPr="005026AC">
              <w:rPr>
                <w:sz w:val="20"/>
                <w:szCs w:val="20"/>
              </w:rPr>
              <w:t>04:30 a.m.</w:t>
            </w:r>
          </w:p>
        </w:tc>
        <w:tc>
          <w:tcPr>
            <w:tcW w:w="1416" w:type="dxa"/>
            <w:tcBorders>
              <w:top w:val="nil"/>
              <w:left w:val="nil"/>
              <w:bottom w:val="single" w:sz="4" w:space="0" w:color="000000"/>
              <w:right w:val="single" w:sz="4" w:space="0" w:color="000000"/>
            </w:tcBorders>
            <w:shd w:val="clear" w:color="auto" w:fill="auto"/>
            <w:vAlign w:val="center"/>
            <w:hideMark/>
          </w:tcPr>
          <w:p w:rsidR="00152B0D" w:rsidRPr="005026AC" w:rsidRDefault="00B40B6E" w:rsidP="00A95405">
            <w:pPr>
              <w:jc w:val="center"/>
              <w:rPr>
                <w:sz w:val="20"/>
                <w:szCs w:val="20"/>
              </w:rPr>
            </w:pPr>
            <w:r w:rsidRPr="005026AC">
              <w:rPr>
                <w:sz w:val="20"/>
                <w:szCs w:val="20"/>
              </w:rPr>
              <w:t>Heavy Snow</w:t>
            </w:r>
          </w:p>
        </w:tc>
      </w:tr>
      <w:tr w:rsidR="000B4BB3" w:rsidRPr="005026AC" w:rsidTr="001A27AE">
        <w:trPr>
          <w:trHeight w:val="315"/>
          <w:jc w:val="center"/>
        </w:trPr>
        <w:tc>
          <w:tcPr>
            <w:tcW w:w="2131" w:type="dxa"/>
            <w:tcBorders>
              <w:top w:val="nil"/>
              <w:left w:val="single" w:sz="4" w:space="0" w:color="000000"/>
              <w:bottom w:val="single" w:sz="4" w:space="0" w:color="000000"/>
              <w:right w:val="single" w:sz="4" w:space="0" w:color="000000"/>
            </w:tcBorders>
            <w:shd w:val="clear" w:color="auto" w:fill="auto"/>
            <w:hideMark/>
          </w:tcPr>
          <w:p w:rsidR="000B4BB3" w:rsidRPr="005026AC" w:rsidRDefault="00B40B6E" w:rsidP="00B40B6E">
            <w:pPr>
              <w:jc w:val="both"/>
              <w:rPr>
                <w:sz w:val="20"/>
                <w:szCs w:val="20"/>
              </w:rPr>
            </w:pPr>
            <w:r w:rsidRPr="005026AC">
              <w:rPr>
                <w:sz w:val="20"/>
                <w:szCs w:val="20"/>
              </w:rPr>
              <w:t>Brookings County</w:t>
            </w:r>
          </w:p>
        </w:tc>
        <w:tc>
          <w:tcPr>
            <w:tcW w:w="1219" w:type="dxa"/>
            <w:tcBorders>
              <w:top w:val="nil"/>
              <w:left w:val="nil"/>
              <w:bottom w:val="single" w:sz="4" w:space="0" w:color="000000"/>
              <w:right w:val="single" w:sz="4" w:space="0" w:color="000000"/>
            </w:tcBorders>
            <w:shd w:val="clear" w:color="auto" w:fill="auto"/>
            <w:vAlign w:val="center"/>
            <w:hideMark/>
          </w:tcPr>
          <w:p w:rsidR="000B4BB3" w:rsidRPr="005026AC" w:rsidRDefault="00B40B6E" w:rsidP="00B40B6E">
            <w:pPr>
              <w:jc w:val="center"/>
              <w:rPr>
                <w:sz w:val="20"/>
                <w:szCs w:val="20"/>
              </w:rPr>
            </w:pPr>
            <w:r w:rsidRPr="005026AC">
              <w:rPr>
                <w:sz w:val="20"/>
                <w:szCs w:val="20"/>
              </w:rPr>
              <w:t>03/26/2008</w:t>
            </w:r>
          </w:p>
        </w:tc>
        <w:tc>
          <w:tcPr>
            <w:tcW w:w="1214" w:type="dxa"/>
            <w:tcBorders>
              <w:top w:val="nil"/>
              <w:left w:val="nil"/>
              <w:bottom w:val="single" w:sz="4" w:space="0" w:color="000000"/>
              <w:right w:val="single" w:sz="4" w:space="0" w:color="000000"/>
            </w:tcBorders>
            <w:shd w:val="clear" w:color="auto" w:fill="auto"/>
            <w:vAlign w:val="center"/>
            <w:hideMark/>
          </w:tcPr>
          <w:p w:rsidR="000B4BB3" w:rsidRPr="005026AC" w:rsidRDefault="00B40B6E" w:rsidP="00B40B6E">
            <w:pPr>
              <w:jc w:val="center"/>
              <w:rPr>
                <w:sz w:val="20"/>
                <w:szCs w:val="20"/>
              </w:rPr>
            </w:pPr>
            <w:r w:rsidRPr="005026AC">
              <w:rPr>
                <w:sz w:val="20"/>
                <w:szCs w:val="20"/>
              </w:rPr>
              <w:t>22:00 p.m.</w:t>
            </w:r>
          </w:p>
        </w:tc>
        <w:tc>
          <w:tcPr>
            <w:tcW w:w="1416" w:type="dxa"/>
            <w:tcBorders>
              <w:top w:val="nil"/>
              <w:left w:val="nil"/>
              <w:bottom w:val="single" w:sz="4" w:space="0" w:color="000000"/>
              <w:right w:val="single" w:sz="4" w:space="0" w:color="000000"/>
            </w:tcBorders>
            <w:shd w:val="clear" w:color="auto" w:fill="auto"/>
            <w:vAlign w:val="center"/>
            <w:hideMark/>
          </w:tcPr>
          <w:p w:rsidR="000B4BB3" w:rsidRPr="005026AC" w:rsidRDefault="00B40B6E" w:rsidP="00B40B6E">
            <w:pPr>
              <w:jc w:val="center"/>
              <w:rPr>
                <w:sz w:val="20"/>
                <w:szCs w:val="20"/>
              </w:rPr>
            </w:pPr>
            <w:r w:rsidRPr="005026AC">
              <w:rPr>
                <w:sz w:val="20"/>
                <w:szCs w:val="20"/>
              </w:rPr>
              <w:t>Heavy Snow</w:t>
            </w:r>
          </w:p>
        </w:tc>
      </w:tr>
      <w:tr w:rsidR="000B4BB3" w:rsidRPr="005026AC" w:rsidTr="001A27AE">
        <w:trPr>
          <w:trHeight w:val="315"/>
          <w:jc w:val="center"/>
        </w:trPr>
        <w:tc>
          <w:tcPr>
            <w:tcW w:w="2131" w:type="dxa"/>
            <w:tcBorders>
              <w:top w:val="nil"/>
              <w:left w:val="single" w:sz="4" w:space="0" w:color="000000"/>
              <w:bottom w:val="single" w:sz="4" w:space="0" w:color="000000"/>
              <w:right w:val="single" w:sz="4" w:space="0" w:color="000000"/>
            </w:tcBorders>
            <w:shd w:val="clear" w:color="auto" w:fill="auto"/>
            <w:hideMark/>
          </w:tcPr>
          <w:p w:rsidR="000B4BB3" w:rsidRPr="005026AC" w:rsidRDefault="00B40B6E" w:rsidP="00B40B6E">
            <w:pPr>
              <w:jc w:val="both"/>
              <w:rPr>
                <w:sz w:val="20"/>
                <w:szCs w:val="20"/>
              </w:rPr>
            </w:pPr>
            <w:r w:rsidRPr="005026AC">
              <w:rPr>
                <w:sz w:val="20"/>
                <w:szCs w:val="20"/>
              </w:rPr>
              <w:t>Brookings County</w:t>
            </w:r>
          </w:p>
        </w:tc>
        <w:tc>
          <w:tcPr>
            <w:tcW w:w="1219" w:type="dxa"/>
            <w:tcBorders>
              <w:top w:val="nil"/>
              <w:left w:val="nil"/>
              <w:bottom w:val="single" w:sz="4" w:space="0" w:color="000000"/>
              <w:right w:val="single" w:sz="4" w:space="0" w:color="000000"/>
            </w:tcBorders>
            <w:shd w:val="clear" w:color="auto" w:fill="auto"/>
            <w:vAlign w:val="center"/>
            <w:hideMark/>
          </w:tcPr>
          <w:p w:rsidR="000B4BB3" w:rsidRPr="005026AC" w:rsidRDefault="00B40B6E" w:rsidP="00B40B6E">
            <w:pPr>
              <w:jc w:val="center"/>
              <w:rPr>
                <w:sz w:val="20"/>
                <w:szCs w:val="20"/>
              </w:rPr>
            </w:pPr>
            <w:r w:rsidRPr="005026AC">
              <w:rPr>
                <w:sz w:val="20"/>
                <w:szCs w:val="20"/>
              </w:rPr>
              <w:t>03/31/2008</w:t>
            </w:r>
          </w:p>
        </w:tc>
        <w:tc>
          <w:tcPr>
            <w:tcW w:w="1214" w:type="dxa"/>
            <w:tcBorders>
              <w:top w:val="nil"/>
              <w:left w:val="nil"/>
              <w:bottom w:val="single" w:sz="4" w:space="0" w:color="000000"/>
              <w:right w:val="single" w:sz="4" w:space="0" w:color="000000"/>
            </w:tcBorders>
            <w:shd w:val="clear" w:color="auto" w:fill="auto"/>
            <w:vAlign w:val="center"/>
            <w:hideMark/>
          </w:tcPr>
          <w:p w:rsidR="000B4BB3" w:rsidRPr="005026AC" w:rsidRDefault="00B40B6E" w:rsidP="00B40B6E">
            <w:pPr>
              <w:jc w:val="center"/>
              <w:rPr>
                <w:sz w:val="20"/>
                <w:szCs w:val="20"/>
              </w:rPr>
            </w:pPr>
            <w:r w:rsidRPr="005026AC">
              <w:rPr>
                <w:sz w:val="20"/>
                <w:szCs w:val="20"/>
              </w:rPr>
              <w:t>04:00 a.m.</w:t>
            </w:r>
          </w:p>
        </w:tc>
        <w:tc>
          <w:tcPr>
            <w:tcW w:w="1416" w:type="dxa"/>
            <w:tcBorders>
              <w:top w:val="nil"/>
              <w:left w:val="nil"/>
              <w:bottom w:val="single" w:sz="4" w:space="0" w:color="000000"/>
              <w:right w:val="single" w:sz="4" w:space="0" w:color="000000"/>
            </w:tcBorders>
            <w:shd w:val="clear" w:color="auto" w:fill="auto"/>
            <w:vAlign w:val="center"/>
            <w:hideMark/>
          </w:tcPr>
          <w:p w:rsidR="000B4BB3" w:rsidRPr="005026AC" w:rsidRDefault="00B40B6E" w:rsidP="00B40B6E">
            <w:pPr>
              <w:jc w:val="center"/>
              <w:rPr>
                <w:sz w:val="20"/>
                <w:szCs w:val="20"/>
              </w:rPr>
            </w:pPr>
            <w:r w:rsidRPr="005026AC">
              <w:rPr>
                <w:sz w:val="20"/>
                <w:szCs w:val="20"/>
              </w:rPr>
              <w:t>Heavy Snow</w:t>
            </w:r>
          </w:p>
        </w:tc>
      </w:tr>
      <w:tr w:rsidR="000B4BB3" w:rsidRPr="005026AC" w:rsidTr="002A14F2">
        <w:trPr>
          <w:trHeight w:val="315"/>
          <w:jc w:val="center"/>
        </w:trPr>
        <w:tc>
          <w:tcPr>
            <w:tcW w:w="2131" w:type="dxa"/>
            <w:tcBorders>
              <w:top w:val="nil"/>
              <w:left w:val="single" w:sz="4" w:space="0" w:color="000000"/>
              <w:bottom w:val="single" w:sz="4" w:space="0" w:color="auto"/>
              <w:right w:val="single" w:sz="4" w:space="0" w:color="000000"/>
            </w:tcBorders>
            <w:shd w:val="clear" w:color="auto" w:fill="auto"/>
            <w:hideMark/>
          </w:tcPr>
          <w:p w:rsidR="000B4BB3" w:rsidRPr="005026AC" w:rsidRDefault="00B40B6E" w:rsidP="00B40B6E">
            <w:pPr>
              <w:jc w:val="both"/>
              <w:rPr>
                <w:sz w:val="20"/>
                <w:szCs w:val="20"/>
              </w:rPr>
            </w:pPr>
            <w:r w:rsidRPr="005026AC">
              <w:rPr>
                <w:sz w:val="20"/>
                <w:szCs w:val="20"/>
              </w:rPr>
              <w:t>Brookings County</w:t>
            </w:r>
          </w:p>
        </w:tc>
        <w:tc>
          <w:tcPr>
            <w:tcW w:w="1219" w:type="dxa"/>
            <w:tcBorders>
              <w:top w:val="nil"/>
              <w:left w:val="nil"/>
              <w:bottom w:val="single" w:sz="4" w:space="0" w:color="auto"/>
              <w:right w:val="single" w:sz="4" w:space="0" w:color="000000"/>
            </w:tcBorders>
            <w:shd w:val="clear" w:color="auto" w:fill="auto"/>
            <w:vAlign w:val="center"/>
            <w:hideMark/>
          </w:tcPr>
          <w:p w:rsidR="000B4BB3" w:rsidRPr="005026AC" w:rsidRDefault="00B40B6E" w:rsidP="00B40B6E">
            <w:pPr>
              <w:jc w:val="center"/>
              <w:rPr>
                <w:sz w:val="20"/>
                <w:szCs w:val="20"/>
              </w:rPr>
            </w:pPr>
            <w:r w:rsidRPr="005026AC">
              <w:rPr>
                <w:sz w:val="20"/>
                <w:szCs w:val="20"/>
              </w:rPr>
              <w:t>04/10/2008</w:t>
            </w:r>
          </w:p>
        </w:tc>
        <w:tc>
          <w:tcPr>
            <w:tcW w:w="1214" w:type="dxa"/>
            <w:tcBorders>
              <w:top w:val="nil"/>
              <w:left w:val="nil"/>
              <w:bottom w:val="single" w:sz="4" w:space="0" w:color="auto"/>
              <w:right w:val="single" w:sz="4" w:space="0" w:color="000000"/>
            </w:tcBorders>
            <w:shd w:val="clear" w:color="auto" w:fill="auto"/>
            <w:vAlign w:val="center"/>
            <w:hideMark/>
          </w:tcPr>
          <w:p w:rsidR="000B4BB3" w:rsidRPr="005026AC" w:rsidRDefault="00B40B6E" w:rsidP="00B40B6E">
            <w:pPr>
              <w:jc w:val="center"/>
              <w:rPr>
                <w:sz w:val="20"/>
                <w:szCs w:val="20"/>
              </w:rPr>
            </w:pPr>
            <w:r w:rsidRPr="005026AC">
              <w:rPr>
                <w:sz w:val="20"/>
                <w:szCs w:val="20"/>
              </w:rPr>
              <w:t>13:00 p.m.</w:t>
            </w:r>
          </w:p>
        </w:tc>
        <w:tc>
          <w:tcPr>
            <w:tcW w:w="1416" w:type="dxa"/>
            <w:tcBorders>
              <w:top w:val="nil"/>
              <w:left w:val="nil"/>
              <w:bottom w:val="single" w:sz="4" w:space="0" w:color="auto"/>
              <w:right w:val="single" w:sz="4" w:space="0" w:color="000000"/>
            </w:tcBorders>
            <w:shd w:val="clear" w:color="auto" w:fill="auto"/>
            <w:vAlign w:val="center"/>
            <w:hideMark/>
          </w:tcPr>
          <w:p w:rsidR="000B4BB3" w:rsidRPr="005026AC" w:rsidRDefault="00B40B6E" w:rsidP="00B40B6E">
            <w:pPr>
              <w:jc w:val="center"/>
              <w:rPr>
                <w:sz w:val="20"/>
                <w:szCs w:val="20"/>
              </w:rPr>
            </w:pPr>
            <w:r w:rsidRPr="005026AC">
              <w:rPr>
                <w:sz w:val="20"/>
                <w:szCs w:val="20"/>
              </w:rPr>
              <w:t>Blizzard</w:t>
            </w:r>
          </w:p>
        </w:tc>
      </w:tr>
      <w:tr w:rsidR="000B4BB3" w:rsidRPr="005026AC" w:rsidTr="002A14F2">
        <w:trPr>
          <w:trHeight w:val="315"/>
          <w:jc w:val="center"/>
        </w:trPr>
        <w:tc>
          <w:tcPr>
            <w:tcW w:w="2131" w:type="dxa"/>
            <w:tcBorders>
              <w:top w:val="single" w:sz="4" w:space="0" w:color="auto"/>
              <w:left w:val="single" w:sz="4" w:space="0" w:color="auto"/>
              <w:bottom w:val="single" w:sz="4" w:space="0" w:color="auto"/>
              <w:right w:val="single" w:sz="4" w:space="0" w:color="auto"/>
            </w:tcBorders>
            <w:shd w:val="clear" w:color="auto" w:fill="auto"/>
            <w:hideMark/>
          </w:tcPr>
          <w:p w:rsidR="000B4BB3" w:rsidRPr="005026AC" w:rsidRDefault="00B40B6E" w:rsidP="00B40B6E">
            <w:pPr>
              <w:jc w:val="both"/>
              <w:rPr>
                <w:sz w:val="20"/>
                <w:szCs w:val="20"/>
              </w:rPr>
            </w:pPr>
            <w:r w:rsidRPr="005026AC">
              <w:rPr>
                <w:sz w:val="20"/>
                <w:szCs w:val="20"/>
              </w:rPr>
              <w:t>Brookings County</w:t>
            </w:r>
          </w:p>
        </w:tc>
        <w:tc>
          <w:tcPr>
            <w:tcW w:w="121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B4BB3" w:rsidRPr="005026AC" w:rsidRDefault="00B40B6E" w:rsidP="00B40B6E">
            <w:pPr>
              <w:jc w:val="center"/>
              <w:rPr>
                <w:sz w:val="20"/>
                <w:szCs w:val="20"/>
              </w:rPr>
            </w:pPr>
            <w:r w:rsidRPr="005026AC">
              <w:rPr>
                <w:sz w:val="20"/>
                <w:szCs w:val="20"/>
              </w:rPr>
              <w:t>04/25/2008</w:t>
            </w:r>
          </w:p>
        </w:tc>
        <w:tc>
          <w:tcPr>
            <w:tcW w:w="121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B4BB3" w:rsidRPr="005026AC" w:rsidRDefault="00B40B6E" w:rsidP="00B40B6E">
            <w:pPr>
              <w:jc w:val="center"/>
              <w:rPr>
                <w:sz w:val="20"/>
                <w:szCs w:val="20"/>
              </w:rPr>
            </w:pPr>
            <w:r w:rsidRPr="005026AC">
              <w:rPr>
                <w:sz w:val="20"/>
                <w:szCs w:val="20"/>
              </w:rPr>
              <w:t>05:00 a.m.</w:t>
            </w:r>
          </w:p>
        </w:tc>
        <w:tc>
          <w:tcPr>
            <w:tcW w:w="14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B4BB3" w:rsidRPr="005026AC" w:rsidRDefault="00B40B6E" w:rsidP="00B40B6E">
            <w:pPr>
              <w:jc w:val="center"/>
              <w:rPr>
                <w:sz w:val="20"/>
                <w:szCs w:val="20"/>
              </w:rPr>
            </w:pPr>
            <w:r w:rsidRPr="005026AC">
              <w:rPr>
                <w:sz w:val="20"/>
                <w:szCs w:val="20"/>
              </w:rPr>
              <w:t>Heavy Snow</w:t>
            </w:r>
          </w:p>
        </w:tc>
      </w:tr>
      <w:tr w:rsidR="00152B0D" w:rsidRPr="005026AC" w:rsidTr="002A14F2">
        <w:trPr>
          <w:trHeight w:val="315"/>
          <w:jc w:val="center"/>
        </w:trPr>
        <w:tc>
          <w:tcPr>
            <w:tcW w:w="2131" w:type="dxa"/>
            <w:tcBorders>
              <w:top w:val="single" w:sz="4" w:space="0" w:color="auto"/>
              <w:left w:val="single" w:sz="4" w:space="0" w:color="000000"/>
              <w:bottom w:val="single" w:sz="4" w:space="0" w:color="000000"/>
              <w:right w:val="single" w:sz="4" w:space="0" w:color="000000"/>
            </w:tcBorders>
            <w:shd w:val="clear" w:color="auto" w:fill="auto"/>
            <w:hideMark/>
          </w:tcPr>
          <w:p w:rsidR="00152B0D" w:rsidRPr="005026AC" w:rsidRDefault="00B40B6E" w:rsidP="00B40B6E">
            <w:pPr>
              <w:jc w:val="both"/>
              <w:rPr>
                <w:sz w:val="20"/>
                <w:szCs w:val="20"/>
              </w:rPr>
            </w:pPr>
            <w:r w:rsidRPr="005026AC">
              <w:rPr>
                <w:sz w:val="20"/>
                <w:szCs w:val="20"/>
              </w:rPr>
              <w:t>Brookings County</w:t>
            </w:r>
          </w:p>
        </w:tc>
        <w:tc>
          <w:tcPr>
            <w:tcW w:w="1219" w:type="dxa"/>
            <w:tcBorders>
              <w:top w:val="single" w:sz="4" w:space="0" w:color="auto"/>
              <w:left w:val="nil"/>
              <w:bottom w:val="single" w:sz="4" w:space="0" w:color="000000"/>
              <w:right w:val="single" w:sz="4" w:space="0" w:color="000000"/>
            </w:tcBorders>
            <w:shd w:val="clear" w:color="auto" w:fill="auto"/>
            <w:vAlign w:val="center"/>
            <w:hideMark/>
          </w:tcPr>
          <w:p w:rsidR="00152B0D" w:rsidRPr="005026AC" w:rsidRDefault="00B40B6E" w:rsidP="00A95405">
            <w:pPr>
              <w:jc w:val="center"/>
              <w:rPr>
                <w:sz w:val="20"/>
                <w:szCs w:val="20"/>
              </w:rPr>
            </w:pPr>
            <w:r w:rsidRPr="005026AC">
              <w:rPr>
                <w:sz w:val="20"/>
                <w:szCs w:val="20"/>
              </w:rPr>
              <w:t>11/06/2008</w:t>
            </w:r>
          </w:p>
        </w:tc>
        <w:tc>
          <w:tcPr>
            <w:tcW w:w="1214" w:type="dxa"/>
            <w:tcBorders>
              <w:top w:val="single" w:sz="4" w:space="0" w:color="auto"/>
              <w:left w:val="nil"/>
              <w:bottom w:val="single" w:sz="4" w:space="0" w:color="000000"/>
              <w:right w:val="single" w:sz="4" w:space="0" w:color="000000"/>
            </w:tcBorders>
            <w:shd w:val="clear" w:color="auto" w:fill="auto"/>
            <w:vAlign w:val="center"/>
            <w:hideMark/>
          </w:tcPr>
          <w:p w:rsidR="00152B0D" w:rsidRPr="005026AC" w:rsidRDefault="00B40B6E" w:rsidP="00B40B6E">
            <w:pPr>
              <w:jc w:val="center"/>
              <w:rPr>
                <w:sz w:val="20"/>
                <w:szCs w:val="20"/>
              </w:rPr>
            </w:pPr>
            <w:r w:rsidRPr="005026AC">
              <w:rPr>
                <w:sz w:val="20"/>
                <w:szCs w:val="20"/>
              </w:rPr>
              <w:t>23:00 p.m.</w:t>
            </w:r>
          </w:p>
        </w:tc>
        <w:tc>
          <w:tcPr>
            <w:tcW w:w="1416" w:type="dxa"/>
            <w:tcBorders>
              <w:top w:val="single" w:sz="4" w:space="0" w:color="auto"/>
              <w:left w:val="nil"/>
              <w:bottom w:val="single" w:sz="4" w:space="0" w:color="000000"/>
              <w:right w:val="single" w:sz="4" w:space="0" w:color="000000"/>
            </w:tcBorders>
            <w:shd w:val="clear" w:color="auto" w:fill="auto"/>
            <w:vAlign w:val="center"/>
            <w:hideMark/>
          </w:tcPr>
          <w:p w:rsidR="00152B0D" w:rsidRPr="005026AC" w:rsidRDefault="00B40B6E" w:rsidP="00A95405">
            <w:pPr>
              <w:jc w:val="center"/>
              <w:rPr>
                <w:sz w:val="20"/>
                <w:szCs w:val="20"/>
              </w:rPr>
            </w:pPr>
            <w:r w:rsidRPr="005026AC">
              <w:rPr>
                <w:sz w:val="20"/>
                <w:szCs w:val="20"/>
              </w:rPr>
              <w:t>Blizzard</w:t>
            </w:r>
          </w:p>
        </w:tc>
      </w:tr>
      <w:tr w:rsidR="000B4BB3"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hideMark/>
          </w:tcPr>
          <w:p w:rsidR="000B4BB3" w:rsidRPr="005026AC" w:rsidRDefault="00B40B6E"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hideMark/>
          </w:tcPr>
          <w:p w:rsidR="000B4BB3" w:rsidRPr="005026AC" w:rsidRDefault="00B40B6E" w:rsidP="00B40B6E">
            <w:pPr>
              <w:jc w:val="center"/>
              <w:rPr>
                <w:sz w:val="20"/>
                <w:szCs w:val="20"/>
              </w:rPr>
            </w:pPr>
            <w:r w:rsidRPr="005026AC">
              <w:rPr>
                <w:sz w:val="20"/>
                <w:szCs w:val="20"/>
              </w:rPr>
              <w:t>12/14/2008</w:t>
            </w:r>
          </w:p>
        </w:tc>
        <w:tc>
          <w:tcPr>
            <w:tcW w:w="1214" w:type="dxa"/>
            <w:tcBorders>
              <w:top w:val="single" w:sz="4" w:space="0" w:color="000000"/>
              <w:left w:val="nil"/>
              <w:bottom w:val="single" w:sz="4" w:space="0" w:color="000000"/>
              <w:right w:val="single" w:sz="4" w:space="0" w:color="000000"/>
            </w:tcBorders>
            <w:shd w:val="clear" w:color="auto" w:fill="auto"/>
            <w:vAlign w:val="center"/>
            <w:hideMark/>
          </w:tcPr>
          <w:p w:rsidR="000B4BB3" w:rsidRPr="005026AC" w:rsidRDefault="00B40B6E" w:rsidP="00B40B6E">
            <w:pPr>
              <w:jc w:val="center"/>
              <w:rPr>
                <w:sz w:val="20"/>
                <w:szCs w:val="20"/>
              </w:rPr>
            </w:pPr>
            <w:r w:rsidRPr="005026AC">
              <w:rPr>
                <w:sz w:val="20"/>
                <w:szCs w:val="20"/>
              </w:rPr>
              <w:t>05:00 a.m.</w:t>
            </w:r>
          </w:p>
        </w:tc>
        <w:tc>
          <w:tcPr>
            <w:tcW w:w="1416" w:type="dxa"/>
            <w:tcBorders>
              <w:top w:val="single" w:sz="4" w:space="0" w:color="000000"/>
              <w:left w:val="nil"/>
              <w:bottom w:val="single" w:sz="4" w:space="0" w:color="000000"/>
              <w:right w:val="single" w:sz="4" w:space="0" w:color="000000"/>
            </w:tcBorders>
            <w:shd w:val="clear" w:color="auto" w:fill="auto"/>
            <w:vAlign w:val="center"/>
            <w:hideMark/>
          </w:tcPr>
          <w:p w:rsidR="000B4BB3" w:rsidRPr="005026AC" w:rsidRDefault="00B40B6E" w:rsidP="00B40B6E">
            <w:pPr>
              <w:jc w:val="center"/>
              <w:rPr>
                <w:sz w:val="20"/>
                <w:szCs w:val="20"/>
              </w:rPr>
            </w:pPr>
            <w:r w:rsidRPr="005026AC">
              <w:rPr>
                <w:sz w:val="20"/>
                <w:szCs w:val="20"/>
              </w:rPr>
              <w:t>Blizzard</w:t>
            </w:r>
          </w:p>
        </w:tc>
      </w:tr>
      <w:tr w:rsidR="000B4BB3"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hideMark/>
          </w:tcPr>
          <w:p w:rsidR="000B4BB3" w:rsidRPr="005026AC" w:rsidRDefault="00B40B6E"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hideMark/>
          </w:tcPr>
          <w:p w:rsidR="000B4BB3" w:rsidRPr="005026AC" w:rsidRDefault="00B40B6E" w:rsidP="00B40B6E">
            <w:pPr>
              <w:jc w:val="center"/>
              <w:rPr>
                <w:sz w:val="20"/>
                <w:szCs w:val="20"/>
              </w:rPr>
            </w:pPr>
            <w:r w:rsidRPr="005026AC">
              <w:rPr>
                <w:sz w:val="20"/>
                <w:szCs w:val="20"/>
              </w:rPr>
              <w:t>12/20/2008</w:t>
            </w:r>
          </w:p>
        </w:tc>
        <w:tc>
          <w:tcPr>
            <w:tcW w:w="1214" w:type="dxa"/>
            <w:tcBorders>
              <w:top w:val="single" w:sz="4" w:space="0" w:color="000000"/>
              <w:left w:val="nil"/>
              <w:bottom w:val="single" w:sz="4" w:space="0" w:color="000000"/>
              <w:right w:val="single" w:sz="4" w:space="0" w:color="000000"/>
            </w:tcBorders>
            <w:shd w:val="clear" w:color="auto" w:fill="auto"/>
            <w:vAlign w:val="center"/>
            <w:hideMark/>
          </w:tcPr>
          <w:p w:rsidR="000B4BB3" w:rsidRPr="005026AC" w:rsidRDefault="00B40B6E" w:rsidP="00B40B6E">
            <w:pPr>
              <w:jc w:val="center"/>
              <w:rPr>
                <w:sz w:val="20"/>
                <w:szCs w:val="20"/>
              </w:rPr>
            </w:pPr>
            <w:r w:rsidRPr="005026AC">
              <w:rPr>
                <w:sz w:val="20"/>
                <w:szCs w:val="20"/>
              </w:rPr>
              <w:t>12:00 p.m.</w:t>
            </w:r>
          </w:p>
        </w:tc>
        <w:tc>
          <w:tcPr>
            <w:tcW w:w="1416" w:type="dxa"/>
            <w:tcBorders>
              <w:top w:val="single" w:sz="4" w:space="0" w:color="000000"/>
              <w:left w:val="nil"/>
              <w:bottom w:val="single" w:sz="4" w:space="0" w:color="000000"/>
              <w:right w:val="single" w:sz="4" w:space="0" w:color="000000"/>
            </w:tcBorders>
            <w:shd w:val="clear" w:color="auto" w:fill="auto"/>
            <w:vAlign w:val="center"/>
            <w:hideMark/>
          </w:tcPr>
          <w:p w:rsidR="000B4BB3" w:rsidRPr="005026AC" w:rsidRDefault="00B40B6E" w:rsidP="00B40B6E">
            <w:pPr>
              <w:jc w:val="center"/>
              <w:rPr>
                <w:sz w:val="20"/>
                <w:szCs w:val="20"/>
              </w:rPr>
            </w:pPr>
            <w:r w:rsidRPr="005026AC">
              <w:rPr>
                <w:sz w:val="20"/>
                <w:szCs w:val="20"/>
              </w:rPr>
              <w:t>Blizzard</w:t>
            </w:r>
          </w:p>
        </w:tc>
      </w:tr>
      <w:tr w:rsidR="00152B0D"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hideMark/>
          </w:tcPr>
          <w:p w:rsidR="00152B0D" w:rsidRPr="005026AC" w:rsidRDefault="00B40B6E"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hideMark/>
          </w:tcPr>
          <w:p w:rsidR="00152B0D" w:rsidRPr="005026AC" w:rsidRDefault="00B40B6E" w:rsidP="00A95405">
            <w:pPr>
              <w:jc w:val="center"/>
              <w:rPr>
                <w:sz w:val="20"/>
                <w:szCs w:val="20"/>
              </w:rPr>
            </w:pPr>
            <w:r w:rsidRPr="005026AC">
              <w:rPr>
                <w:sz w:val="20"/>
                <w:szCs w:val="20"/>
              </w:rPr>
              <w:t>01/12/2009</w:t>
            </w:r>
          </w:p>
        </w:tc>
        <w:tc>
          <w:tcPr>
            <w:tcW w:w="1214" w:type="dxa"/>
            <w:tcBorders>
              <w:top w:val="single" w:sz="4" w:space="0" w:color="000000"/>
              <w:left w:val="nil"/>
              <w:bottom w:val="single" w:sz="4" w:space="0" w:color="000000"/>
              <w:right w:val="single" w:sz="4" w:space="0" w:color="000000"/>
            </w:tcBorders>
            <w:shd w:val="clear" w:color="auto" w:fill="auto"/>
            <w:vAlign w:val="center"/>
            <w:hideMark/>
          </w:tcPr>
          <w:p w:rsidR="00152B0D" w:rsidRPr="005026AC" w:rsidRDefault="00B40B6E" w:rsidP="00B40B6E">
            <w:pPr>
              <w:jc w:val="center"/>
              <w:rPr>
                <w:sz w:val="20"/>
                <w:szCs w:val="20"/>
              </w:rPr>
            </w:pPr>
            <w:r w:rsidRPr="005026AC">
              <w:rPr>
                <w:sz w:val="20"/>
                <w:szCs w:val="20"/>
              </w:rPr>
              <w:t>12:00 p.m.</w:t>
            </w:r>
          </w:p>
        </w:tc>
        <w:tc>
          <w:tcPr>
            <w:tcW w:w="1416" w:type="dxa"/>
            <w:tcBorders>
              <w:top w:val="single" w:sz="4" w:space="0" w:color="000000"/>
              <w:left w:val="nil"/>
              <w:bottom w:val="single" w:sz="4" w:space="0" w:color="000000"/>
              <w:right w:val="single" w:sz="4" w:space="0" w:color="000000"/>
            </w:tcBorders>
            <w:shd w:val="clear" w:color="auto" w:fill="auto"/>
            <w:vAlign w:val="center"/>
            <w:hideMark/>
          </w:tcPr>
          <w:p w:rsidR="00152B0D" w:rsidRPr="005026AC" w:rsidRDefault="00B40B6E" w:rsidP="00A95405">
            <w:pPr>
              <w:jc w:val="center"/>
              <w:rPr>
                <w:sz w:val="20"/>
                <w:szCs w:val="20"/>
              </w:rPr>
            </w:pPr>
            <w:r w:rsidRPr="005026AC">
              <w:rPr>
                <w:sz w:val="20"/>
                <w:szCs w:val="20"/>
              </w:rPr>
              <w:t>Blizzard</w:t>
            </w:r>
          </w:p>
        </w:tc>
      </w:tr>
      <w:tr w:rsidR="00152B0D"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hideMark/>
          </w:tcPr>
          <w:p w:rsidR="00152B0D" w:rsidRPr="005026AC" w:rsidRDefault="00B40B6E"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hideMark/>
          </w:tcPr>
          <w:p w:rsidR="00152B0D" w:rsidRPr="005026AC" w:rsidRDefault="00B40B6E" w:rsidP="00A95405">
            <w:pPr>
              <w:jc w:val="center"/>
              <w:rPr>
                <w:sz w:val="20"/>
                <w:szCs w:val="20"/>
              </w:rPr>
            </w:pPr>
            <w:r w:rsidRPr="005026AC">
              <w:rPr>
                <w:sz w:val="20"/>
                <w:szCs w:val="20"/>
              </w:rPr>
              <w:t>12/23/2009</w:t>
            </w:r>
          </w:p>
        </w:tc>
        <w:tc>
          <w:tcPr>
            <w:tcW w:w="1214" w:type="dxa"/>
            <w:tcBorders>
              <w:top w:val="single" w:sz="4" w:space="0" w:color="000000"/>
              <w:left w:val="nil"/>
              <w:bottom w:val="single" w:sz="4" w:space="0" w:color="000000"/>
              <w:right w:val="single" w:sz="4" w:space="0" w:color="000000"/>
            </w:tcBorders>
            <w:shd w:val="clear" w:color="auto" w:fill="auto"/>
            <w:vAlign w:val="center"/>
            <w:hideMark/>
          </w:tcPr>
          <w:p w:rsidR="00152B0D" w:rsidRPr="005026AC" w:rsidRDefault="00B40B6E" w:rsidP="00B40B6E">
            <w:pPr>
              <w:jc w:val="center"/>
              <w:rPr>
                <w:sz w:val="20"/>
                <w:szCs w:val="20"/>
              </w:rPr>
            </w:pPr>
            <w:r w:rsidRPr="005026AC">
              <w:rPr>
                <w:sz w:val="20"/>
                <w:szCs w:val="20"/>
              </w:rPr>
              <w:t>03:00 p.m.</w:t>
            </w:r>
          </w:p>
        </w:tc>
        <w:tc>
          <w:tcPr>
            <w:tcW w:w="1416" w:type="dxa"/>
            <w:tcBorders>
              <w:top w:val="single" w:sz="4" w:space="0" w:color="000000"/>
              <w:left w:val="nil"/>
              <w:bottom w:val="single" w:sz="4" w:space="0" w:color="000000"/>
              <w:right w:val="single" w:sz="4" w:space="0" w:color="000000"/>
            </w:tcBorders>
            <w:shd w:val="clear" w:color="auto" w:fill="auto"/>
            <w:vAlign w:val="center"/>
            <w:hideMark/>
          </w:tcPr>
          <w:p w:rsidR="00152B0D" w:rsidRPr="005026AC" w:rsidRDefault="00B40B6E" w:rsidP="00A95405">
            <w:pPr>
              <w:jc w:val="center"/>
              <w:rPr>
                <w:sz w:val="20"/>
                <w:szCs w:val="20"/>
              </w:rPr>
            </w:pPr>
            <w:r w:rsidRPr="005026AC">
              <w:rPr>
                <w:sz w:val="20"/>
                <w:szCs w:val="20"/>
              </w:rPr>
              <w:t>Blizzard</w:t>
            </w:r>
          </w:p>
        </w:tc>
      </w:tr>
      <w:tr w:rsidR="00B40B6E"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B40B6E" w:rsidRPr="005026AC" w:rsidRDefault="00B40B6E"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B40B6E" w:rsidRPr="005026AC" w:rsidRDefault="00B40B6E" w:rsidP="00B40B6E">
            <w:pPr>
              <w:jc w:val="center"/>
              <w:rPr>
                <w:sz w:val="20"/>
                <w:szCs w:val="20"/>
              </w:rPr>
            </w:pPr>
            <w:r w:rsidRPr="005026AC">
              <w:rPr>
                <w:sz w:val="20"/>
                <w:szCs w:val="20"/>
              </w:rPr>
              <w:t>12/11/2010</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B40B6E" w:rsidRPr="005026AC" w:rsidRDefault="00B40B6E" w:rsidP="00B40B6E">
            <w:pPr>
              <w:jc w:val="center"/>
              <w:rPr>
                <w:sz w:val="20"/>
                <w:szCs w:val="20"/>
              </w:rPr>
            </w:pPr>
            <w:r w:rsidRPr="005026AC">
              <w:rPr>
                <w:sz w:val="20"/>
                <w:szCs w:val="20"/>
              </w:rPr>
              <w:t>12:00 a.m.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B40B6E" w:rsidRPr="005026AC" w:rsidRDefault="00B40B6E" w:rsidP="00B40B6E">
            <w:pPr>
              <w:jc w:val="center"/>
              <w:rPr>
                <w:sz w:val="20"/>
                <w:szCs w:val="20"/>
              </w:rPr>
            </w:pPr>
            <w:r w:rsidRPr="005026AC">
              <w:rPr>
                <w:sz w:val="20"/>
                <w:szCs w:val="20"/>
              </w:rPr>
              <w:t>Blizzard</w:t>
            </w:r>
          </w:p>
        </w:tc>
      </w:tr>
      <w:tr w:rsidR="00B40B6E"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B40B6E" w:rsidRPr="005026AC" w:rsidRDefault="00B40B6E"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B40B6E" w:rsidRPr="005026AC" w:rsidRDefault="000F487F" w:rsidP="00B40B6E">
            <w:pPr>
              <w:jc w:val="center"/>
              <w:rPr>
                <w:sz w:val="20"/>
                <w:szCs w:val="20"/>
              </w:rPr>
            </w:pPr>
            <w:r w:rsidRPr="005026AC">
              <w:rPr>
                <w:sz w:val="20"/>
                <w:szCs w:val="20"/>
              </w:rPr>
              <w:t>12/20/2010</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B40B6E" w:rsidRPr="005026AC" w:rsidRDefault="00B40B6E" w:rsidP="00B40B6E">
            <w:pPr>
              <w:jc w:val="center"/>
              <w:rPr>
                <w:sz w:val="20"/>
                <w:szCs w:val="20"/>
              </w:rPr>
            </w:pPr>
            <w:r w:rsidRPr="005026AC">
              <w:rPr>
                <w:sz w:val="20"/>
                <w:szCs w:val="20"/>
              </w:rPr>
              <w:t>06:00</w:t>
            </w:r>
            <w:r w:rsidR="000F487F" w:rsidRPr="005026AC">
              <w:rPr>
                <w:sz w:val="20"/>
                <w:szCs w:val="20"/>
              </w:rPr>
              <w:t xml:space="preserve"> a.m.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B40B6E" w:rsidRPr="005026AC" w:rsidRDefault="00B40B6E" w:rsidP="00B40B6E">
            <w:pPr>
              <w:jc w:val="center"/>
              <w:rPr>
                <w:sz w:val="20"/>
                <w:szCs w:val="20"/>
              </w:rPr>
            </w:pPr>
            <w:r w:rsidRPr="005026AC">
              <w:rPr>
                <w:sz w:val="20"/>
                <w:szCs w:val="20"/>
              </w:rPr>
              <w:t>Heavy Snow</w:t>
            </w:r>
          </w:p>
        </w:tc>
      </w:tr>
      <w:tr w:rsidR="00B40B6E"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B40B6E" w:rsidRPr="005026AC" w:rsidRDefault="00B40B6E"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B40B6E" w:rsidRPr="005026AC" w:rsidRDefault="000F487F" w:rsidP="00B40B6E">
            <w:pPr>
              <w:jc w:val="center"/>
              <w:rPr>
                <w:sz w:val="20"/>
                <w:szCs w:val="20"/>
              </w:rPr>
            </w:pPr>
            <w:r w:rsidRPr="005026AC">
              <w:rPr>
                <w:sz w:val="20"/>
                <w:szCs w:val="20"/>
              </w:rPr>
              <w:t>12/31/2010</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B40B6E" w:rsidRPr="005026AC" w:rsidRDefault="00B40B6E" w:rsidP="00B40B6E">
            <w:pPr>
              <w:jc w:val="center"/>
              <w:rPr>
                <w:sz w:val="20"/>
                <w:szCs w:val="20"/>
              </w:rPr>
            </w:pPr>
            <w:r w:rsidRPr="005026AC">
              <w:rPr>
                <w:sz w:val="20"/>
                <w:szCs w:val="20"/>
              </w:rPr>
              <w:t>06:00</w:t>
            </w:r>
            <w:r w:rsidR="000F487F" w:rsidRPr="005026AC">
              <w:rPr>
                <w:sz w:val="20"/>
                <w:szCs w:val="20"/>
              </w:rPr>
              <w:t xml:space="preserve"> a.m.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B40B6E" w:rsidRPr="005026AC" w:rsidRDefault="00B40B6E" w:rsidP="00B40B6E">
            <w:pPr>
              <w:jc w:val="center"/>
              <w:rPr>
                <w:sz w:val="20"/>
                <w:szCs w:val="20"/>
              </w:rPr>
            </w:pPr>
            <w:r w:rsidRPr="005026AC">
              <w:rPr>
                <w:sz w:val="20"/>
                <w:szCs w:val="20"/>
              </w:rPr>
              <w:t>Blizzard</w:t>
            </w:r>
          </w:p>
        </w:tc>
      </w:tr>
      <w:tr w:rsidR="00B40B6E"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B40B6E" w:rsidRPr="005026AC" w:rsidRDefault="00B40B6E"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B40B6E" w:rsidRPr="005026AC" w:rsidRDefault="000F487F" w:rsidP="00B40B6E">
            <w:pPr>
              <w:jc w:val="center"/>
              <w:rPr>
                <w:sz w:val="20"/>
                <w:szCs w:val="20"/>
              </w:rPr>
            </w:pPr>
            <w:r w:rsidRPr="005026AC">
              <w:rPr>
                <w:sz w:val="20"/>
                <w:szCs w:val="20"/>
              </w:rPr>
              <w:t>12/31/2010</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B40B6E" w:rsidRPr="005026AC" w:rsidRDefault="00B40B6E" w:rsidP="00B40B6E">
            <w:pPr>
              <w:jc w:val="center"/>
              <w:rPr>
                <w:sz w:val="20"/>
                <w:szCs w:val="20"/>
              </w:rPr>
            </w:pPr>
            <w:r w:rsidRPr="005026AC">
              <w:rPr>
                <w:sz w:val="20"/>
                <w:szCs w:val="20"/>
              </w:rPr>
              <w:t>06:00</w:t>
            </w:r>
            <w:r w:rsidR="000F487F" w:rsidRPr="005026AC">
              <w:rPr>
                <w:sz w:val="20"/>
                <w:szCs w:val="20"/>
              </w:rPr>
              <w:t xml:space="preserve"> a.m.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B40B6E" w:rsidRPr="005026AC" w:rsidRDefault="00B40B6E" w:rsidP="00B40B6E">
            <w:pPr>
              <w:jc w:val="center"/>
              <w:rPr>
                <w:sz w:val="20"/>
                <w:szCs w:val="20"/>
              </w:rPr>
            </w:pPr>
            <w:r w:rsidRPr="005026AC">
              <w:rPr>
                <w:sz w:val="20"/>
                <w:szCs w:val="20"/>
              </w:rPr>
              <w:t>Winter Storm</w:t>
            </w:r>
          </w:p>
        </w:tc>
      </w:tr>
      <w:tr w:rsidR="00B40B6E"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B40B6E" w:rsidRPr="005026AC" w:rsidRDefault="00B40B6E"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B40B6E" w:rsidRPr="005026AC" w:rsidRDefault="000F487F" w:rsidP="00B40B6E">
            <w:pPr>
              <w:jc w:val="center"/>
              <w:rPr>
                <w:sz w:val="20"/>
                <w:szCs w:val="20"/>
              </w:rPr>
            </w:pPr>
            <w:r w:rsidRPr="005026AC">
              <w:rPr>
                <w:sz w:val="20"/>
                <w:szCs w:val="20"/>
              </w:rPr>
              <w:t>01/01/2011</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B40B6E" w:rsidRPr="005026AC" w:rsidRDefault="00B40B6E" w:rsidP="00B40B6E">
            <w:pPr>
              <w:jc w:val="center"/>
              <w:rPr>
                <w:sz w:val="20"/>
                <w:szCs w:val="20"/>
              </w:rPr>
            </w:pPr>
            <w:r w:rsidRPr="005026AC">
              <w:rPr>
                <w:sz w:val="20"/>
                <w:szCs w:val="20"/>
              </w:rPr>
              <w:t>12:00</w:t>
            </w:r>
            <w:r w:rsidR="000F487F" w:rsidRPr="005026AC">
              <w:rPr>
                <w:sz w:val="20"/>
                <w:szCs w:val="20"/>
              </w:rPr>
              <w:t xml:space="preserve"> a.m.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B40B6E" w:rsidRPr="005026AC" w:rsidRDefault="00B40B6E" w:rsidP="00B40B6E">
            <w:pPr>
              <w:jc w:val="center"/>
              <w:rPr>
                <w:sz w:val="20"/>
                <w:szCs w:val="20"/>
              </w:rPr>
            </w:pPr>
            <w:r w:rsidRPr="005026AC">
              <w:rPr>
                <w:sz w:val="20"/>
                <w:szCs w:val="20"/>
              </w:rPr>
              <w:t>Blizzard</w:t>
            </w:r>
          </w:p>
        </w:tc>
      </w:tr>
      <w:tr w:rsidR="00B40B6E"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B40B6E" w:rsidRPr="005026AC" w:rsidRDefault="00B40B6E"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B40B6E" w:rsidRPr="005026AC" w:rsidRDefault="000F487F" w:rsidP="00B40B6E">
            <w:pPr>
              <w:jc w:val="center"/>
              <w:rPr>
                <w:sz w:val="20"/>
                <w:szCs w:val="20"/>
              </w:rPr>
            </w:pPr>
            <w:r w:rsidRPr="005026AC">
              <w:rPr>
                <w:sz w:val="20"/>
                <w:szCs w:val="20"/>
              </w:rPr>
              <w:t>01/01/2011</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B40B6E" w:rsidRPr="005026AC" w:rsidRDefault="00B40B6E" w:rsidP="00B40B6E">
            <w:pPr>
              <w:jc w:val="center"/>
              <w:rPr>
                <w:sz w:val="20"/>
                <w:szCs w:val="20"/>
              </w:rPr>
            </w:pPr>
            <w:r w:rsidRPr="005026AC">
              <w:rPr>
                <w:sz w:val="20"/>
                <w:szCs w:val="20"/>
              </w:rPr>
              <w:t>12:00</w:t>
            </w:r>
            <w:r w:rsidR="000F487F" w:rsidRPr="005026AC">
              <w:rPr>
                <w:sz w:val="20"/>
                <w:szCs w:val="20"/>
              </w:rPr>
              <w:t xml:space="preserve"> a.m.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B40B6E" w:rsidRPr="005026AC" w:rsidRDefault="00B40B6E" w:rsidP="00B40B6E">
            <w:pPr>
              <w:jc w:val="center"/>
              <w:rPr>
                <w:sz w:val="20"/>
                <w:szCs w:val="20"/>
              </w:rPr>
            </w:pPr>
            <w:r w:rsidRPr="005026AC">
              <w:rPr>
                <w:sz w:val="20"/>
                <w:szCs w:val="20"/>
              </w:rPr>
              <w:t>Winter Storm</w:t>
            </w:r>
          </w:p>
        </w:tc>
      </w:tr>
      <w:tr w:rsidR="00B40B6E"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B40B6E" w:rsidRPr="005026AC" w:rsidRDefault="00B40B6E"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B40B6E" w:rsidRPr="005026AC" w:rsidRDefault="000F487F" w:rsidP="00A95405">
            <w:pPr>
              <w:jc w:val="center"/>
              <w:rPr>
                <w:sz w:val="20"/>
                <w:szCs w:val="20"/>
              </w:rPr>
            </w:pPr>
            <w:r w:rsidRPr="005026AC">
              <w:rPr>
                <w:sz w:val="20"/>
                <w:szCs w:val="20"/>
              </w:rPr>
              <w:t>01/31/2011</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B40B6E" w:rsidRPr="005026AC" w:rsidRDefault="00B40B6E" w:rsidP="000F487F">
            <w:pPr>
              <w:jc w:val="center"/>
              <w:rPr>
                <w:sz w:val="20"/>
                <w:szCs w:val="20"/>
              </w:rPr>
            </w:pPr>
            <w:r w:rsidRPr="005026AC">
              <w:rPr>
                <w:sz w:val="20"/>
                <w:szCs w:val="20"/>
              </w:rPr>
              <w:t>10:00</w:t>
            </w:r>
            <w:r w:rsidR="000F487F" w:rsidRPr="005026AC">
              <w:rPr>
                <w:sz w:val="20"/>
                <w:szCs w:val="20"/>
              </w:rPr>
              <w:t xml:space="preserve"> a.m.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B40B6E" w:rsidRPr="005026AC" w:rsidRDefault="00B40B6E" w:rsidP="00A95405">
            <w:pPr>
              <w:jc w:val="center"/>
              <w:rPr>
                <w:sz w:val="20"/>
                <w:szCs w:val="20"/>
              </w:rPr>
            </w:pPr>
            <w:r w:rsidRPr="005026AC">
              <w:rPr>
                <w:sz w:val="20"/>
                <w:szCs w:val="20"/>
              </w:rPr>
              <w:t>Winter Storm</w:t>
            </w:r>
          </w:p>
        </w:tc>
      </w:tr>
      <w:tr w:rsidR="00B40B6E"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B40B6E" w:rsidRPr="005026AC" w:rsidRDefault="00B40B6E"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B40B6E" w:rsidRPr="005026AC" w:rsidRDefault="000F487F" w:rsidP="00B40B6E">
            <w:pPr>
              <w:jc w:val="center"/>
              <w:rPr>
                <w:sz w:val="20"/>
                <w:szCs w:val="20"/>
              </w:rPr>
            </w:pPr>
            <w:r w:rsidRPr="005026AC">
              <w:rPr>
                <w:sz w:val="20"/>
                <w:szCs w:val="20"/>
              </w:rPr>
              <w:t>02/20/2011</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B40B6E" w:rsidRPr="005026AC" w:rsidRDefault="00B40B6E" w:rsidP="00B40B6E">
            <w:pPr>
              <w:jc w:val="center"/>
              <w:rPr>
                <w:sz w:val="20"/>
                <w:szCs w:val="20"/>
              </w:rPr>
            </w:pPr>
            <w:r w:rsidRPr="005026AC">
              <w:rPr>
                <w:sz w:val="20"/>
                <w:szCs w:val="20"/>
              </w:rPr>
              <w:t>03:00</w:t>
            </w:r>
            <w:r w:rsidR="000F487F" w:rsidRPr="005026AC">
              <w:rPr>
                <w:sz w:val="20"/>
                <w:szCs w:val="20"/>
              </w:rPr>
              <w:t xml:space="preserve"> a.m.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B40B6E" w:rsidRPr="005026AC" w:rsidRDefault="00B40B6E" w:rsidP="00B40B6E">
            <w:pPr>
              <w:jc w:val="center"/>
              <w:rPr>
                <w:sz w:val="20"/>
                <w:szCs w:val="20"/>
              </w:rPr>
            </w:pPr>
            <w:r w:rsidRPr="005026AC">
              <w:rPr>
                <w:sz w:val="20"/>
                <w:szCs w:val="20"/>
              </w:rPr>
              <w:t>Heavy Snow</w:t>
            </w:r>
          </w:p>
        </w:tc>
      </w:tr>
      <w:tr w:rsidR="00B40B6E"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B40B6E" w:rsidRPr="005026AC" w:rsidRDefault="00B40B6E"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B40B6E" w:rsidRPr="005026AC" w:rsidRDefault="000F487F" w:rsidP="00B40B6E">
            <w:pPr>
              <w:jc w:val="center"/>
              <w:rPr>
                <w:sz w:val="20"/>
                <w:szCs w:val="20"/>
              </w:rPr>
            </w:pPr>
            <w:r w:rsidRPr="005026AC">
              <w:rPr>
                <w:sz w:val="20"/>
                <w:szCs w:val="20"/>
              </w:rPr>
              <w:t>02/20/2011</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B40B6E" w:rsidRPr="005026AC" w:rsidRDefault="00B40B6E" w:rsidP="00B40B6E">
            <w:pPr>
              <w:jc w:val="center"/>
              <w:rPr>
                <w:sz w:val="20"/>
                <w:szCs w:val="20"/>
              </w:rPr>
            </w:pPr>
            <w:r w:rsidRPr="005026AC">
              <w:rPr>
                <w:sz w:val="20"/>
                <w:szCs w:val="20"/>
              </w:rPr>
              <w:t>03:00</w:t>
            </w:r>
            <w:r w:rsidR="000F487F" w:rsidRPr="005026AC">
              <w:rPr>
                <w:sz w:val="20"/>
                <w:szCs w:val="20"/>
              </w:rPr>
              <w:t xml:space="preserve"> a.m.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B40B6E" w:rsidRPr="005026AC" w:rsidRDefault="00B40B6E" w:rsidP="00B40B6E">
            <w:pPr>
              <w:jc w:val="center"/>
              <w:rPr>
                <w:sz w:val="20"/>
                <w:szCs w:val="20"/>
              </w:rPr>
            </w:pPr>
            <w:r w:rsidRPr="005026AC">
              <w:rPr>
                <w:sz w:val="20"/>
                <w:szCs w:val="20"/>
              </w:rPr>
              <w:t>Ice Storm</w:t>
            </w:r>
          </w:p>
        </w:tc>
      </w:tr>
      <w:tr w:rsidR="00B40B6E"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B40B6E" w:rsidRPr="005026AC" w:rsidRDefault="00B40B6E"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B40B6E" w:rsidRPr="005026AC" w:rsidRDefault="000F487F" w:rsidP="00B40B6E">
            <w:pPr>
              <w:jc w:val="center"/>
              <w:rPr>
                <w:sz w:val="20"/>
                <w:szCs w:val="20"/>
              </w:rPr>
            </w:pPr>
            <w:r w:rsidRPr="005026AC">
              <w:rPr>
                <w:sz w:val="20"/>
                <w:szCs w:val="20"/>
              </w:rPr>
              <w:t>02/20/2011</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B40B6E" w:rsidRPr="005026AC" w:rsidRDefault="00B40B6E" w:rsidP="00B40B6E">
            <w:pPr>
              <w:jc w:val="center"/>
              <w:rPr>
                <w:sz w:val="20"/>
                <w:szCs w:val="20"/>
              </w:rPr>
            </w:pPr>
            <w:r w:rsidRPr="005026AC">
              <w:rPr>
                <w:sz w:val="20"/>
                <w:szCs w:val="20"/>
              </w:rPr>
              <w:t>03:00</w:t>
            </w:r>
            <w:r w:rsidR="000F487F" w:rsidRPr="005026AC">
              <w:rPr>
                <w:sz w:val="20"/>
                <w:szCs w:val="20"/>
              </w:rPr>
              <w:t xml:space="preserve"> a.m.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B40B6E" w:rsidRPr="005026AC" w:rsidRDefault="00B40B6E" w:rsidP="00B40B6E">
            <w:pPr>
              <w:jc w:val="center"/>
              <w:rPr>
                <w:sz w:val="20"/>
                <w:szCs w:val="20"/>
              </w:rPr>
            </w:pPr>
            <w:r w:rsidRPr="005026AC">
              <w:rPr>
                <w:sz w:val="20"/>
                <w:szCs w:val="20"/>
              </w:rPr>
              <w:t>Winter Storm</w:t>
            </w:r>
          </w:p>
        </w:tc>
      </w:tr>
      <w:tr w:rsidR="00B40B6E"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B40B6E" w:rsidRPr="005026AC" w:rsidRDefault="00B40B6E" w:rsidP="00B40B6E">
            <w:pPr>
              <w:jc w:val="both"/>
              <w:rPr>
                <w:sz w:val="20"/>
                <w:szCs w:val="20"/>
              </w:rPr>
            </w:pPr>
            <w:r w:rsidRPr="005026AC">
              <w:rPr>
                <w:sz w:val="20"/>
                <w:szCs w:val="20"/>
              </w:rPr>
              <w:lastRenderedPageBreak/>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B40B6E" w:rsidRPr="005026AC" w:rsidRDefault="000F487F" w:rsidP="00A95405">
            <w:pPr>
              <w:jc w:val="center"/>
              <w:rPr>
                <w:sz w:val="20"/>
                <w:szCs w:val="20"/>
              </w:rPr>
            </w:pPr>
            <w:r w:rsidRPr="005026AC">
              <w:rPr>
                <w:sz w:val="20"/>
                <w:szCs w:val="20"/>
              </w:rPr>
              <w:t>11/19/2011</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B40B6E" w:rsidRPr="005026AC" w:rsidRDefault="00B40B6E" w:rsidP="000F487F">
            <w:pPr>
              <w:jc w:val="center"/>
              <w:rPr>
                <w:sz w:val="20"/>
                <w:szCs w:val="20"/>
              </w:rPr>
            </w:pPr>
            <w:r w:rsidRPr="005026AC">
              <w:rPr>
                <w:sz w:val="20"/>
                <w:szCs w:val="20"/>
              </w:rPr>
              <w:t>06:00</w:t>
            </w:r>
            <w:r w:rsidR="000F487F" w:rsidRPr="005026AC">
              <w:rPr>
                <w:sz w:val="20"/>
                <w:szCs w:val="20"/>
              </w:rPr>
              <w:t xml:space="preserve"> a.m.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B40B6E" w:rsidRPr="005026AC" w:rsidRDefault="00B40B6E" w:rsidP="00A95405">
            <w:pPr>
              <w:jc w:val="center"/>
              <w:rPr>
                <w:sz w:val="20"/>
                <w:szCs w:val="20"/>
              </w:rPr>
            </w:pPr>
            <w:r w:rsidRPr="005026AC">
              <w:rPr>
                <w:sz w:val="20"/>
                <w:szCs w:val="20"/>
              </w:rPr>
              <w:t>Heavy Snow</w:t>
            </w:r>
          </w:p>
        </w:tc>
      </w:tr>
      <w:tr w:rsidR="001D2386"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1D2386" w:rsidRPr="005026AC" w:rsidRDefault="001D2386"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1D2386" w:rsidRPr="005026AC" w:rsidRDefault="001D2386" w:rsidP="00A95405">
            <w:pPr>
              <w:jc w:val="center"/>
              <w:rPr>
                <w:sz w:val="20"/>
                <w:szCs w:val="20"/>
              </w:rPr>
            </w:pPr>
            <w:r w:rsidRPr="005026AC">
              <w:rPr>
                <w:sz w:val="20"/>
                <w:szCs w:val="20"/>
              </w:rPr>
              <w:t>12/09/2012</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1D2386" w:rsidRPr="005026AC" w:rsidRDefault="001D2386" w:rsidP="000F487F">
            <w:pPr>
              <w:jc w:val="center"/>
              <w:rPr>
                <w:sz w:val="20"/>
                <w:szCs w:val="20"/>
              </w:rPr>
            </w:pPr>
            <w:r w:rsidRPr="005026AC">
              <w:rPr>
                <w:sz w:val="20"/>
                <w:szCs w:val="20"/>
              </w:rPr>
              <w:t>10:00 a.m.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1D2386" w:rsidRPr="005026AC" w:rsidRDefault="001D2386" w:rsidP="00A95405">
            <w:pPr>
              <w:jc w:val="center"/>
              <w:rPr>
                <w:sz w:val="20"/>
                <w:szCs w:val="20"/>
              </w:rPr>
            </w:pPr>
            <w:r w:rsidRPr="005026AC">
              <w:rPr>
                <w:sz w:val="20"/>
                <w:szCs w:val="20"/>
              </w:rPr>
              <w:t>Blizzard</w:t>
            </w:r>
          </w:p>
        </w:tc>
      </w:tr>
      <w:tr w:rsidR="001D2386"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1D2386" w:rsidRPr="005026AC" w:rsidRDefault="001D2386"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1D2386" w:rsidRPr="005026AC" w:rsidRDefault="00AA60E7" w:rsidP="00A95405">
            <w:pPr>
              <w:jc w:val="center"/>
              <w:rPr>
                <w:sz w:val="20"/>
                <w:szCs w:val="20"/>
              </w:rPr>
            </w:pPr>
            <w:r w:rsidRPr="005026AC">
              <w:rPr>
                <w:sz w:val="20"/>
                <w:szCs w:val="20"/>
              </w:rPr>
              <w:t>02/10/2013</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1D2386" w:rsidRPr="005026AC" w:rsidRDefault="00AA60E7" w:rsidP="000F487F">
            <w:pPr>
              <w:jc w:val="center"/>
              <w:rPr>
                <w:sz w:val="20"/>
                <w:szCs w:val="20"/>
              </w:rPr>
            </w:pPr>
            <w:r w:rsidRPr="005026AC">
              <w:rPr>
                <w:sz w:val="20"/>
                <w:szCs w:val="20"/>
              </w:rPr>
              <w:t>03:00 p.m.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1D2386" w:rsidRPr="005026AC" w:rsidRDefault="00AA60E7" w:rsidP="00A95405">
            <w:pPr>
              <w:jc w:val="center"/>
              <w:rPr>
                <w:sz w:val="20"/>
                <w:szCs w:val="20"/>
              </w:rPr>
            </w:pPr>
            <w:r w:rsidRPr="005026AC">
              <w:rPr>
                <w:sz w:val="20"/>
                <w:szCs w:val="20"/>
              </w:rPr>
              <w:t>Blizzard</w:t>
            </w:r>
          </w:p>
        </w:tc>
      </w:tr>
      <w:tr w:rsidR="00AA60E7"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AA60E7" w:rsidRPr="005026AC" w:rsidRDefault="00AA60E7"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AA60E7" w:rsidRPr="005026AC" w:rsidRDefault="00AA60E7" w:rsidP="00A95405">
            <w:pPr>
              <w:jc w:val="center"/>
              <w:rPr>
                <w:sz w:val="20"/>
                <w:szCs w:val="20"/>
              </w:rPr>
            </w:pPr>
            <w:r w:rsidRPr="005026AC">
              <w:rPr>
                <w:sz w:val="20"/>
                <w:szCs w:val="20"/>
              </w:rPr>
              <w:t>01/16/2014</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AA60E7" w:rsidRPr="005026AC" w:rsidRDefault="00AA60E7" w:rsidP="000F487F">
            <w:pPr>
              <w:jc w:val="center"/>
              <w:rPr>
                <w:sz w:val="20"/>
                <w:szCs w:val="20"/>
              </w:rPr>
            </w:pPr>
            <w:r w:rsidRPr="005026AC">
              <w:rPr>
                <w:sz w:val="20"/>
                <w:szCs w:val="20"/>
              </w:rPr>
              <w:t>10:00 a.m.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AA60E7" w:rsidRPr="005026AC" w:rsidRDefault="00AA60E7" w:rsidP="00A95405">
            <w:pPr>
              <w:jc w:val="center"/>
              <w:rPr>
                <w:sz w:val="20"/>
                <w:szCs w:val="20"/>
              </w:rPr>
            </w:pPr>
            <w:r w:rsidRPr="005026AC">
              <w:rPr>
                <w:sz w:val="20"/>
                <w:szCs w:val="20"/>
              </w:rPr>
              <w:t>Blizzard</w:t>
            </w:r>
          </w:p>
        </w:tc>
      </w:tr>
      <w:tr w:rsidR="00AA60E7"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AA60E7" w:rsidRPr="005026AC" w:rsidRDefault="00AA60E7"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AA60E7" w:rsidRPr="005026AC" w:rsidRDefault="00D0141A" w:rsidP="00A95405">
            <w:pPr>
              <w:jc w:val="center"/>
              <w:rPr>
                <w:sz w:val="20"/>
                <w:szCs w:val="20"/>
              </w:rPr>
            </w:pPr>
            <w:r w:rsidRPr="005026AC">
              <w:rPr>
                <w:sz w:val="20"/>
                <w:szCs w:val="20"/>
              </w:rPr>
              <w:t>03/04/2014</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AA60E7" w:rsidRPr="005026AC" w:rsidRDefault="00D0141A" w:rsidP="000F487F">
            <w:pPr>
              <w:jc w:val="center"/>
              <w:rPr>
                <w:sz w:val="20"/>
                <w:szCs w:val="20"/>
              </w:rPr>
            </w:pPr>
            <w:r w:rsidRPr="005026AC">
              <w:rPr>
                <w:sz w:val="20"/>
                <w:szCs w:val="20"/>
              </w:rPr>
              <w:t>04:00 p.m.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AA60E7" w:rsidRPr="005026AC" w:rsidRDefault="00D0141A" w:rsidP="00A95405">
            <w:pPr>
              <w:jc w:val="center"/>
              <w:rPr>
                <w:sz w:val="20"/>
                <w:szCs w:val="20"/>
              </w:rPr>
            </w:pPr>
            <w:r w:rsidRPr="005026AC">
              <w:rPr>
                <w:sz w:val="20"/>
                <w:szCs w:val="20"/>
              </w:rPr>
              <w:t>Heavy Snow</w:t>
            </w:r>
          </w:p>
        </w:tc>
      </w:tr>
      <w:tr w:rsidR="00AA60E7"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AA60E7" w:rsidRPr="005026AC" w:rsidRDefault="00AA60E7"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AA60E7" w:rsidRPr="005026AC" w:rsidRDefault="00D0141A" w:rsidP="00A95405">
            <w:pPr>
              <w:jc w:val="center"/>
              <w:rPr>
                <w:sz w:val="20"/>
                <w:szCs w:val="20"/>
              </w:rPr>
            </w:pPr>
            <w:r w:rsidRPr="005026AC">
              <w:rPr>
                <w:sz w:val="20"/>
                <w:szCs w:val="20"/>
              </w:rPr>
              <w:t>03/18/2014</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AA60E7" w:rsidRPr="005026AC" w:rsidRDefault="00D0141A" w:rsidP="000F487F">
            <w:pPr>
              <w:jc w:val="center"/>
              <w:rPr>
                <w:sz w:val="20"/>
                <w:szCs w:val="20"/>
              </w:rPr>
            </w:pPr>
            <w:r w:rsidRPr="005026AC">
              <w:rPr>
                <w:sz w:val="20"/>
                <w:szCs w:val="20"/>
              </w:rPr>
              <w:t>09:00 a.m.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AA60E7" w:rsidRPr="005026AC" w:rsidRDefault="00D0141A" w:rsidP="00A95405">
            <w:pPr>
              <w:jc w:val="center"/>
              <w:rPr>
                <w:sz w:val="20"/>
                <w:szCs w:val="20"/>
              </w:rPr>
            </w:pPr>
            <w:r w:rsidRPr="005026AC">
              <w:rPr>
                <w:sz w:val="20"/>
                <w:szCs w:val="20"/>
              </w:rPr>
              <w:t>Heavy Snow</w:t>
            </w:r>
          </w:p>
        </w:tc>
      </w:tr>
      <w:tr w:rsidR="00AA60E7"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AA60E7" w:rsidRPr="005026AC" w:rsidRDefault="00AA60E7"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AA60E7" w:rsidRPr="005026AC" w:rsidRDefault="00D0141A" w:rsidP="00A95405">
            <w:pPr>
              <w:jc w:val="center"/>
              <w:rPr>
                <w:sz w:val="20"/>
                <w:szCs w:val="20"/>
              </w:rPr>
            </w:pPr>
            <w:r w:rsidRPr="005026AC">
              <w:rPr>
                <w:sz w:val="20"/>
                <w:szCs w:val="20"/>
              </w:rPr>
              <w:t>12/15/2014</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AA60E7" w:rsidRPr="005026AC" w:rsidRDefault="00D0141A" w:rsidP="000F487F">
            <w:pPr>
              <w:jc w:val="center"/>
              <w:rPr>
                <w:sz w:val="20"/>
                <w:szCs w:val="20"/>
              </w:rPr>
            </w:pPr>
            <w:r w:rsidRPr="005026AC">
              <w:rPr>
                <w:sz w:val="20"/>
                <w:szCs w:val="20"/>
              </w:rPr>
              <w:t>08:00 a.m.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AA60E7" w:rsidRPr="005026AC" w:rsidRDefault="00D0141A" w:rsidP="00A95405">
            <w:pPr>
              <w:jc w:val="center"/>
              <w:rPr>
                <w:sz w:val="20"/>
                <w:szCs w:val="20"/>
              </w:rPr>
            </w:pPr>
            <w:r w:rsidRPr="005026AC">
              <w:rPr>
                <w:sz w:val="20"/>
                <w:szCs w:val="20"/>
              </w:rPr>
              <w:t>Winter Storm</w:t>
            </w:r>
          </w:p>
        </w:tc>
      </w:tr>
      <w:tr w:rsidR="00D0141A"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D0141A" w:rsidRPr="005026AC" w:rsidRDefault="00D0141A"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D0141A" w:rsidRPr="005026AC" w:rsidRDefault="001A27AE" w:rsidP="00A95405">
            <w:pPr>
              <w:jc w:val="center"/>
              <w:rPr>
                <w:sz w:val="20"/>
                <w:szCs w:val="20"/>
              </w:rPr>
            </w:pPr>
            <w:r w:rsidRPr="005026AC">
              <w:rPr>
                <w:sz w:val="20"/>
                <w:szCs w:val="20"/>
              </w:rPr>
              <w:t>01/05/2015</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D0141A" w:rsidRPr="005026AC" w:rsidRDefault="001A27AE" w:rsidP="000F487F">
            <w:pPr>
              <w:jc w:val="center"/>
              <w:rPr>
                <w:sz w:val="20"/>
                <w:szCs w:val="20"/>
              </w:rPr>
            </w:pPr>
            <w:r w:rsidRPr="005026AC">
              <w:rPr>
                <w:sz w:val="20"/>
                <w:szCs w:val="20"/>
              </w:rPr>
              <w:t>11:00 a.m.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D0141A" w:rsidRPr="005026AC" w:rsidRDefault="001A27AE" w:rsidP="00A95405">
            <w:pPr>
              <w:jc w:val="center"/>
              <w:rPr>
                <w:sz w:val="20"/>
                <w:szCs w:val="20"/>
              </w:rPr>
            </w:pPr>
            <w:r w:rsidRPr="005026AC">
              <w:rPr>
                <w:sz w:val="20"/>
                <w:szCs w:val="20"/>
              </w:rPr>
              <w:t>Winter Storm</w:t>
            </w:r>
          </w:p>
        </w:tc>
      </w:tr>
      <w:tr w:rsidR="00D0141A"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D0141A" w:rsidRPr="005026AC" w:rsidRDefault="00D0141A"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D0141A" w:rsidRPr="005026AC" w:rsidRDefault="001A27AE" w:rsidP="00A95405">
            <w:pPr>
              <w:jc w:val="center"/>
              <w:rPr>
                <w:sz w:val="20"/>
                <w:szCs w:val="20"/>
              </w:rPr>
            </w:pPr>
            <w:r w:rsidRPr="005026AC">
              <w:rPr>
                <w:sz w:val="20"/>
                <w:szCs w:val="20"/>
              </w:rPr>
              <w:t>01/08/2015</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D0141A" w:rsidRPr="005026AC" w:rsidRDefault="001A27AE" w:rsidP="000F487F">
            <w:pPr>
              <w:jc w:val="center"/>
              <w:rPr>
                <w:sz w:val="20"/>
                <w:szCs w:val="20"/>
              </w:rPr>
            </w:pPr>
            <w:r w:rsidRPr="005026AC">
              <w:rPr>
                <w:sz w:val="20"/>
                <w:szCs w:val="20"/>
              </w:rPr>
              <w:t>01:20 p.m.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D0141A" w:rsidRPr="005026AC" w:rsidRDefault="001A27AE" w:rsidP="00A95405">
            <w:pPr>
              <w:jc w:val="center"/>
              <w:rPr>
                <w:sz w:val="20"/>
                <w:szCs w:val="20"/>
              </w:rPr>
            </w:pPr>
            <w:r w:rsidRPr="005026AC">
              <w:rPr>
                <w:sz w:val="20"/>
                <w:szCs w:val="20"/>
              </w:rPr>
              <w:t>Blizzard</w:t>
            </w:r>
          </w:p>
        </w:tc>
      </w:tr>
      <w:tr w:rsidR="00D0141A"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D0141A" w:rsidRPr="005026AC" w:rsidRDefault="00D0141A"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D0141A" w:rsidRPr="005026AC" w:rsidRDefault="001A27AE" w:rsidP="00A95405">
            <w:pPr>
              <w:jc w:val="center"/>
              <w:rPr>
                <w:sz w:val="20"/>
                <w:szCs w:val="20"/>
              </w:rPr>
            </w:pPr>
            <w:r w:rsidRPr="005026AC">
              <w:rPr>
                <w:sz w:val="20"/>
                <w:szCs w:val="20"/>
              </w:rPr>
              <w:t>11/30/2018</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D0141A" w:rsidRPr="005026AC" w:rsidRDefault="001A27AE" w:rsidP="000F487F">
            <w:pPr>
              <w:jc w:val="center"/>
              <w:rPr>
                <w:sz w:val="20"/>
                <w:szCs w:val="20"/>
              </w:rPr>
            </w:pPr>
            <w:r w:rsidRPr="005026AC">
              <w:rPr>
                <w:sz w:val="20"/>
                <w:szCs w:val="20"/>
              </w:rPr>
              <w:t>02:00 a.m.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D0141A" w:rsidRPr="005026AC" w:rsidRDefault="001A27AE" w:rsidP="00A95405">
            <w:pPr>
              <w:jc w:val="center"/>
              <w:rPr>
                <w:sz w:val="20"/>
                <w:szCs w:val="20"/>
              </w:rPr>
            </w:pPr>
            <w:r w:rsidRPr="005026AC">
              <w:rPr>
                <w:sz w:val="20"/>
                <w:szCs w:val="20"/>
              </w:rPr>
              <w:t>Winter Storm</w:t>
            </w:r>
          </w:p>
        </w:tc>
      </w:tr>
      <w:tr w:rsidR="00D0141A"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D0141A" w:rsidRPr="005026AC" w:rsidRDefault="00D0141A"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D0141A" w:rsidRPr="005026AC" w:rsidRDefault="001A27AE" w:rsidP="00A95405">
            <w:pPr>
              <w:jc w:val="center"/>
              <w:rPr>
                <w:sz w:val="20"/>
                <w:szCs w:val="20"/>
              </w:rPr>
            </w:pPr>
            <w:r w:rsidRPr="005026AC">
              <w:rPr>
                <w:sz w:val="20"/>
                <w:szCs w:val="20"/>
              </w:rPr>
              <w:t>12/01/2015</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D0141A" w:rsidRPr="005026AC" w:rsidRDefault="001A27AE" w:rsidP="000F487F">
            <w:pPr>
              <w:jc w:val="center"/>
              <w:rPr>
                <w:sz w:val="20"/>
                <w:szCs w:val="20"/>
              </w:rPr>
            </w:pPr>
            <w:r w:rsidRPr="005026AC">
              <w:rPr>
                <w:sz w:val="20"/>
                <w:szCs w:val="20"/>
              </w:rPr>
              <w:t>00:00 a.m.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D0141A" w:rsidRPr="005026AC" w:rsidRDefault="001A27AE" w:rsidP="00A95405">
            <w:pPr>
              <w:jc w:val="center"/>
              <w:rPr>
                <w:sz w:val="20"/>
                <w:szCs w:val="20"/>
              </w:rPr>
            </w:pPr>
            <w:r w:rsidRPr="005026AC">
              <w:rPr>
                <w:sz w:val="20"/>
                <w:szCs w:val="20"/>
              </w:rPr>
              <w:t>Winter Storm</w:t>
            </w:r>
          </w:p>
        </w:tc>
      </w:tr>
      <w:tr w:rsidR="00D0141A"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D0141A" w:rsidRPr="005026AC" w:rsidRDefault="00D0141A"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D0141A" w:rsidRPr="005026AC" w:rsidRDefault="001A27AE" w:rsidP="00A95405">
            <w:pPr>
              <w:jc w:val="center"/>
              <w:rPr>
                <w:sz w:val="20"/>
                <w:szCs w:val="20"/>
              </w:rPr>
            </w:pPr>
            <w:r w:rsidRPr="005026AC">
              <w:rPr>
                <w:sz w:val="20"/>
                <w:szCs w:val="20"/>
              </w:rPr>
              <w:t>12/15/2015</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D0141A" w:rsidRPr="005026AC" w:rsidRDefault="001A27AE" w:rsidP="000F487F">
            <w:pPr>
              <w:jc w:val="center"/>
              <w:rPr>
                <w:sz w:val="20"/>
                <w:szCs w:val="20"/>
              </w:rPr>
            </w:pPr>
            <w:r w:rsidRPr="005026AC">
              <w:rPr>
                <w:sz w:val="20"/>
                <w:szCs w:val="20"/>
              </w:rPr>
              <w:t>04:00 p.m.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D0141A" w:rsidRPr="005026AC" w:rsidRDefault="001A27AE" w:rsidP="00A95405">
            <w:pPr>
              <w:jc w:val="center"/>
              <w:rPr>
                <w:sz w:val="20"/>
                <w:szCs w:val="20"/>
              </w:rPr>
            </w:pPr>
            <w:r w:rsidRPr="005026AC">
              <w:rPr>
                <w:sz w:val="20"/>
                <w:szCs w:val="20"/>
              </w:rPr>
              <w:t>Heavy snow</w:t>
            </w:r>
          </w:p>
        </w:tc>
      </w:tr>
      <w:tr w:rsidR="00D0141A"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D0141A" w:rsidRPr="005026AC" w:rsidRDefault="00D0141A"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D0141A" w:rsidRPr="005026AC" w:rsidRDefault="001A27AE" w:rsidP="00A95405">
            <w:pPr>
              <w:jc w:val="center"/>
              <w:rPr>
                <w:sz w:val="20"/>
                <w:szCs w:val="20"/>
              </w:rPr>
            </w:pPr>
            <w:r w:rsidRPr="005026AC">
              <w:rPr>
                <w:sz w:val="20"/>
                <w:szCs w:val="20"/>
              </w:rPr>
              <w:t>12/25/2015</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D0141A" w:rsidRPr="005026AC" w:rsidRDefault="001A27AE" w:rsidP="000F487F">
            <w:pPr>
              <w:jc w:val="center"/>
              <w:rPr>
                <w:sz w:val="20"/>
                <w:szCs w:val="20"/>
              </w:rPr>
            </w:pPr>
            <w:r w:rsidRPr="005026AC">
              <w:rPr>
                <w:sz w:val="20"/>
                <w:szCs w:val="20"/>
              </w:rPr>
              <w:t>08:00 p.m.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D0141A" w:rsidRPr="005026AC" w:rsidRDefault="001A27AE" w:rsidP="00A95405">
            <w:pPr>
              <w:jc w:val="center"/>
              <w:rPr>
                <w:sz w:val="20"/>
                <w:szCs w:val="20"/>
              </w:rPr>
            </w:pPr>
            <w:r w:rsidRPr="005026AC">
              <w:rPr>
                <w:sz w:val="20"/>
                <w:szCs w:val="20"/>
              </w:rPr>
              <w:t>Winter Storm</w:t>
            </w:r>
          </w:p>
        </w:tc>
      </w:tr>
      <w:tr w:rsidR="00D0141A"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D0141A" w:rsidRPr="005026AC" w:rsidRDefault="00D0141A"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D0141A" w:rsidRPr="005026AC" w:rsidRDefault="001A27AE" w:rsidP="00A95405">
            <w:pPr>
              <w:jc w:val="center"/>
              <w:rPr>
                <w:sz w:val="20"/>
                <w:szCs w:val="20"/>
              </w:rPr>
            </w:pPr>
            <w:r w:rsidRPr="005026AC">
              <w:rPr>
                <w:sz w:val="20"/>
                <w:szCs w:val="20"/>
              </w:rPr>
              <w:t>11/18/2016</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D0141A" w:rsidRPr="005026AC" w:rsidRDefault="001A27AE" w:rsidP="000F487F">
            <w:pPr>
              <w:jc w:val="center"/>
              <w:rPr>
                <w:sz w:val="20"/>
                <w:szCs w:val="20"/>
              </w:rPr>
            </w:pPr>
            <w:r w:rsidRPr="005026AC">
              <w:rPr>
                <w:sz w:val="20"/>
                <w:szCs w:val="20"/>
              </w:rPr>
              <w:t>04:00 a.m.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D0141A" w:rsidRPr="005026AC" w:rsidRDefault="001A27AE" w:rsidP="00A95405">
            <w:pPr>
              <w:jc w:val="center"/>
              <w:rPr>
                <w:sz w:val="20"/>
                <w:szCs w:val="20"/>
              </w:rPr>
            </w:pPr>
            <w:r w:rsidRPr="005026AC">
              <w:rPr>
                <w:sz w:val="20"/>
                <w:szCs w:val="20"/>
              </w:rPr>
              <w:t>Blizzard</w:t>
            </w:r>
          </w:p>
        </w:tc>
      </w:tr>
      <w:tr w:rsidR="001A27AE"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1A27AE" w:rsidRPr="005026AC" w:rsidRDefault="001A27AE"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1A27AE" w:rsidRPr="005026AC" w:rsidRDefault="001A27AE" w:rsidP="00A95405">
            <w:pPr>
              <w:jc w:val="center"/>
              <w:rPr>
                <w:sz w:val="20"/>
                <w:szCs w:val="20"/>
              </w:rPr>
            </w:pPr>
            <w:r w:rsidRPr="005026AC">
              <w:rPr>
                <w:sz w:val="20"/>
                <w:szCs w:val="20"/>
              </w:rPr>
              <w:t>12/10/2016</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1A27AE" w:rsidRPr="005026AC" w:rsidRDefault="001A27AE" w:rsidP="000F487F">
            <w:pPr>
              <w:jc w:val="center"/>
              <w:rPr>
                <w:sz w:val="20"/>
                <w:szCs w:val="20"/>
              </w:rPr>
            </w:pPr>
            <w:r w:rsidRPr="005026AC">
              <w:rPr>
                <w:sz w:val="20"/>
                <w:szCs w:val="20"/>
              </w:rPr>
              <w:t>10:00 a.m.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1A27AE" w:rsidRPr="005026AC" w:rsidRDefault="001A27AE" w:rsidP="00A95405">
            <w:pPr>
              <w:jc w:val="center"/>
              <w:rPr>
                <w:sz w:val="20"/>
                <w:szCs w:val="20"/>
              </w:rPr>
            </w:pPr>
            <w:r w:rsidRPr="005026AC">
              <w:rPr>
                <w:sz w:val="20"/>
                <w:szCs w:val="20"/>
              </w:rPr>
              <w:t>Heavy Snow</w:t>
            </w:r>
          </w:p>
        </w:tc>
      </w:tr>
      <w:tr w:rsidR="001A27AE"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1A27AE" w:rsidRPr="005026AC" w:rsidRDefault="001A27AE"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1A27AE" w:rsidRPr="005026AC" w:rsidRDefault="001A27AE" w:rsidP="00A95405">
            <w:pPr>
              <w:jc w:val="center"/>
              <w:rPr>
                <w:sz w:val="20"/>
                <w:szCs w:val="20"/>
              </w:rPr>
            </w:pPr>
            <w:r w:rsidRPr="005026AC">
              <w:rPr>
                <w:sz w:val="20"/>
                <w:szCs w:val="20"/>
              </w:rPr>
              <w:t>12/16/2016</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1A27AE" w:rsidRPr="005026AC" w:rsidRDefault="001A27AE" w:rsidP="000F487F">
            <w:pPr>
              <w:jc w:val="center"/>
              <w:rPr>
                <w:sz w:val="20"/>
                <w:szCs w:val="20"/>
              </w:rPr>
            </w:pPr>
            <w:r w:rsidRPr="005026AC">
              <w:rPr>
                <w:sz w:val="20"/>
                <w:szCs w:val="20"/>
              </w:rPr>
              <w:t>11:00 a.m.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1A27AE" w:rsidRPr="005026AC" w:rsidRDefault="001A27AE" w:rsidP="00A95405">
            <w:pPr>
              <w:jc w:val="center"/>
              <w:rPr>
                <w:sz w:val="20"/>
                <w:szCs w:val="20"/>
              </w:rPr>
            </w:pPr>
            <w:r w:rsidRPr="005026AC">
              <w:rPr>
                <w:sz w:val="20"/>
                <w:szCs w:val="20"/>
              </w:rPr>
              <w:t>Winter Storm</w:t>
            </w:r>
          </w:p>
        </w:tc>
      </w:tr>
      <w:tr w:rsidR="001A27AE"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1A27AE" w:rsidRPr="005026AC" w:rsidRDefault="001A27AE"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1A27AE" w:rsidRPr="005026AC" w:rsidRDefault="001A27AE" w:rsidP="00A95405">
            <w:pPr>
              <w:jc w:val="center"/>
              <w:rPr>
                <w:sz w:val="20"/>
                <w:szCs w:val="20"/>
              </w:rPr>
            </w:pPr>
            <w:r w:rsidRPr="005026AC">
              <w:rPr>
                <w:sz w:val="20"/>
                <w:szCs w:val="20"/>
              </w:rPr>
              <w:t>03/12/2017</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1A27AE" w:rsidRPr="005026AC" w:rsidRDefault="001A27AE" w:rsidP="000F487F">
            <w:pPr>
              <w:jc w:val="center"/>
              <w:rPr>
                <w:sz w:val="20"/>
                <w:szCs w:val="20"/>
              </w:rPr>
            </w:pPr>
            <w:r w:rsidRPr="005026AC">
              <w:rPr>
                <w:sz w:val="20"/>
                <w:szCs w:val="20"/>
              </w:rPr>
              <w:t>05:00 p.m.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1A27AE" w:rsidRPr="005026AC" w:rsidRDefault="001A27AE" w:rsidP="00A95405">
            <w:pPr>
              <w:jc w:val="center"/>
              <w:rPr>
                <w:sz w:val="20"/>
                <w:szCs w:val="20"/>
              </w:rPr>
            </w:pPr>
            <w:r w:rsidRPr="005026AC">
              <w:rPr>
                <w:sz w:val="20"/>
                <w:szCs w:val="20"/>
              </w:rPr>
              <w:t>Heavy Snow</w:t>
            </w:r>
          </w:p>
        </w:tc>
      </w:tr>
      <w:tr w:rsidR="001A27AE"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1A27AE" w:rsidRPr="005026AC" w:rsidRDefault="001A27AE"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1A27AE" w:rsidRPr="005026AC" w:rsidRDefault="001A27AE" w:rsidP="00A95405">
            <w:pPr>
              <w:jc w:val="center"/>
              <w:rPr>
                <w:sz w:val="20"/>
                <w:szCs w:val="20"/>
              </w:rPr>
            </w:pPr>
            <w:r w:rsidRPr="005026AC">
              <w:rPr>
                <w:sz w:val="20"/>
                <w:szCs w:val="20"/>
              </w:rPr>
              <w:t>02/22/2018</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1A27AE" w:rsidRPr="005026AC" w:rsidRDefault="001A27AE" w:rsidP="000F487F">
            <w:pPr>
              <w:jc w:val="center"/>
              <w:rPr>
                <w:sz w:val="20"/>
                <w:szCs w:val="20"/>
              </w:rPr>
            </w:pPr>
            <w:r w:rsidRPr="005026AC">
              <w:rPr>
                <w:sz w:val="20"/>
                <w:szCs w:val="20"/>
              </w:rPr>
              <w:t>01:00 p.m.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1A27AE" w:rsidRPr="005026AC" w:rsidRDefault="001A27AE" w:rsidP="00A95405">
            <w:pPr>
              <w:jc w:val="center"/>
              <w:rPr>
                <w:sz w:val="20"/>
                <w:szCs w:val="20"/>
              </w:rPr>
            </w:pPr>
            <w:r w:rsidRPr="005026AC">
              <w:rPr>
                <w:sz w:val="20"/>
                <w:szCs w:val="20"/>
              </w:rPr>
              <w:t>Winter Storm</w:t>
            </w:r>
          </w:p>
        </w:tc>
      </w:tr>
      <w:tr w:rsidR="001A27AE"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1A27AE" w:rsidRPr="005026AC" w:rsidRDefault="001A27AE"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1A27AE" w:rsidRPr="005026AC" w:rsidRDefault="001A27AE" w:rsidP="00A95405">
            <w:pPr>
              <w:jc w:val="center"/>
              <w:rPr>
                <w:sz w:val="20"/>
                <w:szCs w:val="20"/>
              </w:rPr>
            </w:pPr>
            <w:r w:rsidRPr="005026AC">
              <w:rPr>
                <w:sz w:val="20"/>
                <w:szCs w:val="20"/>
              </w:rPr>
              <w:t>03/23/2018</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1A27AE" w:rsidRPr="005026AC" w:rsidRDefault="001A27AE" w:rsidP="000F487F">
            <w:pPr>
              <w:jc w:val="center"/>
              <w:rPr>
                <w:sz w:val="20"/>
                <w:szCs w:val="20"/>
              </w:rPr>
            </w:pPr>
            <w:r w:rsidRPr="005026AC">
              <w:rPr>
                <w:sz w:val="20"/>
                <w:szCs w:val="20"/>
              </w:rPr>
              <w:t>08:00 p.m.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1A27AE" w:rsidRPr="005026AC" w:rsidRDefault="001A27AE" w:rsidP="00A95405">
            <w:pPr>
              <w:jc w:val="center"/>
              <w:rPr>
                <w:sz w:val="20"/>
                <w:szCs w:val="20"/>
              </w:rPr>
            </w:pPr>
            <w:r w:rsidRPr="005026AC">
              <w:rPr>
                <w:sz w:val="20"/>
                <w:szCs w:val="20"/>
              </w:rPr>
              <w:t>Winter Storm</w:t>
            </w:r>
          </w:p>
        </w:tc>
      </w:tr>
      <w:tr w:rsidR="001A27AE"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1A27AE" w:rsidRPr="005026AC" w:rsidRDefault="001A27AE"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1A27AE" w:rsidRPr="005026AC" w:rsidRDefault="001A27AE" w:rsidP="00A95405">
            <w:pPr>
              <w:jc w:val="center"/>
              <w:rPr>
                <w:sz w:val="20"/>
                <w:szCs w:val="20"/>
              </w:rPr>
            </w:pPr>
            <w:r w:rsidRPr="005026AC">
              <w:rPr>
                <w:sz w:val="20"/>
                <w:szCs w:val="20"/>
              </w:rPr>
              <w:t>04/08/2018</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1A27AE" w:rsidRPr="005026AC" w:rsidRDefault="001A27AE" w:rsidP="000F487F">
            <w:pPr>
              <w:jc w:val="center"/>
              <w:rPr>
                <w:sz w:val="20"/>
                <w:szCs w:val="20"/>
              </w:rPr>
            </w:pPr>
            <w:r w:rsidRPr="005026AC">
              <w:rPr>
                <w:sz w:val="20"/>
                <w:szCs w:val="20"/>
              </w:rPr>
              <w:t>07:00 a.m.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1A27AE" w:rsidRPr="005026AC" w:rsidRDefault="001A27AE" w:rsidP="00A95405">
            <w:pPr>
              <w:jc w:val="center"/>
              <w:rPr>
                <w:sz w:val="20"/>
                <w:szCs w:val="20"/>
              </w:rPr>
            </w:pPr>
            <w:r w:rsidRPr="005026AC">
              <w:rPr>
                <w:sz w:val="20"/>
                <w:szCs w:val="20"/>
              </w:rPr>
              <w:t>Winter Storm</w:t>
            </w:r>
          </w:p>
        </w:tc>
      </w:tr>
      <w:tr w:rsidR="001A27AE" w:rsidRPr="005026AC" w:rsidTr="001A27AE">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1A27AE" w:rsidRPr="005026AC" w:rsidRDefault="001A27AE" w:rsidP="00B40B6E">
            <w:pPr>
              <w:jc w:val="both"/>
              <w:rPr>
                <w:sz w:val="20"/>
                <w:szCs w:val="20"/>
              </w:rPr>
            </w:pPr>
            <w:r w:rsidRPr="005026AC">
              <w:rPr>
                <w:sz w:val="20"/>
                <w:szCs w:val="20"/>
              </w:rPr>
              <w:t>Brookings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1A27AE" w:rsidRPr="005026AC" w:rsidRDefault="001A27AE" w:rsidP="00A95405">
            <w:pPr>
              <w:jc w:val="center"/>
              <w:rPr>
                <w:sz w:val="20"/>
                <w:szCs w:val="20"/>
              </w:rPr>
            </w:pPr>
            <w:r w:rsidRPr="005026AC">
              <w:rPr>
                <w:sz w:val="20"/>
                <w:szCs w:val="20"/>
              </w:rPr>
              <w:t>04/13/2018</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1A27AE" w:rsidRPr="005026AC" w:rsidRDefault="001A27AE" w:rsidP="000F487F">
            <w:pPr>
              <w:jc w:val="center"/>
              <w:rPr>
                <w:sz w:val="20"/>
                <w:szCs w:val="20"/>
              </w:rPr>
            </w:pPr>
            <w:r w:rsidRPr="005026AC">
              <w:rPr>
                <w:sz w:val="20"/>
                <w:szCs w:val="20"/>
              </w:rPr>
              <w:t>12:00 p.m.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1A27AE" w:rsidRPr="005026AC" w:rsidRDefault="001A27AE" w:rsidP="00A95405">
            <w:pPr>
              <w:jc w:val="center"/>
              <w:rPr>
                <w:sz w:val="20"/>
                <w:szCs w:val="20"/>
              </w:rPr>
            </w:pPr>
            <w:r w:rsidRPr="005026AC">
              <w:rPr>
                <w:sz w:val="20"/>
                <w:szCs w:val="20"/>
              </w:rPr>
              <w:t>Blizzard</w:t>
            </w:r>
          </w:p>
        </w:tc>
      </w:tr>
    </w:tbl>
    <w:p w:rsidR="00C36CC4" w:rsidRPr="005026AC" w:rsidRDefault="00C36CC4" w:rsidP="001E5A3D">
      <w:pPr>
        <w:autoSpaceDE w:val="0"/>
        <w:autoSpaceDN w:val="0"/>
        <w:adjustRightInd w:val="0"/>
        <w:jc w:val="center"/>
        <w:rPr>
          <w:sz w:val="18"/>
          <w:szCs w:val="18"/>
        </w:rPr>
      </w:pPr>
      <w:r w:rsidRPr="005026AC">
        <w:rPr>
          <w:sz w:val="18"/>
          <w:szCs w:val="18"/>
        </w:rPr>
        <w:t xml:space="preserve">SOURCE: </w:t>
      </w:r>
      <w:r w:rsidR="00CF3D54" w:rsidRPr="005026AC">
        <w:rPr>
          <w:sz w:val="18"/>
          <w:szCs w:val="18"/>
        </w:rPr>
        <w:t>https://www.ncdc.noaa.gov/stormevents/</w:t>
      </w:r>
    </w:p>
    <w:p w:rsidR="00C36CC4" w:rsidRPr="005026AC" w:rsidRDefault="00C36CC4" w:rsidP="00C36CC4">
      <w:pPr>
        <w:jc w:val="center"/>
        <w:rPr>
          <w:sz w:val="22"/>
          <w:szCs w:val="22"/>
        </w:rPr>
      </w:pPr>
    </w:p>
    <w:p w:rsidR="00833B19" w:rsidRPr="005026AC" w:rsidRDefault="00833B19" w:rsidP="00C36CC4">
      <w:pPr>
        <w:jc w:val="center"/>
        <w:rPr>
          <w:b/>
          <w:sz w:val="22"/>
          <w:szCs w:val="22"/>
        </w:rPr>
      </w:pPr>
      <w:r w:rsidRPr="005026AC">
        <w:rPr>
          <w:b/>
          <w:sz w:val="22"/>
          <w:szCs w:val="22"/>
        </w:rPr>
        <w:t>Major Winter Storm Occurrences:</w:t>
      </w:r>
    </w:p>
    <w:p w:rsidR="00833B19" w:rsidRPr="005026AC" w:rsidRDefault="00833B19" w:rsidP="00DA623A">
      <w:pPr>
        <w:pStyle w:val="ListParagraph"/>
        <w:numPr>
          <w:ilvl w:val="0"/>
          <w:numId w:val="46"/>
        </w:numPr>
        <w:autoSpaceDE w:val="0"/>
        <w:autoSpaceDN w:val="0"/>
        <w:adjustRightInd w:val="0"/>
        <w:rPr>
          <w:sz w:val="22"/>
          <w:szCs w:val="22"/>
        </w:rPr>
      </w:pPr>
      <w:r w:rsidRPr="005026AC">
        <w:rPr>
          <w:b/>
          <w:sz w:val="22"/>
          <w:szCs w:val="22"/>
        </w:rPr>
        <w:t xml:space="preserve">April 2008 - </w:t>
      </w:r>
      <w:r w:rsidRPr="005026AC">
        <w:rPr>
          <w:sz w:val="22"/>
          <w:szCs w:val="22"/>
        </w:rPr>
        <w:t>A strong low pressure area brought widespread heavy snow of 6 to 20 inches to most of northeast South Dakota</w:t>
      </w:r>
      <w:r w:rsidRPr="005026AC">
        <w:rPr>
          <w:rFonts w:ascii="Times New Roman" w:hAnsi="Times New Roman" w:cs="Times New Roman"/>
          <w:sz w:val="22"/>
          <w:szCs w:val="22"/>
        </w:rPr>
        <w:t xml:space="preserve">. </w:t>
      </w:r>
      <w:r w:rsidRPr="005026AC">
        <w:rPr>
          <w:sz w:val="22"/>
          <w:szCs w:val="22"/>
        </w:rPr>
        <w:t>Many stranded motorists had to abandon their vehicles in the hardest hit areas. Travel was not advised across the entire area. A school bus slid into a ditch east of Castlewood with no injuries occurring. Interstate-29 was closed from 3 pm the 25</w:t>
      </w:r>
      <w:r w:rsidRPr="005026AC">
        <w:rPr>
          <w:sz w:val="22"/>
          <w:szCs w:val="22"/>
          <w:vertAlign w:val="superscript"/>
        </w:rPr>
        <w:t>th</w:t>
      </w:r>
      <w:r w:rsidRPr="005026AC">
        <w:rPr>
          <w:sz w:val="22"/>
          <w:szCs w:val="22"/>
        </w:rPr>
        <w:t xml:space="preserve"> until 3 pm on the 26th from Brookings north to the North Dakota border. In addition, South Dakota State Highway 12 was closed from Webster to the Minnesota line from the afternoon of the 25th until the late morning of the 26th. Most counties affected by the storm opened emergency shelters when Interstate 29 was closed to house stranded motorists. Also, many schools were closed across the area. The very heavy snow set several records across the area. The 19 inches at Watertown broke its </w:t>
      </w:r>
      <w:proofErr w:type="spellStart"/>
      <w:r w:rsidRPr="005026AC">
        <w:rPr>
          <w:sz w:val="22"/>
          <w:szCs w:val="22"/>
        </w:rPr>
        <w:t>all time</w:t>
      </w:r>
      <w:proofErr w:type="spellEnd"/>
      <w:r w:rsidRPr="005026AC">
        <w:rPr>
          <w:sz w:val="22"/>
          <w:szCs w:val="22"/>
        </w:rPr>
        <w:t xml:space="preserve"> 24 hour snowfall record of 16 inches. Both Victor and Clear Lake had their second highest snowfall ever recorded in a 24 hour period. Watertown, along with several other locations in northeast South Dakota, received near record or record snowfall for the month of April. In fact, Watertown's 29.5 inches of snow for the month of April was almost their seasonal normal snowfall. This event was also declared a disaster by the President.</w:t>
      </w:r>
    </w:p>
    <w:p w:rsidR="006A70A8" w:rsidRPr="005026AC" w:rsidRDefault="006A70A8" w:rsidP="006A70A8">
      <w:pPr>
        <w:autoSpaceDE w:val="0"/>
        <w:autoSpaceDN w:val="0"/>
        <w:adjustRightInd w:val="0"/>
        <w:rPr>
          <w:sz w:val="22"/>
          <w:szCs w:val="22"/>
        </w:rPr>
      </w:pPr>
    </w:p>
    <w:p w:rsidR="006A70A8" w:rsidRPr="005026AC" w:rsidRDefault="006A70A8" w:rsidP="006A70A8">
      <w:pPr>
        <w:pStyle w:val="ListParagraph"/>
        <w:numPr>
          <w:ilvl w:val="0"/>
          <w:numId w:val="46"/>
        </w:numPr>
        <w:autoSpaceDE w:val="0"/>
        <w:autoSpaceDN w:val="0"/>
        <w:adjustRightInd w:val="0"/>
        <w:rPr>
          <w:sz w:val="22"/>
          <w:szCs w:val="22"/>
        </w:rPr>
      </w:pPr>
      <w:r w:rsidRPr="005026AC">
        <w:rPr>
          <w:b/>
          <w:sz w:val="22"/>
          <w:szCs w:val="22"/>
        </w:rPr>
        <w:t xml:space="preserve">November 2005 - </w:t>
      </w:r>
      <w:r w:rsidRPr="005026AC">
        <w:rPr>
          <w:sz w:val="22"/>
          <w:szCs w:val="22"/>
        </w:rPr>
        <w:t xml:space="preserve">Snowfall varying from 4 to 15 inches combined with winds gusting over 50 mph to produce blizzard conditions. The heaviest snowfalls were mostly near and west of the James River, in the area where a severe ice storm immediately preceded the blizzard. Several reports of 6 to 8 foot drifts were received from this area. </w:t>
      </w:r>
      <w:r w:rsidRPr="005026AC">
        <w:rPr>
          <w:sz w:val="22"/>
          <w:szCs w:val="22"/>
        </w:rPr>
        <w:lastRenderedPageBreak/>
        <w:t xml:space="preserve">Visibilities were lowered frequently to zero and travel was made impossible in many areas. Roads, including Interstate Highways 90 and 29 were closed for extended periods of time. Most schools and businesses that were not already closed because of the ice storm were forced to close. The winds during the blizzard continued to bring down power lines and poles, most of which had been coated and weighted down by ice in the area hit by the ice storm. In addition, minor damage was caused to homes and vehicles by the strong winds and by windblown debris, mainly from trees. A 79 year old man died from exposure three and a half miles north of Harrison in Douglas County when he became stuck in a barbed wire fence after the tractor he was driving on his farm became entangled in the fence late on the afternoon of the 28th. Damages were estimated at $1,900,000. </w:t>
      </w:r>
    </w:p>
    <w:p w:rsidR="00833B19" w:rsidRPr="005026AC" w:rsidRDefault="00833B19" w:rsidP="00833B19">
      <w:pPr>
        <w:autoSpaceDE w:val="0"/>
        <w:autoSpaceDN w:val="0"/>
        <w:adjustRightInd w:val="0"/>
        <w:rPr>
          <w:sz w:val="22"/>
          <w:szCs w:val="22"/>
        </w:rPr>
      </w:pPr>
    </w:p>
    <w:p w:rsidR="006A70A8" w:rsidRPr="005026AC" w:rsidRDefault="006A70A8" w:rsidP="006A70A8">
      <w:pPr>
        <w:pStyle w:val="ListParagraph"/>
        <w:numPr>
          <w:ilvl w:val="0"/>
          <w:numId w:val="46"/>
        </w:numPr>
        <w:autoSpaceDE w:val="0"/>
        <w:autoSpaceDN w:val="0"/>
        <w:adjustRightInd w:val="0"/>
        <w:rPr>
          <w:sz w:val="22"/>
          <w:szCs w:val="22"/>
        </w:rPr>
      </w:pPr>
      <w:r w:rsidRPr="005026AC">
        <w:rPr>
          <w:b/>
          <w:sz w:val="22"/>
          <w:szCs w:val="22"/>
        </w:rPr>
        <w:t>March 2002-</w:t>
      </w:r>
      <w:r w:rsidRPr="005026AC">
        <w:rPr>
          <w:sz w:val="22"/>
          <w:szCs w:val="22"/>
        </w:rPr>
        <w:t xml:space="preserve"> Widespread heavy snow was preceded by freezing rain. Precipitation from the Chamberlain to Huron areas and east to Brookings was mainly snow, with accumulations ranging from 8 inches in several areas to 19 inches at Huron. The heavy snow on top of the ice made travel difficult, and in places impossible, as some roads were blocked. Cattle losses were suspected from the heavy wet snow occurring during calving season, but in most cases specific numbers were not available. Over the Southeast part of the affected area, including near and just south of Sioux Falls, damage to power lines due to icing was reported, with several power outages in Sioux Falls. Three to six inches of snow fell on top of the ice in this area. Damages were estimated at $210,000.</w:t>
      </w:r>
    </w:p>
    <w:p w:rsidR="006A70A8" w:rsidRPr="005026AC" w:rsidRDefault="006A70A8" w:rsidP="006A70A8">
      <w:pPr>
        <w:pStyle w:val="ListParagraph"/>
        <w:autoSpaceDE w:val="0"/>
        <w:autoSpaceDN w:val="0"/>
        <w:adjustRightInd w:val="0"/>
        <w:rPr>
          <w:sz w:val="22"/>
          <w:szCs w:val="22"/>
        </w:rPr>
      </w:pPr>
    </w:p>
    <w:p w:rsidR="00833B19" w:rsidRPr="005026AC" w:rsidRDefault="00833B19" w:rsidP="00DA623A">
      <w:pPr>
        <w:pStyle w:val="ListParagraph"/>
        <w:numPr>
          <w:ilvl w:val="0"/>
          <w:numId w:val="46"/>
        </w:numPr>
        <w:autoSpaceDE w:val="0"/>
        <w:autoSpaceDN w:val="0"/>
        <w:adjustRightInd w:val="0"/>
        <w:rPr>
          <w:sz w:val="22"/>
          <w:szCs w:val="22"/>
        </w:rPr>
      </w:pPr>
      <w:r w:rsidRPr="005026AC">
        <w:rPr>
          <w:b/>
          <w:sz w:val="22"/>
          <w:szCs w:val="22"/>
        </w:rPr>
        <w:t>October 1995 -</w:t>
      </w:r>
      <w:r w:rsidRPr="005026AC">
        <w:rPr>
          <w:sz w:val="22"/>
          <w:szCs w:val="22"/>
        </w:rPr>
        <w:t xml:space="preserve"> a severe autumn snow and ice storm caused widespread damage in South Dakota. Winds associated with the storm caused lines to slap together and poles to fail, producing widespread power outages to large portions of rural South Dakota. Tree damage also led to significant damage to electrical utilities. Thirteen rural electric cooperatives reported damage from this storm. The cooperatives lost nearly 9,500 poles and 170 transmission lines. Damage was estimated at $10 to $10.3 million to rural electric infrastructure only. Approximately 30,290 households were affected by the power outages. Crews from electric cooperatives in South and North Dakota, Minnesota, Iowa, and Nebraska assisted local cooperatives with line repairs. The power outages also caused several rural water system pumping stations to go off line, causing a loss of water utilities to members of rural water systems. The National Guard provided generators to power these pumping stations to restore water service. This storm also forced major transportation delays as portions of Interstates 90 and 29 had to be closed because of the snow accumulation on the roadway and poor visibility. One of these interstate closings led Davison and Codington counties to initiate their sheltering plans for travelers who could not find rooms at local motels. The storm also caused numerous cancellations and delays in school openings because of travel conditions or the lack of power. Interstate traffic was restored by early October 24. Twenty-eight counties were included in the disaster declaration: Aurora, Beadle, Bon Homme, Brookings, Brule, Buffalo, Charles Mix, Clark, Codington, Davison, Day, Deuel, Douglas, Grant, Gregory, Hamlin, Hanson, Hutchinson, Jerauld, Kingsbury, Lake, McCook, Marshall, Miner, Roberts, Sanborn, Spink, and Tripp Counties.</w:t>
      </w:r>
    </w:p>
    <w:p w:rsidR="001E5A3D" w:rsidRPr="005026AC" w:rsidRDefault="001E5A3D" w:rsidP="001E5A3D">
      <w:pPr>
        <w:pStyle w:val="ListParagraph"/>
        <w:autoSpaceDE w:val="0"/>
        <w:autoSpaceDN w:val="0"/>
        <w:adjustRightInd w:val="0"/>
        <w:rPr>
          <w:b/>
          <w:sz w:val="22"/>
          <w:szCs w:val="22"/>
        </w:rPr>
      </w:pPr>
    </w:p>
    <w:p w:rsidR="001E5A3D" w:rsidRPr="005026AC" w:rsidRDefault="001E5A3D" w:rsidP="001E5A3D">
      <w:pPr>
        <w:pStyle w:val="ListParagraph"/>
        <w:autoSpaceDE w:val="0"/>
        <w:autoSpaceDN w:val="0"/>
        <w:adjustRightInd w:val="0"/>
        <w:rPr>
          <w:b/>
          <w:sz w:val="22"/>
          <w:szCs w:val="22"/>
        </w:rPr>
      </w:pPr>
    </w:p>
    <w:p w:rsidR="001E5A3D" w:rsidRPr="005026AC" w:rsidRDefault="001E5A3D" w:rsidP="001E5A3D">
      <w:pPr>
        <w:pStyle w:val="BodyText20"/>
        <w:spacing w:after="0" w:line="240" w:lineRule="auto"/>
        <w:jc w:val="both"/>
        <w:rPr>
          <w:b/>
          <w:sz w:val="22"/>
        </w:rPr>
      </w:pPr>
      <w:r w:rsidRPr="005026AC">
        <w:rPr>
          <w:b/>
          <w:sz w:val="22"/>
        </w:rPr>
        <w:t>Climate Change</w:t>
      </w:r>
    </w:p>
    <w:p w:rsidR="001E5A3D" w:rsidRPr="005026AC" w:rsidRDefault="001E5A3D" w:rsidP="001E5A3D">
      <w:pPr>
        <w:pStyle w:val="BodyText20"/>
        <w:spacing w:after="0" w:line="240" w:lineRule="auto"/>
        <w:jc w:val="both"/>
        <w:rPr>
          <w:b/>
          <w:sz w:val="22"/>
        </w:rPr>
      </w:pPr>
    </w:p>
    <w:p w:rsidR="001E5A3D" w:rsidRPr="005026AC" w:rsidRDefault="001E5A3D" w:rsidP="001E5A3D">
      <w:pPr>
        <w:pStyle w:val="BodyText20"/>
        <w:spacing w:after="0" w:line="240" w:lineRule="auto"/>
        <w:jc w:val="both"/>
        <w:rPr>
          <w:sz w:val="22"/>
        </w:rPr>
      </w:pPr>
      <w:r w:rsidRPr="005026AC">
        <w:rPr>
          <w:sz w:val="22"/>
        </w:rPr>
        <w:t xml:space="preserve">Climate change is a global phenomenon. Human related activities are releasing increasing quantities of carbon dioxide and other heat trapping gases into the Earth’s atmosphere causing </w:t>
      </w:r>
      <w:r w:rsidRPr="005026AC">
        <w:rPr>
          <w:sz w:val="22"/>
        </w:rPr>
        <w:lastRenderedPageBreak/>
        <w:t xml:space="preserve">increases in temperatures worldwide. Dennis </w:t>
      </w:r>
      <w:proofErr w:type="spellStart"/>
      <w:r w:rsidRPr="005026AC">
        <w:rPr>
          <w:sz w:val="22"/>
        </w:rPr>
        <w:t>Todey</w:t>
      </w:r>
      <w:proofErr w:type="spellEnd"/>
      <w:r w:rsidRPr="005026AC">
        <w:rPr>
          <w:sz w:val="22"/>
        </w:rPr>
        <w:t>,</w:t>
      </w:r>
      <w:r w:rsidR="00A06845">
        <w:rPr>
          <w:sz w:val="22"/>
        </w:rPr>
        <w:t xml:space="preserve"> </w:t>
      </w:r>
      <w:r w:rsidRPr="005026AC">
        <w:rPr>
          <w:sz w:val="22"/>
        </w:rPr>
        <w:t>Extension State Climatologist, predicts increased precipitation in the northern Great Plains with more heavy precipitation events and flooding. Warmer temperatures will lengthen the growing season and increase the number of frost</w:t>
      </w:r>
      <w:r w:rsidR="005026AC">
        <w:rPr>
          <w:sz w:val="22"/>
        </w:rPr>
        <w:t>-</w:t>
      </w:r>
      <w:r w:rsidRPr="005026AC">
        <w:rPr>
          <w:sz w:val="22"/>
        </w:rPr>
        <w:t xml:space="preserve">free days. Total snow fall accumulations will decrease. Overall, climate change will increase the number and intensity of weather hazards in the region.  </w:t>
      </w:r>
    </w:p>
    <w:p w:rsidR="00833B19" w:rsidRPr="001E5A3D" w:rsidRDefault="00833B19" w:rsidP="00C36CC4">
      <w:pPr>
        <w:jc w:val="center"/>
        <w:rPr>
          <w:b/>
          <w:color w:val="FF0000"/>
          <w:sz w:val="22"/>
          <w:szCs w:val="22"/>
        </w:rPr>
      </w:pPr>
    </w:p>
    <w:p w:rsidR="008F07BC" w:rsidRPr="00D067CC" w:rsidRDefault="008A0289" w:rsidP="00DF347F">
      <w:pPr>
        <w:spacing w:before="240"/>
        <w:jc w:val="both"/>
        <w:rPr>
          <w:b/>
          <w:sz w:val="22"/>
          <w:szCs w:val="22"/>
        </w:rPr>
      </w:pPr>
      <w:r w:rsidRPr="00D067CC">
        <w:rPr>
          <w:b/>
          <w:sz w:val="22"/>
          <w:szCs w:val="22"/>
        </w:rPr>
        <w:t>ASSESSING VULNERABILITY: OVERVIEW</w:t>
      </w:r>
    </w:p>
    <w:p w:rsidR="00521ABD" w:rsidRPr="00D067CC" w:rsidRDefault="00521ABD" w:rsidP="00DF347F">
      <w:pPr>
        <w:tabs>
          <w:tab w:val="left" w:pos="360"/>
        </w:tabs>
        <w:spacing w:before="240"/>
        <w:rPr>
          <w:b/>
          <w:sz w:val="22"/>
          <w:szCs w:val="22"/>
        </w:rPr>
      </w:pPr>
      <w:r w:rsidRPr="00D067CC">
        <w:rPr>
          <w:i/>
          <w:sz w:val="20"/>
          <w:szCs w:val="20"/>
        </w:rPr>
        <w:t>Requirement 201.6(c)(2)(</w:t>
      </w:r>
      <w:proofErr w:type="spellStart"/>
      <w:r w:rsidRPr="00D067CC">
        <w:rPr>
          <w:i/>
          <w:sz w:val="20"/>
          <w:szCs w:val="20"/>
        </w:rPr>
        <w:t>i</w:t>
      </w:r>
      <w:proofErr w:type="spellEnd"/>
      <w:r w:rsidRPr="00D067CC">
        <w:rPr>
          <w:i/>
          <w:sz w:val="20"/>
          <w:szCs w:val="20"/>
        </w:rPr>
        <w:t>).  Local Mitigation Plan Review Tool – B1.</w:t>
      </w:r>
    </w:p>
    <w:p w:rsidR="00521ABD" w:rsidRPr="00D067CC" w:rsidRDefault="00521ABD" w:rsidP="00DF347F">
      <w:pPr>
        <w:tabs>
          <w:tab w:val="left" w:pos="360"/>
        </w:tabs>
        <w:spacing w:before="240"/>
        <w:rPr>
          <w:i/>
          <w:sz w:val="20"/>
          <w:szCs w:val="20"/>
        </w:rPr>
      </w:pPr>
      <w:r w:rsidRPr="00D067CC">
        <w:rPr>
          <w:i/>
          <w:sz w:val="20"/>
          <w:szCs w:val="20"/>
        </w:rPr>
        <w:t>Requirement 201.6(c)(2)(</w:t>
      </w:r>
      <w:proofErr w:type="spellStart"/>
      <w:r w:rsidRPr="00D067CC">
        <w:rPr>
          <w:i/>
          <w:sz w:val="20"/>
          <w:szCs w:val="20"/>
        </w:rPr>
        <w:t>i</w:t>
      </w:r>
      <w:proofErr w:type="spellEnd"/>
      <w:r w:rsidRPr="00D067CC">
        <w:rPr>
          <w:i/>
          <w:sz w:val="20"/>
          <w:szCs w:val="20"/>
        </w:rPr>
        <w:t>).  Local Mitigation Plan Review Tool – B2.</w:t>
      </w:r>
    </w:p>
    <w:p w:rsidR="00521ABD" w:rsidRPr="00D067CC" w:rsidRDefault="00521ABD" w:rsidP="00DF347F">
      <w:pPr>
        <w:tabs>
          <w:tab w:val="left" w:pos="360"/>
        </w:tabs>
        <w:spacing w:before="240"/>
        <w:rPr>
          <w:i/>
          <w:sz w:val="20"/>
          <w:szCs w:val="20"/>
        </w:rPr>
      </w:pPr>
      <w:r w:rsidRPr="00D067CC">
        <w:rPr>
          <w:i/>
          <w:sz w:val="20"/>
          <w:szCs w:val="20"/>
        </w:rPr>
        <w:t>Requirement 201.6(c)(2)(ii).  Local Mitigation Plan Review Tool – B3.</w:t>
      </w:r>
    </w:p>
    <w:p w:rsidR="00D05E06" w:rsidRPr="00D067CC" w:rsidRDefault="00D05E06" w:rsidP="00D05E06">
      <w:pPr>
        <w:autoSpaceDE w:val="0"/>
        <w:autoSpaceDN w:val="0"/>
        <w:adjustRightInd w:val="0"/>
        <w:rPr>
          <w:sz w:val="22"/>
          <w:szCs w:val="22"/>
        </w:rPr>
      </w:pPr>
    </w:p>
    <w:p w:rsidR="007124D0" w:rsidRPr="00D067CC" w:rsidRDefault="00C05888" w:rsidP="00D2575F">
      <w:pPr>
        <w:jc w:val="both"/>
        <w:rPr>
          <w:sz w:val="22"/>
          <w:szCs w:val="22"/>
        </w:rPr>
      </w:pPr>
      <w:r w:rsidRPr="00D067CC">
        <w:rPr>
          <w:sz w:val="22"/>
          <w:szCs w:val="22"/>
        </w:rPr>
        <w:t xml:space="preserve">Hazards were also analyzed in terms of the level of the community or county’s </w:t>
      </w:r>
      <w:r w:rsidRPr="00D067CC">
        <w:rPr>
          <w:bCs/>
          <w:iCs/>
          <w:sz w:val="22"/>
          <w:szCs w:val="22"/>
        </w:rPr>
        <w:t>vulnerability</w:t>
      </w:r>
      <w:r w:rsidRPr="00D067CC">
        <w:rPr>
          <w:sz w:val="22"/>
          <w:szCs w:val="22"/>
        </w:rPr>
        <w:t xml:space="preserve"> to the hazard. </w:t>
      </w:r>
      <w:r w:rsidRPr="00D067CC">
        <w:rPr>
          <w:bCs/>
          <w:iCs/>
          <w:sz w:val="22"/>
          <w:szCs w:val="22"/>
        </w:rPr>
        <w:t>Vulnerability</w:t>
      </w:r>
      <w:r w:rsidRPr="00D067CC">
        <w:rPr>
          <w:sz w:val="22"/>
          <w:szCs w:val="22"/>
        </w:rPr>
        <w:t xml:space="preserve"> to the hazard is the susceptibility of life, property, and the environment to injury or damage if a hazard occurs. Representatives from each participating jurisdiction and the PDM Planning Team were asked to complete worksheets that rated their perception to vulnerability of hazards for either their specific geographical location, or for county-wide risks.  A low vulnerability hazard is one that has very low damage potential to either life or property (minor damage to less than 5% of the jurisdiction).  A “medium” vulnerability hazard is unlikely to threaten human life, although some people may be at risk, but may pose moderate damage potenti</w:t>
      </w:r>
      <w:r w:rsidR="00133715" w:rsidRPr="00D067CC">
        <w:rPr>
          <w:sz w:val="22"/>
          <w:szCs w:val="22"/>
        </w:rPr>
        <w:t>al (causing partial damage to 5</w:t>
      </w:r>
      <w:r w:rsidR="002F07E3" w:rsidRPr="00D067CC">
        <w:rPr>
          <w:sz w:val="22"/>
          <w:szCs w:val="22"/>
        </w:rPr>
        <w:t>%</w:t>
      </w:r>
      <w:r w:rsidR="00133715" w:rsidRPr="00D067CC">
        <w:rPr>
          <w:sz w:val="22"/>
          <w:szCs w:val="22"/>
        </w:rPr>
        <w:t xml:space="preserve"> to </w:t>
      </w:r>
      <w:r w:rsidRPr="00D067CC">
        <w:rPr>
          <w:sz w:val="22"/>
          <w:szCs w:val="22"/>
        </w:rPr>
        <w:t xml:space="preserve">10% of the jurisdiction, on an irregular occurrence).  A “high” vulnerability hazard may threaten human life, and more than </w:t>
      </w:r>
      <w:r w:rsidR="009975FC" w:rsidRPr="00D067CC">
        <w:rPr>
          <w:sz w:val="22"/>
          <w:szCs w:val="22"/>
        </w:rPr>
        <w:t>ten percent</w:t>
      </w:r>
      <w:r w:rsidRPr="00D067CC">
        <w:rPr>
          <w:sz w:val="22"/>
          <w:szCs w:val="22"/>
        </w:rPr>
        <w:t xml:space="preserve"> of the jurisdiction may be at risk on a regular occurrence</w:t>
      </w:r>
      <w:r w:rsidR="00B474D4" w:rsidRPr="00D067CC">
        <w:rPr>
          <w:sz w:val="22"/>
          <w:szCs w:val="22"/>
        </w:rPr>
        <w:t xml:space="preserve">.  </w:t>
      </w:r>
      <w:r w:rsidR="00D2575F" w:rsidRPr="00D067CC">
        <w:rPr>
          <w:sz w:val="22"/>
          <w:szCs w:val="22"/>
        </w:rPr>
        <w:t>Table 4.</w:t>
      </w:r>
      <w:r w:rsidR="00133715" w:rsidRPr="00D067CC">
        <w:rPr>
          <w:sz w:val="22"/>
          <w:szCs w:val="22"/>
        </w:rPr>
        <w:t>14</w:t>
      </w:r>
      <w:r w:rsidR="00D2575F" w:rsidRPr="00D067CC">
        <w:rPr>
          <w:sz w:val="22"/>
          <w:szCs w:val="22"/>
        </w:rPr>
        <w:t xml:space="preserve"> </w:t>
      </w:r>
      <w:r w:rsidR="006C0EA9" w:rsidRPr="00D067CC">
        <w:rPr>
          <w:sz w:val="22"/>
          <w:szCs w:val="22"/>
        </w:rPr>
        <w:t>below</w:t>
      </w:r>
      <w:r w:rsidR="00D2575F" w:rsidRPr="00D067CC">
        <w:rPr>
          <w:sz w:val="22"/>
          <w:szCs w:val="22"/>
        </w:rPr>
        <w:t xml:space="preserve"> is an o</w:t>
      </w:r>
      <w:r w:rsidR="00D2575F" w:rsidRPr="00D067CC">
        <w:rPr>
          <w:bCs/>
          <w:sz w:val="22"/>
          <w:szCs w:val="22"/>
        </w:rPr>
        <w:t>verall summary of vulnerability by jurisdiction</w:t>
      </w:r>
      <w:r w:rsidR="00D2575F" w:rsidRPr="00D067CC">
        <w:rPr>
          <w:sz w:val="22"/>
          <w:szCs w:val="22"/>
        </w:rPr>
        <w:t xml:space="preserve"> produced from the FEMA worksheets completed by each participating jurisdiction and PDM Planning Team.</w:t>
      </w:r>
      <w:r w:rsidR="006C0EA9" w:rsidRPr="00D067CC">
        <w:rPr>
          <w:sz w:val="22"/>
          <w:szCs w:val="22"/>
        </w:rPr>
        <w:t xml:space="preserve">  </w:t>
      </w:r>
    </w:p>
    <w:tbl>
      <w:tblPr>
        <w:tblW w:w="11198" w:type="dxa"/>
        <w:tblLayout w:type="fixed"/>
        <w:tblLook w:val="0000" w:firstRow="0" w:lastRow="0" w:firstColumn="0" w:lastColumn="0" w:noHBand="0" w:noVBand="0"/>
      </w:tblPr>
      <w:tblGrid>
        <w:gridCol w:w="720"/>
        <w:gridCol w:w="558"/>
        <w:gridCol w:w="252"/>
        <w:gridCol w:w="918"/>
        <w:gridCol w:w="810"/>
        <w:gridCol w:w="1170"/>
        <w:gridCol w:w="810"/>
        <w:gridCol w:w="1080"/>
        <w:gridCol w:w="810"/>
        <w:gridCol w:w="720"/>
        <w:gridCol w:w="720"/>
        <w:gridCol w:w="720"/>
        <w:gridCol w:w="720"/>
        <w:gridCol w:w="1190"/>
      </w:tblGrid>
      <w:tr w:rsidR="00D8787F" w:rsidRPr="001E5A3D" w:rsidTr="00D8787F">
        <w:trPr>
          <w:gridAfter w:val="1"/>
          <w:wAfter w:w="1190" w:type="dxa"/>
          <w:trHeight w:val="1053"/>
        </w:trPr>
        <w:tc>
          <w:tcPr>
            <w:tcW w:w="720" w:type="dxa"/>
            <w:tcBorders>
              <w:top w:val="nil"/>
              <w:left w:val="nil"/>
              <w:bottom w:val="nil"/>
              <w:right w:val="nil"/>
            </w:tcBorders>
          </w:tcPr>
          <w:p w:rsidR="00D8787F" w:rsidRDefault="00D8787F" w:rsidP="007124D0">
            <w:pPr>
              <w:jc w:val="center"/>
              <w:rPr>
                <w:b/>
                <w:bCs/>
                <w:color w:val="FF0000"/>
                <w:sz w:val="22"/>
                <w:szCs w:val="22"/>
              </w:rPr>
            </w:pPr>
          </w:p>
        </w:tc>
        <w:tc>
          <w:tcPr>
            <w:tcW w:w="9288" w:type="dxa"/>
            <w:gridSpan w:val="12"/>
            <w:tcBorders>
              <w:top w:val="nil"/>
              <w:left w:val="nil"/>
              <w:bottom w:val="nil"/>
              <w:right w:val="nil"/>
            </w:tcBorders>
          </w:tcPr>
          <w:p w:rsidR="00D8787F" w:rsidRDefault="00D8787F" w:rsidP="007124D0">
            <w:pPr>
              <w:jc w:val="center"/>
              <w:rPr>
                <w:b/>
                <w:bCs/>
                <w:color w:val="FF0000"/>
                <w:sz w:val="22"/>
                <w:szCs w:val="22"/>
              </w:rPr>
            </w:pPr>
          </w:p>
          <w:p w:rsidR="00D8787F" w:rsidRDefault="00D8787F" w:rsidP="007124D0">
            <w:pPr>
              <w:jc w:val="center"/>
              <w:rPr>
                <w:b/>
                <w:bCs/>
                <w:color w:val="FF0000"/>
                <w:sz w:val="22"/>
                <w:szCs w:val="22"/>
              </w:rPr>
            </w:pPr>
          </w:p>
          <w:p w:rsidR="00D8787F" w:rsidRDefault="00D8787F" w:rsidP="007124D0">
            <w:pPr>
              <w:jc w:val="center"/>
              <w:rPr>
                <w:b/>
                <w:bCs/>
                <w:color w:val="FF0000"/>
                <w:sz w:val="22"/>
                <w:szCs w:val="22"/>
              </w:rPr>
            </w:pPr>
          </w:p>
          <w:p w:rsidR="00D8787F" w:rsidRPr="00A31EFF" w:rsidRDefault="00D8787F" w:rsidP="007124D0">
            <w:pPr>
              <w:jc w:val="center"/>
              <w:rPr>
                <w:b/>
                <w:bCs/>
                <w:color w:val="000000"/>
                <w:sz w:val="22"/>
                <w:szCs w:val="22"/>
              </w:rPr>
            </w:pPr>
            <w:r w:rsidRPr="00A31EFF">
              <w:rPr>
                <w:b/>
                <w:bCs/>
                <w:color w:val="000000"/>
                <w:sz w:val="22"/>
                <w:szCs w:val="22"/>
              </w:rPr>
              <w:t>Table 4.14: Overall Summary of Vulnerability by Jurisdiction</w:t>
            </w:r>
          </w:p>
          <w:p w:rsidR="00D8787F" w:rsidRPr="001E5A3D" w:rsidRDefault="00D8787F" w:rsidP="00C05888">
            <w:pPr>
              <w:jc w:val="center"/>
              <w:rPr>
                <w:b/>
                <w:bCs/>
                <w:color w:val="FF0000"/>
                <w:sz w:val="22"/>
                <w:szCs w:val="22"/>
              </w:rPr>
            </w:pPr>
          </w:p>
        </w:tc>
      </w:tr>
      <w:tr w:rsidR="00D8787F" w:rsidRPr="001E5A3D" w:rsidTr="00D8787F">
        <w:trPr>
          <w:gridAfter w:val="1"/>
          <w:wAfter w:w="1190" w:type="dxa"/>
          <w:trHeight w:val="237"/>
        </w:trPr>
        <w:tc>
          <w:tcPr>
            <w:tcW w:w="1278" w:type="dxa"/>
            <w:gridSpan w:val="2"/>
            <w:tcBorders>
              <w:top w:val="single" w:sz="4" w:space="0" w:color="auto"/>
              <w:left w:val="single" w:sz="4" w:space="0" w:color="auto"/>
              <w:bottom w:val="single" w:sz="4" w:space="0" w:color="auto"/>
              <w:right w:val="single" w:sz="4" w:space="0" w:color="auto"/>
            </w:tcBorders>
            <w:vAlign w:val="center"/>
          </w:tcPr>
          <w:p w:rsidR="00D8787F" w:rsidRPr="00E31888" w:rsidRDefault="00D8787F" w:rsidP="000006BA">
            <w:pPr>
              <w:jc w:val="center"/>
              <w:rPr>
                <w:b/>
                <w:bCs/>
                <w:sz w:val="18"/>
                <w:szCs w:val="18"/>
              </w:rPr>
            </w:pPr>
            <w:r w:rsidRPr="00E31888">
              <w:rPr>
                <w:b/>
                <w:bCs/>
                <w:sz w:val="18"/>
                <w:szCs w:val="18"/>
              </w:rPr>
              <w:t>Type of Disaster</w:t>
            </w:r>
          </w:p>
        </w:tc>
        <w:tc>
          <w:tcPr>
            <w:tcW w:w="1170" w:type="dxa"/>
            <w:gridSpan w:val="2"/>
            <w:tcBorders>
              <w:top w:val="single" w:sz="4" w:space="0" w:color="auto"/>
              <w:left w:val="nil"/>
              <w:bottom w:val="single" w:sz="4" w:space="0" w:color="auto"/>
              <w:right w:val="single" w:sz="4" w:space="0" w:color="auto"/>
            </w:tcBorders>
            <w:vAlign w:val="center"/>
          </w:tcPr>
          <w:p w:rsidR="00D8787F" w:rsidRPr="00E31888" w:rsidRDefault="00D8787F" w:rsidP="00C05888">
            <w:pPr>
              <w:jc w:val="center"/>
              <w:rPr>
                <w:b/>
                <w:sz w:val="18"/>
                <w:szCs w:val="18"/>
              </w:rPr>
            </w:pPr>
            <w:r w:rsidRPr="00E31888">
              <w:rPr>
                <w:b/>
                <w:sz w:val="18"/>
                <w:szCs w:val="18"/>
              </w:rPr>
              <w:t>Brookings County</w:t>
            </w:r>
          </w:p>
        </w:tc>
        <w:tc>
          <w:tcPr>
            <w:tcW w:w="810" w:type="dxa"/>
            <w:tcBorders>
              <w:top w:val="single" w:sz="4" w:space="0" w:color="auto"/>
              <w:left w:val="nil"/>
              <w:bottom w:val="single" w:sz="4" w:space="0" w:color="auto"/>
              <w:right w:val="single" w:sz="4" w:space="0" w:color="auto"/>
            </w:tcBorders>
            <w:shd w:val="clear" w:color="auto" w:fill="auto"/>
            <w:noWrap/>
            <w:vAlign w:val="center"/>
          </w:tcPr>
          <w:p w:rsidR="00D8787F" w:rsidRPr="00E31888" w:rsidRDefault="00D8787F" w:rsidP="003471F2">
            <w:pPr>
              <w:jc w:val="center"/>
              <w:rPr>
                <w:b/>
                <w:sz w:val="18"/>
                <w:szCs w:val="18"/>
              </w:rPr>
            </w:pPr>
            <w:r w:rsidRPr="00E31888">
              <w:rPr>
                <w:b/>
                <w:sz w:val="18"/>
                <w:szCs w:val="18"/>
              </w:rPr>
              <w:t>Aurora</w:t>
            </w:r>
          </w:p>
        </w:tc>
        <w:tc>
          <w:tcPr>
            <w:tcW w:w="1170" w:type="dxa"/>
            <w:tcBorders>
              <w:top w:val="single" w:sz="4" w:space="0" w:color="auto"/>
              <w:left w:val="nil"/>
              <w:bottom w:val="single" w:sz="4" w:space="0" w:color="auto"/>
              <w:right w:val="single" w:sz="4" w:space="0" w:color="auto"/>
            </w:tcBorders>
            <w:shd w:val="clear" w:color="auto" w:fill="auto"/>
            <w:noWrap/>
            <w:vAlign w:val="center"/>
          </w:tcPr>
          <w:p w:rsidR="00D8787F" w:rsidRPr="00E31888" w:rsidRDefault="00D8787F" w:rsidP="003471F2">
            <w:pPr>
              <w:jc w:val="center"/>
              <w:rPr>
                <w:b/>
                <w:sz w:val="18"/>
                <w:szCs w:val="18"/>
              </w:rPr>
            </w:pPr>
            <w:r w:rsidRPr="00E31888">
              <w:rPr>
                <w:b/>
                <w:sz w:val="18"/>
                <w:szCs w:val="18"/>
              </w:rPr>
              <w:t>Brookings</w:t>
            </w:r>
          </w:p>
        </w:tc>
        <w:tc>
          <w:tcPr>
            <w:tcW w:w="810" w:type="dxa"/>
            <w:tcBorders>
              <w:top w:val="single" w:sz="4" w:space="0" w:color="auto"/>
              <w:left w:val="nil"/>
              <w:bottom w:val="single" w:sz="4" w:space="0" w:color="auto"/>
              <w:right w:val="single" w:sz="4" w:space="0" w:color="auto"/>
            </w:tcBorders>
            <w:vAlign w:val="center"/>
          </w:tcPr>
          <w:p w:rsidR="00D8787F" w:rsidRPr="00E31888" w:rsidRDefault="00D8787F" w:rsidP="003471F2">
            <w:pPr>
              <w:jc w:val="center"/>
              <w:rPr>
                <w:b/>
                <w:sz w:val="18"/>
                <w:szCs w:val="18"/>
              </w:rPr>
            </w:pPr>
            <w:r w:rsidRPr="00E31888">
              <w:rPr>
                <w:b/>
                <w:sz w:val="18"/>
                <w:szCs w:val="18"/>
              </w:rPr>
              <w:t>Bruce</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E31888" w:rsidRDefault="00D8787F" w:rsidP="003471F2">
            <w:pPr>
              <w:jc w:val="center"/>
              <w:rPr>
                <w:b/>
                <w:sz w:val="18"/>
                <w:szCs w:val="18"/>
              </w:rPr>
            </w:pPr>
            <w:r w:rsidRPr="00E31888">
              <w:rPr>
                <w:b/>
                <w:sz w:val="18"/>
                <w:szCs w:val="18"/>
              </w:rPr>
              <w:t>Bushnell</w:t>
            </w:r>
          </w:p>
        </w:tc>
        <w:tc>
          <w:tcPr>
            <w:tcW w:w="810" w:type="dxa"/>
            <w:tcBorders>
              <w:top w:val="single" w:sz="4" w:space="0" w:color="auto"/>
              <w:left w:val="nil"/>
              <w:bottom w:val="single" w:sz="4" w:space="0" w:color="auto"/>
              <w:right w:val="single" w:sz="4" w:space="0" w:color="auto"/>
            </w:tcBorders>
            <w:shd w:val="clear" w:color="auto" w:fill="auto"/>
            <w:noWrap/>
            <w:vAlign w:val="center"/>
          </w:tcPr>
          <w:p w:rsidR="00D8787F" w:rsidRPr="00E31888" w:rsidRDefault="00D8787F" w:rsidP="003471F2">
            <w:pPr>
              <w:jc w:val="center"/>
              <w:rPr>
                <w:b/>
                <w:sz w:val="18"/>
                <w:szCs w:val="18"/>
              </w:rPr>
            </w:pPr>
            <w:r w:rsidRPr="00E31888">
              <w:rPr>
                <w:b/>
                <w:sz w:val="18"/>
                <w:szCs w:val="18"/>
              </w:rPr>
              <w:t>Elkton</w:t>
            </w:r>
          </w:p>
        </w:tc>
        <w:tc>
          <w:tcPr>
            <w:tcW w:w="720" w:type="dxa"/>
            <w:tcBorders>
              <w:top w:val="single" w:sz="4" w:space="0" w:color="auto"/>
              <w:left w:val="nil"/>
              <w:bottom w:val="single" w:sz="4" w:space="0" w:color="auto"/>
              <w:right w:val="single" w:sz="4" w:space="0" w:color="auto"/>
            </w:tcBorders>
            <w:shd w:val="clear" w:color="auto" w:fill="auto"/>
            <w:noWrap/>
            <w:vAlign w:val="center"/>
          </w:tcPr>
          <w:p w:rsidR="00D8787F" w:rsidRPr="00E31888" w:rsidRDefault="00D8787F" w:rsidP="003471F2">
            <w:pPr>
              <w:jc w:val="center"/>
              <w:rPr>
                <w:b/>
                <w:sz w:val="18"/>
                <w:szCs w:val="18"/>
              </w:rPr>
            </w:pPr>
            <w:r w:rsidRPr="00E31888">
              <w:rPr>
                <w:b/>
                <w:sz w:val="18"/>
                <w:szCs w:val="18"/>
              </w:rPr>
              <w:t>Sinai</w:t>
            </w:r>
          </w:p>
        </w:tc>
        <w:tc>
          <w:tcPr>
            <w:tcW w:w="720" w:type="dxa"/>
            <w:tcBorders>
              <w:top w:val="single" w:sz="4" w:space="0" w:color="auto"/>
              <w:left w:val="nil"/>
              <w:bottom w:val="single" w:sz="4" w:space="0" w:color="auto"/>
              <w:right w:val="nil"/>
            </w:tcBorders>
            <w:vAlign w:val="center"/>
          </w:tcPr>
          <w:p w:rsidR="00D8787F" w:rsidRPr="00E31888" w:rsidRDefault="00D8787F" w:rsidP="003E5888">
            <w:pPr>
              <w:jc w:val="center"/>
              <w:rPr>
                <w:b/>
                <w:sz w:val="18"/>
                <w:szCs w:val="18"/>
              </w:rPr>
            </w:pPr>
            <w:r>
              <w:rPr>
                <w:b/>
                <w:sz w:val="18"/>
                <w:szCs w:val="18"/>
              </w:rPr>
              <w:t>SVE</w:t>
            </w:r>
          </w:p>
        </w:tc>
        <w:tc>
          <w:tcPr>
            <w:tcW w:w="720" w:type="dxa"/>
            <w:tcBorders>
              <w:top w:val="single" w:sz="4" w:space="0" w:color="auto"/>
              <w:left w:val="nil"/>
              <w:bottom w:val="single" w:sz="4" w:space="0" w:color="auto"/>
              <w:right w:val="single" w:sz="4" w:space="0" w:color="auto"/>
            </w:tcBorders>
            <w:shd w:val="clear" w:color="auto" w:fill="auto"/>
            <w:noWrap/>
            <w:vAlign w:val="center"/>
          </w:tcPr>
          <w:p w:rsidR="00D8787F" w:rsidRPr="00E31888" w:rsidRDefault="00D8787F" w:rsidP="003E5888">
            <w:pPr>
              <w:jc w:val="center"/>
              <w:rPr>
                <w:b/>
                <w:sz w:val="18"/>
                <w:szCs w:val="18"/>
              </w:rPr>
            </w:pPr>
            <w:r w:rsidRPr="00E31888">
              <w:rPr>
                <w:b/>
                <w:sz w:val="18"/>
                <w:szCs w:val="18"/>
              </w:rPr>
              <w:t>Volga</w:t>
            </w:r>
          </w:p>
        </w:tc>
        <w:tc>
          <w:tcPr>
            <w:tcW w:w="720" w:type="dxa"/>
            <w:tcBorders>
              <w:top w:val="single" w:sz="4" w:space="0" w:color="auto"/>
              <w:left w:val="nil"/>
              <w:bottom w:val="single" w:sz="4" w:space="0" w:color="auto"/>
              <w:right w:val="single" w:sz="4" w:space="0" w:color="auto"/>
            </w:tcBorders>
            <w:vAlign w:val="center"/>
          </w:tcPr>
          <w:p w:rsidR="00D8787F" w:rsidRPr="00E31888" w:rsidRDefault="00D8787F" w:rsidP="003E5888">
            <w:pPr>
              <w:jc w:val="center"/>
              <w:rPr>
                <w:b/>
                <w:sz w:val="18"/>
                <w:szCs w:val="18"/>
              </w:rPr>
            </w:pPr>
            <w:r w:rsidRPr="00E31888">
              <w:rPr>
                <w:b/>
                <w:sz w:val="18"/>
                <w:szCs w:val="18"/>
              </w:rPr>
              <w:t>White</w:t>
            </w:r>
          </w:p>
        </w:tc>
      </w:tr>
      <w:tr w:rsidR="00D8787F" w:rsidRPr="001E5A3D" w:rsidTr="00D8787F">
        <w:trPr>
          <w:gridAfter w:val="1"/>
          <w:wAfter w:w="1190" w:type="dxa"/>
          <w:trHeight w:val="237"/>
        </w:trPr>
        <w:tc>
          <w:tcPr>
            <w:tcW w:w="1278" w:type="dxa"/>
            <w:gridSpan w:val="2"/>
            <w:tcBorders>
              <w:top w:val="nil"/>
              <w:left w:val="single" w:sz="4" w:space="0" w:color="auto"/>
              <w:bottom w:val="single" w:sz="4" w:space="0" w:color="auto"/>
              <w:right w:val="single" w:sz="4" w:space="0" w:color="auto"/>
            </w:tcBorders>
            <w:shd w:val="clear" w:color="auto" w:fill="auto"/>
            <w:noWrap/>
            <w:vAlign w:val="bottom"/>
          </w:tcPr>
          <w:p w:rsidR="00D8787F" w:rsidRPr="00E31888" w:rsidRDefault="00D8787F" w:rsidP="00C50DB4">
            <w:pPr>
              <w:ind w:left="-84"/>
              <w:rPr>
                <w:sz w:val="18"/>
                <w:szCs w:val="18"/>
              </w:rPr>
            </w:pPr>
            <w:r>
              <w:rPr>
                <w:sz w:val="18"/>
                <w:szCs w:val="18"/>
              </w:rPr>
              <w:t>Dam Failure</w:t>
            </w:r>
          </w:p>
        </w:tc>
        <w:tc>
          <w:tcPr>
            <w:tcW w:w="1170" w:type="dxa"/>
            <w:gridSpan w:val="2"/>
            <w:tcBorders>
              <w:top w:val="nil"/>
              <w:left w:val="nil"/>
              <w:bottom w:val="single" w:sz="4" w:space="0" w:color="auto"/>
              <w:right w:val="single" w:sz="4" w:space="0" w:color="auto"/>
            </w:tcBorders>
            <w:vAlign w:val="center"/>
          </w:tcPr>
          <w:p w:rsidR="00D8787F" w:rsidRPr="00845C2E" w:rsidRDefault="00D8787F" w:rsidP="00C50DB4">
            <w:pPr>
              <w:jc w:val="center"/>
              <w:rPr>
                <w:sz w:val="18"/>
                <w:szCs w:val="18"/>
              </w:rPr>
            </w:pPr>
            <w:r w:rsidRPr="00845C2E">
              <w:rPr>
                <w:sz w:val="18"/>
                <w:szCs w:val="18"/>
              </w:rPr>
              <w:t>M</w:t>
            </w:r>
          </w:p>
        </w:tc>
        <w:tc>
          <w:tcPr>
            <w:tcW w:w="810" w:type="dxa"/>
            <w:tcBorders>
              <w:top w:val="nil"/>
              <w:left w:val="nil"/>
              <w:bottom w:val="single" w:sz="4" w:space="0" w:color="auto"/>
              <w:right w:val="single" w:sz="4" w:space="0" w:color="auto"/>
            </w:tcBorders>
            <w:shd w:val="clear" w:color="auto" w:fill="auto"/>
            <w:noWrap/>
            <w:vAlign w:val="center"/>
          </w:tcPr>
          <w:p w:rsidR="00D8787F" w:rsidRPr="00E31888" w:rsidRDefault="00D8787F" w:rsidP="00C50DB4">
            <w:pPr>
              <w:jc w:val="center"/>
              <w:rPr>
                <w:sz w:val="18"/>
                <w:szCs w:val="18"/>
              </w:rPr>
            </w:pPr>
            <w:r>
              <w:rPr>
                <w:sz w:val="18"/>
                <w:szCs w:val="18"/>
              </w:rPr>
              <w:t>N</w:t>
            </w:r>
          </w:p>
        </w:tc>
        <w:tc>
          <w:tcPr>
            <w:tcW w:w="1170" w:type="dxa"/>
            <w:tcBorders>
              <w:top w:val="nil"/>
              <w:left w:val="nil"/>
              <w:bottom w:val="single" w:sz="4" w:space="0" w:color="auto"/>
              <w:right w:val="single" w:sz="4" w:space="0" w:color="auto"/>
            </w:tcBorders>
            <w:shd w:val="clear" w:color="auto" w:fill="auto"/>
            <w:noWrap/>
            <w:vAlign w:val="center"/>
          </w:tcPr>
          <w:p w:rsidR="00D8787F" w:rsidRPr="00845C2E" w:rsidRDefault="00D8787F" w:rsidP="00C50DB4">
            <w:pPr>
              <w:jc w:val="center"/>
              <w:rPr>
                <w:sz w:val="18"/>
                <w:szCs w:val="18"/>
              </w:rPr>
            </w:pPr>
            <w:r w:rsidRPr="00845C2E">
              <w:rPr>
                <w:sz w:val="18"/>
                <w:szCs w:val="18"/>
              </w:rPr>
              <w:t>M</w:t>
            </w:r>
          </w:p>
        </w:tc>
        <w:tc>
          <w:tcPr>
            <w:tcW w:w="810" w:type="dxa"/>
            <w:tcBorders>
              <w:top w:val="single" w:sz="4" w:space="0" w:color="auto"/>
              <w:left w:val="nil"/>
              <w:bottom w:val="single" w:sz="4" w:space="0" w:color="auto"/>
              <w:right w:val="single" w:sz="4" w:space="0" w:color="auto"/>
            </w:tcBorders>
            <w:vAlign w:val="center"/>
          </w:tcPr>
          <w:p w:rsidR="00D8787F" w:rsidRPr="00E31888" w:rsidRDefault="00D8787F" w:rsidP="00C50DB4">
            <w:pPr>
              <w:jc w:val="center"/>
              <w:rPr>
                <w:sz w:val="18"/>
                <w:szCs w:val="18"/>
              </w:rPr>
            </w:pPr>
            <w:r>
              <w:rPr>
                <w:sz w:val="18"/>
                <w:szCs w:val="18"/>
              </w:rPr>
              <w:t>N</w:t>
            </w:r>
          </w:p>
        </w:tc>
        <w:tc>
          <w:tcPr>
            <w:tcW w:w="1080" w:type="dxa"/>
            <w:tcBorders>
              <w:top w:val="nil"/>
              <w:left w:val="single" w:sz="4" w:space="0" w:color="auto"/>
              <w:bottom w:val="single" w:sz="4" w:space="0" w:color="auto"/>
              <w:right w:val="single" w:sz="4" w:space="0" w:color="auto"/>
            </w:tcBorders>
            <w:shd w:val="clear" w:color="auto" w:fill="auto"/>
            <w:noWrap/>
            <w:vAlign w:val="center"/>
          </w:tcPr>
          <w:p w:rsidR="00D8787F" w:rsidRPr="00E31888" w:rsidRDefault="00D8787F" w:rsidP="00C50DB4">
            <w:pPr>
              <w:jc w:val="center"/>
              <w:rPr>
                <w:sz w:val="18"/>
                <w:szCs w:val="18"/>
              </w:rPr>
            </w:pPr>
            <w:r>
              <w:rPr>
                <w:sz w:val="18"/>
                <w:szCs w:val="18"/>
              </w:rPr>
              <w:t>N</w:t>
            </w:r>
          </w:p>
        </w:tc>
        <w:tc>
          <w:tcPr>
            <w:tcW w:w="810" w:type="dxa"/>
            <w:tcBorders>
              <w:top w:val="nil"/>
              <w:left w:val="nil"/>
              <w:bottom w:val="single" w:sz="4" w:space="0" w:color="auto"/>
              <w:right w:val="single" w:sz="4" w:space="0" w:color="auto"/>
            </w:tcBorders>
            <w:shd w:val="clear" w:color="auto" w:fill="auto"/>
            <w:noWrap/>
            <w:vAlign w:val="center"/>
          </w:tcPr>
          <w:p w:rsidR="00D8787F" w:rsidRPr="00E31888" w:rsidRDefault="00D8787F" w:rsidP="00C50DB4">
            <w:pPr>
              <w:jc w:val="center"/>
              <w:rPr>
                <w:sz w:val="18"/>
                <w:szCs w:val="18"/>
              </w:rPr>
            </w:pPr>
            <w:r>
              <w:rPr>
                <w:sz w:val="18"/>
                <w:szCs w:val="18"/>
              </w:rPr>
              <w:t>N</w:t>
            </w:r>
          </w:p>
        </w:tc>
        <w:tc>
          <w:tcPr>
            <w:tcW w:w="720" w:type="dxa"/>
            <w:tcBorders>
              <w:top w:val="nil"/>
              <w:left w:val="nil"/>
              <w:bottom w:val="single" w:sz="4" w:space="0" w:color="auto"/>
              <w:right w:val="single" w:sz="4" w:space="0" w:color="auto"/>
            </w:tcBorders>
            <w:shd w:val="clear" w:color="auto" w:fill="auto"/>
            <w:noWrap/>
            <w:vAlign w:val="center"/>
          </w:tcPr>
          <w:p w:rsidR="00D8787F" w:rsidRPr="00E31888" w:rsidRDefault="00D8787F" w:rsidP="00C50DB4">
            <w:pPr>
              <w:jc w:val="center"/>
              <w:rPr>
                <w:sz w:val="18"/>
                <w:szCs w:val="18"/>
              </w:rPr>
            </w:pPr>
            <w:r>
              <w:rPr>
                <w:sz w:val="18"/>
                <w:szCs w:val="18"/>
              </w:rPr>
              <w:t>N</w:t>
            </w:r>
          </w:p>
        </w:tc>
        <w:tc>
          <w:tcPr>
            <w:tcW w:w="720" w:type="dxa"/>
            <w:tcBorders>
              <w:top w:val="nil"/>
              <w:left w:val="nil"/>
              <w:bottom w:val="single" w:sz="4" w:space="0" w:color="auto"/>
              <w:right w:val="nil"/>
            </w:tcBorders>
            <w:vAlign w:val="center"/>
          </w:tcPr>
          <w:p w:rsidR="00D8787F" w:rsidRDefault="00D8787F" w:rsidP="00C50DB4">
            <w:pPr>
              <w:jc w:val="center"/>
              <w:rPr>
                <w:sz w:val="18"/>
                <w:szCs w:val="18"/>
              </w:rPr>
            </w:pPr>
            <w:r>
              <w:rPr>
                <w:sz w:val="18"/>
                <w:szCs w:val="18"/>
              </w:rPr>
              <w:t>N</w:t>
            </w:r>
          </w:p>
        </w:tc>
        <w:tc>
          <w:tcPr>
            <w:tcW w:w="720" w:type="dxa"/>
            <w:tcBorders>
              <w:top w:val="nil"/>
              <w:left w:val="nil"/>
              <w:bottom w:val="single" w:sz="4" w:space="0" w:color="auto"/>
              <w:right w:val="single" w:sz="4" w:space="0" w:color="auto"/>
            </w:tcBorders>
            <w:shd w:val="clear" w:color="auto" w:fill="auto"/>
            <w:noWrap/>
            <w:vAlign w:val="center"/>
          </w:tcPr>
          <w:p w:rsidR="00D8787F" w:rsidRPr="00E31888" w:rsidRDefault="00D8787F" w:rsidP="00C50DB4">
            <w:pPr>
              <w:jc w:val="center"/>
              <w:rPr>
                <w:sz w:val="18"/>
                <w:szCs w:val="18"/>
              </w:rPr>
            </w:pPr>
            <w:r>
              <w:rPr>
                <w:sz w:val="18"/>
                <w:szCs w:val="18"/>
              </w:rPr>
              <w:t>N</w:t>
            </w:r>
          </w:p>
        </w:tc>
        <w:tc>
          <w:tcPr>
            <w:tcW w:w="720" w:type="dxa"/>
            <w:tcBorders>
              <w:top w:val="nil"/>
              <w:left w:val="nil"/>
              <w:bottom w:val="single" w:sz="4" w:space="0" w:color="auto"/>
              <w:right w:val="single" w:sz="4" w:space="0" w:color="auto"/>
            </w:tcBorders>
            <w:vAlign w:val="center"/>
          </w:tcPr>
          <w:p w:rsidR="00D8787F" w:rsidRPr="00E31888" w:rsidRDefault="00D8787F" w:rsidP="00C50DB4">
            <w:pPr>
              <w:jc w:val="center"/>
              <w:rPr>
                <w:sz w:val="18"/>
                <w:szCs w:val="18"/>
              </w:rPr>
            </w:pPr>
            <w:r>
              <w:rPr>
                <w:sz w:val="18"/>
                <w:szCs w:val="18"/>
              </w:rPr>
              <w:t>N</w:t>
            </w:r>
          </w:p>
        </w:tc>
      </w:tr>
      <w:tr w:rsidR="00D8787F" w:rsidRPr="001E5A3D" w:rsidTr="00D8787F">
        <w:trPr>
          <w:gridAfter w:val="1"/>
          <w:wAfter w:w="1190" w:type="dxa"/>
          <w:trHeight w:val="237"/>
        </w:trPr>
        <w:tc>
          <w:tcPr>
            <w:tcW w:w="1278" w:type="dxa"/>
            <w:gridSpan w:val="2"/>
            <w:tcBorders>
              <w:top w:val="nil"/>
              <w:left w:val="single" w:sz="4" w:space="0" w:color="auto"/>
              <w:bottom w:val="single" w:sz="4" w:space="0" w:color="auto"/>
              <w:right w:val="single" w:sz="4" w:space="0" w:color="auto"/>
            </w:tcBorders>
            <w:shd w:val="clear" w:color="auto" w:fill="auto"/>
            <w:noWrap/>
            <w:vAlign w:val="bottom"/>
          </w:tcPr>
          <w:p w:rsidR="00D8787F" w:rsidRPr="00E31888" w:rsidRDefault="00D8787F" w:rsidP="00C50DB4">
            <w:pPr>
              <w:ind w:left="-84"/>
              <w:rPr>
                <w:sz w:val="18"/>
                <w:szCs w:val="18"/>
              </w:rPr>
            </w:pPr>
            <w:r w:rsidRPr="00E31888">
              <w:rPr>
                <w:sz w:val="18"/>
                <w:szCs w:val="18"/>
              </w:rPr>
              <w:t>Drought</w:t>
            </w:r>
          </w:p>
        </w:tc>
        <w:tc>
          <w:tcPr>
            <w:tcW w:w="1170" w:type="dxa"/>
            <w:gridSpan w:val="2"/>
            <w:tcBorders>
              <w:top w:val="nil"/>
              <w:left w:val="nil"/>
              <w:bottom w:val="single" w:sz="4" w:space="0" w:color="auto"/>
              <w:right w:val="single" w:sz="4" w:space="0" w:color="auto"/>
            </w:tcBorders>
            <w:vAlign w:val="center"/>
          </w:tcPr>
          <w:p w:rsidR="00D8787F" w:rsidRPr="00845C2E" w:rsidRDefault="00D8787F" w:rsidP="00C50DB4">
            <w:pPr>
              <w:jc w:val="center"/>
              <w:rPr>
                <w:sz w:val="18"/>
                <w:szCs w:val="18"/>
              </w:rPr>
            </w:pPr>
            <w:r w:rsidRPr="00845C2E">
              <w:rPr>
                <w:sz w:val="18"/>
                <w:szCs w:val="18"/>
              </w:rPr>
              <w:t>L</w:t>
            </w:r>
          </w:p>
        </w:tc>
        <w:tc>
          <w:tcPr>
            <w:tcW w:w="810" w:type="dxa"/>
            <w:tcBorders>
              <w:top w:val="nil"/>
              <w:left w:val="nil"/>
              <w:bottom w:val="single" w:sz="4" w:space="0" w:color="auto"/>
              <w:right w:val="single" w:sz="4" w:space="0" w:color="auto"/>
            </w:tcBorders>
            <w:shd w:val="clear" w:color="auto" w:fill="auto"/>
            <w:noWrap/>
            <w:vAlign w:val="center"/>
          </w:tcPr>
          <w:p w:rsidR="00D8787F" w:rsidRPr="00E31888" w:rsidRDefault="00D8787F" w:rsidP="00C50DB4">
            <w:pPr>
              <w:jc w:val="center"/>
              <w:rPr>
                <w:sz w:val="18"/>
                <w:szCs w:val="18"/>
              </w:rPr>
            </w:pPr>
            <w:r>
              <w:rPr>
                <w:sz w:val="18"/>
                <w:szCs w:val="18"/>
              </w:rPr>
              <w:t>M</w:t>
            </w:r>
          </w:p>
        </w:tc>
        <w:tc>
          <w:tcPr>
            <w:tcW w:w="1170" w:type="dxa"/>
            <w:tcBorders>
              <w:top w:val="nil"/>
              <w:left w:val="nil"/>
              <w:bottom w:val="single" w:sz="4" w:space="0" w:color="auto"/>
              <w:right w:val="single" w:sz="4" w:space="0" w:color="auto"/>
            </w:tcBorders>
            <w:shd w:val="clear" w:color="auto" w:fill="auto"/>
            <w:noWrap/>
            <w:vAlign w:val="center"/>
          </w:tcPr>
          <w:p w:rsidR="00D8787F" w:rsidRPr="00845C2E" w:rsidRDefault="00D8787F" w:rsidP="00C50DB4">
            <w:pPr>
              <w:jc w:val="center"/>
              <w:rPr>
                <w:sz w:val="18"/>
                <w:szCs w:val="18"/>
              </w:rPr>
            </w:pPr>
            <w:r w:rsidRPr="00845C2E">
              <w:rPr>
                <w:sz w:val="18"/>
                <w:szCs w:val="18"/>
              </w:rPr>
              <w:t>L</w:t>
            </w:r>
          </w:p>
        </w:tc>
        <w:tc>
          <w:tcPr>
            <w:tcW w:w="810" w:type="dxa"/>
            <w:tcBorders>
              <w:top w:val="single" w:sz="4" w:space="0" w:color="auto"/>
              <w:left w:val="nil"/>
              <w:bottom w:val="single" w:sz="4" w:space="0" w:color="auto"/>
              <w:right w:val="single" w:sz="4" w:space="0" w:color="auto"/>
            </w:tcBorders>
            <w:vAlign w:val="center"/>
          </w:tcPr>
          <w:p w:rsidR="00D8787F" w:rsidRPr="00E31888" w:rsidRDefault="00D8787F" w:rsidP="00C50DB4">
            <w:pPr>
              <w:jc w:val="center"/>
              <w:rPr>
                <w:sz w:val="18"/>
                <w:szCs w:val="18"/>
              </w:rPr>
            </w:pPr>
            <w:r>
              <w:rPr>
                <w:sz w:val="18"/>
                <w:szCs w:val="18"/>
              </w:rPr>
              <w:t>L</w:t>
            </w:r>
          </w:p>
        </w:tc>
        <w:tc>
          <w:tcPr>
            <w:tcW w:w="1080" w:type="dxa"/>
            <w:tcBorders>
              <w:top w:val="nil"/>
              <w:left w:val="single" w:sz="4" w:space="0" w:color="auto"/>
              <w:bottom w:val="single" w:sz="4" w:space="0" w:color="auto"/>
              <w:right w:val="single" w:sz="4" w:space="0" w:color="auto"/>
            </w:tcBorders>
            <w:shd w:val="clear" w:color="auto" w:fill="auto"/>
            <w:noWrap/>
            <w:vAlign w:val="center"/>
          </w:tcPr>
          <w:p w:rsidR="00D8787F" w:rsidRPr="00E31888" w:rsidRDefault="00D8787F" w:rsidP="00C50DB4">
            <w:pPr>
              <w:jc w:val="center"/>
              <w:rPr>
                <w:sz w:val="18"/>
                <w:szCs w:val="18"/>
              </w:rPr>
            </w:pPr>
            <w:r>
              <w:rPr>
                <w:sz w:val="18"/>
                <w:szCs w:val="18"/>
              </w:rPr>
              <w:t>M</w:t>
            </w:r>
          </w:p>
        </w:tc>
        <w:tc>
          <w:tcPr>
            <w:tcW w:w="810" w:type="dxa"/>
            <w:tcBorders>
              <w:top w:val="nil"/>
              <w:left w:val="nil"/>
              <w:bottom w:val="single" w:sz="4" w:space="0" w:color="auto"/>
              <w:right w:val="single" w:sz="4" w:space="0" w:color="auto"/>
            </w:tcBorders>
            <w:shd w:val="clear" w:color="auto" w:fill="auto"/>
            <w:noWrap/>
            <w:vAlign w:val="center"/>
          </w:tcPr>
          <w:p w:rsidR="00D8787F" w:rsidRPr="00E31888" w:rsidRDefault="00D8787F" w:rsidP="00C50DB4">
            <w:pPr>
              <w:jc w:val="center"/>
              <w:rPr>
                <w:sz w:val="18"/>
                <w:szCs w:val="18"/>
              </w:rPr>
            </w:pPr>
            <w:r>
              <w:rPr>
                <w:sz w:val="18"/>
                <w:szCs w:val="18"/>
              </w:rPr>
              <w:t>N</w:t>
            </w:r>
          </w:p>
        </w:tc>
        <w:tc>
          <w:tcPr>
            <w:tcW w:w="720" w:type="dxa"/>
            <w:tcBorders>
              <w:top w:val="nil"/>
              <w:left w:val="nil"/>
              <w:bottom w:val="single" w:sz="4" w:space="0" w:color="auto"/>
              <w:right w:val="single" w:sz="4" w:space="0" w:color="auto"/>
            </w:tcBorders>
            <w:shd w:val="clear" w:color="auto" w:fill="auto"/>
            <w:noWrap/>
            <w:vAlign w:val="center"/>
          </w:tcPr>
          <w:p w:rsidR="00D8787F" w:rsidRPr="00E31888" w:rsidRDefault="00D8787F" w:rsidP="00C50DB4">
            <w:pPr>
              <w:jc w:val="center"/>
              <w:rPr>
                <w:sz w:val="18"/>
                <w:szCs w:val="18"/>
              </w:rPr>
            </w:pPr>
            <w:r>
              <w:rPr>
                <w:sz w:val="18"/>
                <w:szCs w:val="18"/>
              </w:rPr>
              <w:t>L</w:t>
            </w:r>
          </w:p>
        </w:tc>
        <w:tc>
          <w:tcPr>
            <w:tcW w:w="720" w:type="dxa"/>
            <w:tcBorders>
              <w:top w:val="nil"/>
              <w:left w:val="nil"/>
              <w:bottom w:val="single" w:sz="4" w:space="0" w:color="auto"/>
              <w:right w:val="nil"/>
            </w:tcBorders>
            <w:vAlign w:val="center"/>
          </w:tcPr>
          <w:p w:rsidR="00D8787F" w:rsidRDefault="00D8787F" w:rsidP="00C50DB4">
            <w:pPr>
              <w:jc w:val="center"/>
              <w:rPr>
                <w:sz w:val="18"/>
                <w:szCs w:val="18"/>
              </w:rPr>
            </w:pPr>
            <w:r>
              <w:rPr>
                <w:sz w:val="18"/>
                <w:szCs w:val="18"/>
              </w:rPr>
              <w:t>N</w:t>
            </w:r>
          </w:p>
        </w:tc>
        <w:tc>
          <w:tcPr>
            <w:tcW w:w="720" w:type="dxa"/>
            <w:tcBorders>
              <w:top w:val="nil"/>
              <w:left w:val="nil"/>
              <w:bottom w:val="single" w:sz="4" w:space="0" w:color="auto"/>
              <w:right w:val="single" w:sz="4" w:space="0" w:color="auto"/>
            </w:tcBorders>
            <w:shd w:val="clear" w:color="auto" w:fill="auto"/>
            <w:noWrap/>
            <w:vAlign w:val="center"/>
          </w:tcPr>
          <w:p w:rsidR="00D8787F" w:rsidRPr="00E31888" w:rsidRDefault="00D8787F" w:rsidP="00C50DB4">
            <w:pPr>
              <w:jc w:val="center"/>
              <w:rPr>
                <w:sz w:val="18"/>
                <w:szCs w:val="18"/>
              </w:rPr>
            </w:pPr>
            <w:r>
              <w:rPr>
                <w:sz w:val="18"/>
                <w:szCs w:val="18"/>
              </w:rPr>
              <w:t>L</w:t>
            </w:r>
          </w:p>
        </w:tc>
        <w:tc>
          <w:tcPr>
            <w:tcW w:w="720" w:type="dxa"/>
            <w:tcBorders>
              <w:top w:val="nil"/>
              <w:left w:val="nil"/>
              <w:bottom w:val="single" w:sz="4" w:space="0" w:color="auto"/>
              <w:right w:val="single" w:sz="4" w:space="0" w:color="auto"/>
            </w:tcBorders>
            <w:vAlign w:val="center"/>
          </w:tcPr>
          <w:p w:rsidR="00D8787F" w:rsidRPr="00E31888" w:rsidRDefault="00D8787F" w:rsidP="00C50DB4">
            <w:pPr>
              <w:jc w:val="center"/>
              <w:rPr>
                <w:sz w:val="18"/>
                <w:szCs w:val="18"/>
              </w:rPr>
            </w:pPr>
            <w:r>
              <w:rPr>
                <w:sz w:val="18"/>
                <w:szCs w:val="18"/>
              </w:rPr>
              <w:t>M</w:t>
            </w:r>
          </w:p>
        </w:tc>
      </w:tr>
      <w:tr w:rsidR="00D8787F" w:rsidRPr="001E5A3D" w:rsidTr="00D8787F">
        <w:trPr>
          <w:gridAfter w:val="1"/>
          <w:wAfter w:w="1190" w:type="dxa"/>
          <w:trHeight w:val="237"/>
        </w:trPr>
        <w:tc>
          <w:tcPr>
            <w:tcW w:w="1278" w:type="dxa"/>
            <w:gridSpan w:val="2"/>
            <w:tcBorders>
              <w:top w:val="nil"/>
              <w:left w:val="single" w:sz="4" w:space="0" w:color="auto"/>
              <w:bottom w:val="single" w:sz="4" w:space="0" w:color="auto"/>
              <w:right w:val="single" w:sz="4" w:space="0" w:color="auto"/>
            </w:tcBorders>
            <w:shd w:val="clear" w:color="auto" w:fill="auto"/>
            <w:noWrap/>
            <w:vAlign w:val="bottom"/>
          </w:tcPr>
          <w:p w:rsidR="00D8787F" w:rsidRPr="00E31888" w:rsidRDefault="00D8787F" w:rsidP="00C50DB4">
            <w:pPr>
              <w:ind w:left="-84"/>
              <w:jc w:val="both"/>
              <w:rPr>
                <w:sz w:val="18"/>
                <w:szCs w:val="18"/>
              </w:rPr>
            </w:pPr>
            <w:r w:rsidRPr="00E31888">
              <w:rPr>
                <w:sz w:val="18"/>
                <w:szCs w:val="18"/>
              </w:rPr>
              <w:t>Earthquake</w:t>
            </w:r>
          </w:p>
        </w:tc>
        <w:tc>
          <w:tcPr>
            <w:tcW w:w="1170" w:type="dxa"/>
            <w:gridSpan w:val="2"/>
            <w:tcBorders>
              <w:top w:val="nil"/>
              <w:left w:val="nil"/>
              <w:bottom w:val="single" w:sz="4" w:space="0" w:color="auto"/>
              <w:right w:val="single" w:sz="4" w:space="0" w:color="auto"/>
            </w:tcBorders>
            <w:vAlign w:val="center"/>
          </w:tcPr>
          <w:p w:rsidR="00D8787F" w:rsidRPr="00845C2E" w:rsidRDefault="00D8787F" w:rsidP="00C50DB4">
            <w:pPr>
              <w:jc w:val="center"/>
              <w:rPr>
                <w:sz w:val="18"/>
                <w:szCs w:val="18"/>
              </w:rPr>
            </w:pPr>
            <w:r w:rsidRPr="00845C2E">
              <w:rPr>
                <w:sz w:val="18"/>
                <w:szCs w:val="18"/>
              </w:rPr>
              <w:t>M</w:t>
            </w:r>
          </w:p>
        </w:tc>
        <w:tc>
          <w:tcPr>
            <w:tcW w:w="810" w:type="dxa"/>
            <w:tcBorders>
              <w:top w:val="nil"/>
              <w:left w:val="nil"/>
              <w:bottom w:val="single" w:sz="4" w:space="0" w:color="auto"/>
              <w:right w:val="single" w:sz="4" w:space="0" w:color="auto"/>
            </w:tcBorders>
            <w:shd w:val="clear" w:color="auto" w:fill="auto"/>
            <w:noWrap/>
            <w:vAlign w:val="center"/>
          </w:tcPr>
          <w:p w:rsidR="00D8787F" w:rsidRPr="00E31888" w:rsidRDefault="00D8787F" w:rsidP="00C50DB4">
            <w:pPr>
              <w:jc w:val="center"/>
              <w:rPr>
                <w:sz w:val="18"/>
                <w:szCs w:val="18"/>
              </w:rPr>
            </w:pPr>
            <w:r>
              <w:rPr>
                <w:sz w:val="18"/>
                <w:szCs w:val="18"/>
              </w:rPr>
              <w:t>N</w:t>
            </w:r>
          </w:p>
        </w:tc>
        <w:tc>
          <w:tcPr>
            <w:tcW w:w="1170" w:type="dxa"/>
            <w:tcBorders>
              <w:top w:val="nil"/>
              <w:left w:val="nil"/>
              <w:bottom w:val="single" w:sz="4" w:space="0" w:color="auto"/>
              <w:right w:val="single" w:sz="4" w:space="0" w:color="auto"/>
            </w:tcBorders>
            <w:shd w:val="clear" w:color="auto" w:fill="auto"/>
            <w:noWrap/>
            <w:vAlign w:val="center"/>
          </w:tcPr>
          <w:p w:rsidR="00D8787F" w:rsidRPr="00845C2E" w:rsidRDefault="00D8787F" w:rsidP="00C50DB4">
            <w:pPr>
              <w:jc w:val="center"/>
              <w:rPr>
                <w:sz w:val="18"/>
                <w:szCs w:val="18"/>
              </w:rPr>
            </w:pPr>
            <w:r w:rsidRPr="00845C2E">
              <w:rPr>
                <w:sz w:val="18"/>
                <w:szCs w:val="18"/>
              </w:rPr>
              <w:t>M</w:t>
            </w:r>
          </w:p>
        </w:tc>
        <w:tc>
          <w:tcPr>
            <w:tcW w:w="810" w:type="dxa"/>
            <w:tcBorders>
              <w:top w:val="single" w:sz="4" w:space="0" w:color="auto"/>
              <w:left w:val="nil"/>
              <w:bottom w:val="single" w:sz="4" w:space="0" w:color="auto"/>
              <w:right w:val="single" w:sz="4" w:space="0" w:color="auto"/>
            </w:tcBorders>
            <w:vAlign w:val="center"/>
          </w:tcPr>
          <w:p w:rsidR="00D8787F" w:rsidRPr="00E31888" w:rsidRDefault="00D8787F" w:rsidP="00C50DB4">
            <w:pPr>
              <w:jc w:val="center"/>
              <w:rPr>
                <w:sz w:val="18"/>
                <w:szCs w:val="18"/>
              </w:rPr>
            </w:pPr>
            <w:r>
              <w:rPr>
                <w:sz w:val="18"/>
                <w:szCs w:val="18"/>
              </w:rPr>
              <w:t>N</w:t>
            </w:r>
          </w:p>
        </w:tc>
        <w:tc>
          <w:tcPr>
            <w:tcW w:w="1080" w:type="dxa"/>
            <w:tcBorders>
              <w:top w:val="nil"/>
              <w:left w:val="single" w:sz="4" w:space="0" w:color="auto"/>
              <w:bottom w:val="single" w:sz="4" w:space="0" w:color="auto"/>
              <w:right w:val="single" w:sz="4" w:space="0" w:color="auto"/>
            </w:tcBorders>
            <w:shd w:val="clear" w:color="auto" w:fill="auto"/>
            <w:noWrap/>
            <w:vAlign w:val="center"/>
          </w:tcPr>
          <w:p w:rsidR="00D8787F" w:rsidRPr="00E31888" w:rsidRDefault="00D8787F" w:rsidP="00C50DB4">
            <w:pPr>
              <w:jc w:val="center"/>
              <w:rPr>
                <w:sz w:val="18"/>
                <w:szCs w:val="18"/>
              </w:rPr>
            </w:pPr>
            <w:r>
              <w:rPr>
                <w:sz w:val="18"/>
                <w:szCs w:val="18"/>
              </w:rPr>
              <w:t>N</w:t>
            </w:r>
          </w:p>
        </w:tc>
        <w:tc>
          <w:tcPr>
            <w:tcW w:w="810" w:type="dxa"/>
            <w:tcBorders>
              <w:top w:val="nil"/>
              <w:left w:val="nil"/>
              <w:bottom w:val="single" w:sz="4" w:space="0" w:color="auto"/>
              <w:right w:val="single" w:sz="4" w:space="0" w:color="auto"/>
            </w:tcBorders>
            <w:shd w:val="clear" w:color="auto" w:fill="auto"/>
            <w:noWrap/>
            <w:vAlign w:val="center"/>
          </w:tcPr>
          <w:p w:rsidR="00D8787F" w:rsidRPr="00E31888" w:rsidRDefault="00D8787F" w:rsidP="00C50DB4">
            <w:pPr>
              <w:jc w:val="center"/>
              <w:rPr>
                <w:sz w:val="18"/>
                <w:szCs w:val="18"/>
              </w:rPr>
            </w:pPr>
            <w:r>
              <w:rPr>
                <w:sz w:val="18"/>
                <w:szCs w:val="18"/>
              </w:rPr>
              <w:t>H</w:t>
            </w:r>
          </w:p>
        </w:tc>
        <w:tc>
          <w:tcPr>
            <w:tcW w:w="720" w:type="dxa"/>
            <w:tcBorders>
              <w:top w:val="nil"/>
              <w:left w:val="nil"/>
              <w:bottom w:val="single" w:sz="4" w:space="0" w:color="auto"/>
              <w:right w:val="single" w:sz="4" w:space="0" w:color="auto"/>
            </w:tcBorders>
            <w:shd w:val="clear" w:color="auto" w:fill="auto"/>
            <w:noWrap/>
            <w:vAlign w:val="center"/>
          </w:tcPr>
          <w:p w:rsidR="00D8787F" w:rsidRPr="00E31888" w:rsidRDefault="00D8787F" w:rsidP="00C50DB4">
            <w:pPr>
              <w:jc w:val="center"/>
              <w:rPr>
                <w:sz w:val="18"/>
                <w:szCs w:val="18"/>
              </w:rPr>
            </w:pPr>
            <w:r>
              <w:rPr>
                <w:sz w:val="18"/>
                <w:szCs w:val="18"/>
              </w:rPr>
              <w:t>N</w:t>
            </w:r>
          </w:p>
        </w:tc>
        <w:tc>
          <w:tcPr>
            <w:tcW w:w="720" w:type="dxa"/>
            <w:tcBorders>
              <w:top w:val="nil"/>
              <w:left w:val="nil"/>
              <w:bottom w:val="single" w:sz="4" w:space="0" w:color="auto"/>
              <w:right w:val="nil"/>
            </w:tcBorders>
            <w:vAlign w:val="center"/>
          </w:tcPr>
          <w:p w:rsidR="00D8787F" w:rsidRDefault="00D8787F" w:rsidP="00C50DB4">
            <w:pPr>
              <w:jc w:val="center"/>
              <w:rPr>
                <w:sz w:val="18"/>
                <w:szCs w:val="18"/>
              </w:rPr>
            </w:pPr>
            <w:r>
              <w:rPr>
                <w:sz w:val="18"/>
                <w:szCs w:val="18"/>
              </w:rPr>
              <w:t>N</w:t>
            </w:r>
          </w:p>
        </w:tc>
        <w:tc>
          <w:tcPr>
            <w:tcW w:w="720" w:type="dxa"/>
            <w:tcBorders>
              <w:top w:val="nil"/>
              <w:left w:val="nil"/>
              <w:bottom w:val="single" w:sz="4" w:space="0" w:color="auto"/>
              <w:right w:val="single" w:sz="4" w:space="0" w:color="auto"/>
            </w:tcBorders>
            <w:shd w:val="clear" w:color="auto" w:fill="auto"/>
            <w:noWrap/>
            <w:vAlign w:val="center"/>
          </w:tcPr>
          <w:p w:rsidR="00D8787F" w:rsidRPr="00E31888" w:rsidRDefault="00D8787F" w:rsidP="00C50DB4">
            <w:pPr>
              <w:jc w:val="center"/>
              <w:rPr>
                <w:sz w:val="18"/>
                <w:szCs w:val="18"/>
              </w:rPr>
            </w:pPr>
            <w:r>
              <w:rPr>
                <w:sz w:val="18"/>
                <w:szCs w:val="18"/>
              </w:rPr>
              <w:t>N</w:t>
            </w:r>
          </w:p>
        </w:tc>
        <w:tc>
          <w:tcPr>
            <w:tcW w:w="720" w:type="dxa"/>
            <w:tcBorders>
              <w:top w:val="nil"/>
              <w:left w:val="nil"/>
              <w:bottom w:val="single" w:sz="4" w:space="0" w:color="auto"/>
              <w:right w:val="single" w:sz="4" w:space="0" w:color="auto"/>
            </w:tcBorders>
            <w:vAlign w:val="center"/>
          </w:tcPr>
          <w:p w:rsidR="00D8787F" w:rsidRPr="00E31888" w:rsidRDefault="00D8787F" w:rsidP="00C50DB4">
            <w:pPr>
              <w:jc w:val="center"/>
              <w:rPr>
                <w:sz w:val="18"/>
                <w:szCs w:val="18"/>
              </w:rPr>
            </w:pPr>
            <w:r>
              <w:rPr>
                <w:sz w:val="18"/>
                <w:szCs w:val="18"/>
              </w:rPr>
              <w:t>N</w:t>
            </w:r>
          </w:p>
        </w:tc>
      </w:tr>
      <w:tr w:rsidR="00D8787F" w:rsidRPr="001E5A3D" w:rsidTr="00D8787F">
        <w:trPr>
          <w:gridAfter w:val="1"/>
          <w:wAfter w:w="1190" w:type="dxa"/>
          <w:trHeight w:val="237"/>
        </w:trPr>
        <w:tc>
          <w:tcPr>
            <w:tcW w:w="1278" w:type="dxa"/>
            <w:gridSpan w:val="2"/>
            <w:tcBorders>
              <w:top w:val="nil"/>
              <w:left w:val="single" w:sz="4" w:space="0" w:color="auto"/>
              <w:bottom w:val="single" w:sz="4" w:space="0" w:color="auto"/>
              <w:right w:val="single" w:sz="4" w:space="0" w:color="auto"/>
            </w:tcBorders>
            <w:shd w:val="clear" w:color="auto" w:fill="auto"/>
            <w:noWrap/>
            <w:vAlign w:val="bottom"/>
          </w:tcPr>
          <w:p w:rsidR="00D8787F" w:rsidRPr="00E31888" w:rsidRDefault="00D8787F" w:rsidP="00C50DB4">
            <w:pPr>
              <w:ind w:left="-84"/>
              <w:rPr>
                <w:sz w:val="18"/>
                <w:szCs w:val="18"/>
              </w:rPr>
            </w:pPr>
            <w:r w:rsidRPr="00E31888">
              <w:rPr>
                <w:sz w:val="18"/>
                <w:szCs w:val="18"/>
              </w:rPr>
              <w:t xml:space="preserve">Extreme Cold </w:t>
            </w:r>
          </w:p>
        </w:tc>
        <w:tc>
          <w:tcPr>
            <w:tcW w:w="1170" w:type="dxa"/>
            <w:gridSpan w:val="2"/>
            <w:tcBorders>
              <w:top w:val="nil"/>
              <w:left w:val="nil"/>
              <w:bottom w:val="single" w:sz="4" w:space="0" w:color="auto"/>
              <w:right w:val="single" w:sz="4" w:space="0" w:color="auto"/>
            </w:tcBorders>
            <w:vAlign w:val="center"/>
          </w:tcPr>
          <w:p w:rsidR="00D8787F" w:rsidRPr="00845C2E" w:rsidRDefault="00D8787F" w:rsidP="00C50DB4">
            <w:pPr>
              <w:jc w:val="center"/>
              <w:rPr>
                <w:sz w:val="18"/>
                <w:szCs w:val="18"/>
              </w:rPr>
            </w:pPr>
            <w:r w:rsidRPr="00845C2E">
              <w:rPr>
                <w:sz w:val="18"/>
                <w:szCs w:val="18"/>
              </w:rPr>
              <w:t>M</w:t>
            </w:r>
          </w:p>
        </w:tc>
        <w:tc>
          <w:tcPr>
            <w:tcW w:w="810" w:type="dxa"/>
            <w:tcBorders>
              <w:top w:val="nil"/>
              <w:left w:val="nil"/>
              <w:bottom w:val="single" w:sz="4" w:space="0" w:color="auto"/>
              <w:right w:val="single" w:sz="4" w:space="0" w:color="auto"/>
            </w:tcBorders>
            <w:shd w:val="clear" w:color="auto" w:fill="auto"/>
            <w:noWrap/>
            <w:vAlign w:val="center"/>
          </w:tcPr>
          <w:p w:rsidR="00D8787F" w:rsidRPr="00E31888" w:rsidRDefault="00D8787F" w:rsidP="00C50DB4">
            <w:pPr>
              <w:jc w:val="center"/>
              <w:rPr>
                <w:sz w:val="18"/>
                <w:szCs w:val="18"/>
              </w:rPr>
            </w:pPr>
            <w:r>
              <w:rPr>
                <w:sz w:val="18"/>
                <w:szCs w:val="18"/>
              </w:rPr>
              <w:t>M</w:t>
            </w:r>
          </w:p>
        </w:tc>
        <w:tc>
          <w:tcPr>
            <w:tcW w:w="1170" w:type="dxa"/>
            <w:tcBorders>
              <w:top w:val="nil"/>
              <w:left w:val="nil"/>
              <w:bottom w:val="single" w:sz="4" w:space="0" w:color="auto"/>
              <w:right w:val="single" w:sz="4" w:space="0" w:color="auto"/>
            </w:tcBorders>
            <w:shd w:val="clear" w:color="auto" w:fill="auto"/>
            <w:noWrap/>
            <w:vAlign w:val="center"/>
          </w:tcPr>
          <w:p w:rsidR="00D8787F" w:rsidRPr="00845C2E" w:rsidRDefault="00D8787F" w:rsidP="00C50DB4">
            <w:pPr>
              <w:jc w:val="center"/>
              <w:rPr>
                <w:sz w:val="18"/>
                <w:szCs w:val="18"/>
              </w:rPr>
            </w:pPr>
            <w:r w:rsidRPr="00845C2E">
              <w:rPr>
                <w:sz w:val="18"/>
                <w:szCs w:val="18"/>
              </w:rPr>
              <w:t>L</w:t>
            </w:r>
          </w:p>
        </w:tc>
        <w:tc>
          <w:tcPr>
            <w:tcW w:w="810" w:type="dxa"/>
            <w:tcBorders>
              <w:top w:val="single" w:sz="4" w:space="0" w:color="auto"/>
              <w:left w:val="nil"/>
              <w:bottom w:val="single" w:sz="4" w:space="0" w:color="auto"/>
              <w:right w:val="single" w:sz="4" w:space="0" w:color="auto"/>
            </w:tcBorders>
            <w:vAlign w:val="center"/>
          </w:tcPr>
          <w:p w:rsidR="00D8787F" w:rsidRPr="00E31888" w:rsidRDefault="00D8787F" w:rsidP="00C50DB4">
            <w:pPr>
              <w:jc w:val="center"/>
              <w:rPr>
                <w:sz w:val="18"/>
                <w:szCs w:val="18"/>
              </w:rPr>
            </w:pPr>
            <w:r>
              <w:rPr>
                <w:sz w:val="18"/>
                <w:szCs w:val="18"/>
              </w:rPr>
              <w:t>L</w:t>
            </w:r>
          </w:p>
        </w:tc>
        <w:tc>
          <w:tcPr>
            <w:tcW w:w="1080" w:type="dxa"/>
            <w:tcBorders>
              <w:top w:val="nil"/>
              <w:left w:val="single" w:sz="4" w:space="0" w:color="auto"/>
              <w:bottom w:val="single" w:sz="4" w:space="0" w:color="auto"/>
              <w:right w:val="single" w:sz="4" w:space="0" w:color="auto"/>
            </w:tcBorders>
            <w:shd w:val="clear" w:color="auto" w:fill="auto"/>
            <w:noWrap/>
            <w:vAlign w:val="center"/>
          </w:tcPr>
          <w:p w:rsidR="00D8787F" w:rsidRPr="00E31888" w:rsidRDefault="00D8787F" w:rsidP="00C50DB4">
            <w:pPr>
              <w:jc w:val="center"/>
              <w:rPr>
                <w:sz w:val="18"/>
                <w:szCs w:val="18"/>
              </w:rPr>
            </w:pPr>
            <w:r>
              <w:rPr>
                <w:sz w:val="18"/>
                <w:szCs w:val="18"/>
              </w:rPr>
              <w:t>M</w:t>
            </w:r>
          </w:p>
        </w:tc>
        <w:tc>
          <w:tcPr>
            <w:tcW w:w="810" w:type="dxa"/>
            <w:tcBorders>
              <w:top w:val="nil"/>
              <w:left w:val="nil"/>
              <w:bottom w:val="single" w:sz="4" w:space="0" w:color="auto"/>
              <w:right w:val="single" w:sz="4" w:space="0" w:color="auto"/>
            </w:tcBorders>
            <w:shd w:val="clear" w:color="auto" w:fill="auto"/>
            <w:noWrap/>
            <w:vAlign w:val="center"/>
          </w:tcPr>
          <w:p w:rsidR="00D8787F" w:rsidRPr="00E31888" w:rsidRDefault="00D8787F" w:rsidP="00C50DB4">
            <w:pPr>
              <w:jc w:val="center"/>
              <w:rPr>
                <w:sz w:val="18"/>
                <w:szCs w:val="18"/>
              </w:rPr>
            </w:pPr>
            <w:r>
              <w:rPr>
                <w:sz w:val="18"/>
                <w:szCs w:val="18"/>
              </w:rPr>
              <w:t>H</w:t>
            </w:r>
          </w:p>
        </w:tc>
        <w:tc>
          <w:tcPr>
            <w:tcW w:w="720" w:type="dxa"/>
            <w:tcBorders>
              <w:top w:val="nil"/>
              <w:left w:val="nil"/>
              <w:bottom w:val="single" w:sz="4" w:space="0" w:color="auto"/>
              <w:right w:val="single" w:sz="4" w:space="0" w:color="auto"/>
            </w:tcBorders>
            <w:shd w:val="clear" w:color="auto" w:fill="auto"/>
            <w:noWrap/>
            <w:vAlign w:val="center"/>
          </w:tcPr>
          <w:p w:rsidR="00D8787F" w:rsidRPr="00E31888" w:rsidRDefault="00D8787F" w:rsidP="00C50DB4">
            <w:pPr>
              <w:jc w:val="center"/>
              <w:rPr>
                <w:sz w:val="18"/>
                <w:szCs w:val="18"/>
              </w:rPr>
            </w:pPr>
            <w:r>
              <w:rPr>
                <w:sz w:val="18"/>
                <w:szCs w:val="18"/>
              </w:rPr>
              <w:t>L</w:t>
            </w:r>
          </w:p>
        </w:tc>
        <w:tc>
          <w:tcPr>
            <w:tcW w:w="720" w:type="dxa"/>
            <w:tcBorders>
              <w:top w:val="nil"/>
              <w:left w:val="nil"/>
              <w:bottom w:val="single" w:sz="4" w:space="0" w:color="auto"/>
              <w:right w:val="nil"/>
            </w:tcBorders>
            <w:vAlign w:val="center"/>
          </w:tcPr>
          <w:p w:rsidR="00D8787F" w:rsidRDefault="00D8787F" w:rsidP="00C50DB4">
            <w:pPr>
              <w:jc w:val="center"/>
              <w:rPr>
                <w:sz w:val="18"/>
                <w:szCs w:val="18"/>
              </w:rPr>
            </w:pPr>
            <w:r>
              <w:rPr>
                <w:sz w:val="18"/>
                <w:szCs w:val="18"/>
              </w:rPr>
              <w:t>L</w:t>
            </w:r>
          </w:p>
        </w:tc>
        <w:tc>
          <w:tcPr>
            <w:tcW w:w="720" w:type="dxa"/>
            <w:tcBorders>
              <w:top w:val="nil"/>
              <w:left w:val="nil"/>
              <w:bottom w:val="single" w:sz="4" w:space="0" w:color="auto"/>
              <w:right w:val="single" w:sz="4" w:space="0" w:color="auto"/>
            </w:tcBorders>
            <w:shd w:val="clear" w:color="auto" w:fill="auto"/>
            <w:noWrap/>
            <w:vAlign w:val="center"/>
          </w:tcPr>
          <w:p w:rsidR="00D8787F" w:rsidRPr="00E31888" w:rsidRDefault="00D8787F" w:rsidP="00C50DB4">
            <w:pPr>
              <w:jc w:val="center"/>
              <w:rPr>
                <w:sz w:val="18"/>
                <w:szCs w:val="18"/>
              </w:rPr>
            </w:pPr>
            <w:r>
              <w:rPr>
                <w:sz w:val="18"/>
                <w:szCs w:val="18"/>
              </w:rPr>
              <w:t>M</w:t>
            </w:r>
          </w:p>
        </w:tc>
        <w:tc>
          <w:tcPr>
            <w:tcW w:w="720" w:type="dxa"/>
            <w:tcBorders>
              <w:top w:val="nil"/>
              <w:left w:val="nil"/>
              <w:bottom w:val="single" w:sz="4" w:space="0" w:color="auto"/>
              <w:right w:val="single" w:sz="4" w:space="0" w:color="auto"/>
            </w:tcBorders>
            <w:vAlign w:val="center"/>
          </w:tcPr>
          <w:p w:rsidR="00D8787F" w:rsidRPr="00E31888" w:rsidRDefault="00D8787F" w:rsidP="00C50DB4">
            <w:pPr>
              <w:jc w:val="center"/>
              <w:rPr>
                <w:sz w:val="18"/>
                <w:szCs w:val="18"/>
              </w:rPr>
            </w:pPr>
            <w:r>
              <w:rPr>
                <w:sz w:val="18"/>
                <w:szCs w:val="18"/>
              </w:rPr>
              <w:t>M</w:t>
            </w:r>
          </w:p>
        </w:tc>
      </w:tr>
      <w:tr w:rsidR="00D8787F" w:rsidRPr="001E5A3D" w:rsidTr="00D8787F">
        <w:trPr>
          <w:gridAfter w:val="1"/>
          <w:wAfter w:w="1190" w:type="dxa"/>
          <w:trHeight w:val="237"/>
        </w:trPr>
        <w:tc>
          <w:tcPr>
            <w:tcW w:w="1278" w:type="dxa"/>
            <w:gridSpan w:val="2"/>
            <w:tcBorders>
              <w:top w:val="nil"/>
              <w:left w:val="single" w:sz="4" w:space="0" w:color="auto"/>
              <w:bottom w:val="single" w:sz="4" w:space="0" w:color="auto"/>
              <w:right w:val="single" w:sz="4" w:space="0" w:color="auto"/>
            </w:tcBorders>
            <w:shd w:val="clear" w:color="auto" w:fill="auto"/>
            <w:noWrap/>
            <w:vAlign w:val="bottom"/>
          </w:tcPr>
          <w:p w:rsidR="00D8787F" w:rsidRPr="00E31888" w:rsidRDefault="00D8787F" w:rsidP="00C50DB4">
            <w:pPr>
              <w:ind w:left="-84"/>
              <w:rPr>
                <w:sz w:val="18"/>
                <w:szCs w:val="18"/>
              </w:rPr>
            </w:pPr>
            <w:r w:rsidRPr="00E31888">
              <w:rPr>
                <w:sz w:val="18"/>
                <w:szCs w:val="18"/>
              </w:rPr>
              <w:t xml:space="preserve">Extreme Heat </w:t>
            </w:r>
          </w:p>
        </w:tc>
        <w:tc>
          <w:tcPr>
            <w:tcW w:w="1170" w:type="dxa"/>
            <w:gridSpan w:val="2"/>
            <w:tcBorders>
              <w:top w:val="nil"/>
              <w:left w:val="nil"/>
              <w:bottom w:val="single" w:sz="4" w:space="0" w:color="auto"/>
              <w:right w:val="single" w:sz="4" w:space="0" w:color="auto"/>
            </w:tcBorders>
            <w:vAlign w:val="center"/>
          </w:tcPr>
          <w:p w:rsidR="00D8787F" w:rsidRPr="00845C2E" w:rsidRDefault="00D8787F" w:rsidP="00C50DB4">
            <w:pPr>
              <w:jc w:val="center"/>
              <w:rPr>
                <w:sz w:val="18"/>
                <w:szCs w:val="18"/>
              </w:rPr>
            </w:pPr>
            <w:r w:rsidRPr="00845C2E">
              <w:rPr>
                <w:sz w:val="18"/>
                <w:szCs w:val="18"/>
              </w:rPr>
              <w:t>M</w:t>
            </w:r>
          </w:p>
        </w:tc>
        <w:tc>
          <w:tcPr>
            <w:tcW w:w="810" w:type="dxa"/>
            <w:tcBorders>
              <w:top w:val="nil"/>
              <w:left w:val="nil"/>
              <w:bottom w:val="single" w:sz="4" w:space="0" w:color="auto"/>
              <w:right w:val="single" w:sz="4" w:space="0" w:color="auto"/>
            </w:tcBorders>
            <w:shd w:val="clear" w:color="auto" w:fill="auto"/>
            <w:noWrap/>
            <w:vAlign w:val="center"/>
          </w:tcPr>
          <w:p w:rsidR="00D8787F" w:rsidRPr="00E31888" w:rsidRDefault="00D8787F" w:rsidP="00C50DB4">
            <w:pPr>
              <w:jc w:val="center"/>
              <w:rPr>
                <w:sz w:val="18"/>
                <w:szCs w:val="18"/>
              </w:rPr>
            </w:pPr>
            <w:r>
              <w:rPr>
                <w:sz w:val="18"/>
                <w:szCs w:val="18"/>
              </w:rPr>
              <w:t>M</w:t>
            </w:r>
          </w:p>
        </w:tc>
        <w:tc>
          <w:tcPr>
            <w:tcW w:w="1170" w:type="dxa"/>
            <w:tcBorders>
              <w:top w:val="nil"/>
              <w:left w:val="nil"/>
              <w:bottom w:val="single" w:sz="4" w:space="0" w:color="auto"/>
              <w:right w:val="single" w:sz="4" w:space="0" w:color="auto"/>
            </w:tcBorders>
            <w:shd w:val="clear" w:color="auto" w:fill="auto"/>
            <w:noWrap/>
            <w:vAlign w:val="center"/>
          </w:tcPr>
          <w:p w:rsidR="00D8787F" w:rsidRPr="00845C2E" w:rsidRDefault="00D8787F" w:rsidP="00C50DB4">
            <w:pPr>
              <w:jc w:val="center"/>
              <w:rPr>
                <w:sz w:val="18"/>
                <w:szCs w:val="18"/>
              </w:rPr>
            </w:pPr>
            <w:r w:rsidRPr="00845C2E">
              <w:rPr>
                <w:sz w:val="18"/>
                <w:szCs w:val="18"/>
              </w:rPr>
              <w:t>L</w:t>
            </w:r>
          </w:p>
        </w:tc>
        <w:tc>
          <w:tcPr>
            <w:tcW w:w="810" w:type="dxa"/>
            <w:tcBorders>
              <w:top w:val="single" w:sz="4" w:space="0" w:color="auto"/>
              <w:left w:val="nil"/>
              <w:bottom w:val="single" w:sz="4" w:space="0" w:color="auto"/>
              <w:right w:val="single" w:sz="4" w:space="0" w:color="auto"/>
            </w:tcBorders>
            <w:vAlign w:val="center"/>
          </w:tcPr>
          <w:p w:rsidR="00D8787F" w:rsidRPr="00E31888" w:rsidRDefault="00D8787F" w:rsidP="00C50DB4">
            <w:pPr>
              <w:jc w:val="center"/>
              <w:rPr>
                <w:sz w:val="18"/>
                <w:szCs w:val="18"/>
              </w:rPr>
            </w:pPr>
            <w:r>
              <w:rPr>
                <w:sz w:val="18"/>
                <w:szCs w:val="18"/>
              </w:rPr>
              <w:t>L</w:t>
            </w:r>
          </w:p>
        </w:tc>
        <w:tc>
          <w:tcPr>
            <w:tcW w:w="1080" w:type="dxa"/>
            <w:tcBorders>
              <w:top w:val="nil"/>
              <w:left w:val="single" w:sz="4" w:space="0" w:color="auto"/>
              <w:bottom w:val="single" w:sz="4" w:space="0" w:color="auto"/>
              <w:right w:val="single" w:sz="4" w:space="0" w:color="auto"/>
            </w:tcBorders>
            <w:shd w:val="clear" w:color="auto" w:fill="auto"/>
            <w:noWrap/>
            <w:vAlign w:val="center"/>
          </w:tcPr>
          <w:p w:rsidR="00D8787F" w:rsidRPr="00E31888" w:rsidRDefault="00D8787F" w:rsidP="00C50DB4">
            <w:pPr>
              <w:jc w:val="center"/>
              <w:rPr>
                <w:sz w:val="18"/>
                <w:szCs w:val="18"/>
              </w:rPr>
            </w:pPr>
            <w:r>
              <w:rPr>
                <w:sz w:val="18"/>
                <w:szCs w:val="18"/>
              </w:rPr>
              <w:t>L</w:t>
            </w:r>
          </w:p>
        </w:tc>
        <w:tc>
          <w:tcPr>
            <w:tcW w:w="810" w:type="dxa"/>
            <w:tcBorders>
              <w:top w:val="nil"/>
              <w:left w:val="nil"/>
              <w:bottom w:val="single" w:sz="4" w:space="0" w:color="auto"/>
              <w:right w:val="single" w:sz="4" w:space="0" w:color="auto"/>
            </w:tcBorders>
            <w:shd w:val="clear" w:color="auto" w:fill="auto"/>
            <w:noWrap/>
            <w:vAlign w:val="center"/>
          </w:tcPr>
          <w:p w:rsidR="00D8787F" w:rsidRPr="00E31888" w:rsidRDefault="00D8787F" w:rsidP="00C50DB4">
            <w:pPr>
              <w:jc w:val="center"/>
              <w:rPr>
                <w:sz w:val="18"/>
                <w:szCs w:val="18"/>
              </w:rPr>
            </w:pPr>
            <w:r>
              <w:rPr>
                <w:sz w:val="18"/>
                <w:szCs w:val="18"/>
              </w:rPr>
              <w:t>H</w:t>
            </w:r>
          </w:p>
        </w:tc>
        <w:tc>
          <w:tcPr>
            <w:tcW w:w="720" w:type="dxa"/>
            <w:tcBorders>
              <w:top w:val="nil"/>
              <w:left w:val="nil"/>
              <w:bottom w:val="single" w:sz="4" w:space="0" w:color="auto"/>
              <w:right w:val="single" w:sz="4" w:space="0" w:color="auto"/>
            </w:tcBorders>
            <w:shd w:val="clear" w:color="auto" w:fill="auto"/>
            <w:noWrap/>
            <w:vAlign w:val="center"/>
          </w:tcPr>
          <w:p w:rsidR="00D8787F" w:rsidRPr="00E31888" w:rsidRDefault="00D8787F" w:rsidP="00C50DB4">
            <w:pPr>
              <w:jc w:val="center"/>
              <w:rPr>
                <w:sz w:val="18"/>
                <w:szCs w:val="18"/>
              </w:rPr>
            </w:pPr>
            <w:r>
              <w:rPr>
                <w:sz w:val="18"/>
                <w:szCs w:val="18"/>
              </w:rPr>
              <w:t>L</w:t>
            </w:r>
          </w:p>
        </w:tc>
        <w:tc>
          <w:tcPr>
            <w:tcW w:w="720" w:type="dxa"/>
            <w:tcBorders>
              <w:top w:val="nil"/>
              <w:left w:val="nil"/>
              <w:bottom w:val="single" w:sz="4" w:space="0" w:color="auto"/>
              <w:right w:val="nil"/>
            </w:tcBorders>
            <w:vAlign w:val="center"/>
          </w:tcPr>
          <w:p w:rsidR="00D8787F" w:rsidRDefault="00D8787F" w:rsidP="00C50DB4">
            <w:pPr>
              <w:jc w:val="center"/>
              <w:rPr>
                <w:sz w:val="18"/>
                <w:szCs w:val="18"/>
              </w:rPr>
            </w:pPr>
            <w:r>
              <w:rPr>
                <w:sz w:val="18"/>
                <w:szCs w:val="18"/>
              </w:rPr>
              <w:t>L</w:t>
            </w:r>
          </w:p>
        </w:tc>
        <w:tc>
          <w:tcPr>
            <w:tcW w:w="720" w:type="dxa"/>
            <w:tcBorders>
              <w:top w:val="nil"/>
              <w:left w:val="nil"/>
              <w:bottom w:val="single" w:sz="4" w:space="0" w:color="auto"/>
              <w:right w:val="single" w:sz="4" w:space="0" w:color="auto"/>
            </w:tcBorders>
            <w:shd w:val="clear" w:color="auto" w:fill="auto"/>
            <w:noWrap/>
            <w:vAlign w:val="center"/>
          </w:tcPr>
          <w:p w:rsidR="00D8787F" w:rsidRPr="00E31888" w:rsidRDefault="00D8787F" w:rsidP="00C50DB4">
            <w:pPr>
              <w:jc w:val="center"/>
              <w:rPr>
                <w:sz w:val="18"/>
                <w:szCs w:val="18"/>
              </w:rPr>
            </w:pPr>
            <w:r>
              <w:rPr>
                <w:sz w:val="18"/>
                <w:szCs w:val="18"/>
              </w:rPr>
              <w:t>M</w:t>
            </w:r>
          </w:p>
        </w:tc>
        <w:tc>
          <w:tcPr>
            <w:tcW w:w="720" w:type="dxa"/>
            <w:tcBorders>
              <w:top w:val="nil"/>
              <w:left w:val="nil"/>
              <w:bottom w:val="single" w:sz="4" w:space="0" w:color="auto"/>
              <w:right w:val="single" w:sz="4" w:space="0" w:color="auto"/>
            </w:tcBorders>
            <w:vAlign w:val="center"/>
          </w:tcPr>
          <w:p w:rsidR="00D8787F" w:rsidRPr="00E31888" w:rsidRDefault="00D8787F" w:rsidP="00C50DB4">
            <w:pPr>
              <w:jc w:val="center"/>
              <w:rPr>
                <w:sz w:val="18"/>
                <w:szCs w:val="18"/>
              </w:rPr>
            </w:pPr>
            <w:r>
              <w:rPr>
                <w:sz w:val="18"/>
                <w:szCs w:val="18"/>
              </w:rPr>
              <w:t>L</w:t>
            </w:r>
          </w:p>
        </w:tc>
      </w:tr>
      <w:tr w:rsidR="00D8787F" w:rsidRPr="001E5A3D" w:rsidTr="00D8787F">
        <w:trPr>
          <w:gridAfter w:val="1"/>
          <w:wAfter w:w="1190" w:type="dxa"/>
          <w:trHeight w:val="237"/>
        </w:trPr>
        <w:tc>
          <w:tcPr>
            <w:tcW w:w="1278" w:type="dxa"/>
            <w:gridSpan w:val="2"/>
            <w:tcBorders>
              <w:top w:val="nil"/>
              <w:left w:val="single" w:sz="4" w:space="0" w:color="auto"/>
              <w:bottom w:val="single" w:sz="4" w:space="0" w:color="auto"/>
              <w:right w:val="single" w:sz="4" w:space="0" w:color="auto"/>
            </w:tcBorders>
            <w:shd w:val="clear" w:color="auto" w:fill="auto"/>
            <w:noWrap/>
            <w:vAlign w:val="bottom"/>
          </w:tcPr>
          <w:p w:rsidR="00D8787F" w:rsidRPr="00E31888" w:rsidRDefault="00D8787F" w:rsidP="00C50DB4">
            <w:pPr>
              <w:ind w:left="-84"/>
              <w:rPr>
                <w:sz w:val="18"/>
                <w:szCs w:val="18"/>
              </w:rPr>
            </w:pPr>
            <w:r w:rsidRPr="00E31888">
              <w:rPr>
                <w:sz w:val="18"/>
                <w:szCs w:val="18"/>
              </w:rPr>
              <w:t xml:space="preserve">Flood </w:t>
            </w:r>
          </w:p>
        </w:tc>
        <w:tc>
          <w:tcPr>
            <w:tcW w:w="1170" w:type="dxa"/>
            <w:gridSpan w:val="2"/>
            <w:tcBorders>
              <w:top w:val="nil"/>
              <w:left w:val="nil"/>
              <w:bottom w:val="single" w:sz="4" w:space="0" w:color="auto"/>
              <w:right w:val="single" w:sz="4" w:space="0" w:color="auto"/>
            </w:tcBorders>
            <w:vAlign w:val="center"/>
          </w:tcPr>
          <w:p w:rsidR="00D8787F" w:rsidRPr="00845C2E" w:rsidRDefault="00D8787F" w:rsidP="00C50DB4">
            <w:pPr>
              <w:jc w:val="center"/>
              <w:rPr>
                <w:sz w:val="18"/>
                <w:szCs w:val="18"/>
              </w:rPr>
            </w:pPr>
            <w:r w:rsidRPr="00845C2E">
              <w:rPr>
                <w:sz w:val="18"/>
                <w:szCs w:val="18"/>
              </w:rPr>
              <w:t>M</w:t>
            </w:r>
          </w:p>
        </w:tc>
        <w:tc>
          <w:tcPr>
            <w:tcW w:w="810" w:type="dxa"/>
            <w:tcBorders>
              <w:top w:val="nil"/>
              <w:left w:val="nil"/>
              <w:bottom w:val="single" w:sz="4" w:space="0" w:color="auto"/>
              <w:right w:val="single" w:sz="4" w:space="0" w:color="auto"/>
            </w:tcBorders>
            <w:shd w:val="clear" w:color="auto" w:fill="auto"/>
            <w:noWrap/>
            <w:vAlign w:val="center"/>
          </w:tcPr>
          <w:p w:rsidR="00D8787F" w:rsidRPr="00E31888" w:rsidRDefault="00D8787F" w:rsidP="00C50DB4">
            <w:pPr>
              <w:jc w:val="center"/>
              <w:rPr>
                <w:sz w:val="18"/>
                <w:szCs w:val="18"/>
              </w:rPr>
            </w:pPr>
            <w:r>
              <w:rPr>
                <w:sz w:val="18"/>
                <w:szCs w:val="18"/>
              </w:rPr>
              <w:t>L</w:t>
            </w:r>
          </w:p>
        </w:tc>
        <w:tc>
          <w:tcPr>
            <w:tcW w:w="1170" w:type="dxa"/>
            <w:tcBorders>
              <w:top w:val="nil"/>
              <w:left w:val="nil"/>
              <w:bottom w:val="single" w:sz="4" w:space="0" w:color="auto"/>
              <w:right w:val="single" w:sz="4" w:space="0" w:color="auto"/>
            </w:tcBorders>
            <w:shd w:val="clear" w:color="auto" w:fill="auto"/>
            <w:noWrap/>
            <w:vAlign w:val="center"/>
          </w:tcPr>
          <w:p w:rsidR="00D8787F" w:rsidRPr="00845C2E" w:rsidRDefault="00D8787F" w:rsidP="00C50DB4">
            <w:pPr>
              <w:jc w:val="center"/>
              <w:rPr>
                <w:sz w:val="18"/>
                <w:szCs w:val="18"/>
              </w:rPr>
            </w:pPr>
            <w:r w:rsidRPr="00845C2E">
              <w:rPr>
                <w:sz w:val="18"/>
                <w:szCs w:val="18"/>
              </w:rPr>
              <w:t>M</w:t>
            </w:r>
          </w:p>
        </w:tc>
        <w:tc>
          <w:tcPr>
            <w:tcW w:w="810" w:type="dxa"/>
            <w:tcBorders>
              <w:top w:val="single" w:sz="4" w:space="0" w:color="auto"/>
              <w:left w:val="nil"/>
              <w:bottom w:val="single" w:sz="4" w:space="0" w:color="auto"/>
              <w:right w:val="single" w:sz="4" w:space="0" w:color="auto"/>
            </w:tcBorders>
            <w:vAlign w:val="center"/>
          </w:tcPr>
          <w:p w:rsidR="00D8787F" w:rsidRPr="00E31888" w:rsidRDefault="00D8787F" w:rsidP="00C50DB4">
            <w:pPr>
              <w:jc w:val="center"/>
              <w:rPr>
                <w:sz w:val="18"/>
                <w:szCs w:val="18"/>
              </w:rPr>
            </w:pPr>
            <w:r>
              <w:rPr>
                <w:sz w:val="18"/>
                <w:szCs w:val="18"/>
              </w:rPr>
              <w:t>H</w:t>
            </w:r>
          </w:p>
        </w:tc>
        <w:tc>
          <w:tcPr>
            <w:tcW w:w="1080" w:type="dxa"/>
            <w:tcBorders>
              <w:top w:val="nil"/>
              <w:left w:val="single" w:sz="4" w:space="0" w:color="auto"/>
              <w:bottom w:val="single" w:sz="4" w:space="0" w:color="auto"/>
              <w:right w:val="single" w:sz="4" w:space="0" w:color="auto"/>
            </w:tcBorders>
            <w:shd w:val="clear" w:color="auto" w:fill="auto"/>
            <w:noWrap/>
            <w:vAlign w:val="center"/>
          </w:tcPr>
          <w:p w:rsidR="00D8787F" w:rsidRPr="00E31888" w:rsidRDefault="00D8787F" w:rsidP="00C50DB4">
            <w:pPr>
              <w:jc w:val="center"/>
              <w:rPr>
                <w:sz w:val="18"/>
                <w:szCs w:val="18"/>
              </w:rPr>
            </w:pPr>
            <w:r>
              <w:rPr>
                <w:sz w:val="18"/>
                <w:szCs w:val="18"/>
              </w:rPr>
              <w:t>N</w:t>
            </w:r>
          </w:p>
        </w:tc>
        <w:tc>
          <w:tcPr>
            <w:tcW w:w="810" w:type="dxa"/>
            <w:tcBorders>
              <w:top w:val="nil"/>
              <w:left w:val="nil"/>
              <w:bottom w:val="single" w:sz="4" w:space="0" w:color="auto"/>
              <w:right w:val="single" w:sz="4" w:space="0" w:color="auto"/>
            </w:tcBorders>
            <w:shd w:val="clear" w:color="auto" w:fill="auto"/>
            <w:noWrap/>
            <w:vAlign w:val="center"/>
          </w:tcPr>
          <w:p w:rsidR="00D8787F" w:rsidRPr="00E31888" w:rsidRDefault="00D8787F" w:rsidP="00C50DB4">
            <w:pPr>
              <w:jc w:val="center"/>
              <w:rPr>
                <w:sz w:val="18"/>
                <w:szCs w:val="18"/>
              </w:rPr>
            </w:pPr>
            <w:r>
              <w:rPr>
                <w:sz w:val="18"/>
                <w:szCs w:val="18"/>
              </w:rPr>
              <w:t>N</w:t>
            </w:r>
          </w:p>
        </w:tc>
        <w:tc>
          <w:tcPr>
            <w:tcW w:w="720" w:type="dxa"/>
            <w:tcBorders>
              <w:top w:val="nil"/>
              <w:left w:val="nil"/>
              <w:bottom w:val="single" w:sz="4" w:space="0" w:color="auto"/>
              <w:right w:val="single" w:sz="4" w:space="0" w:color="auto"/>
            </w:tcBorders>
            <w:shd w:val="clear" w:color="auto" w:fill="auto"/>
            <w:noWrap/>
            <w:vAlign w:val="center"/>
          </w:tcPr>
          <w:p w:rsidR="00D8787F" w:rsidRPr="00E31888" w:rsidRDefault="00D8787F" w:rsidP="00C50DB4">
            <w:pPr>
              <w:jc w:val="center"/>
              <w:rPr>
                <w:sz w:val="18"/>
                <w:szCs w:val="18"/>
              </w:rPr>
            </w:pPr>
            <w:r>
              <w:rPr>
                <w:sz w:val="18"/>
                <w:szCs w:val="18"/>
              </w:rPr>
              <w:t>L</w:t>
            </w:r>
          </w:p>
        </w:tc>
        <w:tc>
          <w:tcPr>
            <w:tcW w:w="720" w:type="dxa"/>
            <w:tcBorders>
              <w:top w:val="nil"/>
              <w:left w:val="nil"/>
              <w:bottom w:val="single" w:sz="4" w:space="0" w:color="auto"/>
              <w:right w:val="nil"/>
            </w:tcBorders>
            <w:vAlign w:val="center"/>
          </w:tcPr>
          <w:p w:rsidR="00D8787F" w:rsidRDefault="00D8787F" w:rsidP="00C50DB4">
            <w:pPr>
              <w:jc w:val="center"/>
              <w:rPr>
                <w:sz w:val="18"/>
                <w:szCs w:val="18"/>
              </w:rPr>
            </w:pPr>
            <w:r>
              <w:rPr>
                <w:sz w:val="18"/>
                <w:szCs w:val="18"/>
              </w:rPr>
              <w:t>L</w:t>
            </w:r>
          </w:p>
        </w:tc>
        <w:tc>
          <w:tcPr>
            <w:tcW w:w="720" w:type="dxa"/>
            <w:tcBorders>
              <w:top w:val="nil"/>
              <w:left w:val="nil"/>
              <w:bottom w:val="single" w:sz="4" w:space="0" w:color="auto"/>
              <w:right w:val="single" w:sz="4" w:space="0" w:color="auto"/>
            </w:tcBorders>
            <w:shd w:val="clear" w:color="auto" w:fill="auto"/>
            <w:noWrap/>
            <w:vAlign w:val="center"/>
          </w:tcPr>
          <w:p w:rsidR="00D8787F" w:rsidRPr="00E31888" w:rsidRDefault="00D8787F" w:rsidP="00C50DB4">
            <w:pPr>
              <w:jc w:val="center"/>
              <w:rPr>
                <w:sz w:val="18"/>
                <w:szCs w:val="18"/>
              </w:rPr>
            </w:pPr>
            <w:r>
              <w:rPr>
                <w:sz w:val="18"/>
                <w:szCs w:val="18"/>
              </w:rPr>
              <w:t>L</w:t>
            </w:r>
          </w:p>
        </w:tc>
        <w:tc>
          <w:tcPr>
            <w:tcW w:w="720" w:type="dxa"/>
            <w:tcBorders>
              <w:top w:val="nil"/>
              <w:left w:val="nil"/>
              <w:bottom w:val="single" w:sz="4" w:space="0" w:color="auto"/>
              <w:right w:val="single" w:sz="4" w:space="0" w:color="auto"/>
            </w:tcBorders>
            <w:vAlign w:val="center"/>
          </w:tcPr>
          <w:p w:rsidR="00D8787F" w:rsidRPr="00E31888" w:rsidRDefault="00D8787F" w:rsidP="00C50DB4">
            <w:pPr>
              <w:jc w:val="center"/>
              <w:rPr>
                <w:sz w:val="18"/>
                <w:szCs w:val="18"/>
              </w:rPr>
            </w:pPr>
            <w:r>
              <w:rPr>
                <w:sz w:val="18"/>
                <w:szCs w:val="18"/>
              </w:rPr>
              <w:t>N</w:t>
            </w:r>
          </w:p>
        </w:tc>
      </w:tr>
      <w:tr w:rsidR="00D8787F" w:rsidRPr="001E5A3D" w:rsidTr="00D8787F">
        <w:trPr>
          <w:gridAfter w:val="1"/>
          <w:wAfter w:w="1190" w:type="dxa"/>
          <w:trHeight w:val="237"/>
        </w:trPr>
        <w:tc>
          <w:tcPr>
            <w:tcW w:w="1278" w:type="dxa"/>
            <w:gridSpan w:val="2"/>
            <w:tcBorders>
              <w:top w:val="nil"/>
              <w:left w:val="single" w:sz="4" w:space="0" w:color="auto"/>
              <w:bottom w:val="single" w:sz="4" w:space="0" w:color="auto"/>
              <w:right w:val="single" w:sz="4" w:space="0" w:color="auto"/>
            </w:tcBorders>
            <w:shd w:val="clear" w:color="auto" w:fill="auto"/>
            <w:noWrap/>
            <w:vAlign w:val="bottom"/>
          </w:tcPr>
          <w:p w:rsidR="00D8787F" w:rsidRPr="00E31888" w:rsidRDefault="00D8787F" w:rsidP="00C50DB4">
            <w:pPr>
              <w:ind w:left="-84"/>
              <w:rPr>
                <w:sz w:val="18"/>
                <w:szCs w:val="18"/>
              </w:rPr>
            </w:pPr>
            <w:r w:rsidRPr="00E31888">
              <w:rPr>
                <w:sz w:val="18"/>
                <w:szCs w:val="18"/>
              </w:rPr>
              <w:t xml:space="preserve">Freezing Rain/Sleet/Ice </w:t>
            </w:r>
          </w:p>
        </w:tc>
        <w:tc>
          <w:tcPr>
            <w:tcW w:w="1170" w:type="dxa"/>
            <w:gridSpan w:val="2"/>
            <w:tcBorders>
              <w:top w:val="nil"/>
              <w:left w:val="nil"/>
              <w:bottom w:val="single" w:sz="4" w:space="0" w:color="auto"/>
              <w:right w:val="single" w:sz="4" w:space="0" w:color="auto"/>
            </w:tcBorders>
            <w:vAlign w:val="center"/>
          </w:tcPr>
          <w:p w:rsidR="00D8787F" w:rsidRPr="00845C2E" w:rsidRDefault="00D8787F" w:rsidP="00C50DB4">
            <w:pPr>
              <w:jc w:val="center"/>
              <w:rPr>
                <w:sz w:val="18"/>
                <w:szCs w:val="18"/>
              </w:rPr>
            </w:pPr>
            <w:r w:rsidRPr="00845C2E">
              <w:rPr>
                <w:sz w:val="18"/>
                <w:szCs w:val="18"/>
              </w:rPr>
              <w:t>M</w:t>
            </w:r>
          </w:p>
        </w:tc>
        <w:tc>
          <w:tcPr>
            <w:tcW w:w="810" w:type="dxa"/>
            <w:tcBorders>
              <w:top w:val="nil"/>
              <w:left w:val="nil"/>
              <w:bottom w:val="single" w:sz="4" w:space="0" w:color="auto"/>
              <w:right w:val="single" w:sz="4" w:space="0" w:color="auto"/>
            </w:tcBorders>
            <w:shd w:val="clear" w:color="auto" w:fill="auto"/>
            <w:noWrap/>
            <w:vAlign w:val="center"/>
          </w:tcPr>
          <w:p w:rsidR="00D8787F" w:rsidRPr="00E31888" w:rsidRDefault="00D8787F" w:rsidP="00C50DB4">
            <w:pPr>
              <w:jc w:val="center"/>
              <w:rPr>
                <w:sz w:val="18"/>
                <w:szCs w:val="18"/>
              </w:rPr>
            </w:pPr>
            <w:r>
              <w:rPr>
                <w:sz w:val="18"/>
                <w:szCs w:val="18"/>
              </w:rPr>
              <w:t>L</w:t>
            </w:r>
          </w:p>
        </w:tc>
        <w:tc>
          <w:tcPr>
            <w:tcW w:w="1170" w:type="dxa"/>
            <w:tcBorders>
              <w:top w:val="nil"/>
              <w:left w:val="nil"/>
              <w:bottom w:val="single" w:sz="4" w:space="0" w:color="auto"/>
              <w:right w:val="single" w:sz="4" w:space="0" w:color="auto"/>
            </w:tcBorders>
            <w:shd w:val="clear" w:color="auto" w:fill="auto"/>
            <w:noWrap/>
            <w:vAlign w:val="center"/>
          </w:tcPr>
          <w:p w:rsidR="00D8787F" w:rsidRPr="00845C2E" w:rsidRDefault="00D8787F" w:rsidP="00C50DB4">
            <w:pPr>
              <w:jc w:val="center"/>
              <w:rPr>
                <w:sz w:val="18"/>
                <w:szCs w:val="18"/>
              </w:rPr>
            </w:pPr>
            <w:r w:rsidRPr="00845C2E">
              <w:rPr>
                <w:sz w:val="18"/>
                <w:szCs w:val="18"/>
              </w:rPr>
              <w:t>M</w:t>
            </w:r>
          </w:p>
        </w:tc>
        <w:tc>
          <w:tcPr>
            <w:tcW w:w="810" w:type="dxa"/>
            <w:tcBorders>
              <w:top w:val="single" w:sz="4" w:space="0" w:color="auto"/>
              <w:left w:val="nil"/>
              <w:bottom w:val="single" w:sz="4" w:space="0" w:color="auto"/>
              <w:right w:val="single" w:sz="4" w:space="0" w:color="auto"/>
            </w:tcBorders>
            <w:vAlign w:val="center"/>
          </w:tcPr>
          <w:p w:rsidR="00D8787F" w:rsidRPr="00E31888" w:rsidRDefault="00D8787F" w:rsidP="00C50DB4">
            <w:pPr>
              <w:jc w:val="center"/>
              <w:rPr>
                <w:sz w:val="18"/>
                <w:szCs w:val="18"/>
              </w:rPr>
            </w:pPr>
            <w:r>
              <w:rPr>
                <w:sz w:val="18"/>
                <w:szCs w:val="18"/>
              </w:rPr>
              <w:t>L</w:t>
            </w:r>
          </w:p>
        </w:tc>
        <w:tc>
          <w:tcPr>
            <w:tcW w:w="1080" w:type="dxa"/>
            <w:tcBorders>
              <w:top w:val="nil"/>
              <w:left w:val="single" w:sz="4" w:space="0" w:color="auto"/>
              <w:bottom w:val="single" w:sz="4" w:space="0" w:color="auto"/>
              <w:right w:val="single" w:sz="4" w:space="0" w:color="auto"/>
            </w:tcBorders>
            <w:shd w:val="clear" w:color="auto" w:fill="auto"/>
            <w:noWrap/>
            <w:vAlign w:val="center"/>
          </w:tcPr>
          <w:p w:rsidR="00D8787F" w:rsidRPr="00E31888" w:rsidRDefault="00D8787F" w:rsidP="00C50DB4">
            <w:pPr>
              <w:jc w:val="center"/>
              <w:rPr>
                <w:sz w:val="18"/>
                <w:szCs w:val="18"/>
              </w:rPr>
            </w:pPr>
            <w:r>
              <w:rPr>
                <w:sz w:val="18"/>
                <w:szCs w:val="18"/>
              </w:rPr>
              <w:t>H</w:t>
            </w:r>
          </w:p>
        </w:tc>
        <w:tc>
          <w:tcPr>
            <w:tcW w:w="810" w:type="dxa"/>
            <w:tcBorders>
              <w:top w:val="nil"/>
              <w:left w:val="nil"/>
              <w:bottom w:val="single" w:sz="4" w:space="0" w:color="auto"/>
              <w:right w:val="single" w:sz="4" w:space="0" w:color="auto"/>
            </w:tcBorders>
            <w:shd w:val="clear" w:color="auto" w:fill="auto"/>
            <w:noWrap/>
            <w:vAlign w:val="center"/>
          </w:tcPr>
          <w:p w:rsidR="00D8787F" w:rsidRPr="00E31888" w:rsidRDefault="00D8787F" w:rsidP="00C50DB4">
            <w:pPr>
              <w:jc w:val="center"/>
              <w:rPr>
                <w:sz w:val="18"/>
                <w:szCs w:val="18"/>
              </w:rPr>
            </w:pPr>
            <w:r>
              <w:rPr>
                <w:sz w:val="18"/>
                <w:szCs w:val="18"/>
              </w:rPr>
              <w:t>H</w:t>
            </w:r>
          </w:p>
        </w:tc>
        <w:tc>
          <w:tcPr>
            <w:tcW w:w="720" w:type="dxa"/>
            <w:tcBorders>
              <w:top w:val="nil"/>
              <w:left w:val="nil"/>
              <w:bottom w:val="single" w:sz="4" w:space="0" w:color="auto"/>
              <w:right w:val="single" w:sz="4" w:space="0" w:color="auto"/>
            </w:tcBorders>
            <w:shd w:val="clear" w:color="auto" w:fill="auto"/>
            <w:noWrap/>
            <w:vAlign w:val="center"/>
          </w:tcPr>
          <w:p w:rsidR="00D8787F" w:rsidRPr="00E31888" w:rsidRDefault="00D8787F" w:rsidP="00C50DB4">
            <w:pPr>
              <w:jc w:val="center"/>
              <w:rPr>
                <w:sz w:val="18"/>
                <w:szCs w:val="18"/>
              </w:rPr>
            </w:pPr>
            <w:r>
              <w:rPr>
                <w:sz w:val="18"/>
                <w:szCs w:val="18"/>
              </w:rPr>
              <w:t>H</w:t>
            </w:r>
          </w:p>
        </w:tc>
        <w:tc>
          <w:tcPr>
            <w:tcW w:w="720" w:type="dxa"/>
            <w:tcBorders>
              <w:top w:val="nil"/>
              <w:left w:val="nil"/>
              <w:bottom w:val="single" w:sz="4" w:space="0" w:color="auto"/>
              <w:right w:val="nil"/>
            </w:tcBorders>
            <w:vAlign w:val="center"/>
          </w:tcPr>
          <w:p w:rsidR="00D8787F" w:rsidRDefault="00D8787F" w:rsidP="00C50DB4">
            <w:pPr>
              <w:jc w:val="center"/>
              <w:rPr>
                <w:sz w:val="18"/>
                <w:szCs w:val="18"/>
              </w:rPr>
            </w:pPr>
            <w:r>
              <w:rPr>
                <w:sz w:val="18"/>
                <w:szCs w:val="18"/>
              </w:rPr>
              <w:t>H</w:t>
            </w:r>
          </w:p>
        </w:tc>
        <w:tc>
          <w:tcPr>
            <w:tcW w:w="720" w:type="dxa"/>
            <w:tcBorders>
              <w:top w:val="nil"/>
              <w:left w:val="nil"/>
              <w:bottom w:val="single" w:sz="4" w:space="0" w:color="auto"/>
              <w:right w:val="single" w:sz="4" w:space="0" w:color="auto"/>
            </w:tcBorders>
            <w:shd w:val="clear" w:color="auto" w:fill="auto"/>
            <w:noWrap/>
            <w:vAlign w:val="center"/>
          </w:tcPr>
          <w:p w:rsidR="00D8787F" w:rsidRPr="00E31888" w:rsidRDefault="00D8787F" w:rsidP="00C50DB4">
            <w:pPr>
              <w:jc w:val="center"/>
              <w:rPr>
                <w:sz w:val="18"/>
                <w:szCs w:val="18"/>
              </w:rPr>
            </w:pPr>
            <w:r>
              <w:rPr>
                <w:sz w:val="18"/>
                <w:szCs w:val="18"/>
              </w:rPr>
              <w:t>M</w:t>
            </w:r>
          </w:p>
        </w:tc>
        <w:tc>
          <w:tcPr>
            <w:tcW w:w="720" w:type="dxa"/>
            <w:tcBorders>
              <w:top w:val="nil"/>
              <w:left w:val="nil"/>
              <w:bottom w:val="single" w:sz="4" w:space="0" w:color="auto"/>
              <w:right w:val="single" w:sz="4" w:space="0" w:color="auto"/>
            </w:tcBorders>
            <w:vAlign w:val="center"/>
          </w:tcPr>
          <w:p w:rsidR="00D8787F" w:rsidRPr="00E31888" w:rsidRDefault="00D8787F" w:rsidP="00C50DB4">
            <w:pPr>
              <w:jc w:val="center"/>
              <w:rPr>
                <w:sz w:val="18"/>
                <w:szCs w:val="18"/>
              </w:rPr>
            </w:pPr>
            <w:r>
              <w:rPr>
                <w:sz w:val="18"/>
                <w:szCs w:val="18"/>
              </w:rPr>
              <w:t>H</w:t>
            </w:r>
          </w:p>
        </w:tc>
      </w:tr>
      <w:tr w:rsidR="00D8787F" w:rsidRPr="001E5A3D" w:rsidTr="00D8787F">
        <w:trPr>
          <w:gridAfter w:val="1"/>
          <w:wAfter w:w="1190" w:type="dxa"/>
          <w:trHeight w:val="237"/>
        </w:trPr>
        <w:tc>
          <w:tcPr>
            <w:tcW w:w="1278" w:type="dxa"/>
            <w:gridSpan w:val="2"/>
            <w:tcBorders>
              <w:top w:val="nil"/>
              <w:left w:val="single" w:sz="4" w:space="0" w:color="auto"/>
              <w:bottom w:val="single" w:sz="4" w:space="0" w:color="auto"/>
              <w:right w:val="single" w:sz="4" w:space="0" w:color="auto"/>
            </w:tcBorders>
            <w:shd w:val="clear" w:color="auto" w:fill="auto"/>
            <w:noWrap/>
            <w:vAlign w:val="bottom"/>
          </w:tcPr>
          <w:p w:rsidR="00D8787F" w:rsidRPr="00E31888" w:rsidRDefault="00D8787F" w:rsidP="00C50DB4">
            <w:pPr>
              <w:ind w:left="-84"/>
              <w:rPr>
                <w:sz w:val="18"/>
                <w:szCs w:val="18"/>
              </w:rPr>
            </w:pPr>
            <w:r w:rsidRPr="00E31888">
              <w:rPr>
                <w:sz w:val="18"/>
                <w:szCs w:val="18"/>
              </w:rPr>
              <w:t xml:space="preserve">Hail </w:t>
            </w:r>
          </w:p>
        </w:tc>
        <w:tc>
          <w:tcPr>
            <w:tcW w:w="1170" w:type="dxa"/>
            <w:gridSpan w:val="2"/>
            <w:tcBorders>
              <w:top w:val="nil"/>
              <w:left w:val="nil"/>
              <w:bottom w:val="single" w:sz="4" w:space="0" w:color="auto"/>
              <w:right w:val="single" w:sz="4" w:space="0" w:color="auto"/>
            </w:tcBorders>
            <w:vAlign w:val="center"/>
          </w:tcPr>
          <w:p w:rsidR="00D8787F" w:rsidRPr="00845C2E" w:rsidRDefault="00D8787F" w:rsidP="00C50DB4">
            <w:pPr>
              <w:jc w:val="center"/>
              <w:rPr>
                <w:sz w:val="18"/>
                <w:szCs w:val="18"/>
              </w:rPr>
            </w:pPr>
            <w:r w:rsidRPr="00845C2E">
              <w:rPr>
                <w:sz w:val="18"/>
                <w:szCs w:val="18"/>
              </w:rPr>
              <w:t>M</w:t>
            </w:r>
          </w:p>
        </w:tc>
        <w:tc>
          <w:tcPr>
            <w:tcW w:w="810" w:type="dxa"/>
            <w:tcBorders>
              <w:top w:val="nil"/>
              <w:left w:val="nil"/>
              <w:bottom w:val="single" w:sz="4" w:space="0" w:color="auto"/>
              <w:right w:val="single" w:sz="4" w:space="0" w:color="auto"/>
            </w:tcBorders>
            <w:shd w:val="clear" w:color="auto" w:fill="auto"/>
            <w:noWrap/>
            <w:vAlign w:val="center"/>
          </w:tcPr>
          <w:p w:rsidR="00D8787F" w:rsidRPr="00E31888" w:rsidRDefault="00D8787F" w:rsidP="00C50DB4">
            <w:pPr>
              <w:jc w:val="center"/>
              <w:rPr>
                <w:sz w:val="18"/>
                <w:szCs w:val="18"/>
              </w:rPr>
            </w:pPr>
            <w:r>
              <w:rPr>
                <w:sz w:val="18"/>
                <w:szCs w:val="18"/>
              </w:rPr>
              <w:t>M</w:t>
            </w:r>
          </w:p>
        </w:tc>
        <w:tc>
          <w:tcPr>
            <w:tcW w:w="1170" w:type="dxa"/>
            <w:tcBorders>
              <w:top w:val="nil"/>
              <w:left w:val="nil"/>
              <w:bottom w:val="single" w:sz="4" w:space="0" w:color="auto"/>
              <w:right w:val="single" w:sz="4" w:space="0" w:color="auto"/>
            </w:tcBorders>
            <w:shd w:val="clear" w:color="auto" w:fill="auto"/>
            <w:noWrap/>
            <w:vAlign w:val="center"/>
          </w:tcPr>
          <w:p w:rsidR="00D8787F" w:rsidRPr="00845C2E" w:rsidRDefault="00D8787F" w:rsidP="00C50DB4">
            <w:pPr>
              <w:jc w:val="center"/>
              <w:rPr>
                <w:sz w:val="18"/>
                <w:szCs w:val="18"/>
              </w:rPr>
            </w:pPr>
            <w:r w:rsidRPr="00845C2E">
              <w:rPr>
                <w:sz w:val="18"/>
                <w:szCs w:val="18"/>
              </w:rPr>
              <w:t>M</w:t>
            </w:r>
          </w:p>
        </w:tc>
        <w:tc>
          <w:tcPr>
            <w:tcW w:w="810" w:type="dxa"/>
            <w:tcBorders>
              <w:top w:val="single" w:sz="4" w:space="0" w:color="auto"/>
              <w:left w:val="nil"/>
              <w:bottom w:val="single" w:sz="4" w:space="0" w:color="auto"/>
              <w:right w:val="single" w:sz="4" w:space="0" w:color="auto"/>
            </w:tcBorders>
            <w:vAlign w:val="center"/>
          </w:tcPr>
          <w:p w:rsidR="00D8787F" w:rsidRPr="00E31888" w:rsidRDefault="00D8787F" w:rsidP="00C50DB4">
            <w:pPr>
              <w:jc w:val="center"/>
              <w:rPr>
                <w:sz w:val="18"/>
                <w:szCs w:val="18"/>
              </w:rPr>
            </w:pPr>
            <w:r>
              <w:rPr>
                <w:sz w:val="18"/>
                <w:szCs w:val="18"/>
              </w:rPr>
              <w:t>M</w:t>
            </w:r>
          </w:p>
        </w:tc>
        <w:tc>
          <w:tcPr>
            <w:tcW w:w="1080" w:type="dxa"/>
            <w:tcBorders>
              <w:top w:val="nil"/>
              <w:left w:val="single" w:sz="4" w:space="0" w:color="auto"/>
              <w:bottom w:val="single" w:sz="4" w:space="0" w:color="auto"/>
              <w:right w:val="single" w:sz="4" w:space="0" w:color="auto"/>
            </w:tcBorders>
            <w:shd w:val="clear" w:color="auto" w:fill="auto"/>
            <w:noWrap/>
            <w:vAlign w:val="center"/>
          </w:tcPr>
          <w:p w:rsidR="00D8787F" w:rsidRPr="00E31888" w:rsidRDefault="00D8787F" w:rsidP="00C50DB4">
            <w:pPr>
              <w:jc w:val="center"/>
              <w:rPr>
                <w:sz w:val="18"/>
                <w:szCs w:val="18"/>
              </w:rPr>
            </w:pPr>
            <w:r>
              <w:rPr>
                <w:sz w:val="18"/>
                <w:szCs w:val="18"/>
              </w:rPr>
              <w:t>M</w:t>
            </w:r>
          </w:p>
        </w:tc>
        <w:tc>
          <w:tcPr>
            <w:tcW w:w="810" w:type="dxa"/>
            <w:tcBorders>
              <w:top w:val="nil"/>
              <w:left w:val="nil"/>
              <w:bottom w:val="single" w:sz="4" w:space="0" w:color="auto"/>
              <w:right w:val="single" w:sz="4" w:space="0" w:color="auto"/>
            </w:tcBorders>
            <w:shd w:val="clear" w:color="auto" w:fill="auto"/>
            <w:noWrap/>
            <w:vAlign w:val="center"/>
          </w:tcPr>
          <w:p w:rsidR="00D8787F" w:rsidRPr="00E31888" w:rsidRDefault="00D8787F" w:rsidP="00C50DB4">
            <w:pPr>
              <w:jc w:val="center"/>
              <w:rPr>
                <w:sz w:val="18"/>
                <w:szCs w:val="18"/>
              </w:rPr>
            </w:pPr>
            <w:r>
              <w:rPr>
                <w:sz w:val="18"/>
                <w:szCs w:val="18"/>
              </w:rPr>
              <w:t>M</w:t>
            </w:r>
          </w:p>
        </w:tc>
        <w:tc>
          <w:tcPr>
            <w:tcW w:w="720" w:type="dxa"/>
            <w:tcBorders>
              <w:top w:val="nil"/>
              <w:left w:val="nil"/>
              <w:bottom w:val="single" w:sz="4" w:space="0" w:color="auto"/>
              <w:right w:val="single" w:sz="4" w:space="0" w:color="auto"/>
            </w:tcBorders>
            <w:shd w:val="clear" w:color="auto" w:fill="auto"/>
            <w:noWrap/>
            <w:vAlign w:val="center"/>
          </w:tcPr>
          <w:p w:rsidR="00D8787F" w:rsidRPr="00E31888" w:rsidRDefault="00D8787F" w:rsidP="00C50DB4">
            <w:pPr>
              <w:jc w:val="center"/>
              <w:rPr>
                <w:sz w:val="18"/>
                <w:szCs w:val="18"/>
              </w:rPr>
            </w:pPr>
            <w:r>
              <w:rPr>
                <w:sz w:val="18"/>
                <w:szCs w:val="18"/>
              </w:rPr>
              <w:t>M</w:t>
            </w:r>
          </w:p>
        </w:tc>
        <w:tc>
          <w:tcPr>
            <w:tcW w:w="720" w:type="dxa"/>
            <w:tcBorders>
              <w:top w:val="nil"/>
              <w:left w:val="nil"/>
              <w:bottom w:val="single" w:sz="4" w:space="0" w:color="auto"/>
              <w:right w:val="nil"/>
            </w:tcBorders>
            <w:vAlign w:val="center"/>
          </w:tcPr>
          <w:p w:rsidR="00D8787F" w:rsidRDefault="00D8787F" w:rsidP="00C50DB4">
            <w:pPr>
              <w:jc w:val="center"/>
              <w:rPr>
                <w:sz w:val="18"/>
                <w:szCs w:val="18"/>
              </w:rPr>
            </w:pPr>
            <w:r>
              <w:rPr>
                <w:sz w:val="18"/>
                <w:szCs w:val="18"/>
              </w:rPr>
              <w:t>L</w:t>
            </w:r>
          </w:p>
        </w:tc>
        <w:tc>
          <w:tcPr>
            <w:tcW w:w="720" w:type="dxa"/>
            <w:tcBorders>
              <w:top w:val="nil"/>
              <w:left w:val="nil"/>
              <w:bottom w:val="single" w:sz="4" w:space="0" w:color="auto"/>
              <w:right w:val="single" w:sz="4" w:space="0" w:color="auto"/>
            </w:tcBorders>
            <w:shd w:val="clear" w:color="auto" w:fill="auto"/>
            <w:noWrap/>
            <w:vAlign w:val="center"/>
          </w:tcPr>
          <w:p w:rsidR="00D8787F" w:rsidRPr="00E31888" w:rsidRDefault="00D8787F" w:rsidP="00C50DB4">
            <w:pPr>
              <w:jc w:val="center"/>
              <w:rPr>
                <w:sz w:val="18"/>
                <w:szCs w:val="18"/>
              </w:rPr>
            </w:pPr>
            <w:r>
              <w:rPr>
                <w:sz w:val="18"/>
                <w:szCs w:val="18"/>
              </w:rPr>
              <w:t>M</w:t>
            </w:r>
          </w:p>
        </w:tc>
        <w:tc>
          <w:tcPr>
            <w:tcW w:w="720" w:type="dxa"/>
            <w:tcBorders>
              <w:top w:val="nil"/>
              <w:left w:val="nil"/>
              <w:bottom w:val="single" w:sz="4" w:space="0" w:color="auto"/>
              <w:right w:val="single" w:sz="4" w:space="0" w:color="auto"/>
            </w:tcBorders>
            <w:vAlign w:val="center"/>
          </w:tcPr>
          <w:p w:rsidR="00D8787F" w:rsidRPr="00E31888" w:rsidRDefault="00D8787F" w:rsidP="00C50DB4">
            <w:pPr>
              <w:jc w:val="center"/>
              <w:rPr>
                <w:sz w:val="18"/>
                <w:szCs w:val="18"/>
              </w:rPr>
            </w:pPr>
            <w:r>
              <w:rPr>
                <w:sz w:val="18"/>
                <w:szCs w:val="18"/>
              </w:rPr>
              <w:t>M</w:t>
            </w:r>
          </w:p>
        </w:tc>
      </w:tr>
      <w:tr w:rsidR="00D8787F" w:rsidRPr="001E5A3D" w:rsidTr="00D8787F">
        <w:trPr>
          <w:gridAfter w:val="1"/>
          <w:wAfter w:w="1190" w:type="dxa"/>
          <w:trHeight w:val="237"/>
        </w:trPr>
        <w:tc>
          <w:tcPr>
            <w:tcW w:w="1278" w:type="dxa"/>
            <w:gridSpan w:val="2"/>
            <w:tcBorders>
              <w:top w:val="nil"/>
              <w:left w:val="single" w:sz="4" w:space="0" w:color="auto"/>
              <w:bottom w:val="single" w:sz="4" w:space="0" w:color="auto"/>
              <w:right w:val="single" w:sz="4" w:space="0" w:color="auto"/>
            </w:tcBorders>
            <w:shd w:val="clear" w:color="auto" w:fill="auto"/>
            <w:noWrap/>
            <w:vAlign w:val="bottom"/>
          </w:tcPr>
          <w:p w:rsidR="00D8787F" w:rsidRPr="00E31888" w:rsidRDefault="00D8787F" w:rsidP="00C50DB4">
            <w:pPr>
              <w:ind w:left="-84"/>
              <w:rPr>
                <w:sz w:val="18"/>
                <w:szCs w:val="18"/>
              </w:rPr>
            </w:pPr>
            <w:r w:rsidRPr="00E31888">
              <w:rPr>
                <w:sz w:val="18"/>
                <w:szCs w:val="18"/>
              </w:rPr>
              <w:t xml:space="preserve">Heavy Rain </w:t>
            </w:r>
          </w:p>
        </w:tc>
        <w:tc>
          <w:tcPr>
            <w:tcW w:w="1170" w:type="dxa"/>
            <w:gridSpan w:val="2"/>
            <w:tcBorders>
              <w:top w:val="nil"/>
              <w:left w:val="nil"/>
              <w:bottom w:val="single" w:sz="4" w:space="0" w:color="auto"/>
              <w:right w:val="single" w:sz="4" w:space="0" w:color="auto"/>
            </w:tcBorders>
            <w:vAlign w:val="center"/>
          </w:tcPr>
          <w:p w:rsidR="00D8787F" w:rsidRPr="00845C2E" w:rsidRDefault="00D8787F" w:rsidP="00C50DB4">
            <w:pPr>
              <w:jc w:val="center"/>
              <w:rPr>
                <w:sz w:val="18"/>
                <w:szCs w:val="18"/>
              </w:rPr>
            </w:pPr>
            <w:r w:rsidRPr="00845C2E">
              <w:rPr>
                <w:sz w:val="18"/>
                <w:szCs w:val="18"/>
              </w:rPr>
              <w:t>M</w:t>
            </w:r>
          </w:p>
        </w:tc>
        <w:tc>
          <w:tcPr>
            <w:tcW w:w="810" w:type="dxa"/>
            <w:tcBorders>
              <w:top w:val="nil"/>
              <w:left w:val="nil"/>
              <w:bottom w:val="single" w:sz="4" w:space="0" w:color="auto"/>
              <w:right w:val="single" w:sz="4" w:space="0" w:color="auto"/>
            </w:tcBorders>
            <w:shd w:val="clear" w:color="auto" w:fill="auto"/>
            <w:noWrap/>
            <w:vAlign w:val="center"/>
          </w:tcPr>
          <w:p w:rsidR="00D8787F" w:rsidRPr="00E31888" w:rsidRDefault="00D8787F" w:rsidP="00C50DB4">
            <w:pPr>
              <w:jc w:val="center"/>
              <w:rPr>
                <w:sz w:val="18"/>
                <w:szCs w:val="18"/>
              </w:rPr>
            </w:pPr>
            <w:r>
              <w:rPr>
                <w:sz w:val="18"/>
                <w:szCs w:val="18"/>
              </w:rPr>
              <w:t>L</w:t>
            </w:r>
          </w:p>
        </w:tc>
        <w:tc>
          <w:tcPr>
            <w:tcW w:w="1170" w:type="dxa"/>
            <w:tcBorders>
              <w:top w:val="nil"/>
              <w:left w:val="nil"/>
              <w:bottom w:val="single" w:sz="4" w:space="0" w:color="auto"/>
              <w:right w:val="single" w:sz="4" w:space="0" w:color="auto"/>
            </w:tcBorders>
            <w:shd w:val="clear" w:color="auto" w:fill="auto"/>
            <w:noWrap/>
            <w:vAlign w:val="center"/>
          </w:tcPr>
          <w:p w:rsidR="00D8787F" w:rsidRPr="00845C2E" w:rsidRDefault="00D8787F" w:rsidP="00C50DB4">
            <w:pPr>
              <w:jc w:val="center"/>
              <w:rPr>
                <w:sz w:val="18"/>
                <w:szCs w:val="18"/>
              </w:rPr>
            </w:pPr>
            <w:r w:rsidRPr="00845C2E">
              <w:rPr>
                <w:sz w:val="18"/>
                <w:szCs w:val="18"/>
              </w:rPr>
              <w:t>H</w:t>
            </w:r>
          </w:p>
        </w:tc>
        <w:tc>
          <w:tcPr>
            <w:tcW w:w="810" w:type="dxa"/>
            <w:tcBorders>
              <w:top w:val="single" w:sz="4" w:space="0" w:color="auto"/>
              <w:left w:val="nil"/>
              <w:bottom w:val="single" w:sz="4" w:space="0" w:color="auto"/>
              <w:right w:val="single" w:sz="4" w:space="0" w:color="auto"/>
            </w:tcBorders>
            <w:vAlign w:val="center"/>
          </w:tcPr>
          <w:p w:rsidR="00D8787F" w:rsidRPr="00E31888" w:rsidRDefault="00D8787F" w:rsidP="00C50DB4">
            <w:pPr>
              <w:jc w:val="center"/>
              <w:rPr>
                <w:sz w:val="18"/>
                <w:szCs w:val="18"/>
              </w:rPr>
            </w:pPr>
            <w:r>
              <w:rPr>
                <w:sz w:val="18"/>
                <w:szCs w:val="18"/>
              </w:rPr>
              <w:t>L</w:t>
            </w:r>
          </w:p>
        </w:tc>
        <w:tc>
          <w:tcPr>
            <w:tcW w:w="1080" w:type="dxa"/>
            <w:tcBorders>
              <w:top w:val="nil"/>
              <w:left w:val="single" w:sz="4" w:space="0" w:color="auto"/>
              <w:bottom w:val="single" w:sz="4" w:space="0" w:color="auto"/>
              <w:right w:val="single" w:sz="4" w:space="0" w:color="auto"/>
            </w:tcBorders>
            <w:shd w:val="clear" w:color="auto" w:fill="auto"/>
            <w:noWrap/>
            <w:vAlign w:val="center"/>
          </w:tcPr>
          <w:p w:rsidR="00D8787F" w:rsidRPr="00E31888" w:rsidRDefault="00D8787F" w:rsidP="00C50DB4">
            <w:pPr>
              <w:jc w:val="center"/>
              <w:rPr>
                <w:sz w:val="18"/>
                <w:szCs w:val="18"/>
              </w:rPr>
            </w:pPr>
            <w:r>
              <w:rPr>
                <w:sz w:val="18"/>
                <w:szCs w:val="18"/>
              </w:rPr>
              <w:t>L</w:t>
            </w:r>
          </w:p>
        </w:tc>
        <w:tc>
          <w:tcPr>
            <w:tcW w:w="810" w:type="dxa"/>
            <w:tcBorders>
              <w:top w:val="nil"/>
              <w:left w:val="nil"/>
              <w:bottom w:val="single" w:sz="4" w:space="0" w:color="auto"/>
              <w:right w:val="single" w:sz="4" w:space="0" w:color="auto"/>
            </w:tcBorders>
            <w:shd w:val="clear" w:color="auto" w:fill="auto"/>
            <w:noWrap/>
            <w:vAlign w:val="center"/>
          </w:tcPr>
          <w:p w:rsidR="00D8787F" w:rsidRPr="00E31888" w:rsidRDefault="00D8787F" w:rsidP="00C50DB4">
            <w:pPr>
              <w:jc w:val="center"/>
              <w:rPr>
                <w:sz w:val="18"/>
                <w:szCs w:val="18"/>
              </w:rPr>
            </w:pPr>
            <w:r>
              <w:rPr>
                <w:sz w:val="18"/>
                <w:szCs w:val="18"/>
              </w:rPr>
              <w:t>M</w:t>
            </w:r>
          </w:p>
        </w:tc>
        <w:tc>
          <w:tcPr>
            <w:tcW w:w="720" w:type="dxa"/>
            <w:tcBorders>
              <w:top w:val="nil"/>
              <w:left w:val="nil"/>
              <w:bottom w:val="single" w:sz="4" w:space="0" w:color="auto"/>
              <w:right w:val="single" w:sz="4" w:space="0" w:color="auto"/>
            </w:tcBorders>
            <w:shd w:val="clear" w:color="auto" w:fill="auto"/>
            <w:noWrap/>
            <w:vAlign w:val="center"/>
          </w:tcPr>
          <w:p w:rsidR="00D8787F" w:rsidRPr="00E31888" w:rsidRDefault="00D8787F" w:rsidP="00C50DB4">
            <w:pPr>
              <w:jc w:val="center"/>
              <w:rPr>
                <w:sz w:val="18"/>
                <w:szCs w:val="18"/>
              </w:rPr>
            </w:pPr>
            <w:r>
              <w:rPr>
                <w:sz w:val="18"/>
                <w:szCs w:val="18"/>
              </w:rPr>
              <w:t>L</w:t>
            </w:r>
          </w:p>
        </w:tc>
        <w:tc>
          <w:tcPr>
            <w:tcW w:w="720" w:type="dxa"/>
            <w:tcBorders>
              <w:top w:val="single" w:sz="4" w:space="0" w:color="auto"/>
              <w:left w:val="nil"/>
              <w:bottom w:val="single" w:sz="4" w:space="0" w:color="auto"/>
              <w:right w:val="nil"/>
            </w:tcBorders>
            <w:vAlign w:val="center"/>
          </w:tcPr>
          <w:p w:rsidR="00D8787F" w:rsidRDefault="00D8787F" w:rsidP="00C50DB4">
            <w:pPr>
              <w:jc w:val="center"/>
              <w:rPr>
                <w:sz w:val="18"/>
                <w:szCs w:val="18"/>
              </w:rPr>
            </w:pPr>
            <w:r>
              <w:rPr>
                <w:sz w:val="18"/>
                <w:szCs w:val="18"/>
              </w:rPr>
              <w:t>L</w:t>
            </w:r>
          </w:p>
        </w:tc>
        <w:tc>
          <w:tcPr>
            <w:tcW w:w="720" w:type="dxa"/>
            <w:tcBorders>
              <w:top w:val="single" w:sz="4" w:space="0" w:color="auto"/>
              <w:left w:val="nil"/>
              <w:bottom w:val="single" w:sz="4" w:space="0" w:color="auto"/>
              <w:right w:val="single" w:sz="4" w:space="0" w:color="auto"/>
            </w:tcBorders>
            <w:shd w:val="clear" w:color="auto" w:fill="auto"/>
            <w:noWrap/>
            <w:vAlign w:val="center"/>
          </w:tcPr>
          <w:p w:rsidR="00D8787F" w:rsidRPr="00E31888" w:rsidRDefault="00D8787F" w:rsidP="00C50DB4">
            <w:pPr>
              <w:jc w:val="center"/>
              <w:rPr>
                <w:sz w:val="18"/>
                <w:szCs w:val="18"/>
              </w:rPr>
            </w:pPr>
            <w:r>
              <w:rPr>
                <w:sz w:val="18"/>
                <w:szCs w:val="18"/>
              </w:rPr>
              <w:t>M</w:t>
            </w:r>
          </w:p>
        </w:tc>
        <w:tc>
          <w:tcPr>
            <w:tcW w:w="720" w:type="dxa"/>
            <w:tcBorders>
              <w:top w:val="single" w:sz="4" w:space="0" w:color="auto"/>
              <w:left w:val="nil"/>
              <w:bottom w:val="single" w:sz="4" w:space="0" w:color="auto"/>
              <w:right w:val="single" w:sz="4" w:space="0" w:color="auto"/>
            </w:tcBorders>
            <w:vAlign w:val="center"/>
          </w:tcPr>
          <w:p w:rsidR="00D8787F" w:rsidRPr="00E31888" w:rsidRDefault="00D8787F" w:rsidP="00C50DB4">
            <w:pPr>
              <w:jc w:val="center"/>
              <w:rPr>
                <w:sz w:val="18"/>
                <w:szCs w:val="18"/>
              </w:rPr>
            </w:pPr>
            <w:r>
              <w:rPr>
                <w:sz w:val="18"/>
                <w:szCs w:val="18"/>
              </w:rPr>
              <w:t>L</w:t>
            </w:r>
          </w:p>
        </w:tc>
      </w:tr>
      <w:tr w:rsidR="00D8787F" w:rsidRPr="001E5A3D" w:rsidTr="00D8787F">
        <w:trPr>
          <w:gridAfter w:val="1"/>
          <w:wAfter w:w="1190" w:type="dxa"/>
          <w:trHeight w:val="237"/>
        </w:trPr>
        <w:tc>
          <w:tcPr>
            <w:tcW w:w="1278" w:type="dxa"/>
            <w:gridSpan w:val="2"/>
            <w:tcBorders>
              <w:top w:val="nil"/>
              <w:left w:val="single" w:sz="4" w:space="0" w:color="auto"/>
              <w:bottom w:val="single" w:sz="4" w:space="0" w:color="auto"/>
              <w:right w:val="single" w:sz="4" w:space="0" w:color="auto"/>
            </w:tcBorders>
            <w:shd w:val="clear" w:color="auto" w:fill="auto"/>
            <w:noWrap/>
            <w:vAlign w:val="bottom"/>
          </w:tcPr>
          <w:p w:rsidR="00D8787F" w:rsidRPr="00E31888" w:rsidRDefault="00D8787F" w:rsidP="00C50DB4">
            <w:pPr>
              <w:ind w:left="-84"/>
              <w:rPr>
                <w:sz w:val="18"/>
                <w:szCs w:val="18"/>
              </w:rPr>
            </w:pPr>
            <w:r w:rsidRPr="00E31888">
              <w:rPr>
                <w:sz w:val="18"/>
                <w:szCs w:val="18"/>
              </w:rPr>
              <w:t xml:space="preserve">Heavy Snow  </w:t>
            </w:r>
          </w:p>
        </w:tc>
        <w:tc>
          <w:tcPr>
            <w:tcW w:w="1170" w:type="dxa"/>
            <w:gridSpan w:val="2"/>
            <w:tcBorders>
              <w:top w:val="nil"/>
              <w:left w:val="nil"/>
              <w:bottom w:val="single" w:sz="4" w:space="0" w:color="auto"/>
              <w:right w:val="single" w:sz="4" w:space="0" w:color="auto"/>
            </w:tcBorders>
            <w:vAlign w:val="center"/>
          </w:tcPr>
          <w:p w:rsidR="00D8787F" w:rsidRPr="00845C2E" w:rsidRDefault="00D8787F" w:rsidP="00C50DB4">
            <w:pPr>
              <w:jc w:val="center"/>
              <w:rPr>
                <w:sz w:val="18"/>
                <w:szCs w:val="18"/>
              </w:rPr>
            </w:pPr>
            <w:r w:rsidRPr="00845C2E">
              <w:rPr>
                <w:sz w:val="18"/>
                <w:szCs w:val="18"/>
              </w:rPr>
              <w:t>M</w:t>
            </w:r>
          </w:p>
        </w:tc>
        <w:tc>
          <w:tcPr>
            <w:tcW w:w="810" w:type="dxa"/>
            <w:tcBorders>
              <w:top w:val="nil"/>
              <w:left w:val="nil"/>
              <w:bottom w:val="single" w:sz="4" w:space="0" w:color="auto"/>
              <w:right w:val="single" w:sz="4" w:space="0" w:color="auto"/>
            </w:tcBorders>
            <w:shd w:val="clear" w:color="auto" w:fill="auto"/>
            <w:noWrap/>
            <w:vAlign w:val="center"/>
          </w:tcPr>
          <w:p w:rsidR="00D8787F" w:rsidRPr="00E31888" w:rsidRDefault="00D8787F" w:rsidP="00C50DB4">
            <w:pPr>
              <w:jc w:val="center"/>
              <w:rPr>
                <w:sz w:val="18"/>
                <w:szCs w:val="18"/>
              </w:rPr>
            </w:pPr>
            <w:r>
              <w:rPr>
                <w:sz w:val="18"/>
                <w:szCs w:val="18"/>
              </w:rPr>
              <w:t>L</w:t>
            </w:r>
          </w:p>
        </w:tc>
        <w:tc>
          <w:tcPr>
            <w:tcW w:w="1170" w:type="dxa"/>
            <w:tcBorders>
              <w:top w:val="nil"/>
              <w:left w:val="nil"/>
              <w:bottom w:val="single" w:sz="4" w:space="0" w:color="auto"/>
              <w:right w:val="single" w:sz="4" w:space="0" w:color="auto"/>
            </w:tcBorders>
            <w:shd w:val="clear" w:color="auto" w:fill="auto"/>
            <w:noWrap/>
            <w:vAlign w:val="center"/>
          </w:tcPr>
          <w:p w:rsidR="00D8787F" w:rsidRPr="00845C2E" w:rsidRDefault="00D8787F" w:rsidP="00C50DB4">
            <w:pPr>
              <w:jc w:val="center"/>
              <w:rPr>
                <w:sz w:val="18"/>
                <w:szCs w:val="18"/>
              </w:rPr>
            </w:pPr>
            <w:r w:rsidRPr="00845C2E">
              <w:rPr>
                <w:sz w:val="18"/>
                <w:szCs w:val="18"/>
              </w:rPr>
              <w:t>L</w:t>
            </w:r>
          </w:p>
        </w:tc>
        <w:tc>
          <w:tcPr>
            <w:tcW w:w="810" w:type="dxa"/>
            <w:tcBorders>
              <w:top w:val="single" w:sz="4" w:space="0" w:color="auto"/>
              <w:left w:val="nil"/>
              <w:bottom w:val="single" w:sz="4" w:space="0" w:color="auto"/>
              <w:right w:val="single" w:sz="4" w:space="0" w:color="auto"/>
            </w:tcBorders>
            <w:vAlign w:val="center"/>
          </w:tcPr>
          <w:p w:rsidR="00D8787F" w:rsidRPr="00E31888" w:rsidRDefault="00D8787F" w:rsidP="00C50DB4">
            <w:pPr>
              <w:jc w:val="center"/>
              <w:rPr>
                <w:sz w:val="18"/>
                <w:szCs w:val="18"/>
              </w:rPr>
            </w:pPr>
            <w:r>
              <w:rPr>
                <w:sz w:val="18"/>
                <w:szCs w:val="18"/>
              </w:rPr>
              <w:t>L</w:t>
            </w:r>
          </w:p>
        </w:tc>
        <w:tc>
          <w:tcPr>
            <w:tcW w:w="1080" w:type="dxa"/>
            <w:tcBorders>
              <w:top w:val="nil"/>
              <w:left w:val="single" w:sz="4" w:space="0" w:color="auto"/>
              <w:bottom w:val="single" w:sz="4" w:space="0" w:color="auto"/>
              <w:right w:val="single" w:sz="4" w:space="0" w:color="auto"/>
            </w:tcBorders>
            <w:shd w:val="clear" w:color="auto" w:fill="auto"/>
            <w:noWrap/>
            <w:vAlign w:val="center"/>
          </w:tcPr>
          <w:p w:rsidR="00D8787F" w:rsidRPr="00E31888" w:rsidRDefault="00D8787F" w:rsidP="00C50DB4">
            <w:pPr>
              <w:jc w:val="center"/>
              <w:rPr>
                <w:sz w:val="18"/>
                <w:szCs w:val="18"/>
              </w:rPr>
            </w:pPr>
            <w:r>
              <w:rPr>
                <w:sz w:val="18"/>
                <w:szCs w:val="18"/>
              </w:rPr>
              <w:t>H</w:t>
            </w:r>
          </w:p>
        </w:tc>
        <w:tc>
          <w:tcPr>
            <w:tcW w:w="810" w:type="dxa"/>
            <w:tcBorders>
              <w:top w:val="nil"/>
              <w:left w:val="nil"/>
              <w:bottom w:val="single" w:sz="4" w:space="0" w:color="auto"/>
              <w:right w:val="single" w:sz="4" w:space="0" w:color="auto"/>
            </w:tcBorders>
            <w:shd w:val="clear" w:color="auto" w:fill="auto"/>
            <w:noWrap/>
            <w:vAlign w:val="center"/>
          </w:tcPr>
          <w:p w:rsidR="00D8787F" w:rsidRPr="00E31888" w:rsidRDefault="00D8787F" w:rsidP="00C50DB4">
            <w:pPr>
              <w:jc w:val="center"/>
              <w:rPr>
                <w:sz w:val="18"/>
                <w:szCs w:val="18"/>
              </w:rPr>
            </w:pPr>
            <w:r>
              <w:rPr>
                <w:sz w:val="18"/>
                <w:szCs w:val="18"/>
              </w:rPr>
              <w:t>M</w:t>
            </w:r>
          </w:p>
        </w:tc>
        <w:tc>
          <w:tcPr>
            <w:tcW w:w="720" w:type="dxa"/>
            <w:tcBorders>
              <w:top w:val="nil"/>
              <w:left w:val="nil"/>
              <w:bottom w:val="single" w:sz="4" w:space="0" w:color="auto"/>
              <w:right w:val="single" w:sz="4" w:space="0" w:color="auto"/>
            </w:tcBorders>
            <w:shd w:val="clear" w:color="auto" w:fill="auto"/>
            <w:noWrap/>
            <w:vAlign w:val="center"/>
          </w:tcPr>
          <w:p w:rsidR="00D8787F" w:rsidRPr="00E31888" w:rsidRDefault="00D8787F" w:rsidP="00C50DB4">
            <w:pPr>
              <w:jc w:val="center"/>
              <w:rPr>
                <w:sz w:val="18"/>
                <w:szCs w:val="18"/>
              </w:rPr>
            </w:pPr>
            <w:r>
              <w:rPr>
                <w:sz w:val="18"/>
                <w:szCs w:val="18"/>
              </w:rPr>
              <w:t>L</w:t>
            </w:r>
          </w:p>
        </w:tc>
        <w:tc>
          <w:tcPr>
            <w:tcW w:w="720" w:type="dxa"/>
            <w:tcBorders>
              <w:top w:val="single" w:sz="4" w:space="0" w:color="auto"/>
              <w:left w:val="nil"/>
              <w:bottom w:val="single" w:sz="4" w:space="0" w:color="auto"/>
              <w:right w:val="nil"/>
            </w:tcBorders>
            <w:vAlign w:val="center"/>
          </w:tcPr>
          <w:p w:rsidR="00D8787F" w:rsidRDefault="00D8787F" w:rsidP="00C50DB4">
            <w:pPr>
              <w:jc w:val="center"/>
              <w:rPr>
                <w:sz w:val="18"/>
                <w:szCs w:val="18"/>
              </w:rPr>
            </w:pPr>
            <w:r>
              <w:rPr>
                <w:sz w:val="18"/>
                <w:szCs w:val="18"/>
              </w:rPr>
              <w:t>L</w:t>
            </w:r>
          </w:p>
        </w:tc>
        <w:tc>
          <w:tcPr>
            <w:tcW w:w="720" w:type="dxa"/>
            <w:tcBorders>
              <w:top w:val="single" w:sz="4" w:space="0" w:color="auto"/>
              <w:left w:val="nil"/>
              <w:bottom w:val="single" w:sz="4" w:space="0" w:color="auto"/>
              <w:right w:val="single" w:sz="4" w:space="0" w:color="auto"/>
            </w:tcBorders>
            <w:shd w:val="clear" w:color="auto" w:fill="auto"/>
            <w:noWrap/>
            <w:vAlign w:val="center"/>
          </w:tcPr>
          <w:p w:rsidR="00D8787F" w:rsidRPr="00E31888" w:rsidRDefault="00D8787F" w:rsidP="00C50DB4">
            <w:pPr>
              <w:jc w:val="center"/>
              <w:rPr>
                <w:sz w:val="18"/>
                <w:szCs w:val="18"/>
              </w:rPr>
            </w:pPr>
            <w:r>
              <w:rPr>
                <w:sz w:val="18"/>
                <w:szCs w:val="18"/>
              </w:rPr>
              <w:t>M</w:t>
            </w:r>
          </w:p>
        </w:tc>
        <w:tc>
          <w:tcPr>
            <w:tcW w:w="720" w:type="dxa"/>
            <w:tcBorders>
              <w:top w:val="single" w:sz="4" w:space="0" w:color="auto"/>
              <w:left w:val="nil"/>
              <w:bottom w:val="single" w:sz="4" w:space="0" w:color="auto"/>
              <w:right w:val="single" w:sz="4" w:space="0" w:color="auto"/>
            </w:tcBorders>
            <w:vAlign w:val="center"/>
          </w:tcPr>
          <w:p w:rsidR="00D8787F" w:rsidRPr="00E31888" w:rsidRDefault="00D8787F" w:rsidP="00C50DB4">
            <w:pPr>
              <w:jc w:val="center"/>
              <w:rPr>
                <w:sz w:val="18"/>
                <w:szCs w:val="18"/>
              </w:rPr>
            </w:pPr>
            <w:r>
              <w:rPr>
                <w:sz w:val="18"/>
                <w:szCs w:val="18"/>
              </w:rPr>
              <w:t>H</w:t>
            </w:r>
          </w:p>
        </w:tc>
      </w:tr>
      <w:tr w:rsidR="00D8787F" w:rsidRPr="001E5A3D" w:rsidTr="00D8787F">
        <w:trPr>
          <w:gridAfter w:val="1"/>
          <w:wAfter w:w="1190" w:type="dxa"/>
          <w:trHeight w:val="237"/>
        </w:trPr>
        <w:tc>
          <w:tcPr>
            <w:tcW w:w="1278" w:type="dxa"/>
            <w:gridSpan w:val="2"/>
            <w:tcBorders>
              <w:top w:val="nil"/>
              <w:left w:val="single" w:sz="4" w:space="0" w:color="auto"/>
              <w:bottom w:val="single" w:sz="4" w:space="0" w:color="auto"/>
              <w:right w:val="single" w:sz="4" w:space="0" w:color="auto"/>
            </w:tcBorders>
            <w:shd w:val="clear" w:color="auto" w:fill="auto"/>
            <w:noWrap/>
            <w:vAlign w:val="bottom"/>
          </w:tcPr>
          <w:p w:rsidR="00D8787F" w:rsidRPr="00E31888" w:rsidRDefault="00D8787F" w:rsidP="00C50DB4">
            <w:pPr>
              <w:ind w:left="-84"/>
              <w:rPr>
                <w:sz w:val="18"/>
                <w:szCs w:val="18"/>
              </w:rPr>
            </w:pPr>
            <w:r w:rsidRPr="00E31888">
              <w:rPr>
                <w:sz w:val="18"/>
                <w:szCs w:val="18"/>
              </w:rPr>
              <w:t xml:space="preserve">Ice Jam </w:t>
            </w:r>
          </w:p>
        </w:tc>
        <w:tc>
          <w:tcPr>
            <w:tcW w:w="1170" w:type="dxa"/>
            <w:gridSpan w:val="2"/>
            <w:tcBorders>
              <w:top w:val="nil"/>
              <w:left w:val="nil"/>
              <w:bottom w:val="single" w:sz="4" w:space="0" w:color="auto"/>
              <w:right w:val="single" w:sz="4" w:space="0" w:color="auto"/>
            </w:tcBorders>
            <w:vAlign w:val="center"/>
          </w:tcPr>
          <w:p w:rsidR="00D8787F" w:rsidRPr="00845C2E" w:rsidRDefault="00D8787F" w:rsidP="00C50DB4">
            <w:pPr>
              <w:jc w:val="center"/>
              <w:rPr>
                <w:sz w:val="18"/>
                <w:szCs w:val="18"/>
              </w:rPr>
            </w:pPr>
            <w:r w:rsidRPr="00845C2E">
              <w:rPr>
                <w:sz w:val="18"/>
                <w:szCs w:val="18"/>
              </w:rPr>
              <w:t>L</w:t>
            </w:r>
          </w:p>
        </w:tc>
        <w:tc>
          <w:tcPr>
            <w:tcW w:w="810" w:type="dxa"/>
            <w:tcBorders>
              <w:top w:val="nil"/>
              <w:left w:val="nil"/>
              <w:bottom w:val="single" w:sz="4" w:space="0" w:color="auto"/>
              <w:right w:val="single" w:sz="4" w:space="0" w:color="auto"/>
            </w:tcBorders>
            <w:shd w:val="clear" w:color="auto" w:fill="auto"/>
            <w:noWrap/>
            <w:vAlign w:val="center"/>
          </w:tcPr>
          <w:p w:rsidR="00D8787F" w:rsidRPr="00E31888" w:rsidRDefault="00D8787F" w:rsidP="00C50DB4">
            <w:pPr>
              <w:jc w:val="center"/>
              <w:rPr>
                <w:sz w:val="18"/>
                <w:szCs w:val="18"/>
              </w:rPr>
            </w:pPr>
            <w:r>
              <w:rPr>
                <w:sz w:val="18"/>
                <w:szCs w:val="18"/>
              </w:rPr>
              <w:t>N</w:t>
            </w:r>
          </w:p>
        </w:tc>
        <w:tc>
          <w:tcPr>
            <w:tcW w:w="1170" w:type="dxa"/>
            <w:tcBorders>
              <w:top w:val="nil"/>
              <w:left w:val="nil"/>
              <w:bottom w:val="single" w:sz="4" w:space="0" w:color="auto"/>
              <w:right w:val="single" w:sz="4" w:space="0" w:color="auto"/>
            </w:tcBorders>
            <w:shd w:val="clear" w:color="auto" w:fill="auto"/>
            <w:noWrap/>
            <w:vAlign w:val="center"/>
          </w:tcPr>
          <w:p w:rsidR="00D8787F" w:rsidRPr="00845C2E" w:rsidRDefault="00D8787F" w:rsidP="00C50DB4">
            <w:pPr>
              <w:jc w:val="center"/>
              <w:rPr>
                <w:sz w:val="18"/>
                <w:szCs w:val="18"/>
              </w:rPr>
            </w:pPr>
            <w:r w:rsidRPr="00845C2E">
              <w:rPr>
                <w:sz w:val="18"/>
                <w:szCs w:val="18"/>
              </w:rPr>
              <w:t>N</w:t>
            </w:r>
          </w:p>
        </w:tc>
        <w:tc>
          <w:tcPr>
            <w:tcW w:w="810" w:type="dxa"/>
            <w:tcBorders>
              <w:top w:val="single" w:sz="4" w:space="0" w:color="auto"/>
              <w:left w:val="nil"/>
              <w:bottom w:val="single" w:sz="4" w:space="0" w:color="auto"/>
              <w:right w:val="single" w:sz="4" w:space="0" w:color="auto"/>
            </w:tcBorders>
            <w:vAlign w:val="center"/>
          </w:tcPr>
          <w:p w:rsidR="00D8787F" w:rsidRPr="00E31888" w:rsidRDefault="00D8787F" w:rsidP="00C50DB4">
            <w:pPr>
              <w:jc w:val="center"/>
              <w:rPr>
                <w:sz w:val="18"/>
                <w:szCs w:val="18"/>
              </w:rPr>
            </w:pPr>
            <w:r>
              <w:rPr>
                <w:sz w:val="18"/>
                <w:szCs w:val="18"/>
              </w:rPr>
              <w:t>L</w:t>
            </w:r>
          </w:p>
        </w:tc>
        <w:tc>
          <w:tcPr>
            <w:tcW w:w="1080" w:type="dxa"/>
            <w:tcBorders>
              <w:top w:val="nil"/>
              <w:left w:val="single" w:sz="4" w:space="0" w:color="auto"/>
              <w:bottom w:val="single" w:sz="4" w:space="0" w:color="auto"/>
              <w:right w:val="single" w:sz="4" w:space="0" w:color="auto"/>
            </w:tcBorders>
            <w:shd w:val="clear" w:color="auto" w:fill="auto"/>
            <w:noWrap/>
            <w:vAlign w:val="center"/>
          </w:tcPr>
          <w:p w:rsidR="00D8787F" w:rsidRPr="00E31888" w:rsidRDefault="00D8787F" w:rsidP="00C50DB4">
            <w:pPr>
              <w:jc w:val="center"/>
              <w:rPr>
                <w:sz w:val="18"/>
                <w:szCs w:val="18"/>
              </w:rPr>
            </w:pPr>
            <w:r>
              <w:rPr>
                <w:sz w:val="18"/>
                <w:szCs w:val="18"/>
              </w:rPr>
              <w:t>N</w:t>
            </w:r>
          </w:p>
        </w:tc>
        <w:tc>
          <w:tcPr>
            <w:tcW w:w="810" w:type="dxa"/>
            <w:tcBorders>
              <w:top w:val="nil"/>
              <w:left w:val="nil"/>
              <w:bottom w:val="single" w:sz="4" w:space="0" w:color="auto"/>
              <w:right w:val="single" w:sz="4" w:space="0" w:color="auto"/>
            </w:tcBorders>
            <w:shd w:val="clear" w:color="auto" w:fill="auto"/>
            <w:noWrap/>
            <w:vAlign w:val="center"/>
          </w:tcPr>
          <w:p w:rsidR="00D8787F" w:rsidRPr="00E31888" w:rsidRDefault="00D8787F" w:rsidP="00C50DB4">
            <w:pPr>
              <w:jc w:val="center"/>
              <w:rPr>
                <w:sz w:val="18"/>
                <w:szCs w:val="18"/>
              </w:rPr>
            </w:pPr>
            <w:r>
              <w:rPr>
                <w:sz w:val="18"/>
                <w:szCs w:val="18"/>
              </w:rPr>
              <w:t>N</w:t>
            </w:r>
          </w:p>
        </w:tc>
        <w:tc>
          <w:tcPr>
            <w:tcW w:w="720" w:type="dxa"/>
            <w:tcBorders>
              <w:top w:val="nil"/>
              <w:left w:val="nil"/>
              <w:bottom w:val="single" w:sz="4" w:space="0" w:color="auto"/>
              <w:right w:val="single" w:sz="4" w:space="0" w:color="auto"/>
            </w:tcBorders>
            <w:shd w:val="clear" w:color="auto" w:fill="auto"/>
            <w:noWrap/>
            <w:vAlign w:val="center"/>
          </w:tcPr>
          <w:p w:rsidR="00D8787F" w:rsidRPr="00E31888" w:rsidRDefault="00D8787F" w:rsidP="00C50DB4">
            <w:pPr>
              <w:jc w:val="center"/>
              <w:rPr>
                <w:sz w:val="18"/>
                <w:szCs w:val="18"/>
              </w:rPr>
            </w:pPr>
            <w:r>
              <w:rPr>
                <w:sz w:val="18"/>
                <w:szCs w:val="18"/>
              </w:rPr>
              <w:t>N</w:t>
            </w:r>
          </w:p>
        </w:tc>
        <w:tc>
          <w:tcPr>
            <w:tcW w:w="720" w:type="dxa"/>
            <w:tcBorders>
              <w:top w:val="single" w:sz="4" w:space="0" w:color="auto"/>
              <w:left w:val="nil"/>
              <w:bottom w:val="single" w:sz="4" w:space="0" w:color="auto"/>
              <w:right w:val="nil"/>
            </w:tcBorders>
            <w:vAlign w:val="center"/>
          </w:tcPr>
          <w:p w:rsidR="00D8787F" w:rsidRDefault="00D8787F" w:rsidP="00C50DB4">
            <w:pPr>
              <w:jc w:val="center"/>
              <w:rPr>
                <w:sz w:val="18"/>
                <w:szCs w:val="18"/>
              </w:rPr>
            </w:pPr>
            <w:r>
              <w:rPr>
                <w:sz w:val="18"/>
                <w:szCs w:val="18"/>
              </w:rPr>
              <w:t>L</w:t>
            </w:r>
          </w:p>
        </w:tc>
        <w:tc>
          <w:tcPr>
            <w:tcW w:w="720" w:type="dxa"/>
            <w:tcBorders>
              <w:top w:val="single" w:sz="4" w:space="0" w:color="auto"/>
              <w:left w:val="nil"/>
              <w:bottom w:val="single" w:sz="4" w:space="0" w:color="auto"/>
              <w:right w:val="single" w:sz="4" w:space="0" w:color="auto"/>
            </w:tcBorders>
            <w:shd w:val="clear" w:color="auto" w:fill="auto"/>
            <w:noWrap/>
            <w:vAlign w:val="center"/>
          </w:tcPr>
          <w:p w:rsidR="00D8787F" w:rsidRPr="00E31888" w:rsidRDefault="00D8787F" w:rsidP="00C50DB4">
            <w:pPr>
              <w:jc w:val="center"/>
              <w:rPr>
                <w:sz w:val="18"/>
                <w:szCs w:val="18"/>
              </w:rPr>
            </w:pPr>
            <w:r>
              <w:rPr>
                <w:sz w:val="18"/>
                <w:szCs w:val="18"/>
              </w:rPr>
              <w:t>N</w:t>
            </w:r>
          </w:p>
        </w:tc>
        <w:tc>
          <w:tcPr>
            <w:tcW w:w="720" w:type="dxa"/>
            <w:tcBorders>
              <w:top w:val="single" w:sz="4" w:space="0" w:color="auto"/>
              <w:left w:val="nil"/>
              <w:bottom w:val="single" w:sz="4" w:space="0" w:color="auto"/>
              <w:right w:val="single" w:sz="4" w:space="0" w:color="auto"/>
            </w:tcBorders>
            <w:vAlign w:val="center"/>
          </w:tcPr>
          <w:p w:rsidR="00D8787F" w:rsidRPr="00E31888" w:rsidRDefault="00D8787F" w:rsidP="00C50DB4">
            <w:pPr>
              <w:jc w:val="center"/>
              <w:rPr>
                <w:sz w:val="18"/>
                <w:szCs w:val="18"/>
              </w:rPr>
            </w:pPr>
            <w:r>
              <w:rPr>
                <w:sz w:val="18"/>
                <w:szCs w:val="18"/>
              </w:rPr>
              <w:t>N</w:t>
            </w:r>
          </w:p>
        </w:tc>
      </w:tr>
      <w:tr w:rsidR="00D8787F" w:rsidRPr="001E5A3D" w:rsidTr="00D8787F">
        <w:trPr>
          <w:gridAfter w:val="1"/>
          <w:wAfter w:w="1190" w:type="dxa"/>
          <w:trHeight w:val="237"/>
        </w:trPr>
        <w:tc>
          <w:tcPr>
            <w:tcW w:w="1278" w:type="dxa"/>
            <w:gridSpan w:val="2"/>
            <w:tcBorders>
              <w:top w:val="nil"/>
              <w:left w:val="single" w:sz="4" w:space="0" w:color="auto"/>
              <w:bottom w:val="single" w:sz="4" w:space="0" w:color="auto"/>
              <w:right w:val="single" w:sz="4" w:space="0" w:color="auto"/>
            </w:tcBorders>
            <w:shd w:val="clear" w:color="auto" w:fill="auto"/>
            <w:noWrap/>
            <w:vAlign w:val="bottom"/>
          </w:tcPr>
          <w:p w:rsidR="00D8787F" w:rsidRPr="00E31888" w:rsidRDefault="00D8787F" w:rsidP="00C50DB4">
            <w:pPr>
              <w:ind w:left="-84"/>
              <w:jc w:val="both"/>
              <w:rPr>
                <w:sz w:val="18"/>
                <w:szCs w:val="18"/>
              </w:rPr>
            </w:pPr>
            <w:r w:rsidRPr="00E31888">
              <w:rPr>
                <w:sz w:val="18"/>
                <w:szCs w:val="18"/>
              </w:rPr>
              <w:t xml:space="preserve">Landslide </w:t>
            </w:r>
          </w:p>
        </w:tc>
        <w:tc>
          <w:tcPr>
            <w:tcW w:w="1170" w:type="dxa"/>
            <w:gridSpan w:val="2"/>
            <w:tcBorders>
              <w:top w:val="nil"/>
              <w:left w:val="nil"/>
              <w:bottom w:val="single" w:sz="4" w:space="0" w:color="auto"/>
              <w:right w:val="single" w:sz="4" w:space="0" w:color="auto"/>
            </w:tcBorders>
            <w:vAlign w:val="center"/>
          </w:tcPr>
          <w:p w:rsidR="00D8787F" w:rsidRPr="00845C2E" w:rsidRDefault="00D8787F" w:rsidP="00C50DB4">
            <w:pPr>
              <w:jc w:val="center"/>
              <w:rPr>
                <w:sz w:val="18"/>
                <w:szCs w:val="18"/>
              </w:rPr>
            </w:pPr>
            <w:r w:rsidRPr="00845C2E">
              <w:rPr>
                <w:sz w:val="18"/>
                <w:szCs w:val="18"/>
              </w:rPr>
              <w:t>M</w:t>
            </w:r>
          </w:p>
        </w:tc>
        <w:tc>
          <w:tcPr>
            <w:tcW w:w="810" w:type="dxa"/>
            <w:tcBorders>
              <w:top w:val="nil"/>
              <w:left w:val="nil"/>
              <w:bottom w:val="single" w:sz="4" w:space="0" w:color="auto"/>
              <w:right w:val="single" w:sz="4" w:space="0" w:color="auto"/>
            </w:tcBorders>
            <w:shd w:val="clear" w:color="auto" w:fill="auto"/>
            <w:noWrap/>
            <w:vAlign w:val="center"/>
          </w:tcPr>
          <w:p w:rsidR="00D8787F" w:rsidRPr="00E31888" w:rsidRDefault="00D8787F" w:rsidP="00C50DB4">
            <w:pPr>
              <w:jc w:val="center"/>
              <w:rPr>
                <w:sz w:val="18"/>
                <w:szCs w:val="18"/>
              </w:rPr>
            </w:pPr>
            <w:r>
              <w:rPr>
                <w:sz w:val="18"/>
                <w:szCs w:val="18"/>
              </w:rPr>
              <w:t>N</w:t>
            </w:r>
          </w:p>
        </w:tc>
        <w:tc>
          <w:tcPr>
            <w:tcW w:w="1170" w:type="dxa"/>
            <w:tcBorders>
              <w:top w:val="nil"/>
              <w:left w:val="nil"/>
              <w:bottom w:val="single" w:sz="4" w:space="0" w:color="auto"/>
              <w:right w:val="single" w:sz="4" w:space="0" w:color="auto"/>
            </w:tcBorders>
            <w:shd w:val="clear" w:color="auto" w:fill="auto"/>
            <w:noWrap/>
            <w:vAlign w:val="center"/>
          </w:tcPr>
          <w:p w:rsidR="00D8787F" w:rsidRPr="00845C2E" w:rsidRDefault="00D8787F" w:rsidP="00C50DB4">
            <w:pPr>
              <w:jc w:val="center"/>
              <w:rPr>
                <w:sz w:val="18"/>
                <w:szCs w:val="18"/>
              </w:rPr>
            </w:pPr>
            <w:r w:rsidRPr="00845C2E">
              <w:rPr>
                <w:sz w:val="18"/>
                <w:szCs w:val="18"/>
              </w:rPr>
              <w:t>M</w:t>
            </w:r>
          </w:p>
        </w:tc>
        <w:tc>
          <w:tcPr>
            <w:tcW w:w="810" w:type="dxa"/>
            <w:tcBorders>
              <w:top w:val="single" w:sz="4" w:space="0" w:color="auto"/>
              <w:left w:val="nil"/>
              <w:bottom w:val="single" w:sz="4" w:space="0" w:color="auto"/>
              <w:right w:val="single" w:sz="4" w:space="0" w:color="auto"/>
            </w:tcBorders>
            <w:vAlign w:val="center"/>
          </w:tcPr>
          <w:p w:rsidR="00D8787F" w:rsidRPr="00E31888" w:rsidRDefault="00D8787F" w:rsidP="00C50DB4">
            <w:pPr>
              <w:jc w:val="center"/>
              <w:rPr>
                <w:sz w:val="18"/>
                <w:szCs w:val="18"/>
              </w:rPr>
            </w:pPr>
            <w:r>
              <w:rPr>
                <w:sz w:val="18"/>
                <w:szCs w:val="18"/>
              </w:rPr>
              <w:t>N</w:t>
            </w:r>
          </w:p>
        </w:tc>
        <w:tc>
          <w:tcPr>
            <w:tcW w:w="1080" w:type="dxa"/>
            <w:tcBorders>
              <w:top w:val="nil"/>
              <w:left w:val="single" w:sz="4" w:space="0" w:color="auto"/>
              <w:bottom w:val="single" w:sz="4" w:space="0" w:color="auto"/>
              <w:right w:val="single" w:sz="4" w:space="0" w:color="auto"/>
            </w:tcBorders>
            <w:shd w:val="clear" w:color="auto" w:fill="auto"/>
            <w:noWrap/>
            <w:vAlign w:val="center"/>
          </w:tcPr>
          <w:p w:rsidR="00D8787F" w:rsidRPr="00E31888" w:rsidRDefault="00D8787F" w:rsidP="00C50DB4">
            <w:pPr>
              <w:jc w:val="center"/>
              <w:rPr>
                <w:sz w:val="18"/>
                <w:szCs w:val="18"/>
              </w:rPr>
            </w:pPr>
            <w:r>
              <w:rPr>
                <w:sz w:val="18"/>
                <w:szCs w:val="18"/>
              </w:rPr>
              <w:t>N</w:t>
            </w:r>
          </w:p>
        </w:tc>
        <w:tc>
          <w:tcPr>
            <w:tcW w:w="810" w:type="dxa"/>
            <w:tcBorders>
              <w:top w:val="nil"/>
              <w:left w:val="nil"/>
              <w:bottom w:val="single" w:sz="4" w:space="0" w:color="auto"/>
              <w:right w:val="single" w:sz="4" w:space="0" w:color="auto"/>
            </w:tcBorders>
            <w:shd w:val="clear" w:color="auto" w:fill="auto"/>
            <w:noWrap/>
            <w:vAlign w:val="center"/>
          </w:tcPr>
          <w:p w:rsidR="00D8787F" w:rsidRPr="00E31888" w:rsidRDefault="00D8787F" w:rsidP="00C50DB4">
            <w:pPr>
              <w:jc w:val="center"/>
              <w:rPr>
                <w:sz w:val="18"/>
                <w:szCs w:val="18"/>
              </w:rPr>
            </w:pPr>
            <w:r>
              <w:rPr>
                <w:sz w:val="18"/>
                <w:szCs w:val="18"/>
              </w:rPr>
              <w:t>N</w:t>
            </w:r>
          </w:p>
        </w:tc>
        <w:tc>
          <w:tcPr>
            <w:tcW w:w="720" w:type="dxa"/>
            <w:tcBorders>
              <w:top w:val="nil"/>
              <w:left w:val="nil"/>
              <w:bottom w:val="single" w:sz="4" w:space="0" w:color="auto"/>
              <w:right w:val="single" w:sz="4" w:space="0" w:color="auto"/>
            </w:tcBorders>
            <w:shd w:val="clear" w:color="auto" w:fill="auto"/>
            <w:noWrap/>
            <w:vAlign w:val="center"/>
          </w:tcPr>
          <w:p w:rsidR="00D8787F" w:rsidRPr="00E31888" w:rsidRDefault="00D8787F" w:rsidP="00C50DB4">
            <w:pPr>
              <w:jc w:val="center"/>
              <w:rPr>
                <w:sz w:val="18"/>
                <w:szCs w:val="18"/>
              </w:rPr>
            </w:pPr>
            <w:r>
              <w:rPr>
                <w:sz w:val="18"/>
                <w:szCs w:val="18"/>
              </w:rPr>
              <w:t>N</w:t>
            </w:r>
          </w:p>
        </w:tc>
        <w:tc>
          <w:tcPr>
            <w:tcW w:w="720" w:type="dxa"/>
            <w:tcBorders>
              <w:top w:val="single" w:sz="4" w:space="0" w:color="auto"/>
              <w:left w:val="nil"/>
              <w:bottom w:val="single" w:sz="4" w:space="0" w:color="auto"/>
              <w:right w:val="nil"/>
            </w:tcBorders>
            <w:vAlign w:val="center"/>
          </w:tcPr>
          <w:p w:rsidR="00D8787F" w:rsidRDefault="00D8787F" w:rsidP="00C50DB4">
            <w:pPr>
              <w:jc w:val="center"/>
              <w:rPr>
                <w:sz w:val="18"/>
                <w:szCs w:val="18"/>
              </w:rPr>
            </w:pPr>
            <w:r>
              <w:rPr>
                <w:sz w:val="18"/>
                <w:szCs w:val="18"/>
              </w:rPr>
              <w:t>N</w:t>
            </w:r>
          </w:p>
        </w:tc>
        <w:tc>
          <w:tcPr>
            <w:tcW w:w="720" w:type="dxa"/>
            <w:tcBorders>
              <w:top w:val="single" w:sz="4" w:space="0" w:color="auto"/>
              <w:left w:val="nil"/>
              <w:bottom w:val="single" w:sz="4" w:space="0" w:color="auto"/>
              <w:right w:val="single" w:sz="4" w:space="0" w:color="auto"/>
            </w:tcBorders>
            <w:shd w:val="clear" w:color="auto" w:fill="auto"/>
            <w:noWrap/>
            <w:vAlign w:val="center"/>
          </w:tcPr>
          <w:p w:rsidR="00D8787F" w:rsidRPr="00E31888" w:rsidRDefault="00D8787F" w:rsidP="00C50DB4">
            <w:pPr>
              <w:jc w:val="center"/>
              <w:rPr>
                <w:sz w:val="18"/>
                <w:szCs w:val="18"/>
              </w:rPr>
            </w:pPr>
            <w:r>
              <w:rPr>
                <w:sz w:val="18"/>
                <w:szCs w:val="18"/>
              </w:rPr>
              <w:t>N</w:t>
            </w:r>
          </w:p>
        </w:tc>
        <w:tc>
          <w:tcPr>
            <w:tcW w:w="720" w:type="dxa"/>
            <w:tcBorders>
              <w:top w:val="single" w:sz="4" w:space="0" w:color="auto"/>
              <w:left w:val="nil"/>
              <w:bottom w:val="single" w:sz="4" w:space="0" w:color="auto"/>
              <w:right w:val="single" w:sz="4" w:space="0" w:color="auto"/>
            </w:tcBorders>
            <w:vAlign w:val="center"/>
          </w:tcPr>
          <w:p w:rsidR="00D8787F" w:rsidRPr="00E31888" w:rsidRDefault="00D8787F" w:rsidP="00C50DB4">
            <w:pPr>
              <w:jc w:val="center"/>
              <w:rPr>
                <w:sz w:val="18"/>
                <w:szCs w:val="18"/>
              </w:rPr>
            </w:pPr>
            <w:r>
              <w:rPr>
                <w:sz w:val="18"/>
                <w:szCs w:val="18"/>
              </w:rPr>
              <w:t>N</w:t>
            </w:r>
          </w:p>
        </w:tc>
      </w:tr>
      <w:tr w:rsidR="00D8787F" w:rsidRPr="001E5A3D" w:rsidTr="00D8787F">
        <w:trPr>
          <w:gridAfter w:val="1"/>
          <w:wAfter w:w="1190" w:type="dxa"/>
          <w:trHeight w:val="237"/>
        </w:trPr>
        <w:tc>
          <w:tcPr>
            <w:tcW w:w="1278"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D8787F" w:rsidRPr="00E31888" w:rsidRDefault="00D8787F" w:rsidP="00C50DB4">
            <w:pPr>
              <w:ind w:left="-84"/>
              <w:rPr>
                <w:sz w:val="18"/>
                <w:szCs w:val="18"/>
              </w:rPr>
            </w:pPr>
            <w:r w:rsidRPr="00E31888">
              <w:rPr>
                <w:sz w:val="18"/>
                <w:szCs w:val="18"/>
              </w:rPr>
              <w:t xml:space="preserve">Lightning </w:t>
            </w:r>
          </w:p>
        </w:tc>
        <w:tc>
          <w:tcPr>
            <w:tcW w:w="1170" w:type="dxa"/>
            <w:gridSpan w:val="2"/>
            <w:tcBorders>
              <w:top w:val="single" w:sz="4" w:space="0" w:color="auto"/>
              <w:left w:val="single" w:sz="4" w:space="0" w:color="auto"/>
              <w:bottom w:val="single" w:sz="4" w:space="0" w:color="auto"/>
              <w:right w:val="single" w:sz="4" w:space="0" w:color="auto"/>
            </w:tcBorders>
            <w:vAlign w:val="center"/>
          </w:tcPr>
          <w:p w:rsidR="00D8787F" w:rsidRPr="00845C2E" w:rsidRDefault="00D8787F" w:rsidP="00C50DB4">
            <w:pPr>
              <w:jc w:val="center"/>
              <w:rPr>
                <w:sz w:val="18"/>
                <w:szCs w:val="18"/>
              </w:rPr>
            </w:pPr>
            <w:r w:rsidRPr="00845C2E">
              <w:rPr>
                <w:sz w:val="18"/>
                <w:szCs w:val="18"/>
              </w:rPr>
              <w:t>M</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E31888" w:rsidRDefault="00D8787F" w:rsidP="00C50DB4">
            <w:pPr>
              <w:jc w:val="center"/>
              <w:rPr>
                <w:sz w:val="18"/>
                <w:szCs w:val="18"/>
              </w:rPr>
            </w:pPr>
            <w:r>
              <w:rPr>
                <w:sz w:val="18"/>
                <w:szCs w:val="18"/>
              </w:rPr>
              <w:t>M</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845C2E" w:rsidRDefault="00D8787F" w:rsidP="00C50DB4">
            <w:pPr>
              <w:jc w:val="center"/>
              <w:rPr>
                <w:sz w:val="18"/>
                <w:szCs w:val="18"/>
              </w:rPr>
            </w:pPr>
            <w:r w:rsidRPr="00845C2E">
              <w:rPr>
                <w:sz w:val="18"/>
                <w:szCs w:val="18"/>
              </w:rPr>
              <w:t>L</w:t>
            </w:r>
          </w:p>
        </w:tc>
        <w:tc>
          <w:tcPr>
            <w:tcW w:w="810" w:type="dxa"/>
            <w:tcBorders>
              <w:top w:val="single" w:sz="4" w:space="0" w:color="auto"/>
              <w:left w:val="single" w:sz="4" w:space="0" w:color="auto"/>
              <w:bottom w:val="single" w:sz="4" w:space="0" w:color="auto"/>
              <w:right w:val="single" w:sz="4" w:space="0" w:color="auto"/>
            </w:tcBorders>
            <w:vAlign w:val="center"/>
          </w:tcPr>
          <w:p w:rsidR="00D8787F" w:rsidRPr="00E31888" w:rsidRDefault="00D8787F" w:rsidP="00C50DB4">
            <w:pPr>
              <w:jc w:val="center"/>
              <w:rPr>
                <w:sz w:val="18"/>
                <w:szCs w:val="18"/>
              </w:rPr>
            </w:pPr>
            <w:r>
              <w:rPr>
                <w:sz w:val="18"/>
                <w:szCs w:val="18"/>
              </w:rPr>
              <w:t>L</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E31888" w:rsidRDefault="00D8787F" w:rsidP="00C50DB4">
            <w:pPr>
              <w:jc w:val="center"/>
              <w:rPr>
                <w:sz w:val="18"/>
                <w:szCs w:val="18"/>
              </w:rPr>
            </w:pPr>
            <w:r>
              <w:rPr>
                <w:sz w:val="18"/>
                <w:szCs w:val="18"/>
              </w:rPr>
              <w:t>L</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E31888" w:rsidRDefault="00D8787F" w:rsidP="00C50DB4">
            <w:pPr>
              <w:jc w:val="center"/>
              <w:rPr>
                <w:sz w:val="18"/>
                <w:szCs w:val="18"/>
              </w:rPr>
            </w:pPr>
            <w:r>
              <w:rPr>
                <w:sz w:val="18"/>
                <w:szCs w:val="18"/>
              </w:rPr>
              <w:t>L</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E31888" w:rsidRDefault="00D8787F" w:rsidP="00C50DB4">
            <w:pPr>
              <w:jc w:val="center"/>
              <w:rPr>
                <w:sz w:val="18"/>
                <w:szCs w:val="18"/>
              </w:rPr>
            </w:pPr>
            <w:r>
              <w:rPr>
                <w:sz w:val="18"/>
                <w:szCs w:val="18"/>
              </w:rPr>
              <w:t>L</w:t>
            </w:r>
          </w:p>
        </w:tc>
        <w:tc>
          <w:tcPr>
            <w:tcW w:w="720" w:type="dxa"/>
            <w:tcBorders>
              <w:top w:val="single" w:sz="4" w:space="0" w:color="auto"/>
              <w:left w:val="single" w:sz="4" w:space="0" w:color="auto"/>
              <w:bottom w:val="single" w:sz="4" w:space="0" w:color="auto"/>
              <w:right w:val="single" w:sz="4" w:space="0" w:color="auto"/>
            </w:tcBorders>
            <w:vAlign w:val="center"/>
          </w:tcPr>
          <w:p w:rsidR="00D8787F" w:rsidRDefault="00D8787F" w:rsidP="00C50DB4">
            <w:pPr>
              <w:jc w:val="center"/>
              <w:rPr>
                <w:sz w:val="18"/>
                <w:szCs w:val="18"/>
              </w:rPr>
            </w:pPr>
            <w:r>
              <w:rPr>
                <w:sz w:val="18"/>
                <w:szCs w:val="18"/>
              </w:rPr>
              <w:t>L</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E31888" w:rsidRDefault="00D8787F" w:rsidP="00C50DB4">
            <w:pPr>
              <w:jc w:val="center"/>
              <w:rPr>
                <w:sz w:val="18"/>
                <w:szCs w:val="18"/>
              </w:rPr>
            </w:pPr>
            <w:r>
              <w:rPr>
                <w:sz w:val="18"/>
                <w:szCs w:val="18"/>
              </w:rPr>
              <w:t>L</w:t>
            </w:r>
          </w:p>
        </w:tc>
        <w:tc>
          <w:tcPr>
            <w:tcW w:w="720" w:type="dxa"/>
            <w:tcBorders>
              <w:top w:val="single" w:sz="4" w:space="0" w:color="auto"/>
              <w:left w:val="single" w:sz="4" w:space="0" w:color="auto"/>
              <w:bottom w:val="single" w:sz="4" w:space="0" w:color="auto"/>
              <w:right w:val="single" w:sz="4" w:space="0" w:color="auto"/>
            </w:tcBorders>
            <w:vAlign w:val="center"/>
          </w:tcPr>
          <w:p w:rsidR="00D8787F" w:rsidRPr="00E31888" w:rsidRDefault="00D8787F" w:rsidP="00C50DB4">
            <w:pPr>
              <w:jc w:val="center"/>
              <w:rPr>
                <w:sz w:val="18"/>
                <w:szCs w:val="18"/>
              </w:rPr>
            </w:pPr>
            <w:r>
              <w:rPr>
                <w:sz w:val="18"/>
                <w:szCs w:val="18"/>
              </w:rPr>
              <w:t>L</w:t>
            </w:r>
          </w:p>
        </w:tc>
      </w:tr>
      <w:tr w:rsidR="00D8787F" w:rsidRPr="001E5A3D" w:rsidTr="00D8787F">
        <w:trPr>
          <w:gridAfter w:val="1"/>
          <w:wAfter w:w="1190" w:type="dxa"/>
          <w:trHeight w:val="237"/>
        </w:trPr>
        <w:tc>
          <w:tcPr>
            <w:tcW w:w="1278"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D8787F" w:rsidRPr="00E31888" w:rsidRDefault="00D8787F" w:rsidP="00C50DB4">
            <w:pPr>
              <w:ind w:left="-84"/>
              <w:rPr>
                <w:sz w:val="18"/>
                <w:szCs w:val="18"/>
              </w:rPr>
            </w:pPr>
            <w:r w:rsidRPr="00E31888">
              <w:rPr>
                <w:sz w:val="18"/>
                <w:szCs w:val="18"/>
              </w:rPr>
              <w:t xml:space="preserve">Rapid Snow Melt </w:t>
            </w:r>
          </w:p>
        </w:tc>
        <w:tc>
          <w:tcPr>
            <w:tcW w:w="1170" w:type="dxa"/>
            <w:gridSpan w:val="2"/>
            <w:tcBorders>
              <w:top w:val="single" w:sz="4" w:space="0" w:color="auto"/>
              <w:left w:val="single" w:sz="4" w:space="0" w:color="auto"/>
              <w:bottom w:val="single" w:sz="4" w:space="0" w:color="auto"/>
              <w:right w:val="single" w:sz="4" w:space="0" w:color="auto"/>
            </w:tcBorders>
            <w:vAlign w:val="center"/>
          </w:tcPr>
          <w:p w:rsidR="00D8787F" w:rsidRPr="00845C2E" w:rsidRDefault="00D8787F" w:rsidP="00C50DB4">
            <w:pPr>
              <w:jc w:val="center"/>
              <w:rPr>
                <w:sz w:val="18"/>
                <w:szCs w:val="18"/>
              </w:rPr>
            </w:pPr>
            <w:r w:rsidRPr="00845C2E">
              <w:rPr>
                <w:sz w:val="18"/>
                <w:szCs w:val="18"/>
              </w:rPr>
              <w:t>M</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E31888" w:rsidRDefault="00D8787F" w:rsidP="00C50DB4">
            <w:pPr>
              <w:jc w:val="center"/>
              <w:rPr>
                <w:sz w:val="18"/>
                <w:szCs w:val="18"/>
              </w:rPr>
            </w:pPr>
            <w:r>
              <w:rPr>
                <w:sz w:val="18"/>
                <w:szCs w:val="18"/>
              </w:rPr>
              <w:t>L</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845C2E" w:rsidRDefault="00D8787F" w:rsidP="00C50DB4">
            <w:pPr>
              <w:jc w:val="center"/>
              <w:rPr>
                <w:sz w:val="18"/>
                <w:szCs w:val="18"/>
              </w:rPr>
            </w:pPr>
            <w:r w:rsidRPr="00845C2E">
              <w:rPr>
                <w:sz w:val="18"/>
                <w:szCs w:val="18"/>
              </w:rPr>
              <w:t>H</w:t>
            </w:r>
          </w:p>
        </w:tc>
        <w:tc>
          <w:tcPr>
            <w:tcW w:w="810" w:type="dxa"/>
            <w:tcBorders>
              <w:top w:val="single" w:sz="4" w:space="0" w:color="auto"/>
              <w:left w:val="single" w:sz="4" w:space="0" w:color="auto"/>
              <w:bottom w:val="single" w:sz="4" w:space="0" w:color="auto"/>
              <w:right w:val="single" w:sz="4" w:space="0" w:color="auto"/>
            </w:tcBorders>
            <w:vAlign w:val="center"/>
          </w:tcPr>
          <w:p w:rsidR="00D8787F" w:rsidRPr="00E31888" w:rsidRDefault="00D8787F" w:rsidP="00C50DB4">
            <w:pPr>
              <w:jc w:val="center"/>
              <w:rPr>
                <w:sz w:val="18"/>
                <w:szCs w:val="18"/>
              </w:rPr>
            </w:pPr>
            <w:r>
              <w:rPr>
                <w:sz w:val="18"/>
                <w:szCs w:val="18"/>
              </w:rPr>
              <w:t>L</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E31888" w:rsidRDefault="00D8787F" w:rsidP="00C50DB4">
            <w:pPr>
              <w:jc w:val="center"/>
              <w:rPr>
                <w:sz w:val="18"/>
                <w:szCs w:val="18"/>
              </w:rPr>
            </w:pPr>
            <w:r>
              <w:rPr>
                <w:sz w:val="18"/>
                <w:szCs w:val="18"/>
              </w:rPr>
              <w:t>N</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E31888" w:rsidRDefault="00D8787F" w:rsidP="00C50DB4">
            <w:pPr>
              <w:jc w:val="center"/>
              <w:rPr>
                <w:sz w:val="18"/>
                <w:szCs w:val="18"/>
              </w:rPr>
            </w:pPr>
            <w:r>
              <w:rPr>
                <w:sz w:val="18"/>
                <w:szCs w:val="18"/>
              </w:rPr>
              <w:t>L</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E31888" w:rsidRDefault="00D8787F" w:rsidP="00C50DB4">
            <w:pPr>
              <w:jc w:val="center"/>
              <w:rPr>
                <w:sz w:val="18"/>
                <w:szCs w:val="18"/>
              </w:rPr>
            </w:pPr>
            <w:r>
              <w:rPr>
                <w:sz w:val="18"/>
                <w:szCs w:val="18"/>
              </w:rPr>
              <w:t>L</w:t>
            </w:r>
          </w:p>
        </w:tc>
        <w:tc>
          <w:tcPr>
            <w:tcW w:w="720" w:type="dxa"/>
            <w:tcBorders>
              <w:top w:val="single" w:sz="4" w:space="0" w:color="auto"/>
              <w:left w:val="single" w:sz="4" w:space="0" w:color="auto"/>
              <w:bottom w:val="single" w:sz="4" w:space="0" w:color="auto"/>
              <w:right w:val="single" w:sz="4" w:space="0" w:color="auto"/>
            </w:tcBorders>
            <w:vAlign w:val="center"/>
          </w:tcPr>
          <w:p w:rsidR="00D8787F" w:rsidRDefault="00D8787F" w:rsidP="00C50DB4">
            <w:pPr>
              <w:jc w:val="center"/>
              <w:rPr>
                <w:sz w:val="18"/>
                <w:szCs w:val="18"/>
              </w:rPr>
            </w:pPr>
            <w:r>
              <w:rPr>
                <w:sz w:val="18"/>
                <w:szCs w:val="18"/>
              </w:rPr>
              <w:t>L</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E31888" w:rsidRDefault="00D8787F" w:rsidP="00C50DB4">
            <w:pPr>
              <w:jc w:val="center"/>
              <w:rPr>
                <w:sz w:val="18"/>
                <w:szCs w:val="18"/>
              </w:rPr>
            </w:pPr>
            <w:r>
              <w:rPr>
                <w:sz w:val="18"/>
                <w:szCs w:val="18"/>
              </w:rPr>
              <w:t>L</w:t>
            </w:r>
          </w:p>
        </w:tc>
        <w:tc>
          <w:tcPr>
            <w:tcW w:w="720" w:type="dxa"/>
            <w:tcBorders>
              <w:top w:val="single" w:sz="4" w:space="0" w:color="auto"/>
              <w:left w:val="single" w:sz="4" w:space="0" w:color="auto"/>
              <w:bottom w:val="single" w:sz="4" w:space="0" w:color="auto"/>
              <w:right w:val="single" w:sz="4" w:space="0" w:color="auto"/>
            </w:tcBorders>
            <w:vAlign w:val="center"/>
          </w:tcPr>
          <w:p w:rsidR="00D8787F" w:rsidRPr="00E31888" w:rsidRDefault="00D8787F" w:rsidP="00C50DB4">
            <w:pPr>
              <w:jc w:val="center"/>
              <w:rPr>
                <w:sz w:val="18"/>
                <w:szCs w:val="18"/>
              </w:rPr>
            </w:pPr>
            <w:r>
              <w:rPr>
                <w:sz w:val="18"/>
                <w:szCs w:val="18"/>
              </w:rPr>
              <w:t>N</w:t>
            </w:r>
          </w:p>
        </w:tc>
      </w:tr>
      <w:tr w:rsidR="00D8787F" w:rsidRPr="001E5A3D" w:rsidTr="00D8787F">
        <w:trPr>
          <w:gridAfter w:val="1"/>
          <w:wAfter w:w="1190" w:type="dxa"/>
          <w:trHeight w:val="237"/>
        </w:trPr>
        <w:tc>
          <w:tcPr>
            <w:tcW w:w="1278"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D8787F" w:rsidRPr="00E31888" w:rsidRDefault="00D8787F" w:rsidP="00C50DB4">
            <w:pPr>
              <w:ind w:left="-84"/>
              <w:jc w:val="both"/>
              <w:rPr>
                <w:sz w:val="18"/>
                <w:szCs w:val="18"/>
              </w:rPr>
            </w:pPr>
            <w:r w:rsidRPr="00E31888">
              <w:rPr>
                <w:sz w:val="18"/>
                <w:szCs w:val="18"/>
              </w:rPr>
              <w:t xml:space="preserve">Strong Winds </w:t>
            </w:r>
          </w:p>
        </w:tc>
        <w:tc>
          <w:tcPr>
            <w:tcW w:w="1170" w:type="dxa"/>
            <w:gridSpan w:val="2"/>
            <w:tcBorders>
              <w:top w:val="single" w:sz="4" w:space="0" w:color="auto"/>
              <w:left w:val="single" w:sz="4" w:space="0" w:color="auto"/>
              <w:bottom w:val="single" w:sz="4" w:space="0" w:color="auto"/>
              <w:right w:val="single" w:sz="4" w:space="0" w:color="auto"/>
            </w:tcBorders>
            <w:vAlign w:val="center"/>
          </w:tcPr>
          <w:p w:rsidR="00D8787F" w:rsidRPr="00845C2E" w:rsidRDefault="00D8787F" w:rsidP="00C50DB4">
            <w:pPr>
              <w:jc w:val="center"/>
              <w:rPr>
                <w:sz w:val="18"/>
                <w:szCs w:val="18"/>
              </w:rPr>
            </w:pPr>
            <w:r w:rsidRPr="00845C2E">
              <w:rPr>
                <w:sz w:val="18"/>
                <w:szCs w:val="18"/>
              </w:rPr>
              <w:t>M</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E31888" w:rsidRDefault="00D8787F" w:rsidP="00C50DB4">
            <w:pPr>
              <w:jc w:val="center"/>
              <w:rPr>
                <w:sz w:val="18"/>
                <w:szCs w:val="18"/>
              </w:rPr>
            </w:pPr>
            <w:r>
              <w:rPr>
                <w:sz w:val="18"/>
                <w:szCs w:val="18"/>
              </w:rPr>
              <w:t>H</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845C2E" w:rsidRDefault="00D8787F" w:rsidP="00C50DB4">
            <w:pPr>
              <w:jc w:val="center"/>
              <w:rPr>
                <w:sz w:val="18"/>
                <w:szCs w:val="18"/>
              </w:rPr>
            </w:pPr>
            <w:r w:rsidRPr="00845C2E">
              <w:rPr>
                <w:sz w:val="18"/>
                <w:szCs w:val="18"/>
              </w:rPr>
              <w:t>M</w:t>
            </w:r>
          </w:p>
        </w:tc>
        <w:tc>
          <w:tcPr>
            <w:tcW w:w="810" w:type="dxa"/>
            <w:tcBorders>
              <w:top w:val="single" w:sz="4" w:space="0" w:color="auto"/>
              <w:left w:val="single" w:sz="4" w:space="0" w:color="auto"/>
              <w:bottom w:val="single" w:sz="4" w:space="0" w:color="auto"/>
              <w:right w:val="single" w:sz="4" w:space="0" w:color="auto"/>
            </w:tcBorders>
            <w:vAlign w:val="center"/>
          </w:tcPr>
          <w:p w:rsidR="00D8787F" w:rsidRPr="00E31888" w:rsidRDefault="00D8787F" w:rsidP="00C50DB4">
            <w:pPr>
              <w:jc w:val="center"/>
              <w:rPr>
                <w:sz w:val="18"/>
                <w:szCs w:val="18"/>
              </w:rPr>
            </w:pPr>
            <w:r>
              <w:rPr>
                <w:sz w:val="18"/>
                <w:szCs w:val="18"/>
              </w:rPr>
              <w:t>M</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E31888" w:rsidRDefault="00D8787F" w:rsidP="00C50DB4">
            <w:pPr>
              <w:jc w:val="center"/>
              <w:rPr>
                <w:sz w:val="18"/>
                <w:szCs w:val="18"/>
              </w:rPr>
            </w:pPr>
            <w:r>
              <w:rPr>
                <w:sz w:val="18"/>
                <w:szCs w:val="18"/>
              </w:rPr>
              <w:t>H</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E31888" w:rsidRDefault="00D8787F" w:rsidP="00C50DB4">
            <w:pPr>
              <w:jc w:val="center"/>
              <w:rPr>
                <w:sz w:val="18"/>
                <w:szCs w:val="18"/>
              </w:rPr>
            </w:pPr>
            <w:r>
              <w:rPr>
                <w:sz w:val="18"/>
                <w:szCs w:val="18"/>
              </w:rPr>
              <w:t>H</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E31888" w:rsidRDefault="00D8787F" w:rsidP="00C50DB4">
            <w:pPr>
              <w:jc w:val="center"/>
              <w:rPr>
                <w:sz w:val="18"/>
                <w:szCs w:val="18"/>
              </w:rPr>
            </w:pPr>
            <w:r>
              <w:rPr>
                <w:sz w:val="18"/>
                <w:szCs w:val="18"/>
              </w:rPr>
              <w:t>H</w:t>
            </w:r>
          </w:p>
        </w:tc>
        <w:tc>
          <w:tcPr>
            <w:tcW w:w="720" w:type="dxa"/>
            <w:tcBorders>
              <w:top w:val="single" w:sz="4" w:space="0" w:color="auto"/>
              <w:left w:val="single" w:sz="4" w:space="0" w:color="auto"/>
              <w:bottom w:val="single" w:sz="4" w:space="0" w:color="auto"/>
              <w:right w:val="single" w:sz="4" w:space="0" w:color="auto"/>
            </w:tcBorders>
            <w:vAlign w:val="center"/>
          </w:tcPr>
          <w:p w:rsidR="00D8787F" w:rsidRDefault="00D8787F" w:rsidP="00C50DB4">
            <w:pPr>
              <w:jc w:val="center"/>
              <w:rPr>
                <w:sz w:val="18"/>
                <w:szCs w:val="18"/>
              </w:rPr>
            </w:pPr>
            <w:r>
              <w:rPr>
                <w:sz w:val="18"/>
                <w:szCs w:val="18"/>
              </w:rPr>
              <w:t>M</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E31888" w:rsidRDefault="00D8787F" w:rsidP="00C50DB4">
            <w:pPr>
              <w:jc w:val="center"/>
              <w:rPr>
                <w:sz w:val="18"/>
                <w:szCs w:val="18"/>
              </w:rPr>
            </w:pPr>
            <w:r>
              <w:rPr>
                <w:sz w:val="18"/>
                <w:szCs w:val="18"/>
              </w:rPr>
              <w:t>M</w:t>
            </w:r>
          </w:p>
        </w:tc>
        <w:tc>
          <w:tcPr>
            <w:tcW w:w="720" w:type="dxa"/>
            <w:tcBorders>
              <w:top w:val="single" w:sz="4" w:space="0" w:color="auto"/>
              <w:left w:val="single" w:sz="4" w:space="0" w:color="auto"/>
              <w:bottom w:val="single" w:sz="4" w:space="0" w:color="auto"/>
              <w:right w:val="single" w:sz="4" w:space="0" w:color="auto"/>
            </w:tcBorders>
            <w:vAlign w:val="center"/>
          </w:tcPr>
          <w:p w:rsidR="00D8787F" w:rsidRPr="00E31888" w:rsidRDefault="00D8787F" w:rsidP="00C50DB4">
            <w:pPr>
              <w:jc w:val="center"/>
              <w:rPr>
                <w:sz w:val="18"/>
                <w:szCs w:val="18"/>
              </w:rPr>
            </w:pPr>
            <w:r>
              <w:rPr>
                <w:sz w:val="18"/>
                <w:szCs w:val="18"/>
              </w:rPr>
              <w:t>H</w:t>
            </w:r>
          </w:p>
        </w:tc>
      </w:tr>
      <w:tr w:rsidR="00D8787F" w:rsidRPr="001E5A3D" w:rsidTr="00D8787F">
        <w:trPr>
          <w:gridAfter w:val="1"/>
          <w:wAfter w:w="1190" w:type="dxa"/>
          <w:trHeight w:val="237"/>
        </w:trPr>
        <w:tc>
          <w:tcPr>
            <w:tcW w:w="1278"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E31888" w:rsidRDefault="00D8787F" w:rsidP="00A06845">
            <w:pPr>
              <w:jc w:val="center"/>
              <w:rPr>
                <w:b/>
                <w:bCs/>
                <w:sz w:val="18"/>
                <w:szCs w:val="18"/>
              </w:rPr>
            </w:pPr>
            <w:r w:rsidRPr="00E31888">
              <w:rPr>
                <w:b/>
                <w:bCs/>
                <w:sz w:val="18"/>
                <w:szCs w:val="18"/>
              </w:rPr>
              <w:lastRenderedPageBreak/>
              <w:t>Type of Disaster</w:t>
            </w:r>
          </w:p>
        </w:tc>
        <w:tc>
          <w:tcPr>
            <w:tcW w:w="1170" w:type="dxa"/>
            <w:gridSpan w:val="2"/>
            <w:tcBorders>
              <w:top w:val="single" w:sz="4" w:space="0" w:color="auto"/>
              <w:left w:val="single" w:sz="4" w:space="0" w:color="auto"/>
              <w:bottom w:val="single" w:sz="4" w:space="0" w:color="auto"/>
              <w:right w:val="single" w:sz="4" w:space="0" w:color="auto"/>
            </w:tcBorders>
            <w:vAlign w:val="center"/>
          </w:tcPr>
          <w:p w:rsidR="00D8787F" w:rsidRPr="00E31888" w:rsidRDefault="00D8787F" w:rsidP="00A06845">
            <w:pPr>
              <w:jc w:val="center"/>
              <w:rPr>
                <w:b/>
                <w:sz w:val="18"/>
                <w:szCs w:val="18"/>
              </w:rPr>
            </w:pPr>
            <w:r w:rsidRPr="00E31888">
              <w:rPr>
                <w:b/>
                <w:sz w:val="18"/>
                <w:szCs w:val="18"/>
              </w:rPr>
              <w:t>Brookings County</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E31888" w:rsidRDefault="00D8787F" w:rsidP="00A06845">
            <w:pPr>
              <w:jc w:val="center"/>
              <w:rPr>
                <w:b/>
                <w:sz w:val="18"/>
                <w:szCs w:val="18"/>
              </w:rPr>
            </w:pPr>
            <w:r w:rsidRPr="00E31888">
              <w:rPr>
                <w:b/>
                <w:sz w:val="18"/>
                <w:szCs w:val="18"/>
              </w:rPr>
              <w:t>Aurora</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E31888" w:rsidRDefault="00D8787F" w:rsidP="00A06845">
            <w:pPr>
              <w:jc w:val="center"/>
              <w:rPr>
                <w:b/>
                <w:sz w:val="18"/>
                <w:szCs w:val="18"/>
              </w:rPr>
            </w:pPr>
            <w:r w:rsidRPr="00E31888">
              <w:rPr>
                <w:b/>
                <w:sz w:val="18"/>
                <w:szCs w:val="18"/>
              </w:rPr>
              <w:t>Brookings</w:t>
            </w:r>
          </w:p>
        </w:tc>
        <w:tc>
          <w:tcPr>
            <w:tcW w:w="810" w:type="dxa"/>
            <w:tcBorders>
              <w:top w:val="single" w:sz="4" w:space="0" w:color="auto"/>
              <w:left w:val="single" w:sz="4" w:space="0" w:color="auto"/>
              <w:bottom w:val="single" w:sz="4" w:space="0" w:color="auto"/>
              <w:right w:val="single" w:sz="4" w:space="0" w:color="auto"/>
            </w:tcBorders>
            <w:vAlign w:val="center"/>
          </w:tcPr>
          <w:p w:rsidR="00D8787F" w:rsidRPr="00E31888" w:rsidRDefault="00D8787F" w:rsidP="00A06845">
            <w:pPr>
              <w:jc w:val="center"/>
              <w:rPr>
                <w:b/>
                <w:sz w:val="18"/>
                <w:szCs w:val="18"/>
              </w:rPr>
            </w:pPr>
            <w:r w:rsidRPr="00E31888">
              <w:rPr>
                <w:b/>
                <w:sz w:val="18"/>
                <w:szCs w:val="18"/>
              </w:rPr>
              <w:t>Bruce</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E31888" w:rsidRDefault="00D8787F" w:rsidP="00A06845">
            <w:pPr>
              <w:jc w:val="center"/>
              <w:rPr>
                <w:b/>
                <w:sz w:val="18"/>
                <w:szCs w:val="18"/>
              </w:rPr>
            </w:pPr>
            <w:r w:rsidRPr="00E31888">
              <w:rPr>
                <w:b/>
                <w:sz w:val="18"/>
                <w:szCs w:val="18"/>
              </w:rPr>
              <w:t>Bushnell</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E31888" w:rsidRDefault="00D8787F" w:rsidP="00A06845">
            <w:pPr>
              <w:jc w:val="center"/>
              <w:rPr>
                <w:b/>
                <w:sz w:val="18"/>
                <w:szCs w:val="18"/>
              </w:rPr>
            </w:pPr>
            <w:r w:rsidRPr="00E31888">
              <w:rPr>
                <w:b/>
                <w:sz w:val="18"/>
                <w:szCs w:val="18"/>
              </w:rPr>
              <w:t>Elkton</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E31888" w:rsidRDefault="00D8787F" w:rsidP="00A06845">
            <w:pPr>
              <w:jc w:val="center"/>
              <w:rPr>
                <w:b/>
                <w:sz w:val="18"/>
                <w:szCs w:val="18"/>
              </w:rPr>
            </w:pPr>
            <w:r w:rsidRPr="00E31888">
              <w:rPr>
                <w:b/>
                <w:sz w:val="18"/>
                <w:szCs w:val="18"/>
              </w:rPr>
              <w:t>Sinai</w:t>
            </w:r>
          </w:p>
        </w:tc>
        <w:tc>
          <w:tcPr>
            <w:tcW w:w="720" w:type="dxa"/>
            <w:tcBorders>
              <w:top w:val="single" w:sz="4" w:space="0" w:color="auto"/>
              <w:left w:val="single" w:sz="4" w:space="0" w:color="auto"/>
              <w:bottom w:val="single" w:sz="4" w:space="0" w:color="auto"/>
              <w:right w:val="single" w:sz="4" w:space="0" w:color="auto"/>
            </w:tcBorders>
            <w:vAlign w:val="center"/>
          </w:tcPr>
          <w:p w:rsidR="00D8787F" w:rsidRPr="00E31888" w:rsidRDefault="00D8787F" w:rsidP="00A06845">
            <w:pPr>
              <w:jc w:val="center"/>
              <w:rPr>
                <w:b/>
                <w:sz w:val="18"/>
                <w:szCs w:val="18"/>
              </w:rPr>
            </w:pPr>
            <w:r>
              <w:rPr>
                <w:b/>
                <w:sz w:val="18"/>
                <w:szCs w:val="18"/>
              </w:rPr>
              <w:t>SVE</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E31888" w:rsidRDefault="00D8787F" w:rsidP="00A06845">
            <w:pPr>
              <w:jc w:val="center"/>
              <w:rPr>
                <w:b/>
                <w:sz w:val="18"/>
                <w:szCs w:val="18"/>
              </w:rPr>
            </w:pPr>
            <w:r w:rsidRPr="00E31888">
              <w:rPr>
                <w:b/>
                <w:sz w:val="18"/>
                <w:szCs w:val="18"/>
              </w:rPr>
              <w:t>Volga</w:t>
            </w:r>
          </w:p>
        </w:tc>
        <w:tc>
          <w:tcPr>
            <w:tcW w:w="720" w:type="dxa"/>
            <w:tcBorders>
              <w:top w:val="single" w:sz="4" w:space="0" w:color="auto"/>
              <w:left w:val="single" w:sz="4" w:space="0" w:color="auto"/>
              <w:bottom w:val="single" w:sz="4" w:space="0" w:color="auto"/>
              <w:right w:val="single" w:sz="4" w:space="0" w:color="auto"/>
            </w:tcBorders>
            <w:vAlign w:val="center"/>
          </w:tcPr>
          <w:p w:rsidR="00D8787F" w:rsidRPr="00E31888" w:rsidRDefault="00D8787F" w:rsidP="00A06845">
            <w:pPr>
              <w:jc w:val="center"/>
              <w:rPr>
                <w:b/>
                <w:sz w:val="18"/>
                <w:szCs w:val="18"/>
              </w:rPr>
            </w:pPr>
            <w:r w:rsidRPr="00E31888">
              <w:rPr>
                <w:b/>
                <w:sz w:val="18"/>
                <w:szCs w:val="18"/>
              </w:rPr>
              <w:t>White</w:t>
            </w:r>
          </w:p>
        </w:tc>
      </w:tr>
      <w:tr w:rsidR="00D8787F" w:rsidRPr="001E5A3D" w:rsidTr="00D8787F">
        <w:trPr>
          <w:gridAfter w:val="1"/>
          <w:wAfter w:w="1190" w:type="dxa"/>
          <w:trHeight w:val="237"/>
        </w:trPr>
        <w:tc>
          <w:tcPr>
            <w:tcW w:w="1278"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D8787F" w:rsidRPr="00E31888" w:rsidRDefault="00D8787F" w:rsidP="00C50DB4">
            <w:pPr>
              <w:ind w:left="-84"/>
              <w:jc w:val="both"/>
              <w:rPr>
                <w:sz w:val="18"/>
                <w:szCs w:val="18"/>
              </w:rPr>
            </w:pPr>
            <w:r>
              <w:rPr>
                <w:sz w:val="18"/>
                <w:szCs w:val="18"/>
              </w:rPr>
              <w:t xml:space="preserve">Subsidence </w:t>
            </w:r>
          </w:p>
        </w:tc>
        <w:tc>
          <w:tcPr>
            <w:tcW w:w="1170" w:type="dxa"/>
            <w:gridSpan w:val="2"/>
            <w:tcBorders>
              <w:top w:val="single" w:sz="4" w:space="0" w:color="auto"/>
              <w:left w:val="single" w:sz="4" w:space="0" w:color="auto"/>
              <w:bottom w:val="single" w:sz="4" w:space="0" w:color="auto"/>
              <w:right w:val="single" w:sz="4" w:space="0" w:color="auto"/>
            </w:tcBorders>
            <w:vAlign w:val="center"/>
          </w:tcPr>
          <w:p w:rsidR="00D8787F" w:rsidRPr="00845C2E" w:rsidRDefault="00D8787F" w:rsidP="00C50DB4">
            <w:pPr>
              <w:jc w:val="center"/>
              <w:rPr>
                <w:sz w:val="18"/>
                <w:szCs w:val="18"/>
              </w:rPr>
            </w:pPr>
            <w:r>
              <w:rPr>
                <w:sz w:val="18"/>
                <w:szCs w:val="18"/>
              </w:rPr>
              <w:t>N</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E31888" w:rsidRDefault="00D8787F" w:rsidP="00C50DB4">
            <w:pPr>
              <w:jc w:val="center"/>
              <w:rPr>
                <w:sz w:val="18"/>
                <w:szCs w:val="18"/>
              </w:rPr>
            </w:pPr>
            <w:r>
              <w:rPr>
                <w:sz w:val="18"/>
                <w:szCs w:val="18"/>
              </w:rPr>
              <w:t>N</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845C2E" w:rsidRDefault="00D8787F" w:rsidP="00C50DB4">
            <w:pPr>
              <w:jc w:val="center"/>
              <w:rPr>
                <w:sz w:val="18"/>
                <w:szCs w:val="18"/>
              </w:rPr>
            </w:pPr>
            <w:r>
              <w:rPr>
                <w:sz w:val="18"/>
                <w:szCs w:val="18"/>
              </w:rPr>
              <w:t>N</w:t>
            </w:r>
          </w:p>
        </w:tc>
        <w:tc>
          <w:tcPr>
            <w:tcW w:w="810" w:type="dxa"/>
            <w:tcBorders>
              <w:top w:val="single" w:sz="4" w:space="0" w:color="auto"/>
              <w:left w:val="single" w:sz="4" w:space="0" w:color="auto"/>
              <w:bottom w:val="single" w:sz="4" w:space="0" w:color="auto"/>
              <w:right w:val="single" w:sz="4" w:space="0" w:color="auto"/>
            </w:tcBorders>
            <w:vAlign w:val="center"/>
          </w:tcPr>
          <w:p w:rsidR="00D8787F" w:rsidRDefault="00D8787F" w:rsidP="00C50DB4">
            <w:pPr>
              <w:jc w:val="center"/>
              <w:rPr>
                <w:sz w:val="18"/>
                <w:szCs w:val="18"/>
              </w:rPr>
            </w:pPr>
            <w:r>
              <w:rPr>
                <w:sz w:val="18"/>
                <w:szCs w:val="18"/>
              </w:rPr>
              <w:t>N</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Default="00D8787F" w:rsidP="00C50DB4">
            <w:pPr>
              <w:jc w:val="center"/>
              <w:rPr>
                <w:sz w:val="18"/>
                <w:szCs w:val="18"/>
              </w:rPr>
            </w:pPr>
            <w:r>
              <w:rPr>
                <w:sz w:val="18"/>
                <w:szCs w:val="18"/>
              </w:rPr>
              <w:t>N</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Default="00D8787F" w:rsidP="00C50DB4">
            <w:pPr>
              <w:jc w:val="center"/>
              <w:rPr>
                <w:sz w:val="18"/>
                <w:szCs w:val="18"/>
              </w:rPr>
            </w:pPr>
            <w:r>
              <w:rPr>
                <w:sz w:val="18"/>
                <w:szCs w:val="18"/>
              </w:rPr>
              <w:t>N</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Default="00D8787F" w:rsidP="00C50DB4">
            <w:pPr>
              <w:jc w:val="center"/>
              <w:rPr>
                <w:sz w:val="18"/>
                <w:szCs w:val="18"/>
              </w:rPr>
            </w:pPr>
            <w:r>
              <w:rPr>
                <w:sz w:val="18"/>
                <w:szCs w:val="18"/>
              </w:rPr>
              <w:t>N</w:t>
            </w:r>
          </w:p>
        </w:tc>
        <w:tc>
          <w:tcPr>
            <w:tcW w:w="720" w:type="dxa"/>
            <w:tcBorders>
              <w:top w:val="single" w:sz="4" w:space="0" w:color="auto"/>
              <w:left w:val="single" w:sz="4" w:space="0" w:color="auto"/>
              <w:bottom w:val="single" w:sz="4" w:space="0" w:color="auto"/>
              <w:right w:val="single" w:sz="4" w:space="0" w:color="auto"/>
            </w:tcBorders>
            <w:vAlign w:val="center"/>
          </w:tcPr>
          <w:p w:rsidR="00D8787F" w:rsidRDefault="00D8787F" w:rsidP="00C50DB4">
            <w:pPr>
              <w:jc w:val="center"/>
              <w:rPr>
                <w:sz w:val="18"/>
                <w:szCs w:val="18"/>
              </w:rPr>
            </w:pPr>
            <w:r>
              <w:rPr>
                <w:sz w:val="18"/>
                <w:szCs w:val="18"/>
              </w:rPr>
              <w:t>N</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Default="00D8787F" w:rsidP="00C50DB4">
            <w:pPr>
              <w:jc w:val="center"/>
              <w:rPr>
                <w:sz w:val="18"/>
                <w:szCs w:val="18"/>
              </w:rPr>
            </w:pPr>
            <w:r>
              <w:rPr>
                <w:sz w:val="18"/>
                <w:szCs w:val="18"/>
              </w:rPr>
              <w:t>N</w:t>
            </w:r>
          </w:p>
        </w:tc>
        <w:tc>
          <w:tcPr>
            <w:tcW w:w="720" w:type="dxa"/>
            <w:tcBorders>
              <w:top w:val="single" w:sz="4" w:space="0" w:color="auto"/>
              <w:left w:val="single" w:sz="4" w:space="0" w:color="auto"/>
              <w:bottom w:val="single" w:sz="4" w:space="0" w:color="auto"/>
              <w:right w:val="single" w:sz="4" w:space="0" w:color="auto"/>
            </w:tcBorders>
            <w:vAlign w:val="center"/>
          </w:tcPr>
          <w:p w:rsidR="00D8787F" w:rsidRDefault="00D8787F" w:rsidP="00C50DB4">
            <w:pPr>
              <w:jc w:val="center"/>
              <w:rPr>
                <w:sz w:val="18"/>
                <w:szCs w:val="18"/>
              </w:rPr>
            </w:pPr>
            <w:r>
              <w:rPr>
                <w:sz w:val="18"/>
                <w:szCs w:val="18"/>
              </w:rPr>
              <w:t>N</w:t>
            </w:r>
          </w:p>
        </w:tc>
      </w:tr>
      <w:tr w:rsidR="00D8787F" w:rsidRPr="001E5A3D" w:rsidTr="00D8787F">
        <w:trPr>
          <w:gridAfter w:val="1"/>
          <w:wAfter w:w="1190" w:type="dxa"/>
          <w:trHeight w:val="237"/>
        </w:trPr>
        <w:tc>
          <w:tcPr>
            <w:tcW w:w="1278"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D8787F" w:rsidRPr="00E31888" w:rsidRDefault="00D8787F" w:rsidP="00C50DB4">
            <w:pPr>
              <w:ind w:left="-84"/>
              <w:jc w:val="both"/>
              <w:rPr>
                <w:sz w:val="18"/>
                <w:szCs w:val="18"/>
              </w:rPr>
            </w:pPr>
            <w:r w:rsidRPr="00E31888">
              <w:rPr>
                <w:sz w:val="18"/>
                <w:szCs w:val="18"/>
              </w:rPr>
              <w:t xml:space="preserve">Thunderstorm </w:t>
            </w:r>
          </w:p>
        </w:tc>
        <w:tc>
          <w:tcPr>
            <w:tcW w:w="1170" w:type="dxa"/>
            <w:gridSpan w:val="2"/>
            <w:tcBorders>
              <w:top w:val="single" w:sz="4" w:space="0" w:color="auto"/>
              <w:left w:val="single" w:sz="4" w:space="0" w:color="auto"/>
              <w:bottom w:val="single" w:sz="4" w:space="0" w:color="auto"/>
              <w:right w:val="single" w:sz="4" w:space="0" w:color="auto"/>
            </w:tcBorders>
            <w:vAlign w:val="center"/>
          </w:tcPr>
          <w:p w:rsidR="00D8787F" w:rsidRPr="00845C2E" w:rsidRDefault="00D8787F" w:rsidP="00C50DB4">
            <w:pPr>
              <w:jc w:val="center"/>
              <w:rPr>
                <w:sz w:val="18"/>
                <w:szCs w:val="18"/>
              </w:rPr>
            </w:pPr>
            <w:r>
              <w:rPr>
                <w:sz w:val="18"/>
                <w:szCs w:val="18"/>
              </w:rPr>
              <w:t>M</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E31888" w:rsidRDefault="00D8787F" w:rsidP="00C50DB4">
            <w:pPr>
              <w:jc w:val="center"/>
              <w:rPr>
                <w:sz w:val="18"/>
                <w:szCs w:val="18"/>
              </w:rPr>
            </w:pPr>
            <w:r>
              <w:rPr>
                <w:sz w:val="18"/>
                <w:szCs w:val="18"/>
              </w:rPr>
              <w:t>M</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845C2E" w:rsidRDefault="00D8787F" w:rsidP="00C50DB4">
            <w:pPr>
              <w:jc w:val="center"/>
              <w:rPr>
                <w:sz w:val="18"/>
                <w:szCs w:val="18"/>
              </w:rPr>
            </w:pPr>
            <w:r w:rsidRPr="00845C2E">
              <w:rPr>
                <w:sz w:val="18"/>
                <w:szCs w:val="18"/>
              </w:rPr>
              <w:t>M</w:t>
            </w:r>
          </w:p>
        </w:tc>
        <w:tc>
          <w:tcPr>
            <w:tcW w:w="810" w:type="dxa"/>
            <w:tcBorders>
              <w:top w:val="single" w:sz="4" w:space="0" w:color="auto"/>
              <w:left w:val="single" w:sz="4" w:space="0" w:color="auto"/>
              <w:bottom w:val="single" w:sz="4" w:space="0" w:color="auto"/>
              <w:right w:val="single" w:sz="4" w:space="0" w:color="auto"/>
            </w:tcBorders>
            <w:vAlign w:val="center"/>
          </w:tcPr>
          <w:p w:rsidR="00D8787F" w:rsidRPr="00E31888" w:rsidRDefault="00D8787F" w:rsidP="00C50DB4">
            <w:pPr>
              <w:jc w:val="center"/>
              <w:rPr>
                <w:sz w:val="18"/>
                <w:szCs w:val="18"/>
              </w:rPr>
            </w:pPr>
            <w:r>
              <w:rPr>
                <w:sz w:val="18"/>
                <w:szCs w:val="18"/>
              </w:rPr>
              <w:t>L</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E31888" w:rsidRDefault="00D8787F" w:rsidP="00C50DB4">
            <w:pPr>
              <w:jc w:val="center"/>
              <w:rPr>
                <w:sz w:val="18"/>
                <w:szCs w:val="18"/>
              </w:rPr>
            </w:pPr>
            <w:r>
              <w:rPr>
                <w:sz w:val="18"/>
                <w:szCs w:val="18"/>
              </w:rPr>
              <w:t>N</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E31888" w:rsidRDefault="00D8787F" w:rsidP="00C50DB4">
            <w:pPr>
              <w:jc w:val="center"/>
              <w:rPr>
                <w:sz w:val="18"/>
                <w:szCs w:val="18"/>
              </w:rPr>
            </w:pPr>
            <w:r>
              <w:rPr>
                <w:sz w:val="18"/>
                <w:szCs w:val="18"/>
              </w:rPr>
              <w:t>M</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E31888" w:rsidRDefault="00D8787F" w:rsidP="00C50DB4">
            <w:pPr>
              <w:jc w:val="center"/>
              <w:rPr>
                <w:sz w:val="18"/>
                <w:szCs w:val="18"/>
              </w:rPr>
            </w:pPr>
            <w:r>
              <w:rPr>
                <w:sz w:val="18"/>
                <w:szCs w:val="18"/>
              </w:rPr>
              <w:t>L</w:t>
            </w:r>
          </w:p>
        </w:tc>
        <w:tc>
          <w:tcPr>
            <w:tcW w:w="720" w:type="dxa"/>
            <w:tcBorders>
              <w:top w:val="single" w:sz="4" w:space="0" w:color="auto"/>
              <w:left w:val="single" w:sz="4" w:space="0" w:color="auto"/>
              <w:bottom w:val="single" w:sz="4" w:space="0" w:color="auto"/>
              <w:right w:val="single" w:sz="4" w:space="0" w:color="auto"/>
            </w:tcBorders>
            <w:vAlign w:val="center"/>
          </w:tcPr>
          <w:p w:rsidR="00D8787F" w:rsidRDefault="00D8787F" w:rsidP="00C50DB4">
            <w:pPr>
              <w:jc w:val="center"/>
              <w:rPr>
                <w:sz w:val="18"/>
                <w:szCs w:val="18"/>
              </w:rPr>
            </w:pPr>
            <w:r>
              <w:rPr>
                <w:sz w:val="18"/>
                <w:szCs w:val="18"/>
              </w:rPr>
              <w:t>M</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E31888" w:rsidRDefault="00D8787F" w:rsidP="00C50DB4">
            <w:pPr>
              <w:jc w:val="center"/>
              <w:rPr>
                <w:sz w:val="18"/>
                <w:szCs w:val="18"/>
              </w:rPr>
            </w:pPr>
            <w:r>
              <w:rPr>
                <w:sz w:val="18"/>
                <w:szCs w:val="18"/>
              </w:rPr>
              <w:t>L</w:t>
            </w:r>
          </w:p>
        </w:tc>
        <w:tc>
          <w:tcPr>
            <w:tcW w:w="720" w:type="dxa"/>
            <w:tcBorders>
              <w:top w:val="single" w:sz="4" w:space="0" w:color="auto"/>
              <w:left w:val="single" w:sz="4" w:space="0" w:color="auto"/>
              <w:bottom w:val="single" w:sz="4" w:space="0" w:color="auto"/>
              <w:right w:val="single" w:sz="4" w:space="0" w:color="auto"/>
            </w:tcBorders>
            <w:vAlign w:val="center"/>
          </w:tcPr>
          <w:p w:rsidR="00D8787F" w:rsidRPr="00E31888" w:rsidRDefault="00D8787F" w:rsidP="00C50DB4">
            <w:pPr>
              <w:jc w:val="center"/>
              <w:rPr>
                <w:sz w:val="18"/>
                <w:szCs w:val="18"/>
              </w:rPr>
            </w:pPr>
            <w:r>
              <w:rPr>
                <w:sz w:val="18"/>
                <w:szCs w:val="18"/>
              </w:rPr>
              <w:t>L</w:t>
            </w:r>
          </w:p>
        </w:tc>
      </w:tr>
      <w:tr w:rsidR="00D8787F" w:rsidRPr="001E5A3D" w:rsidTr="00D8787F">
        <w:trPr>
          <w:gridAfter w:val="1"/>
          <w:wAfter w:w="1190" w:type="dxa"/>
          <w:trHeight w:val="237"/>
        </w:trPr>
        <w:tc>
          <w:tcPr>
            <w:tcW w:w="1278"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D8787F" w:rsidRPr="00E31888" w:rsidRDefault="00D8787F" w:rsidP="00C50DB4">
            <w:pPr>
              <w:ind w:left="-84"/>
              <w:jc w:val="both"/>
              <w:rPr>
                <w:sz w:val="18"/>
                <w:szCs w:val="18"/>
              </w:rPr>
            </w:pPr>
            <w:r w:rsidRPr="00E31888">
              <w:rPr>
                <w:sz w:val="18"/>
                <w:szCs w:val="18"/>
              </w:rPr>
              <w:t xml:space="preserve">Tornado </w:t>
            </w:r>
          </w:p>
        </w:tc>
        <w:tc>
          <w:tcPr>
            <w:tcW w:w="1170" w:type="dxa"/>
            <w:gridSpan w:val="2"/>
            <w:tcBorders>
              <w:top w:val="single" w:sz="4" w:space="0" w:color="auto"/>
              <w:left w:val="single" w:sz="4" w:space="0" w:color="auto"/>
              <w:bottom w:val="single" w:sz="4" w:space="0" w:color="auto"/>
              <w:right w:val="single" w:sz="4" w:space="0" w:color="auto"/>
            </w:tcBorders>
            <w:vAlign w:val="center"/>
          </w:tcPr>
          <w:p w:rsidR="00D8787F" w:rsidRPr="00845C2E" w:rsidRDefault="00D8787F" w:rsidP="00C50DB4">
            <w:pPr>
              <w:jc w:val="center"/>
              <w:rPr>
                <w:sz w:val="18"/>
                <w:szCs w:val="18"/>
              </w:rPr>
            </w:pPr>
            <w:r w:rsidRPr="00845C2E">
              <w:rPr>
                <w:sz w:val="18"/>
                <w:szCs w:val="18"/>
              </w:rPr>
              <w:t>M</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E31888" w:rsidRDefault="00D8787F" w:rsidP="00C50DB4">
            <w:pPr>
              <w:jc w:val="center"/>
              <w:rPr>
                <w:sz w:val="18"/>
                <w:szCs w:val="18"/>
              </w:rPr>
            </w:pPr>
            <w:r>
              <w:rPr>
                <w:sz w:val="18"/>
                <w:szCs w:val="18"/>
              </w:rPr>
              <w:t>H</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845C2E" w:rsidRDefault="00D8787F" w:rsidP="00C50DB4">
            <w:pPr>
              <w:jc w:val="center"/>
              <w:rPr>
                <w:sz w:val="18"/>
                <w:szCs w:val="18"/>
              </w:rPr>
            </w:pPr>
            <w:r w:rsidRPr="00845C2E">
              <w:rPr>
                <w:sz w:val="18"/>
                <w:szCs w:val="18"/>
              </w:rPr>
              <w:t>L</w:t>
            </w:r>
          </w:p>
        </w:tc>
        <w:tc>
          <w:tcPr>
            <w:tcW w:w="810" w:type="dxa"/>
            <w:tcBorders>
              <w:top w:val="single" w:sz="4" w:space="0" w:color="auto"/>
              <w:left w:val="single" w:sz="4" w:space="0" w:color="auto"/>
              <w:bottom w:val="single" w:sz="4" w:space="0" w:color="auto"/>
              <w:right w:val="single" w:sz="4" w:space="0" w:color="auto"/>
            </w:tcBorders>
            <w:vAlign w:val="center"/>
          </w:tcPr>
          <w:p w:rsidR="00D8787F" w:rsidRPr="00E31888" w:rsidRDefault="00D8787F" w:rsidP="00C50DB4">
            <w:pPr>
              <w:jc w:val="center"/>
              <w:rPr>
                <w:sz w:val="18"/>
                <w:szCs w:val="18"/>
              </w:rPr>
            </w:pPr>
            <w:r>
              <w:rPr>
                <w:sz w:val="18"/>
                <w:szCs w:val="18"/>
              </w:rPr>
              <w:t>H</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E31888" w:rsidRDefault="00D8787F" w:rsidP="00C50DB4">
            <w:pPr>
              <w:jc w:val="center"/>
              <w:rPr>
                <w:sz w:val="18"/>
                <w:szCs w:val="18"/>
              </w:rPr>
            </w:pPr>
            <w:r>
              <w:rPr>
                <w:sz w:val="18"/>
                <w:szCs w:val="18"/>
              </w:rPr>
              <w:t>H</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E31888" w:rsidRDefault="00D8787F" w:rsidP="00C50DB4">
            <w:pPr>
              <w:jc w:val="center"/>
              <w:rPr>
                <w:sz w:val="18"/>
                <w:szCs w:val="18"/>
              </w:rPr>
            </w:pPr>
            <w:r>
              <w:rPr>
                <w:sz w:val="18"/>
                <w:szCs w:val="18"/>
              </w:rPr>
              <w:t>H</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E31888" w:rsidRDefault="00D8787F" w:rsidP="00C50DB4">
            <w:pPr>
              <w:jc w:val="center"/>
              <w:rPr>
                <w:sz w:val="18"/>
                <w:szCs w:val="18"/>
              </w:rPr>
            </w:pPr>
            <w:r>
              <w:rPr>
                <w:sz w:val="18"/>
                <w:szCs w:val="18"/>
              </w:rPr>
              <w:t>H</w:t>
            </w:r>
          </w:p>
        </w:tc>
        <w:tc>
          <w:tcPr>
            <w:tcW w:w="720" w:type="dxa"/>
            <w:tcBorders>
              <w:top w:val="single" w:sz="4" w:space="0" w:color="auto"/>
              <w:left w:val="single" w:sz="4" w:space="0" w:color="auto"/>
              <w:bottom w:val="single" w:sz="4" w:space="0" w:color="auto"/>
              <w:right w:val="single" w:sz="4" w:space="0" w:color="auto"/>
            </w:tcBorders>
            <w:vAlign w:val="center"/>
          </w:tcPr>
          <w:p w:rsidR="00D8787F" w:rsidRDefault="00D8787F" w:rsidP="00C50DB4">
            <w:pPr>
              <w:jc w:val="center"/>
              <w:rPr>
                <w:sz w:val="18"/>
                <w:szCs w:val="18"/>
              </w:rPr>
            </w:pPr>
            <w:r>
              <w:rPr>
                <w:sz w:val="18"/>
                <w:szCs w:val="18"/>
              </w:rPr>
              <w:t>M</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E31888" w:rsidRDefault="00D8787F" w:rsidP="00C50DB4">
            <w:pPr>
              <w:jc w:val="center"/>
              <w:rPr>
                <w:sz w:val="18"/>
                <w:szCs w:val="18"/>
              </w:rPr>
            </w:pPr>
            <w:r>
              <w:rPr>
                <w:sz w:val="18"/>
                <w:szCs w:val="18"/>
              </w:rPr>
              <w:t>H</w:t>
            </w:r>
          </w:p>
        </w:tc>
        <w:tc>
          <w:tcPr>
            <w:tcW w:w="720" w:type="dxa"/>
            <w:tcBorders>
              <w:top w:val="single" w:sz="4" w:space="0" w:color="auto"/>
              <w:left w:val="single" w:sz="4" w:space="0" w:color="auto"/>
              <w:bottom w:val="single" w:sz="4" w:space="0" w:color="auto"/>
              <w:right w:val="single" w:sz="4" w:space="0" w:color="auto"/>
            </w:tcBorders>
            <w:vAlign w:val="center"/>
          </w:tcPr>
          <w:p w:rsidR="00D8787F" w:rsidRPr="00E31888" w:rsidRDefault="00D8787F" w:rsidP="00C50DB4">
            <w:pPr>
              <w:jc w:val="center"/>
              <w:rPr>
                <w:sz w:val="18"/>
                <w:szCs w:val="18"/>
              </w:rPr>
            </w:pPr>
            <w:r>
              <w:rPr>
                <w:sz w:val="18"/>
                <w:szCs w:val="18"/>
              </w:rPr>
              <w:t>H</w:t>
            </w:r>
          </w:p>
        </w:tc>
      </w:tr>
      <w:tr w:rsidR="00D8787F" w:rsidRPr="001E5A3D" w:rsidTr="00D8787F">
        <w:trPr>
          <w:gridAfter w:val="1"/>
          <w:wAfter w:w="1190" w:type="dxa"/>
          <w:trHeight w:val="237"/>
        </w:trPr>
        <w:tc>
          <w:tcPr>
            <w:tcW w:w="1278"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D8787F" w:rsidRPr="00E31888" w:rsidRDefault="00D8787F" w:rsidP="00C50DB4">
            <w:pPr>
              <w:ind w:left="-84"/>
              <w:jc w:val="both"/>
              <w:rPr>
                <w:sz w:val="18"/>
                <w:szCs w:val="18"/>
              </w:rPr>
            </w:pPr>
            <w:r w:rsidRPr="00E31888">
              <w:rPr>
                <w:sz w:val="18"/>
                <w:szCs w:val="18"/>
              </w:rPr>
              <w:t xml:space="preserve">Urban Fire </w:t>
            </w:r>
          </w:p>
        </w:tc>
        <w:tc>
          <w:tcPr>
            <w:tcW w:w="1170" w:type="dxa"/>
            <w:gridSpan w:val="2"/>
            <w:tcBorders>
              <w:top w:val="single" w:sz="4" w:space="0" w:color="auto"/>
              <w:left w:val="single" w:sz="4" w:space="0" w:color="auto"/>
              <w:bottom w:val="single" w:sz="4" w:space="0" w:color="auto"/>
              <w:right w:val="single" w:sz="4" w:space="0" w:color="auto"/>
            </w:tcBorders>
            <w:vAlign w:val="center"/>
          </w:tcPr>
          <w:p w:rsidR="00D8787F" w:rsidRPr="00845C2E" w:rsidRDefault="00D8787F" w:rsidP="00C50DB4">
            <w:pPr>
              <w:jc w:val="center"/>
              <w:rPr>
                <w:sz w:val="18"/>
                <w:szCs w:val="18"/>
              </w:rPr>
            </w:pPr>
            <w:r w:rsidRPr="00845C2E">
              <w:rPr>
                <w:sz w:val="18"/>
                <w:szCs w:val="18"/>
              </w:rPr>
              <w:t>M</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E31888" w:rsidRDefault="00D8787F" w:rsidP="00C50DB4">
            <w:pPr>
              <w:jc w:val="center"/>
              <w:rPr>
                <w:sz w:val="18"/>
                <w:szCs w:val="18"/>
              </w:rPr>
            </w:pPr>
            <w:r>
              <w:rPr>
                <w:sz w:val="18"/>
                <w:szCs w:val="18"/>
              </w:rPr>
              <w:t>M</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845C2E" w:rsidRDefault="00D8787F" w:rsidP="00C50DB4">
            <w:pPr>
              <w:jc w:val="center"/>
              <w:rPr>
                <w:sz w:val="18"/>
                <w:szCs w:val="18"/>
              </w:rPr>
            </w:pPr>
            <w:r w:rsidRPr="00845C2E">
              <w:rPr>
                <w:sz w:val="18"/>
                <w:szCs w:val="18"/>
              </w:rPr>
              <w:t>M</w:t>
            </w:r>
          </w:p>
        </w:tc>
        <w:tc>
          <w:tcPr>
            <w:tcW w:w="810" w:type="dxa"/>
            <w:tcBorders>
              <w:top w:val="single" w:sz="4" w:space="0" w:color="auto"/>
              <w:left w:val="single" w:sz="4" w:space="0" w:color="auto"/>
              <w:bottom w:val="single" w:sz="4" w:space="0" w:color="auto"/>
              <w:right w:val="single" w:sz="4" w:space="0" w:color="auto"/>
            </w:tcBorders>
            <w:vAlign w:val="center"/>
          </w:tcPr>
          <w:p w:rsidR="00D8787F" w:rsidRPr="00E31888" w:rsidRDefault="00D8787F" w:rsidP="00C50DB4">
            <w:pPr>
              <w:jc w:val="center"/>
              <w:rPr>
                <w:sz w:val="18"/>
                <w:szCs w:val="18"/>
              </w:rPr>
            </w:pPr>
            <w:r>
              <w:rPr>
                <w:sz w:val="18"/>
                <w:szCs w:val="18"/>
              </w:rPr>
              <w:t>L</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E31888" w:rsidRDefault="00D8787F" w:rsidP="00C50DB4">
            <w:pPr>
              <w:jc w:val="center"/>
              <w:rPr>
                <w:sz w:val="18"/>
                <w:szCs w:val="18"/>
              </w:rPr>
            </w:pPr>
            <w:r>
              <w:rPr>
                <w:sz w:val="18"/>
                <w:szCs w:val="18"/>
              </w:rPr>
              <w:t>H</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E31888" w:rsidRDefault="00D8787F" w:rsidP="00C50DB4">
            <w:pPr>
              <w:jc w:val="center"/>
              <w:rPr>
                <w:sz w:val="18"/>
                <w:szCs w:val="18"/>
              </w:rPr>
            </w:pPr>
            <w:r>
              <w:rPr>
                <w:sz w:val="18"/>
                <w:szCs w:val="18"/>
              </w:rPr>
              <w:t>L</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E31888" w:rsidRDefault="00D8787F" w:rsidP="00C50DB4">
            <w:pPr>
              <w:jc w:val="center"/>
              <w:rPr>
                <w:sz w:val="18"/>
                <w:szCs w:val="18"/>
              </w:rPr>
            </w:pPr>
            <w:r>
              <w:rPr>
                <w:sz w:val="18"/>
                <w:szCs w:val="18"/>
              </w:rPr>
              <w:t>H</w:t>
            </w:r>
          </w:p>
        </w:tc>
        <w:tc>
          <w:tcPr>
            <w:tcW w:w="720" w:type="dxa"/>
            <w:tcBorders>
              <w:top w:val="single" w:sz="4" w:space="0" w:color="auto"/>
              <w:left w:val="single" w:sz="4" w:space="0" w:color="auto"/>
              <w:bottom w:val="single" w:sz="4" w:space="0" w:color="auto"/>
              <w:right w:val="single" w:sz="4" w:space="0" w:color="auto"/>
            </w:tcBorders>
            <w:vAlign w:val="center"/>
          </w:tcPr>
          <w:p w:rsidR="00D8787F" w:rsidRDefault="00D8787F" w:rsidP="00C50DB4">
            <w:pPr>
              <w:jc w:val="center"/>
              <w:rPr>
                <w:sz w:val="18"/>
                <w:szCs w:val="18"/>
              </w:rPr>
            </w:pPr>
            <w:r>
              <w:rPr>
                <w:sz w:val="18"/>
                <w:szCs w:val="18"/>
              </w:rPr>
              <w:t>L</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E31888" w:rsidRDefault="00D8787F" w:rsidP="00C50DB4">
            <w:pPr>
              <w:jc w:val="center"/>
              <w:rPr>
                <w:sz w:val="18"/>
                <w:szCs w:val="18"/>
              </w:rPr>
            </w:pPr>
            <w:r>
              <w:rPr>
                <w:sz w:val="18"/>
                <w:szCs w:val="18"/>
              </w:rPr>
              <w:t>L</w:t>
            </w:r>
          </w:p>
        </w:tc>
        <w:tc>
          <w:tcPr>
            <w:tcW w:w="720" w:type="dxa"/>
            <w:tcBorders>
              <w:top w:val="single" w:sz="4" w:space="0" w:color="auto"/>
              <w:left w:val="single" w:sz="4" w:space="0" w:color="auto"/>
              <w:bottom w:val="single" w:sz="4" w:space="0" w:color="auto"/>
              <w:right w:val="single" w:sz="4" w:space="0" w:color="auto"/>
            </w:tcBorders>
            <w:vAlign w:val="center"/>
          </w:tcPr>
          <w:p w:rsidR="00D8787F" w:rsidRPr="00E31888" w:rsidRDefault="00D8787F" w:rsidP="00C50DB4">
            <w:pPr>
              <w:jc w:val="center"/>
              <w:rPr>
                <w:sz w:val="18"/>
                <w:szCs w:val="18"/>
              </w:rPr>
            </w:pPr>
            <w:r>
              <w:rPr>
                <w:sz w:val="18"/>
                <w:szCs w:val="18"/>
              </w:rPr>
              <w:t>H</w:t>
            </w:r>
          </w:p>
        </w:tc>
      </w:tr>
      <w:tr w:rsidR="00D8787F" w:rsidRPr="001E5A3D" w:rsidTr="00D8787F">
        <w:trPr>
          <w:gridAfter w:val="1"/>
          <w:wAfter w:w="1190" w:type="dxa"/>
          <w:trHeight w:val="237"/>
        </w:trPr>
        <w:tc>
          <w:tcPr>
            <w:tcW w:w="1278"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D8787F" w:rsidRPr="00E31888" w:rsidRDefault="00D8787F" w:rsidP="00C50DB4">
            <w:pPr>
              <w:ind w:left="-84"/>
              <w:jc w:val="both"/>
              <w:rPr>
                <w:sz w:val="18"/>
                <w:szCs w:val="18"/>
              </w:rPr>
            </w:pPr>
            <w:r w:rsidRPr="00E31888">
              <w:rPr>
                <w:sz w:val="18"/>
                <w:szCs w:val="18"/>
              </w:rPr>
              <w:t>Wild Fire</w:t>
            </w:r>
          </w:p>
        </w:tc>
        <w:tc>
          <w:tcPr>
            <w:tcW w:w="1170" w:type="dxa"/>
            <w:gridSpan w:val="2"/>
            <w:tcBorders>
              <w:top w:val="single" w:sz="4" w:space="0" w:color="auto"/>
              <w:left w:val="single" w:sz="4" w:space="0" w:color="auto"/>
              <w:bottom w:val="single" w:sz="4" w:space="0" w:color="auto"/>
              <w:right w:val="single" w:sz="4" w:space="0" w:color="auto"/>
            </w:tcBorders>
            <w:vAlign w:val="center"/>
          </w:tcPr>
          <w:p w:rsidR="00D8787F" w:rsidRPr="00A31EFF" w:rsidRDefault="00D8787F" w:rsidP="00C50DB4">
            <w:pPr>
              <w:jc w:val="center"/>
              <w:rPr>
                <w:color w:val="000000"/>
                <w:sz w:val="18"/>
                <w:szCs w:val="18"/>
              </w:rPr>
            </w:pPr>
            <w:r w:rsidRPr="00A31EFF">
              <w:rPr>
                <w:color w:val="000000"/>
                <w:sz w:val="18"/>
                <w:szCs w:val="18"/>
              </w:rPr>
              <w:t>M</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A31EFF" w:rsidRDefault="00D8787F" w:rsidP="00C50DB4">
            <w:pPr>
              <w:jc w:val="center"/>
              <w:rPr>
                <w:color w:val="000000"/>
                <w:sz w:val="18"/>
                <w:szCs w:val="18"/>
              </w:rPr>
            </w:pPr>
            <w:r w:rsidRPr="00A31EFF">
              <w:rPr>
                <w:color w:val="000000"/>
                <w:sz w:val="18"/>
                <w:szCs w:val="18"/>
              </w:rPr>
              <w:t>M</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A31EFF" w:rsidRDefault="00D8787F" w:rsidP="00C50DB4">
            <w:pPr>
              <w:jc w:val="center"/>
              <w:rPr>
                <w:color w:val="000000"/>
                <w:sz w:val="18"/>
                <w:szCs w:val="18"/>
              </w:rPr>
            </w:pPr>
            <w:r w:rsidRPr="00A31EFF">
              <w:rPr>
                <w:color w:val="000000"/>
                <w:sz w:val="18"/>
                <w:szCs w:val="18"/>
              </w:rPr>
              <w:t>L</w:t>
            </w:r>
          </w:p>
        </w:tc>
        <w:tc>
          <w:tcPr>
            <w:tcW w:w="810" w:type="dxa"/>
            <w:tcBorders>
              <w:top w:val="single" w:sz="4" w:space="0" w:color="auto"/>
              <w:left w:val="single" w:sz="4" w:space="0" w:color="auto"/>
              <w:bottom w:val="single" w:sz="4" w:space="0" w:color="auto"/>
              <w:right w:val="single" w:sz="4" w:space="0" w:color="auto"/>
            </w:tcBorders>
            <w:vAlign w:val="center"/>
          </w:tcPr>
          <w:p w:rsidR="00D8787F" w:rsidRPr="00A31EFF" w:rsidRDefault="00D8787F" w:rsidP="00C50DB4">
            <w:pPr>
              <w:jc w:val="center"/>
              <w:rPr>
                <w:color w:val="000000"/>
                <w:sz w:val="18"/>
                <w:szCs w:val="18"/>
              </w:rPr>
            </w:pPr>
            <w:r w:rsidRPr="00A31EFF">
              <w:rPr>
                <w:color w:val="000000"/>
                <w:sz w:val="18"/>
                <w:szCs w:val="18"/>
              </w:rPr>
              <w:t>M</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A31EFF" w:rsidRDefault="00D8787F" w:rsidP="00C50DB4">
            <w:pPr>
              <w:jc w:val="center"/>
              <w:rPr>
                <w:color w:val="000000"/>
                <w:sz w:val="18"/>
                <w:szCs w:val="18"/>
              </w:rPr>
            </w:pPr>
            <w:r w:rsidRPr="00A31EFF">
              <w:rPr>
                <w:color w:val="000000"/>
                <w:sz w:val="18"/>
                <w:szCs w:val="18"/>
              </w:rPr>
              <w:t>H</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A31EFF" w:rsidRDefault="00D8787F" w:rsidP="00C50DB4">
            <w:pPr>
              <w:jc w:val="center"/>
              <w:rPr>
                <w:color w:val="000000"/>
                <w:sz w:val="18"/>
                <w:szCs w:val="18"/>
              </w:rPr>
            </w:pPr>
            <w:r w:rsidRPr="00A31EFF">
              <w:rPr>
                <w:color w:val="000000"/>
                <w:sz w:val="18"/>
                <w:szCs w:val="18"/>
              </w:rPr>
              <w:t>L</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A31EFF" w:rsidRDefault="00D8787F" w:rsidP="00C50DB4">
            <w:pPr>
              <w:jc w:val="center"/>
              <w:rPr>
                <w:color w:val="000000"/>
                <w:sz w:val="18"/>
                <w:szCs w:val="18"/>
              </w:rPr>
            </w:pPr>
            <w:r w:rsidRPr="00A31EFF">
              <w:rPr>
                <w:color w:val="000000"/>
                <w:sz w:val="18"/>
                <w:szCs w:val="18"/>
              </w:rPr>
              <w:t>N</w:t>
            </w:r>
          </w:p>
        </w:tc>
        <w:tc>
          <w:tcPr>
            <w:tcW w:w="720" w:type="dxa"/>
            <w:tcBorders>
              <w:top w:val="single" w:sz="4" w:space="0" w:color="auto"/>
              <w:left w:val="single" w:sz="4" w:space="0" w:color="auto"/>
              <w:bottom w:val="single" w:sz="4" w:space="0" w:color="auto"/>
              <w:right w:val="single" w:sz="4" w:space="0" w:color="auto"/>
            </w:tcBorders>
            <w:vAlign w:val="center"/>
          </w:tcPr>
          <w:p w:rsidR="00D8787F" w:rsidRPr="00A31EFF" w:rsidRDefault="00D8787F" w:rsidP="00C50DB4">
            <w:pPr>
              <w:jc w:val="center"/>
              <w:rPr>
                <w:color w:val="000000"/>
                <w:sz w:val="18"/>
                <w:szCs w:val="18"/>
              </w:rPr>
            </w:pPr>
            <w:r>
              <w:rPr>
                <w:color w:val="000000"/>
                <w:sz w:val="18"/>
                <w:szCs w:val="18"/>
              </w:rPr>
              <w:t>M</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8787F" w:rsidRPr="00A31EFF" w:rsidRDefault="00D8787F" w:rsidP="00C50DB4">
            <w:pPr>
              <w:jc w:val="center"/>
              <w:rPr>
                <w:color w:val="000000"/>
                <w:sz w:val="18"/>
                <w:szCs w:val="18"/>
              </w:rPr>
            </w:pPr>
            <w:r w:rsidRPr="00A31EFF">
              <w:rPr>
                <w:color w:val="000000"/>
                <w:sz w:val="18"/>
                <w:szCs w:val="18"/>
              </w:rPr>
              <w:t>L</w:t>
            </w:r>
          </w:p>
        </w:tc>
        <w:tc>
          <w:tcPr>
            <w:tcW w:w="720" w:type="dxa"/>
            <w:tcBorders>
              <w:top w:val="single" w:sz="4" w:space="0" w:color="auto"/>
              <w:left w:val="single" w:sz="4" w:space="0" w:color="auto"/>
              <w:bottom w:val="single" w:sz="4" w:space="0" w:color="auto"/>
              <w:right w:val="single" w:sz="4" w:space="0" w:color="auto"/>
            </w:tcBorders>
            <w:vAlign w:val="center"/>
          </w:tcPr>
          <w:p w:rsidR="00D8787F" w:rsidRPr="00A31EFF" w:rsidRDefault="00D8787F" w:rsidP="00C50DB4">
            <w:pPr>
              <w:jc w:val="center"/>
              <w:rPr>
                <w:color w:val="000000"/>
                <w:sz w:val="18"/>
                <w:szCs w:val="18"/>
              </w:rPr>
            </w:pPr>
            <w:r w:rsidRPr="00A31EFF">
              <w:rPr>
                <w:color w:val="000000"/>
                <w:sz w:val="18"/>
                <w:szCs w:val="18"/>
              </w:rPr>
              <w:t>H</w:t>
            </w:r>
          </w:p>
        </w:tc>
      </w:tr>
      <w:tr w:rsidR="00D8787F" w:rsidRPr="00E31888" w:rsidTr="00F816F5">
        <w:trPr>
          <w:trHeight w:val="255"/>
        </w:trPr>
        <w:tc>
          <w:tcPr>
            <w:tcW w:w="1278" w:type="dxa"/>
            <w:gridSpan w:val="2"/>
            <w:tcBorders>
              <w:top w:val="nil"/>
              <w:left w:val="nil"/>
              <w:bottom w:val="nil"/>
              <w:right w:val="nil"/>
            </w:tcBorders>
            <w:shd w:val="clear" w:color="auto" w:fill="auto"/>
            <w:noWrap/>
            <w:vAlign w:val="bottom"/>
          </w:tcPr>
          <w:p w:rsidR="00D8787F" w:rsidRPr="00E31888" w:rsidRDefault="00D8787F" w:rsidP="00C50DB4">
            <w:pPr>
              <w:jc w:val="center"/>
              <w:rPr>
                <w:b/>
                <w:bCs/>
                <w:sz w:val="18"/>
                <w:szCs w:val="18"/>
              </w:rPr>
            </w:pPr>
          </w:p>
          <w:p w:rsidR="00D8787F" w:rsidRPr="00E31888" w:rsidRDefault="00D8787F" w:rsidP="00C50DB4">
            <w:pPr>
              <w:jc w:val="center"/>
              <w:rPr>
                <w:b/>
                <w:bCs/>
                <w:sz w:val="18"/>
                <w:szCs w:val="18"/>
              </w:rPr>
            </w:pPr>
            <w:r w:rsidRPr="00E31888">
              <w:rPr>
                <w:b/>
                <w:bCs/>
                <w:sz w:val="18"/>
                <w:szCs w:val="18"/>
              </w:rPr>
              <w:t>N</w:t>
            </w:r>
          </w:p>
        </w:tc>
        <w:tc>
          <w:tcPr>
            <w:tcW w:w="252" w:type="dxa"/>
            <w:tcBorders>
              <w:top w:val="nil"/>
              <w:left w:val="nil"/>
              <w:bottom w:val="nil"/>
              <w:right w:val="nil"/>
            </w:tcBorders>
          </w:tcPr>
          <w:p w:rsidR="00D8787F" w:rsidRPr="00E31888" w:rsidRDefault="00D8787F" w:rsidP="00C50DB4">
            <w:pPr>
              <w:rPr>
                <w:sz w:val="18"/>
                <w:szCs w:val="18"/>
              </w:rPr>
            </w:pPr>
          </w:p>
        </w:tc>
        <w:tc>
          <w:tcPr>
            <w:tcW w:w="9668" w:type="dxa"/>
            <w:gridSpan w:val="11"/>
            <w:tcBorders>
              <w:top w:val="nil"/>
              <w:left w:val="nil"/>
              <w:bottom w:val="nil"/>
              <w:right w:val="nil"/>
            </w:tcBorders>
            <w:shd w:val="clear" w:color="auto" w:fill="auto"/>
            <w:noWrap/>
            <w:vAlign w:val="bottom"/>
          </w:tcPr>
          <w:p w:rsidR="00D8787F" w:rsidRPr="00E31888" w:rsidRDefault="00D8787F" w:rsidP="00C50DB4">
            <w:pPr>
              <w:rPr>
                <w:sz w:val="18"/>
                <w:szCs w:val="18"/>
              </w:rPr>
            </w:pPr>
            <w:r w:rsidRPr="00E31888">
              <w:rPr>
                <w:sz w:val="18"/>
                <w:szCs w:val="18"/>
              </w:rPr>
              <w:t>: Not applicable; not a hazard to the jurisdiction</w:t>
            </w:r>
          </w:p>
        </w:tc>
      </w:tr>
      <w:tr w:rsidR="00D8787F" w:rsidRPr="00E31888" w:rsidTr="00F816F5">
        <w:trPr>
          <w:trHeight w:val="153"/>
        </w:trPr>
        <w:tc>
          <w:tcPr>
            <w:tcW w:w="1278" w:type="dxa"/>
            <w:gridSpan w:val="2"/>
            <w:tcBorders>
              <w:top w:val="nil"/>
              <w:left w:val="nil"/>
              <w:bottom w:val="nil"/>
              <w:right w:val="nil"/>
            </w:tcBorders>
            <w:shd w:val="clear" w:color="auto" w:fill="auto"/>
            <w:noWrap/>
            <w:vAlign w:val="bottom"/>
          </w:tcPr>
          <w:p w:rsidR="00D8787F" w:rsidRPr="00E31888" w:rsidRDefault="00D8787F" w:rsidP="00C50DB4">
            <w:pPr>
              <w:jc w:val="center"/>
              <w:rPr>
                <w:b/>
                <w:bCs/>
                <w:sz w:val="18"/>
                <w:szCs w:val="18"/>
              </w:rPr>
            </w:pPr>
            <w:r w:rsidRPr="00E31888">
              <w:rPr>
                <w:b/>
                <w:bCs/>
                <w:sz w:val="18"/>
                <w:szCs w:val="18"/>
              </w:rPr>
              <w:t>L</w:t>
            </w:r>
          </w:p>
        </w:tc>
        <w:tc>
          <w:tcPr>
            <w:tcW w:w="252" w:type="dxa"/>
            <w:tcBorders>
              <w:top w:val="nil"/>
              <w:left w:val="nil"/>
              <w:bottom w:val="nil"/>
              <w:right w:val="nil"/>
            </w:tcBorders>
          </w:tcPr>
          <w:p w:rsidR="00D8787F" w:rsidRPr="00E31888" w:rsidRDefault="00D8787F" w:rsidP="00C50DB4">
            <w:pPr>
              <w:rPr>
                <w:sz w:val="18"/>
                <w:szCs w:val="18"/>
              </w:rPr>
            </w:pPr>
          </w:p>
        </w:tc>
        <w:tc>
          <w:tcPr>
            <w:tcW w:w="9668" w:type="dxa"/>
            <w:gridSpan w:val="11"/>
            <w:tcBorders>
              <w:top w:val="nil"/>
              <w:left w:val="nil"/>
              <w:bottom w:val="nil"/>
            </w:tcBorders>
            <w:shd w:val="clear" w:color="auto" w:fill="auto"/>
            <w:noWrap/>
            <w:vAlign w:val="bottom"/>
          </w:tcPr>
          <w:p w:rsidR="00D8787F" w:rsidRPr="00E31888" w:rsidRDefault="00D8787F" w:rsidP="00C50DB4">
            <w:pPr>
              <w:rPr>
                <w:sz w:val="18"/>
                <w:szCs w:val="18"/>
              </w:rPr>
            </w:pPr>
            <w:r w:rsidRPr="00E31888">
              <w:rPr>
                <w:sz w:val="18"/>
                <w:szCs w:val="18"/>
              </w:rPr>
              <w:t>: Low risk/vulnerability; little damage potential (minor damage to less than 5% of the jurisdiction)</w:t>
            </w:r>
          </w:p>
        </w:tc>
      </w:tr>
      <w:tr w:rsidR="00D8787F" w:rsidRPr="00E31888" w:rsidTr="00F816F5">
        <w:trPr>
          <w:trHeight w:val="396"/>
        </w:trPr>
        <w:tc>
          <w:tcPr>
            <w:tcW w:w="1278" w:type="dxa"/>
            <w:gridSpan w:val="2"/>
            <w:tcBorders>
              <w:top w:val="nil"/>
              <w:left w:val="nil"/>
              <w:right w:val="nil"/>
            </w:tcBorders>
            <w:shd w:val="clear" w:color="auto" w:fill="auto"/>
            <w:noWrap/>
            <w:vAlign w:val="center"/>
          </w:tcPr>
          <w:p w:rsidR="00D8787F" w:rsidRPr="00E31888" w:rsidRDefault="00D8787F" w:rsidP="00C50DB4">
            <w:pPr>
              <w:jc w:val="center"/>
              <w:rPr>
                <w:b/>
                <w:bCs/>
                <w:sz w:val="18"/>
                <w:szCs w:val="18"/>
              </w:rPr>
            </w:pPr>
            <w:r w:rsidRPr="00E31888">
              <w:rPr>
                <w:b/>
                <w:bCs/>
                <w:sz w:val="18"/>
                <w:szCs w:val="18"/>
              </w:rPr>
              <w:t>M</w:t>
            </w:r>
          </w:p>
        </w:tc>
        <w:tc>
          <w:tcPr>
            <w:tcW w:w="252" w:type="dxa"/>
            <w:tcBorders>
              <w:top w:val="nil"/>
              <w:left w:val="nil"/>
              <w:right w:val="nil"/>
            </w:tcBorders>
          </w:tcPr>
          <w:p w:rsidR="00D8787F" w:rsidRPr="00E31888" w:rsidRDefault="00D8787F" w:rsidP="00C50DB4">
            <w:pPr>
              <w:ind w:left="138" w:hanging="138"/>
              <w:rPr>
                <w:sz w:val="18"/>
                <w:szCs w:val="18"/>
              </w:rPr>
            </w:pPr>
          </w:p>
        </w:tc>
        <w:tc>
          <w:tcPr>
            <w:tcW w:w="9668" w:type="dxa"/>
            <w:gridSpan w:val="11"/>
            <w:tcBorders>
              <w:top w:val="nil"/>
              <w:left w:val="nil"/>
              <w:right w:val="nil"/>
            </w:tcBorders>
            <w:shd w:val="clear" w:color="auto" w:fill="auto"/>
            <w:noWrap/>
            <w:vAlign w:val="bottom"/>
          </w:tcPr>
          <w:p w:rsidR="00D8787F" w:rsidRPr="00E31888" w:rsidRDefault="00D8787F" w:rsidP="00C50DB4">
            <w:pPr>
              <w:ind w:left="138" w:hanging="138"/>
              <w:rPr>
                <w:sz w:val="18"/>
                <w:szCs w:val="18"/>
              </w:rPr>
            </w:pPr>
            <w:r w:rsidRPr="00E31888">
              <w:rPr>
                <w:sz w:val="18"/>
                <w:szCs w:val="18"/>
              </w:rPr>
              <w:t>: Medium risk/vulnerability; moderate damage potential (causing partial damage to 5-10% of the   jurisdiction, and irregular occurrence)</w:t>
            </w:r>
          </w:p>
        </w:tc>
      </w:tr>
      <w:tr w:rsidR="00D8787F" w:rsidRPr="00E31888" w:rsidTr="00F816F5">
        <w:trPr>
          <w:trHeight w:val="143"/>
        </w:trPr>
        <w:tc>
          <w:tcPr>
            <w:tcW w:w="1278" w:type="dxa"/>
            <w:gridSpan w:val="2"/>
            <w:tcBorders>
              <w:top w:val="nil"/>
              <w:left w:val="nil"/>
              <w:bottom w:val="nil"/>
              <w:right w:val="nil"/>
            </w:tcBorders>
            <w:shd w:val="clear" w:color="auto" w:fill="auto"/>
            <w:noWrap/>
            <w:vAlign w:val="bottom"/>
          </w:tcPr>
          <w:p w:rsidR="00D8787F" w:rsidRPr="00E31888" w:rsidRDefault="00D8787F" w:rsidP="00C50DB4">
            <w:pPr>
              <w:jc w:val="center"/>
              <w:rPr>
                <w:b/>
                <w:bCs/>
                <w:sz w:val="18"/>
                <w:szCs w:val="18"/>
              </w:rPr>
            </w:pPr>
            <w:r w:rsidRPr="00E31888">
              <w:rPr>
                <w:b/>
                <w:bCs/>
                <w:sz w:val="18"/>
                <w:szCs w:val="18"/>
              </w:rPr>
              <w:t>H</w:t>
            </w:r>
          </w:p>
        </w:tc>
        <w:tc>
          <w:tcPr>
            <w:tcW w:w="252" w:type="dxa"/>
            <w:tcBorders>
              <w:top w:val="nil"/>
              <w:left w:val="nil"/>
              <w:right w:val="nil"/>
            </w:tcBorders>
          </w:tcPr>
          <w:p w:rsidR="00D8787F" w:rsidRPr="00E31888" w:rsidRDefault="00D8787F" w:rsidP="00C50DB4">
            <w:pPr>
              <w:rPr>
                <w:sz w:val="18"/>
                <w:szCs w:val="18"/>
              </w:rPr>
            </w:pPr>
          </w:p>
        </w:tc>
        <w:tc>
          <w:tcPr>
            <w:tcW w:w="9668" w:type="dxa"/>
            <w:gridSpan w:val="11"/>
            <w:tcBorders>
              <w:top w:val="nil"/>
              <w:left w:val="nil"/>
              <w:right w:val="nil"/>
            </w:tcBorders>
            <w:shd w:val="clear" w:color="auto" w:fill="auto"/>
            <w:noWrap/>
            <w:vAlign w:val="bottom"/>
          </w:tcPr>
          <w:p w:rsidR="00D8787F" w:rsidRPr="00E31888" w:rsidRDefault="00D8787F" w:rsidP="00C50DB4">
            <w:pPr>
              <w:rPr>
                <w:sz w:val="18"/>
                <w:szCs w:val="18"/>
              </w:rPr>
            </w:pPr>
            <w:r w:rsidRPr="00E31888">
              <w:rPr>
                <w:sz w:val="18"/>
                <w:szCs w:val="18"/>
              </w:rPr>
              <w:t xml:space="preserve">: High risk/vulnerability; significant risk/major damage potential (for example, destructive, damage </w:t>
            </w:r>
          </w:p>
          <w:p w:rsidR="00D8787F" w:rsidRPr="00E31888" w:rsidRDefault="00D8787F" w:rsidP="00C50DB4">
            <w:pPr>
              <w:tabs>
                <w:tab w:val="left" w:pos="138"/>
              </w:tabs>
              <w:ind w:left="138" w:hanging="138"/>
              <w:jc w:val="both"/>
              <w:rPr>
                <w:sz w:val="18"/>
                <w:szCs w:val="18"/>
              </w:rPr>
            </w:pPr>
            <w:r w:rsidRPr="00E31888">
              <w:rPr>
                <w:sz w:val="18"/>
                <w:szCs w:val="18"/>
              </w:rPr>
              <w:t xml:space="preserve">  to more than 10% of the jurisdiction and/or regular occurrence) </w:t>
            </w:r>
          </w:p>
        </w:tc>
      </w:tr>
    </w:tbl>
    <w:p w:rsidR="006C0EA9" w:rsidRPr="001E5A3D" w:rsidRDefault="006C0EA9" w:rsidP="006B23D1">
      <w:pPr>
        <w:autoSpaceDE w:val="0"/>
        <w:autoSpaceDN w:val="0"/>
        <w:adjustRightInd w:val="0"/>
        <w:jc w:val="both"/>
        <w:rPr>
          <w:color w:val="FF0000"/>
          <w:sz w:val="22"/>
          <w:szCs w:val="22"/>
        </w:rPr>
      </w:pPr>
    </w:p>
    <w:p w:rsidR="00C90936" w:rsidRPr="00E31888" w:rsidRDefault="00542FC0" w:rsidP="006B23D1">
      <w:pPr>
        <w:autoSpaceDE w:val="0"/>
        <w:autoSpaceDN w:val="0"/>
        <w:adjustRightInd w:val="0"/>
        <w:jc w:val="both"/>
        <w:rPr>
          <w:b/>
          <w:sz w:val="22"/>
          <w:szCs w:val="22"/>
        </w:rPr>
      </w:pPr>
      <w:r w:rsidRPr="00E31888">
        <w:rPr>
          <w:sz w:val="22"/>
          <w:szCs w:val="22"/>
        </w:rPr>
        <w:t>The following paragraphs summarize</w:t>
      </w:r>
      <w:r w:rsidR="008F07BC" w:rsidRPr="00E31888">
        <w:rPr>
          <w:sz w:val="22"/>
          <w:szCs w:val="22"/>
        </w:rPr>
        <w:t xml:space="preserve"> </w:t>
      </w:r>
      <w:r w:rsidRPr="00E31888">
        <w:rPr>
          <w:sz w:val="22"/>
          <w:szCs w:val="22"/>
        </w:rPr>
        <w:t>the</w:t>
      </w:r>
      <w:r w:rsidR="00D2575F" w:rsidRPr="00E31888">
        <w:rPr>
          <w:sz w:val="22"/>
          <w:szCs w:val="22"/>
        </w:rPr>
        <w:t xml:space="preserve"> description of the </w:t>
      </w:r>
      <w:r w:rsidR="008F07BC" w:rsidRPr="00E31888">
        <w:rPr>
          <w:sz w:val="22"/>
          <w:szCs w:val="22"/>
        </w:rPr>
        <w:t>jurisdiction</w:t>
      </w:r>
      <w:r w:rsidR="004361C6" w:rsidRPr="00E31888">
        <w:rPr>
          <w:sz w:val="22"/>
          <w:szCs w:val="22"/>
        </w:rPr>
        <w:t>’s vulnerability to each hazar</w:t>
      </w:r>
      <w:r w:rsidRPr="00E31888">
        <w:rPr>
          <w:sz w:val="22"/>
          <w:szCs w:val="22"/>
        </w:rPr>
        <w:t>d and the</w:t>
      </w:r>
      <w:r w:rsidR="00C90936" w:rsidRPr="00E31888">
        <w:rPr>
          <w:sz w:val="22"/>
          <w:szCs w:val="22"/>
        </w:rPr>
        <w:t xml:space="preserve"> impact of each hazard on the jurisdiction</w:t>
      </w:r>
      <w:r w:rsidR="00C90936" w:rsidRPr="00E31888">
        <w:rPr>
          <w:b/>
          <w:sz w:val="22"/>
          <w:szCs w:val="22"/>
        </w:rPr>
        <w:t>.</w:t>
      </w:r>
    </w:p>
    <w:p w:rsidR="00D05E06" w:rsidRPr="00E31888" w:rsidRDefault="00D05E06" w:rsidP="006B23D1">
      <w:pPr>
        <w:autoSpaceDE w:val="0"/>
        <w:autoSpaceDN w:val="0"/>
        <w:adjustRightInd w:val="0"/>
        <w:jc w:val="both"/>
        <w:rPr>
          <w:b/>
          <w:sz w:val="22"/>
          <w:szCs w:val="22"/>
        </w:rPr>
      </w:pPr>
    </w:p>
    <w:p w:rsidR="003A2DD2" w:rsidRPr="00E31888" w:rsidRDefault="003A2DD2" w:rsidP="006B23D1">
      <w:pPr>
        <w:autoSpaceDE w:val="0"/>
        <w:autoSpaceDN w:val="0"/>
        <w:adjustRightInd w:val="0"/>
        <w:jc w:val="both"/>
        <w:rPr>
          <w:sz w:val="22"/>
          <w:szCs w:val="22"/>
        </w:rPr>
      </w:pPr>
      <w:r w:rsidRPr="00E31888">
        <w:rPr>
          <w:b/>
          <w:sz w:val="22"/>
          <w:szCs w:val="22"/>
          <w:u w:val="single"/>
        </w:rPr>
        <w:t>Blizzard</w:t>
      </w:r>
      <w:r w:rsidR="00523A04" w:rsidRPr="00E31888">
        <w:rPr>
          <w:b/>
          <w:sz w:val="22"/>
          <w:szCs w:val="22"/>
          <w:u w:val="single"/>
        </w:rPr>
        <w:t>s</w:t>
      </w:r>
      <w:r w:rsidR="00523A04" w:rsidRPr="00E31888">
        <w:rPr>
          <w:b/>
          <w:sz w:val="22"/>
          <w:szCs w:val="22"/>
        </w:rPr>
        <w:t xml:space="preserve"> </w:t>
      </w:r>
      <w:r w:rsidR="00523A04" w:rsidRPr="00E31888">
        <w:rPr>
          <w:sz w:val="22"/>
          <w:szCs w:val="22"/>
        </w:rPr>
        <w:t xml:space="preserve">are characterized by high winds, blowing snow, cold temperatures, and </w:t>
      </w:r>
      <w:r w:rsidR="00A87ECF" w:rsidRPr="00E31888">
        <w:rPr>
          <w:sz w:val="22"/>
          <w:szCs w:val="22"/>
        </w:rPr>
        <w:t xml:space="preserve">low visibility.  Blizzards create conditions such as </w:t>
      </w:r>
      <w:r w:rsidR="00902432" w:rsidRPr="00E31888">
        <w:rPr>
          <w:sz w:val="22"/>
          <w:szCs w:val="22"/>
        </w:rPr>
        <w:t>icy</w:t>
      </w:r>
      <w:r w:rsidR="00A87ECF" w:rsidRPr="00E31888">
        <w:rPr>
          <w:sz w:val="22"/>
          <w:szCs w:val="22"/>
        </w:rPr>
        <w:t xml:space="preserve"> roads, closed roads, downed power</w:t>
      </w:r>
      <w:r w:rsidR="00902432" w:rsidRPr="00E31888">
        <w:rPr>
          <w:sz w:val="22"/>
          <w:szCs w:val="22"/>
        </w:rPr>
        <w:t xml:space="preserve"> </w:t>
      </w:r>
      <w:r w:rsidR="00A87ECF" w:rsidRPr="00E31888">
        <w:rPr>
          <w:sz w:val="22"/>
          <w:szCs w:val="22"/>
        </w:rPr>
        <w:t xml:space="preserve">lines and trees.  </w:t>
      </w:r>
      <w:r w:rsidR="006C7FC8" w:rsidRPr="00E31888">
        <w:rPr>
          <w:sz w:val="22"/>
          <w:szCs w:val="22"/>
        </w:rPr>
        <w:t>The County</w:t>
      </w:r>
      <w:r w:rsidR="00A87ECF" w:rsidRPr="00E31888">
        <w:rPr>
          <w:sz w:val="22"/>
          <w:szCs w:val="22"/>
        </w:rPr>
        <w:t xml:space="preserve">’s population is </w:t>
      </w:r>
      <w:r w:rsidR="00902432" w:rsidRPr="00E31888">
        <w:rPr>
          <w:sz w:val="22"/>
          <w:szCs w:val="22"/>
        </w:rPr>
        <w:t>especially</w:t>
      </w:r>
      <w:r w:rsidR="00A87ECF" w:rsidRPr="00E31888">
        <w:rPr>
          <w:sz w:val="22"/>
          <w:szCs w:val="22"/>
        </w:rPr>
        <w:t xml:space="preserve"> vulnerable to </w:t>
      </w:r>
      <w:r w:rsidR="00902432" w:rsidRPr="00E31888">
        <w:rPr>
          <w:sz w:val="22"/>
          <w:szCs w:val="22"/>
        </w:rPr>
        <w:t xml:space="preserve">these conditions because people tend to leave their homes to get </w:t>
      </w:r>
      <w:r w:rsidR="002F07E3" w:rsidRPr="00E31888">
        <w:rPr>
          <w:sz w:val="22"/>
          <w:szCs w:val="22"/>
        </w:rPr>
        <w:t xml:space="preserve">to </w:t>
      </w:r>
      <w:r w:rsidR="00902432" w:rsidRPr="00E31888">
        <w:rPr>
          <w:sz w:val="22"/>
          <w:szCs w:val="22"/>
        </w:rPr>
        <w:t xml:space="preserve">places such as work, school, and stores rather than staying inside.  Traffic is one of the biggest hazards in </w:t>
      </w:r>
      <w:r w:rsidR="006C7FC8" w:rsidRPr="00E31888">
        <w:rPr>
          <w:sz w:val="22"/>
          <w:szCs w:val="22"/>
        </w:rPr>
        <w:t>the County</w:t>
      </w:r>
      <w:r w:rsidR="00902432" w:rsidRPr="00E31888">
        <w:rPr>
          <w:sz w:val="22"/>
          <w:szCs w:val="22"/>
        </w:rPr>
        <w:t xml:space="preserve"> during a blizzard because people often get stuck, stranded, and lost when driving their vehicles which usually prompts others such as family and or emergency responders to go out in the conditions to rescue them.</w:t>
      </w:r>
    </w:p>
    <w:p w:rsidR="00902432" w:rsidRPr="00E31888" w:rsidRDefault="00902432" w:rsidP="006B23D1">
      <w:pPr>
        <w:autoSpaceDE w:val="0"/>
        <w:autoSpaceDN w:val="0"/>
        <w:adjustRightInd w:val="0"/>
        <w:jc w:val="both"/>
        <w:rPr>
          <w:sz w:val="22"/>
          <w:szCs w:val="22"/>
        </w:rPr>
      </w:pPr>
    </w:p>
    <w:p w:rsidR="003A2DD2" w:rsidRPr="00E31888" w:rsidRDefault="003A2DD2" w:rsidP="006B23D1">
      <w:pPr>
        <w:autoSpaceDE w:val="0"/>
        <w:autoSpaceDN w:val="0"/>
        <w:adjustRightInd w:val="0"/>
        <w:jc w:val="both"/>
        <w:rPr>
          <w:sz w:val="22"/>
          <w:szCs w:val="22"/>
        </w:rPr>
      </w:pPr>
      <w:r w:rsidRPr="00E31888">
        <w:rPr>
          <w:b/>
          <w:sz w:val="22"/>
          <w:szCs w:val="22"/>
          <w:u w:val="single"/>
        </w:rPr>
        <w:t>Drought</w:t>
      </w:r>
      <w:r w:rsidR="00696719" w:rsidRPr="00E31888">
        <w:rPr>
          <w:sz w:val="22"/>
          <w:szCs w:val="22"/>
        </w:rPr>
        <w:t xml:space="preserve"> can be defined as a period of prolonged lack of moisture. High temperatures, high winds, and low relative humidity all result from droughts and are caused by droughts. A decrease in the amount of precipitation can adversely affect stream flows and reservoirs, lakes, and groundwater levels. Crops and other vegetation are harmed when moisture is not present within the soil.</w:t>
      </w:r>
    </w:p>
    <w:p w:rsidR="00696719" w:rsidRPr="00E31888" w:rsidRDefault="00696719" w:rsidP="006B23D1">
      <w:pPr>
        <w:jc w:val="both"/>
        <w:rPr>
          <w:b/>
          <w:bCs/>
          <w:sz w:val="22"/>
          <w:szCs w:val="22"/>
        </w:rPr>
      </w:pPr>
    </w:p>
    <w:p w:rsidR="00696719" w:rsidRPr="00E31888" w:rsidRDefault="00696719" w:rsidP="006B23D1">
      <w:pPr>
        <w:jc w:val="both"/>
        <w:rPr>
          <w:sz w:val="22"/>
          <w:szCs w:val="22"/>
        </w:rPr>
      </w:pPr>
      <w:r w:rsidRPr="00E31888">
        <w:rPr>
          <w:sz w:val="22"/>
          <w:szCs w:val="22"/>
        </w:rPr>
        <w:t>South Dakota's climate is characterized by cold winters and warm to hot summers. There is usually light moisture in the winter and marginal to adequate moisture for the growing season for crops in the eastern portion of the state. Semi-arid conditions prevail in the western portion. This combination of hot summers and limited precipitation in a semi-arid climatic region present a potential position of suffering a drought in any given year. The climatic conditions are such that a small departure in the normal precipitation during the hot peak growing period of July and August could produce a partial or total crop failure. South Dakota's economy is closely tied to agriculture only magnifies the potential loss which could be suffered by the state's economy during drought conditions.</w:t>
      </w:r>
      <w:r w:rsidR="00A860F9" w:rsidRPr="00E31888">
        <w:rPr>
          <w:sz w:val="22"/>
          <w:szCs w:val="22"/>
        </w:rPr>
        <w:t xml:space="preserve">  </w:t>
      </w:r>
      <w:r w:rsidRPr="00E31888">
        <w:rPr>
          <w:sz w:val="22"/>
          <w:szCs w:val="22"/>
        </w:rPr>
        <w:t xml:space="preserve">Roughly every </w:t>
      </w:r>
      <w:r w:rsidR="009975FC" w:rsidRPr="00E31888">
        <w:rPr>
          <w:sz w:val="22"/>
          <w:szCs w:val="22"/>
        </w:rPr>
        <w:t>fifty</w:t>
      </w:r>
      <w:r w:rsidRPr="00E31888">
        <w:rPr>
          <w:sz w:val="22"/>
          <w:szCs w:val="22"/>
        </w:rPr>
        <w:t xml:space="preserve"> years a significant drought is experienced within the county, while less severe droughts </w:t>
      </w:r>
      <w:r w:rsidR="00A860F9" w:rsidRPr="00E31888">
        <w:rPr>
          <w:sz w:val="22"/>
          <w:szCs w:val="22"/>
        </w:rPr>
        <w:t>have occurred as often as</w:t>
      </w:r>
      <w:r w:rsidRPr="00E31888">
        <w:rPr>
          <w:sz w:val="22"/>
          <w:szCs w:val="22"/>
        </w:rPr>
        <w:t xml:space="preserve"> every three years.</w:t>
      </w:r>
    </w:p>
    <w:p w:rsidR="00696719" w:rsidRPr="00E31888" w:rsidRDefault="00696719" w:rsidP="006B23D1">
      <w:pPr>
        <w:autoSpaceDE w:val="0"/>
        <w:autoSpaceDN w:val="0"/>
        <w:adjustRightInd w:val="0"/>
        <w:jc w:val="both"/>
        <w:rPr>
          <w:sz w:val="22"/>
          <w:szCs w:val="22"/>
          <w:u w:val="single"/>
        </w:rPr>
      </w:pPr>
    </w:p>
    <w:p w:rsidR="003A2DD2" w:rsidRPr="00E31888" w:rsidRDefault="00A860F9" w:rsidP="006B23D1">
      <w:pPr>
        <w:autoSpaceDE w:val="0"/>
        <w:autoSpaceDN w:val="0"/>
        <w:adjustRightInd w:val="0"/>
        <w:jc w:val="both"/>
        <w:rPr>
          <w:sz w:val="22"/>
          <w:szCs w:val="22"/>
        </w:rPr>
      </w:pPr>
      <w:r w:rsidRPr="00E31888">
        <w:rPr>
          <w:b/>
          <w:sz w:val="22"/>
          <w:szCs w:val="22"/>
          <w:u w:val="single"/>
        </w:rPr>
        <w:t>Earthquakes</w:t>
      </w:r>
      <w:r w:rsidR="00542FC0" w:rsidRPr="00E31888">
        <w:rPr>
          <w:sz w:val="22"/>
          <w:szCs w:val="22"/>
        </w:rPr>
        <w:t xml:space="preserve"> </w:t>
      </w:r>
      <w:r w:rsidR="009A1112" w:rsidRPr="00E31888">
        <w:rPr>
          <w:sz w:val="22"/>
          <w:szCs w:val="22"/>
        </w:rPr>
        <w:t xml:space="preserve">occur in the area, but have </w:t>
      </w:r>
      <w:r w:rsidR="00542FC0" w:rsidRPr="00E31888">
        <w:rPr>
          <w:sz w:val="22"/>
          <w:szCs w:val="22"/>
        </w:rPr>
        <w:t xml:space="preserve">not had a great enough magnitude or intensity in the past </w:t>
      </w:r>
      <w:r w:rsidR="009975FC" w:rsidRPr="00E31888">
        <w:rPr>
          <w:sz w:val="22"/>
          <w:szCs w:val="22"/>
        </w:rPr>
        <w:t>ten</w:t>
      </w:r>
      <w:r w:rsidR="00542FC0" w:rsidRPr="00E31888">
        <w:rPr>
          <w:sz w:val="22"/>
          <w:szCs w:val="22"/>
        </w:rPr>
        <w:t xml:space="preserve"> years to be reported</w:t>
      </w:r>
      <w:r w:rsidR="009A1112" w:rsidRPr="00E31888">
        <w:rPr>
          <w:sz w:val="22"/>
          <w:szCs w:val="22"/>
        </w:rPr>
        <w:t>.  The</w:t>
      </w:r>
      <w:r w:rsidR="002428DF" w:rsidRPr="00E31888">
        <w:rPr>
          <w:sz w:val="22"/>
          <w:szCs w:val="22"/>
        </w:rPr>
        <w:t xml:space="preserve"> magnitude and intensity of an earthquake is measured by the </w:t>
      </w:r>
      <w:hyperlink r:id="rId20" w:history="1">
        <w:r w:rsidR="002428DF" w:rsidRPr="00E31888">
          <w:rPr>
            <w:rStyle w:val="Hyperlink"/>
            <w:color w:val="auto"/>
            <w:sz w:val="22"/>
            <w:szCs w:val="22"/>
            <w:u w:val="none"/>
          </w:rPr>
          <w:t>Richter scale</w:t>
        </w:r>
      </w:hyperlink>
      <w:r w:rsidR="002428DF" w:rsidRPr="00E31888">
        <w:rPr>
          <w:sz w:val="22"/>
          <w:szCs w:val="22"/>
        </w:rPr>
        <w:t xml:space="preserve"> and the </w:t>
      </w:r>
      <w:hyperlink r:id="rId21" w:history="1">
        <w:r w:rsidR="002428DF" w:rsidRPr="00E31888">
          <w:rPr>
            <w:rStyle w:val="Hyperlink"/>
            <w:color w:val="auto"/>
            <w:sz w:val="22"/>
            <w:szCs w:val="22"/>
            <w:u w:val="none"/>
          </w:rPr>
          <w:t>Mercalli scale</w:t>
        </w:r>
      </w:hyperlink>
      <w:r w:rsidR="002428DF" w:rsidRPr="00E31888">
        <w:rPr>
          <w:sz w:val="22"/>
          <w:szCs w:val="22"/>
        </w:rPr>
        <w:t>.</w:t>
      </w:r>
      <w:r w:rsidR="00BB62C7" w:rsidRPr="00E31888">
        <w:rPr>
          <w:sz w:val="22"/>
          <w:szCs w:val="22"/>
        </w:rPr>
        <w:t xml:space="preserve"> An earthquake of noteworthy magnitude has not occurred in the county for decades</w:t>
      </w:r>
      <w:r w:rsidR="00A5087E" w:rsidRPr="00E31888">
        <w:rPr>
          <w:sz w:val="22"/>
          <w:szCs w:val="22"/>
        </w:rPr>
        <w:t xml:space="preserve">, but it would be reasonable to expect that a large earthquake would have comparative impact on </w:t>
      </w:r>
      <w:r w:rsidR="006C7FC8" w:rsidRPr="00E31888">
        <w:rPr>
          <w:sz w:val="22"/>
          <w:szCs w:val="22"/>
        </w:rPr>
        <w:t>the County</w:t>
      </w:r>
      <w:r w:rsidR="00A5087E" w:rsidRPr="00E31888">
        <w:rPr>
          <w:sz w:val="22"/>
          <w:szCs w:val="22"/>
        </w:rPr>
        <w:t xml:space="preserve"> as it would anywhere else.  </w:t>
      </w:r>
      <w:r w:rsidR="006C7FC8" w:rsidRPr="00E31888">
        <w:rPr>
          <w:sz w:val="22"/>
          <w:szCs w:val="22"/>
        </w:rPr>
        <w:t>The County</w:t>
      </w:r>
      <w:r w:rsidR="00A5087E" w:rsidRPr="00E31888">
        <w:rPr>
          <w:sz w:val="22"/>
          <w:szCs w:val="22"/>
        </w:rPr>
        <w:t xml:space="preserve"> does not have skyscrapers or very many tall buildings, but it also does not have codes in place that require homes or buildings to be retrofitted.  </w:t>
      </w:r>
    </w:p>
    <w:p w:rsidR="00696719" w:rsidRPr="00E31888" w:rsidRDefault="00696719" w:rsidP="006B23D1">
      <w:pPr>
        <w:autoSpaceDE w:val="0"/>
        <w:autoSpaceDN w:val="0"/>
        <w:adjustRightInd w:val="0"/>
        <w:jc w:val="both"/>
        <w:rPr>
          <w:sz w:val="22"/>
          <w:szCs w:val="22"/>
        </w:rPr>
      </w:pPr>
    </w:p>
    <w:p w:rsidR="003A2DD2" w:rsidRPr="00E31888" w:rsidRDefault="003A2DD2" w:rsidP="006B23D1">
      <w:pPr>
        <w:jc w:val="both"/>
        <w:rPr>
          <w:sz w:val="22"/>
          <w:szCs w:val="22"/>
          <w:u w:val="single"/>
        </w:rPr>
      </w:pPr>
      <w:r w:rsidRPr="00E31888">
        <w:rPr>
          <w:b/>
          <w:sz w:val="22"/>
          <w:szCs w:val="22"/>
          <w:u w:val="single"/>
        </w:rPr>
        <w:t xml:space="preserve">Extreme </w:t>
      </w:r>
      <w:r w:rsidR="00486730" w:rsidRPr="00E31888">
        <w:rPr>
          <w:b/>
          <w:sz w:val="22"/>
          <w:szCs w:val="22"/>
          <w:u w:val="single"/>
        </w:rPr>
        <w:t>Cold</w:t>
      </w:r>
      <w:r w:rsidR="00486730" w:rsidRPr="00E31888">
        <w:rPr>
          <w:sz w:val="22"/>
          <w:szCs w:val="22"/>
        </w:rPr>
        <w:t xml:space="preserve"> temperatures</w:t>
      </w:r>
      <w:r w:rsidR="002732A8" w:rsidRPr="00E31888">
        <w:rPr>
          <w:sz w:val="22"/>
          <w:szCs w:val="22"/>
        </w:rPr>
        <w:t xml:space="preserve"> often accompany a winter storm, so you may have to cope with power failures and icy roads. </w:t>
      </w:r>
      <w:r w:rsidR="00486730" w:rsidRPr="00E31888">
        <w:rPr>
          <w:sz w:val="22"/>
          <w:szCs w:val="22"/>
        </w:rPr>
        <w:t xml:space="preserve"> Whenever temperatures drop decidedly below normal and as wind </w:t>
      </w:r>
      <w:r w:rsidR="00486730" w:rsidRPr="00E31888">
        <w:rPr>
          <w:sz w:val="22"/>
          <w:szCs w:val="22"/>
        </w:rPr>
        <w:lastRenderedPageBreak/>
        <w:t>speed increases, heat can leave your body more rapidly.  These weather-related conditions may lead to serious health problems.  Extreme cold is a dangerous situation that can bring on health emergencies in susceptible people, such as those without shelter or who are stranded, or who live in a home that is poorly insulated or without heat.</w:t>
      </w:r>
      <w:r w:rsidR="00A5087E" w:rsidRPr="00E31888">
        <w:rPr>
          <w:sz w:val="22"/>
          <w:szCs w:val="22"/>
        </w:rPr>
        <w:t xml:space="preserve">  Exposure is the biggest threat/vulnerability to human </w:t>
      </w:r>
      <w:r w:rsidR="006A179A" w:rsidRPr="00E31888">
        <w:rPr>
          <w:sz w:val="22"/>
          <w:szCs w:val="22"/>
        </w:rPr>
        <w:t>life;</w:t>
      </w:r>
      <w:r w:rsidR="00A5087E" w:rsidRPr="00E31888">
        <w:rPr>
          <w:sz w:val="22"/>
          <w:szCs w:val="22"/>
        </w:rPr>
        <w:t xml:space="preserve"> however, incidences of exposure are isolated and thus unlikely to happen in masses.</w:t>
      </w:r>
    </w:p>
    <w:p w:rsidR="00696719" w:rsidRPr="00E31888" w:rsidRDefault="00696719" w:rsidP="006B23D1">
      <w:pPr>
        <w:autoSpaceDE w:val="0"/>
        <w:autoSpaceDN w:val="0"/>
        <w:adjustRightInd w:val="0"/>
        <w:jc w:val="both"/>
        <w:rPr>
          <w:sz w:val="22"/>
          <w:szCs w:val="22"/>
          <w:u w:val="single"/>
        </w:rPr>
      </w:pPr>
    </w:p>
    <w:p w:rsidR="00E64B62" w:rsidRPr="00E31888" w:rsidRDefault="003A2DD2" w:rsidP="006B23D1">
      <w:pPr>
        <w:jc w:val="both"/>
        <w:rPr>
          <w:sz w:val="22"/>
          <w:szCs w:val="22"/>
        </w:rPr>
      </w:pPr>
      <w:r w:rsidRPr="00E31888">
        <w:rPr>
          <w:b/>
          <w:sz w:val="22"/>
          <w:szCs w:val="22"/>
          <w:u w:val="single"/>
        </w:rPr>
        <w:t>Extreme Heat</w:t>
      </w:r>
      <w:r w:rsidR="00A860F9" w:rsidRPr="00E31888">
        <w:rPr>
          <w:sz w:val="22"/>
          <w:szCs w:val="22"/>
        </w:rPr>
        <w:t xml:space="preserve"> </w:t>
      </w:r>
      <w:r w:rsidR="00E64B62" w:rsidRPr="00E31888">
        <w:rPr>
          <w:sz w:val="22"/>
          <w:szCs w:val="22"/>
        </w:rPr>
        <w:t>Severe heat waves</w:t>
      </w:r>
      <w:r w:rsidR="00A5087E" w:rsidRPr="00E31888">
        <w:rPr>
          <w:sz w:val="22"/>
          <w:szCs w:val="22"/>
        </w:rPr>
        <w:t xml:space="preserve"> have caused catastrophic crop damage</w:t>
      </w:r>
      <w:r w:rsidR="00E64B62" w:rsidRPr="00E31888">
        <w:rPr>
          <w:sz w:val="22"/>
          <w:szCs w:val="22"/>
        </w:rPr>
        <w:t xml:space="preserve">, thousands of deaths from hyperthermia, and widespread power </w:t>
      </w:r>
      <w:r w:rsidR="00A5087E" w:rsidRPr="00E31888">
        <w:rPr>
          <w:sz w:val="22"/>
          <w:szCs w:val="22"/>
        </w:rPr>
        <w:t>failures</w:t>
      </w:r>
      <w:r w:rsidR="00E64B62" w:rsidRPr="00E31888">
        <w:rPr>
          <w:sz w:val="22"/>
          <w:szCs w:val="22"/>
        </w:rPr>
        <w:t xml:space="preserve"> due to increased use of air conditioning.  </w:t>
      </w:r>
      <w:r w:rsidR="00DF347F" w:rsidRPr="00E31888">
        <w:rPr>
          <w:sz w:val="22"/>
          <w:szCs w:val="22"/>
        </w:rPr>
        <w:t>L</w:t>
      </w:r>
      <w:r w:rsidR="006A179A" w:rsidRPr="00E31888">
        <w:rPr>
          <w:sz w:val="22"/>
          <w:szCs w:val="22"/>
        </w:rPr>
        <w:t xml:space="preserve">oss </w:t>
      </w:r>
      <w:r w:rsidR="00DF347F" w:rsidRPr="00E31888">
        <w:rPr>
          <w:sz w:val="22"/>
          <w:szCs w:val="22"/>
        </w:rPr>
        <w:t xml:space="preserve">of power </w:t>
      </w:r>
      <w:r w:rsidR="006A179A" w:rsidRPr="00E31888">
        <w:rPr>
          <w:sz w:val="22"/>
          <w:szCs w:val="22"/>
        </w:rPr>
        <w:t>and crop damage are</w:t>
      </w:r>
      <w:r w:rsidR="00A5087E" w:rsidRPr="00E31888">
        <w:rPr>
          <w:sz w:val="22"/>
          <w:szCs w:val="22"/>
        </w:rPr>
        <w:t xml:space="preserve"> the largest vulnerability to the county during extreme heat. Both have an effect on quality of life, however, neither are detrimental to the existence of the population of </w:t>
      </w:r>
      <w:r w:rsidR="006C7FC8" w:rsidRPr="00E31888">
        <w:rPr>
          <w:sz w:val="22"/>
          <w:szCs w:val="22"/>
        </w:rPr>
        <w:t>the County</w:t>
      </w:r>
      <w:r w:rsidR="00A5087E" w:rsidRPr="00E31888">
        <w:rPr>
          <w:sz w:val="22"/>
          <w:szCs w:val="22"/>
        </w:rPr>
        <w:t xml:space="preserve">. </w:t>
      </w:r>
    </w:p>
    <w:p w:rsidR="00696719" w:rsidRPr="00E31888" w:rsidRDefault="00696719" w:rsidP="006B23D1">
      <w:pPr>
        <w:autoSpaceDE w:val="0"/>
        <w:autoSpaceDN w:val="0"/>
        <w:adjustRightInd w:val="0"/>
        <w:jc w:val="both"/>
        <w:rPr>
          <w:sz w:val="22"/>
          <w:szCs w:val="22"/>
          <w:u w:val="single"/>
        </w:rPr>
      </w:pPr>
    </w:p>
    <w:p w:rsidR="002428DF" w:rsidRPr="00E31888" w:rsidRDefault="002428DF" w:rsidP="006B23D1">
      <w:pPr>
        <w:jc w:val="both"/>
        <w:rPr>
          <w:sz w:val="22"/>
          <w:szCs w:val="22"/>
        </w:rPr>
      </w:pPr>
      <w:r w:rsidRPr="00E31888">
        <w:rPr>
          <w:b/>
          <w:sz w:val="22"/>
          <w:szCs w:val="22"/>
          <w:u w:val="single"/>
        </w:rPr>
        <w:t>Flooding</w:t>
      </w:r>
      <w:r w:rsidRPr="00E31888">
        <w:rPr>
          <w:sz w:val="22"/>
          <w:szCs w:val="22"/>
        </w:rPr>
        <w:t xml:space="preserve"> can result in injuries and even loss of life when quickly moving water is involved. Six inches of moving water is enough to sweep a vehicle off a road. Disruption of communication, transportation, electric service, and community services, along with contamination of water supplies and transportation accidents are very possible. </w:t>
      </w:r>
    </w:p>
    <w:p w:rsidR="002428DF" w:rsidRPr="00E31888" w:rsidRDefault="002428DF" w:rsidP="006B23D1">
      <w:pPr>
        <w:jc w:val="both"/>
        <w:rPr>
          <w:sz w:val="22"/>
          <w:szCs w:val="22"/>
        </w:rPr>
      </w:pPr>
    </w:p>
    <w:p w:rsidR="00CD52B4" w:rsidRPr="00E31888" w:rsidRDefault="005055C4" w:rsidP="006B23D1">
      <w:pPr>
        <w:jc w:val="both"/>
        <w:rPr>
          <w:sz w:val="22"/>
          <w:szCs w:val="22"/>
        </w:rPr>
      </w:pPr>
      <w:r w:rsidRPr="00E31888">
        <w:rPr>
          <w:sz w:val="22"/>
          <w:szCs w:val="22"/>
        </w:rPr>
        <w:t xml:space="preserve">The </w:t>
      </w:r>
      <w:r w:rsidR="00DF347F" w:rsidRPr="00E31888">
        <w:rPr>
          <w:sz w:val="22"/>
          <w:szCs w:val="22"/>
        </w:rPr>
        <w:t>C</w:t>
      </w:r>
      <w:r w:rsidRPr="00E31888">
        <w:rPr>
          <w:sz w:val="22"/>
          <w:szCs w:val="22"/>
        </w:rPr>
        <w:t xml:space="preserve">ounty is </w:t>
      </w:r>
      <w:r w:rsidR="00A420C2" w:rsidRPr="00E31888">
        <w:rPr>
          <w:sz w:val="22"/>
          <w:szCs w:val="22"/>
        </w:rPr>
        <w:t>networked with</w:t>
      </w:r>
      <w:r w:rsidRPr="00E31888">
        <w:rPr>
          <w:sz w:val="22"/>
          <w:szCs w:val="22"/>
        </w:rPr>
        <w:t xml:space="preserve"> a series of creeks and tributaries, which are part of the Big Sioux River watershed. This area receives several large thunderstorms per year that can cause intense rainfall for short periods of time, resulting in water feeding the Big Sioux River through its respective tributaries. </w:t>
      </w:r>
      <w:r w:rsidR="00CD52B4" w:rsidRPr="00E31888">
        <w:rPr>
          <w:sz w:val="22"/>
          <w:szCs w:val="22"/>
        </w:rPr>
        <w:t>In addition to flooding caused by rainfall, the area surrounding the Big Sioux River is subject to flood damage because of the possibility of extensive snowpack and subsequent spring snowmelt flooding.</w:t>
      </w:r>
    </w:p>
    <w:p w:rsidR="00CD52B4" w:rsidRPr="00E31888" w:rsidRDefault="00CD52B4" w:rsidP="006B23D1">
      <w:pPr>
        <w:jc w:val="both"/>
        <w:rPr>
          <w:sz w:val="22"/>
          <w:szCs w:val="22"/>
        </w:rPr>
      </w:pPr>
    </w:p>
    <w:p w:rsidR="002428DF" w:rsidRPr="00E31888" w:rsidRDefault="005055C4" w:rsidP="006B23D1">
      <w:pPr>
        <w:jc w:val="both"/>
        <w:rPr>
          <w:sz w:val="22"/>
          <w:szCs w:val="22"/>
        </w:rPr>
      </w:pPr>
      <w:r w:rsidRPr="00E31888">
        <w:rPr>
          <w:sz w:val="22"/>
          <w:szCs w:val="22"/>
        </w:rPr>
        <w:t xml:space="preserve">There have also been past issues dealing with the maintenance and clearing of drainage channels in the area that have resulted in obstructions restricting the flow of water during a storm.  </w:t>
      </w:r>
      <w:r w:rsidR="006A179A" w:rsidRPr="00E31888">
        <w:rPr>
          <w:sz w:val="22"/>
          <w:szCs w:val="22"/>
        </w:rPr>
        <w:t>Some</w:t>
      </w:r>
      <w:r w:rsidRPr="00E31888">
        <w:rPr>
          <w:sz w:val="22"/>
          <w:szCs w:val="22"/>
        </w:rPr>
        <w:t xml:space="preserve"> residents live in the 100-year flood plain</w:t>
      </w:r>
      <w:r w:rsidR="00CD52B4" w:rsidRPr="00E31888">
        <w:rPr>
          <w:sz w:val="22"/>
          <w:szCs w:val="22"/>
        </w:rPr>
        <w:t xml:space="preserve"> located in the Big Sioux River watershed</w:t>
      </w:r>
      <w:r w:rsidRPr="00E31888">
        <w:rPr>
          <w:sz w:val="22"/>
          <w:szCs w:val="22"/>
        </w:rPr>
        <w:t>. Conditions, at time</w:t>
      </w:r>
      <w:r w:rsidR="002F07E3" w:rsidRPr="00E31888">
        <w:rPr>
          <w:sz w:val="22"/>
          <w:szCs w:val="22"/>
        </w:rPr>
        <w:t>s</w:t>
      </w:r>
      <w:r w:rsidRPr="00E31888">
        <w:rPr>
          <w:sz w:val="22"/>
          <w:szCs w:val="22"/>
        </w:rPr>
        <w:t>, make response and evacuation operations, very difficult, adversely affecting the safety of residents.</w:t>
      </w:r>
    </w:p>
    <w:p w:rsidR="00E30AD8" w:rsidRPr="00E31888" w:rsidRDefault="00E30AD8" w:rsidP="006B23D1">
      <w:pPr>
        <w:jc w:val="both"/>
        <w:rPr>
          <w:sz w:val="22"/>
          <w:szCs w:val="22"/>
        </w:rPr>
      </w:pPr>
    </w:p>
    <w:p w:rsidR="003A2DD2" w:rsidRPr="00E31888" w:rsidRDefault="002428DF" w:rsidP="006B23D1">
      <w:pPr>
        <w:autoSpaceDE w:val="0"/>
        <w:autoSpaceDN w:val="0"/>
        <w:adjustRightInd w:val="0"/>
        <w:jc w:val="both"/>
        <w:rPr>
          <w:sz w:val="22"/>
          <w:szCs w:val="22"/>
        </w:rPr>
      </w:pPr>
      <w:r w:rsidRPr="00E31888">
        <w:rPr>
          <w:sz w:val="22"/>
          <w:szCs w:val="22"/>
        </w:rPr>
        <w:t>The flooding of township roads is a</w:t>
      </w:r>
      <w:r w:rsidR="00133715" w:rsidRPr="00E31888">
        <w:rPr>
          <w:sz w:val="22"/>
          <w:szCs w:val="22"/>
        </w:rPr>
        <w:t xml:space="preserve"> concern for the entire county.  Township officials have identified areas that are either vulnerable or have experienced recurring damages.  </w:t>
      </w:r>
      <w:r w:rsidR="00B13175" w:rsidRPr="00E31888">
        <w:rPr>
          <w:sz w:val="22"/>
          <w:szCs w:val="22"/>
        </w:rPr>
        <w:t>These areas are identified in maps contained in the Appendix.</w:t>
      </w:r>
    </w:p>
    <w:p w:rsidR="002428DF" w:rsidRPr="00E31888" w:rsidRDefault="002428DF" w:rsidP="006B23D1">
      <w:pPr>
        <w:autoSpaceDE w:val="0"/>
        <w:autoSpaceDN w:val="0"/>
        <w:adjustRightInd w:val="0"/>
        <w:jc w:val="both"/>
        <w:rPr>
          <w:sz w:val="22"/>
          <w:szCs w:val="22"/>
        </w:rPr>
      </w:pPr>
    </w:p>
    <w:p w:rsidR="003A2DD2" w:rsidRPr="00E31888" w:rsidRDefault="003A2DD2" w:rsidP="006B23D1">
      <w:pPr>
        <w:autoSpaceDE w:val="0"/>
        <w:autoSpaceDN w:val="0"/>
        <w:adjustRightInd w:val="0"/>
        <w:jc w:val="both"/>
        <w:rPr>
          <w:sz w:val="22"/>
          <w:szCs w:val="22"/>
        </w:rPr>
      </w:pPr>
      <w:r w:rsidRPr="00E31888">
        <w:rPr>
          <w:b/>
          <w:sz w:val="22"/>
          <w:szCs w:val="22"/>
          <w:u w:val="single"/>
        </w:rPr>
        <w:t>Freezing Rain</w:t>
      </w:r>
      <w:r w:rsidR="00902432" w:rsidRPr="00E31888">
        <w:rPr>
          <w:sz w:val="22"/>
          <w:szCs w:val="22"/>
        </w:rPr>
        <w:t xml:space="preserve"> causes adverse conditions such as slippery surfaces and extra weight </w:t>
      </w:r>
      <w:r w:rsidR="005534FD" w:rsidRPr="00E31888">
        <w:rPr>
          <w:sz w:val="22"/>
          <w:szCs w:val="22"/>
        </w:rPr>
        <w:t>build</w:t>
      </w:r>
      <w:r w:rsidR="00902432" w:rsidRPr="00E31888">
        <w:rPr>
          <w:sz w:val="22"/>
          <w:szCs w:val="22"/>
        </w:rPr>
        <w:t xml:space="preserve">up on power lines, poles, trees, and structures. The additional weight can often cause weak structures to cave in and cause tree branches and power lines to break and fall.  </w:t>
      </w:r>
      <w:r w:rsidR="006C7FC8" w:rsidRPr="00E31888">
        <w:rPr>
          <w:sz w:val="22"/>
          <w:szCs w:val="22"/>
        </w:rPr>
        <w:t>The County</w:t>
      </w:r>
      <w:r w:rsidR="00902432" w:rsidRPr="00E31888">
        <w:rPr>
          <w:sz w:val="22"/>
          <w:szCs w:val="22"/>
        </w:rPr>
        <w:t xml:space="preserve"> and the local jurisdictions within are susceptible to these conditions due to the types of structures and surfaces that </w:t>
      </w:r>
      <w:r w:rsidR="005534FD" w:rsidRPr="00E31888">
        <w:rPr>
          <w:sz w:val="22"/>
          <w:szCs w:val="22"/>
        </w:rPr>
        <w:t xml:space="preserve">exist in the county that </w:t>
      </w:r>
      <w:r w:rsidR="00A71A41" w:rsidRPr="00E31888">
        <w:rPr>
          <w:sz w:val="22"/>
          <w:szCs w:val="22"/>
        </w:rPr>
        <w:t>cannot</w:t>
      </w:r>
      <w:r w:rsidR="00902432" w:rsidRPr="00E31888">
        <w:rPr>
          <w:sz w:val="22"/>
          <w:szCs w:val="22"/>
        </w:rPr>
        <w:t xml:space="preserve"> be</w:t>
      </w:r>
      <w:r w:rsidR="005534FD" w:rsidRPr="00E31888">
        <w:rPr>
          <w:sz w:val="22"/>
          <w:szCs w:val="22"/>
        </w:rPr>
        <w:t xml:space="preserve"> protected from freezing rain.  Traffic on the roads and highways tend to be the biggest hazard during freezing rain conditions because vehicles often slide off the road which prompts emergency responders and others to have to go out on rescue missions in the adverse conditions. </w:t>
      </w:r>
      <w:r w:rsidR="00902432" w:rsidRPr="00E31888">
        <w:rPr>
          <w:sz w:val="22"/>
          <w:szCs w:val="22"/>
        </w:rPr>
        <w:t xml:space="preserve"> </w:t>
      </w:r>
    </w:p>
    <w:p w:rsidR="00A860F9" w:rsidRPr="00E31888" w:rsidRDefault="00A860F9" w:rsidP="006B23D1">
      <w:pPr>
        <w:autoSpaceDE w:val="0"/>
        <w:autoSpaceDN w:val="0"/>
        <w:adjustRightInd w:val="0"/>
        <w:jc w:val="both"/>
        <w:rPr>
          <w:sz w:val="22"/>
          <w:szCs w:val="22"/>
          <w:u w:val="single"/>
        </w:rPr>
      </w:pPr>
    </w:p>
    <w:p w:rsidR="003A2DD2" w:rsidRPr="00E31888" w:rsidRDefault="003A2DD2" w:rsidP="006B23D1">
      <w:pPr>
        <w:autoSpaceDE w:val="0"/>
        <w:autoSpaceDN w:val="0"/>
        <w:adjustRightInd w:val="0"/>
        <w:jc w:val="both"/>
        <w:rPr>
          <w:sz w:val="22"/>
          <w:szCs w:val="22"/>
        </w:rPr>
      </w:pPr>
      <w:r w:rsidRPr="00E31888">
        <w:rPr>
          <w:b/>
          <w:sz w:val="22"/>
          <w:szCs w:val="22"/>
          <w:u w:val="single"/>
        </w:rPr>
        <w:t>Hail</w:t>
      </w:r>
      <w:r w:rsidR="005534FD" w:rsidRPr="00E31888">
        <w:rPr>
          <w:sz w:val="22"/>
          <w:szCs w:val="22"/>
        </w:rPr>
        <w:t xml:space="preserve"> causes damage to property such as crops, vehicles, windows, roofs, and structures.  </w:t>
      </w:r>
      <w:r w:rsidR="006C7FC8" w:rsidRPr="00E31888">
        <w:rPr>
          <w:sz w:val="22"/>
          <w:szCs w:val="22"/>
        </w:rPr>
        <w:t>The County</w:t>
      </w:r>
      <w:r w:rsidR="005534FD" w:rsidRPr="00E31888">
        <w:rPr>
          <w:sz w:val="22"/>
          <w:szCs w:val="22"/>
        </w:rPr>
        <w:t xml:space="preserve"> and its local jurisdictions are vulnerable to hail, like most other areas in the State due to the nature of the hazard.  M</w:t>
      </w:r>
      <w:r w:rsidR="00A5087E" w:rsidRPr="00E31888">
        <w:rPr>
          <w:sz w:val="22"/>
          <w:szCs w:val="22"/>
        </w:rPr>
        <w:t>itigating for hail is difficult and is usually found in the form of insurance policies for structures, vehicles, and crops.</w:t>
      </w:r>
      <w:r w:rsidR="005534FD" w:rsidRPr="00E31888">
        <w:rPr>
          <w:sz w:val="22"/>
          <w:szCs w:val="22"/>
        </w:rPr>
        <w:t xml:space="preserve">   </w:t>
      </w:r>
    </w:p>
    <w:p w:rsidR="00A860F9" w:rsidRPr="00E31888" w:rsidRDefault="00A860F9" w:rsidP="006B23D1">
      <w:pPr>
        <w:autoSpaceDE w:val="0"/>
        <w:autoSpaceDN w:val="0"/>
        <w:adjustRightInd w:val="0"/>
        <w:jc w:val="both"/>
        <w:rPr>
          <w:sz w:val="22"/>
          <w:szCs w:val="22"/>
          <w:u w:val="single"/>
        </w:rPr>
      </w:pPr>
    </w:p>
    <w:p w:rsidR="003A2DD2" w:rsidRPr="00E31888" w:rsidRDefault="003A2DD2" w:rsidP="006B23D1">
      <w:pPr>
        <w:autoSpaceDE w:val="0"/>
        <w:autoSpaceDN w:val="0"/>
        <w:adjustRightInd w:val="0"/>
        <w:jc w:val="both"/>
        <w:rPr>
          <w:sz w:val="22"/>
          <w:szCs w:val="22"/>
        </w:rPr>
      </w:pPr>
      <w:r w:rsidRPr="00E31888">
        <w:rPr>
          <w:b/>
          <w:sz w:val="22"/>
          <w:szCs w:val="22"/>
          <w:u w:val="single"/>
        </w:rPr>
        <w:t>Heavy Rain</w:t>
      </w:r>
      <w:r w:rsidR="005534FD" w:rsidRPr="00E31888">
        <w:rPr>
          <w:sz w:val="22"/>
          <w:szCs w:val="22"/>
        </w:rPr>
        <w:t xml:space="preserve"> causes damage to property such as homes and roads.  Often when heavy rains occur in </w:t>
      </w:r>
      <w:r w:rsidR="006C7FC8" w:rsidRPr="00E31888">
        <w:rPr>
          <w:sz w:val="22"/>
          <w:szCs w:val="22"/>
        </w:rPr>
        <w:t>the County</w:t>
      </w:r>
      <w:r w:rsidR="005534FD" w:rsidRPr="00E31888">
        <w:rPr>
          <w:sz w:val="22"/>
          <w:szCs w:val="22"/>
        </w:rPr>
        <w:t xml:space="preserve"> it </w:t>
      </w:r>
      <w:r w:rsidR="006B23D1" w:rsidRPr="00E31888">
        <w:rPr>
          <w:sz w:val="22"/>
          <w:szCs w:val="22"/>
        </w:rPr>
        <w:t>may cause</w:t>
      </w:r>
      <w:r w:rsidR="005534FD" w:rsidRPr="00E31888">
        <w:rPr>
          <w:sz w:val="22"/>
          <w:szCs w:val="22"/>
        </w:rPr>
        <w:t xml:space="preserve"> sewers to </w:t>
      </w:r>
      <w:proofErr w:type="spellStart"/>
      <w:r w:rsidR="005534FD" w:rsidRPr="00E31888">
        <w:rPr>
          <w:sz w:val="22"/>
          <w:szCs w:val="22"/>
        </w:rPr>
        <w:t>backup</w:t>
      </w:r>
      <w:proofErr w:type="spellEnd"/>
      <w:r w:rsidR="005534FD" w:rsidRPr="00E31888">
        <w:rPr>
          <w:sz w:val="22"/>
          <w:szCs w:val="22"/>
        </w:rPr>
        <w:t xml:space="preserve"> in homes due to excess water entering the </w:t>
      </w:r>
      <w:r w:rsidR="005534FD" w:rsidRPr="00E31888">
        <w:rPr>
          <w:sz w:val="22"/>
          <w:szCs w:val="22"/>
        </w:rPr>
        <w:lastRenderedPageBreak/>
        <w:t xml:space="preserve">wastewater collection lines.  The excess water sometimes has no place to go and thus basements fill up with water which results in damage to water heaters, furnaces, and damage to living quarters for people who live in basement apartments. Roads </w:t>
      </w:r>
      <w:r w:rsidR="00FB7709" w:rsidRPr="00E31888">
        <w:rPr>
          <w:sz w:val="22"/>
          <w:szCs w:val="22"/>
        </w:rPr>
        <w:t xml:space="preserve">and bridges can be washed out, thus causing traffic hazards for travelers and commuters.  Many times the roads have to be closed causing rural traffic to have to take alternate routes which can sometimes be an additional </w:t>
      </w:r>
      <w:r w:rsidR="009975FC" w:rsidRPr="00E31888">
        <w:rPr>
          <w:sz w:val="22"/>
          <w:szCs w:val="22"/>
        </w:rPr>
        <w:t>five to ten</w:t>
      </w:r>
      <w:r w:rsidR="00FB7709" w:rsidRPr="00E31888">
        <w:rPr>
          <w:sz w:val="22"/>
          <w:szCs w:val="22"/>
        </w:rPr>
        <w:t xml:space="preserve"> miles out of the way.  All areas of the County are vulnerable when heavy rains occur.  Storm sewers are built for the typical storm and therefore do not accommodate for excessive or heavy rains.  </w:t>
      </w:r>
    </w:p>
    <w:p w:rsidR="00A860F9" w:rsidRPr="00E31888" w:rsidRDefault="00A860F9" w:rsidP="006B23D1">
      <w:pPr>
        <w:autoSpaceDE w:val="0"/>
        <w:autoSpaceDN w:val="0"/>
        <w:adjustRightInd w:val="0"/>
        <w:jc w:val="both"/>
        <w:rPr>
          <w:sz w:val="22"/>
          <w:szCs w:val="22"/>
          <w:u w:val="single"/>
        </w:rPr>
      </w:pPr>
    </w:p>
    <w:p w:rsidR="003A2DD2" w:rsidRPr="00E31888" w:rsidRDefault="003A2DD2" w:rsidP="006B23D1">
      <w:pPr>
        <w:autoSpaceDE w:val="0"/>
        <w:autoSpaceDN w:val="0"/>
        <w:adjustRightInd w:val="0"/>
        <w:jc w:val="both"/>
        <w:rPr>
          <w:i/>
          <w:sz w:val="22"/>
          <w:szCs w:val="22"/>
        </w:rPr>
      </w:pPr>
      <w:r w:rsidRPr="00E31888">
        <w:rPr>
          <w:b/>
          <w:sz w:val="22"/>
          <w:szCs w:val="22"/>
          <w:u w:val="single"/>
        </w:rPr>
        <w:t>Ice Jams</w:t>
      </w:r>
      <w:r w:rsidR="00FB7709" w:rsidRPr="00E31888">
        <w:rPr>
          <w:sz w:val="22"/>
          <w:szCs w:val="22"/>
        </w:rPr>
        <w:t xml:space="preserve"> cause damage to bridges, roads, and culverts due to water currents pushing large chunks of ice under or through small openings.  There are </w:t>
      </w:r>
      <w:r w:rsidR="00B64195" w:rsidRPr="00E31888">
        <w:rPr>
          <w:sz w:val="22"/>
          <w:szCs w:val="22"/>
        </w:rPr>
        <w:t>181</w:t>
      </w:r>
      <w:r w:rsidR="0082733F" w:rsidRPr="00E31888">
        <w:rPr>
          <w:sz w:val="22"/>
          <w:szCs w:val="22"/>
        </w:rPr>
        <w:t xml:space="preserve"> bridges</w:t>
      </w:r>
      <w:r w:rsidR="00B64195" w:rsidRPr="00E31888">
        <w:rPr>
          <w:sz w:val="22"/>
          <w:szCs w:val="22"/>
        </w:rPr>
        <w:t xml:space="preserve"> and many more culverts </w:t>
      </w:r>
      <w:r w:rsidR="0082733F" w:rsidRPr="00E31888">
        <w:rPr>
          <w:sz w:val="22"/>
          <w:szCs w:val="22"/>
        </w:rPr>
        <w:t>throughout Brookings County</w:t>
      </w:r>
      <w:r w:rsidR="00FB7709" w:rsidRPr="00E31888">
        <w:rPr>
          <w:sz w:val="22"/>
          <w:szCs w:val="22"/>
        </w:rPr>
        <w:t xml:space="preserve"> which are at risk for ice jams.  </w:t>
      </w:r>
    </w:p>
    <w:p w:rsidR="00A860F9" w:rsidRPr="00E31888" w:rsidRDefault="00A860F9" w:rsidP="006B23D1">
      <w:pPr>
        <w:autoSpaceDE w:val="0"/>
        <w:autoSpaceDN w:val="0"/>
        <w:adjustRightInd w:val="0"/>
        <w:jc w:val="both"/>
        <w:rPr>
          <w:sz w:val="22"/>
          <w:szCs w:val="22"/>
          <w:u w:val="single"/>
        </w:rPr>
      </w:pPr>
    </w:p>
    <w:p w:rsidR="002428DF" w:rsidRPr="00E31888" w:rsidRDefault="003A2DD2" w:rsidP="006B23D1">
      <w:pPr>
        <w:autoSpaceDE w:val="0"/>
        <w:autoSpaceDN w:val="0"/>
        <w:adjustRightInd w:val="0"/>
        <w:jc w:val="both"/>
        <w:rPr>
          <w:sz w:val="22"/>
          <w:szCs w:val="22"/>
        </w:rPr>
      </w:pPr>
      <w:r w:rsidRPr="00E31888">
        <w:rPr>
          <w:b/>
          <w:sz w:val="22"/>
          <w:szCs w:val="22"/>
          <w:u w:val="single"/>
        </w:rPr>
        <w:t>Landslide</w:t>
      </w:r>
      <w:r w:rsidR="00CA79E5" w:rsidRPr="00E31888">
        <w:rPr>
          <w:b/>
          <w:sz w:val="22"/>
          <w:szCs w:val="22"/>
          <w:u w:val="single"/>
        </w:rPr>
        <w:t>s</w:t>
      </w:r>
      <w:r w:rsidR="00CA79E5" w:rsidRPr="00E31888">
        <w:rPr>
          <w:sz w:val="22"/>
          <w:szCs w:val="22"/>
        </w:rPr>
        <w:t xml:space="preserve"> have a low chance of occurring in </w:t>
      </w:r>
      <w:r w:rsidR="006C7FC8" w:rsidRPr="00E31888">
        <w:rPr>
          <w:sz w:val="22"/>
          <w:szCs w:val="22"/>
        </w:rPr>
        <w:t>the County</w:t>
      </w:r>
      <w:r w:rsidR="00CA79E5" w:rsidRPr="00E31888">
        <w:rPr>
          <w:sz w:val="22"/>
          <w:szCs w:val="22"/>
        </w:rPr>
        <w:t xml:space="preserve"> due to the relatively flat topography.  </w:t>
      </w:r>
    </w:p>
    <w:p w:rsidR="006B23D1" w:rsidRPr="00E31888" w:rsidRDefault="006B23D1" w:rsidP="006B23D1">
      <w:pPr>
        <w:autoSpaceDE w:val="0"/>
        <w:autoSpaceDN w:val="0"/>
        <w:adjustRightInd w:val="0"/>
        <w:jc w:val="both"/>
        <w:rPr>
          <w:sz w:val="22"/>
          <w:szCs w:val="22"/>
          <w:u w:val="single"/>
        </w:rPr>
      </w:pPr>
    </w:p>
    <w:p w:rsidR="002428DF" w:rsidRPr="00E31888" w:rsidRDefault="002428DF" w:rsidP="006B23D1">
      <w:pPr>
        <w:jc w:val="both"/>
        <w:rPr>
          <w:sz w:val="22"/>
          <w:szCs w:val="22"/>
        </w:rPr>
      </w:pPr>
      <w:r w:rsidRPr="00E31888">
        <w:rPr>
          <w:b/>
          <w:sz w:val="22"/>
          <w:szCs w:val="22"/>
          <w:u w:val="single"/>
        </w:rPr>
        <w:t>Lightning</w:t>
      </w:r>
      <w:r w:rsidRPr="00E31888">
        <w:rPr>
          <w:sz w:val="22"/>
          <w:szCs w:val="22"/>
        </w:rPr>
        <w:t xml:space="preserve"> often strikes the tallest objects within the area. In towns trees and poles often receive the most strikes. In rural areas, shorter objects are more vulnerable to being struck. Electrical lines and poles are also vulnerable because of their height and charge. In addition, many streetlights function with sensors. Since thunderstorms occur primarily during hours of darkness, lightning strikes close to censored lights cause the lights to go out, causing a potential hazard for drivers. Flickering lights and short blackouts are not at all uncommon in the county.</w:t>
      </w:r>
    </w:p>
    <w:p w:rsidR="002428DF" w:rsidRPr="00E31888" w:rsidRDefault="002428DF" w:rsidP="006B23D1">
      <w:pPr>
        <w:jc w:val="both"/>
        <w:rPr>
          <w:sz w:val="22"/>
          <w:szCs w:val="22"/>
        </w:rPr>
      </w:pPr>
    </w:p>
    <w:p w:rsidR="009B5FB2" w:rsidRPr="00E31888" w:rsidRDefault="002428DF" w:rsidP="006B23D1">
      <w:pPr>
        <w:jc w:val="both"/>
        <w:rPr>
          <w:sz w:val="22"/>
          <w:szCs w:val="22"/>
        </w:rPr>
      </w:pPr>
      <w:r w:rsidRPr="00E31888">
        <w:rPr>
          <w:sz w:val="22"/>
          <w:szCs w:val="22"/>
        </w:rPr>
        <w:t xml:space="preserve">One of lightning’s dangerous attributes includes the ability to cause fires. Since the entire county is vulnerable to lightning strikes and subsequent fires, these fires will be treated under the fire section of this </w:t>
      </w:r>
      <w:r w:rsidR="0063015B" w:rsidRPr="00E31888">
        <w:rPr>
          <w:sz w:val="22"/>
          <w:szCs w:val="22"/>
        </w:rPr>
        <w:t>PDM</w:t>
      </w:r>
      <w:r w:rsidRPr="00E31888">
        <w:rPr>
          <w:sz w:val="22"/>
          <w:szCs w:val="22"/>
        </w:rPr>
        <w:t>.</w:t>
      </w:r>
      <w:r w:rsidR="00176951" w:rsidRPr="00E31888">
        <w:rPr>
          <w:sz w:val="22"/>
          <w:szCs w:val="22"/>
        </w:rPr>
        <w:t xml:space="preserve">  </w:t>
      </w:r>
    </w:p>
    <w:p w:rsidR="009B5FB2" w:rsidRPr="00E31888" w:rsidRDefault="009B5FB2" w:rsidP="006B23D1">
      <w:pPr>
        <w:jc w:val="both"/>
        <w:rPr>
          <w:sz w:val="22"/>
          <w:szCs w:val="22"/>
        </w:rPr>
      </w:pPr>
    </w:p>
    <w:p w:rsidR="002428DF" w:rsidRPr="00E31888" w:rsidRDefault="002428DF" w:rsidP="006B23D1">
      <w:pPr>
        <w:jc w:val="both"/>
        <w:rPr>
          <w:sz w:val="22"/>
          <w:szCs w:val="22"/>
        </w:rPr>
      </w:pPr>
      <w:r w:rsidRPr="00E31888">
        <w:rPr>
          <w:sz w:val="22"/>
          <w:szCs w:val="22"/>
        </w:rPr>
        <w:t>Most injuries from lightning occur near the end of thunderstorms. Individuals who sought shelter leave those areas prior to the entire completion of the thunderstorm. Believing it is safe to freely move around, concluding lightning strikes catch them off guard.</w:t>
      </w:r>
    </w:p>
    <w:p w:rsidR="003A2DD2" w:rsidRPr="00E31888" w:rsidRDefault="003A2DD2" w:rsidP="006B23D1">
      <w:pPr>
        <w:autoSpaceDE w:val="0"/>
        <w:autoSpaceDN w:val="0"/>
        <w:adjustRightInd w:val="0"/>
        <w:jc w:val="both"/>
        <w:rPr>
          <w:sz w:val="22"/>
          <w:szCs w:val="22"/>
        </w:rPr>
      </w:pPr>
    </w:p>
    <w:p w:rsidR="002428DF" w:rsidRPr="00E31888" w:rsidRDefault="002428DF" w:rsidP="009975FC">
      <w:pPr>
        <w:pStyle w:val="NormalWeb"/>
        <w:tabs>
          <w:tab w:val="left" w:pos="1170"/>
        </w:tabs>
        <w:spacing w:before="0" w:beforeAutospacing="0" w:after="0" w:afterAutospacing="0"/>
        <w:jc w:val="both"/>
        <w:rPr>
          <w:rFonts w:ascii="Arial" w:hAnsi="Arial" w:cs="Arial"/>
          <w:sz w:val="22"/>
          <w:szCs w:val="22"/>
        </w:rPr>
      </w:pPr>
      <w:r w:rsidRPr="00E31888">
        <w:rPr>
          <w:rFonts w:ascii="Arial" w:hAnsi="Arial" w:cs="Arial"/>
          <w:b/>
          <w:sz w:val="22"/>
          <w:szCs w:val="22"/>
          <w:u w:val="single"/>
        </w:rPr>
        <w:t>Sever</w:t>
      </w:r>
      <w:r w:rsidR="00A860F9" w:rsidRPr="00E31888">
        <w:rPr>
          <w:rFonts w:ascii="Arial" w:hAnsi="Arial" w:cs="Arial"/>
          <w:b/>
          <w:sz w:val="22"/>
          <w:szCs w:val="22"/>
          <w:u w:val="single"/>
        </w:rPr>
        <w:t>e</w:t>
      </w:r>
      <w:r w:rsidRPr="00E31888">
        <w:rPr>
          <w:rFonts w:ascii="Arial" w:hAnsi="Arial" w:cs="Arial"/>
          <w:b/>
          <w:sz w:val="22"/>
          <w:szCs w:val="22"/>
          <w:u w:val="single"/>
        </w:rPr>
        <w:t xml:space="preserve"> W</w:t>
      </w:r>
      <w:r w:rsidR="00A860F9" w:rsidRPr="00E31888">
        <w:rPr>
          <w:rFonts w:ascii="Arial" w:hAnsi="Arial" w:cs="Arial"/>
          <w:b/>
          <w:sz w:val="22"/>
          <w:szCs w:val="22"/>
          <w:u w:val="single"/>
        </w:rPr>
        <w:t>inter S</w:t>
      </w:r>
      <w:r w:rsidRPr="00E31888">
        <w:rPr>
          <w:rFonts w:ascii="Arial" w:hAnsi="Arial" w:cs="Arial"/>
          <w:b/>
          <w:sz w:val="22"/>
          <w:szCs w:val="22"/>
          <w:u w:val="single"/>
        </w:rPr>
        <w:t>torms</w:t>
      </w:r>
      <w:r w:rsidRPr="00E31888">
        <w:rPr>
          <w:rFonts w:ascii="Arial" w:hAnsi="Arial" w:cs="Arial"/>
          <w:sz w:val="22"/>
          <w:szCs w:val="22"/>
        </w:rPr>
        <w:t xml:space="preserve"> have a high risk of occurrence. Approximately five snowstorms each resulting in </w:t>
      </w:r>
      <w:r w:rsidR="009975FC" w:rsidRPr="00E31888">
        <w:rPr>
          <w:rFonts w:ascii="Arial" w:hAnsi="Arial" w:cs="Arial"/>
          <w:sz w:val="22"/>
          <w:szCs w:val="22"/>
        </w:rPr>
        <w:t>five to ten</w:t>
      </w:r>
      <w:r w:rsidRPr="00E31888">
        <w:rPr>
          <w:rFonts w:ascii="Arial" w:hAnsi="Arial" w:cs="Arial"/>
          <w:sz w:val="22"/>
          <w:szCs w:val="22"/>
        </w:rPr>
        <w:t xml:space="preserve"> inches of snow occur in the </w:t>
      </w:r>
      <w:r w:rsidR="00461CDC" w:rsidRPr="00E31888">
        <w:rPr>
          <w:rFonts w:ascii="Arial" w:hAnsi="Arial" w:cs="Arial"/>
          <w:sz w:val="22"/>
          <w:szCs w:val="22"/>
        </w:rPr>
        <w:t>County</w:t>
      </w:r>
      <w:r w:rsidRPr="00E31888">
        <w:rPr>
          <w:rFonts w:ascii="Arial" w:hAnsi="Arial" w:cs="Arial"/>
          <w:sz w:val="22"/>
          <w:szCs w:val="22"/>
        </w:rPr>
        <w:t xml:space="preserve"> area annually. Heavy snow can immobilize transportation, down power lines and trees and cause the collapsing of weaker structures. Livestock and wildlife are also very vulnerable during periods of heavy snow. </w:t>
      </w:r>
      <w:r w:rsidR="00696719" w:rsidRPr="00E31888">
        <w:rPr>
          <w:rFonts w:ascii="Arial" w:hAnsi="Arial" w:cs="Arial"/>
          <w:sz w:val="22"/>
          <w:szCs w:val="22"/>
        </w:rPr>
        <w:t>Most storms can be considered to have occurred countywide. Due to the multiple occurrences of winter storms each year, an exhaustive compilation is not possible.</w:t>
      </w:r>
    </w:p>
    <w:p w:rsidR="002428DF" w:rsidRPr="00E31888" w:rsidRDefault="002428DF" w:rsidP="006B23D1">
      <w:pPr>
        <w:pStyle w:val="NormalWeb"/>
        <w:spacing w:before="0" w:beforeAutospacing="0" w:after="0" w:afterAutospacing="0"/>
        <w:jc w:val="both"/>
        <w:rPr>
          <w:rFonts w:ascii="Arial" w:hAnsi="Arial" w:cs="Arial"/>
          <w:sz w:val="22"/>
          <w:szCs w:val="22"/>
        </w:rPr>
      </w:pPr>
    </w:p>
    <w:p w:rsidR="002428DF" w:rsidRPr="00E31888" w:rsidRDefault="002428DF" w:rsidP="006B23D1">
      <w:pPr>
        <w:pStyle w:val="NormalWeb"/>
        <w:spacing w:before="0" w:beforeAutospacing="0" w:after="0" w:afterAutospacing="0"/>
        <w:jc w:val="both"/>
        <w:rPr>
          <w:rFonts w:ascii="Arial" w:hAnsi="Arial" w:cs="Arial"/>
          <w:sz w:val="22"/>
          <w:szCs w:val="22"/>
        </w:rPr>
      </w:pPr>
      <w:r w:rsidRPr="00E31888">
        <w:rPr>
          <w:rFonts w:ascii="Arial" w:hAnsi="Arial" w:cs="Arial"/>
          <w:sz w:val="22"/>
          <w:szCs w:val="22"/>
        </w:rPr>
        <w:t xml:space="preserve">Additionally, winter storms often result in some forms of </w:t>
      </w:r>
      <w:r w:rsidR="00866AF3" w:rsidRPr="00E31888">
        <w:rPr>
          <w:rFonts w:ascii="Arial" w:hAnsi="Arial" w:cs="Arial"/>
          <w:sz w:val="22"/>
          <w:szCs w:val="22"/>
        </w:rPr>
        <w:t>utility interruption</w:t>
      </w:r>
      <w:r w:rsidRPr="00E31888">
        <w:rPr>
          <w:rFonts w:ascii="Arial" w:hAnsi="Arial" w:cs="Arial"/>
          <w:sz w:val="22"/>
          <w:szCs w:val="22"/>
        </w:rPr>
        <w:t xml:space="preserve">s. High voltage electric transmission/distribution lines run the length of </w:t>
      </w:r>
      <w:r w:rsidR="006C7FC8" w:rsidRPr="00E31888">
        <w:rPr>
          <w:rFonts w:ascii="Arial" w:hAnsi="Arial" w:cs="Arial"/>
          <w:sz w:val="22"/>
          <w:szCs w:val="22"/>
        </w:rPr>
        <w:t>the County</w:t>
      </w:r>
      <w:r w:rsidRPr="00E31888">
        <w:rPr>
          <w:rFonts w:ascii="Arial" w:hAnsi="Arial" w:cs="Arial"/>
          <w:sz w:val="22"/>
          <w:szCs w:val="22"/>
        </w:rPr>
        <w:t xml:space="preserve">. These lines are susceptible to breaking under freezing rain and icy conditions and severing during high blizzard winds.  Within the county, particularly within </w:t>
      </w:r>
      <w:r w:rsidR="00DB4DD2" w:rsidRPr="00E31888">
        <w:rPr>
          <w:rFonts w:ascii="Arial" w:hAnsi="Arial" w:cs="Arial"/>
          <w:sz w:val="22"/>
          <w:szCs w:val="22"/>
        </w:rPr>
        <w:t>Brookings</w:t>
      </w:r>
      <w:r w:rsidRPr="00E31888">
        <w:rPr>
          <w:rFonts w:ascii="Arial" w:hAnsi="Arial" w:cs="Arial"/>
          <w:sz w:val="22"/>
          <w:szCs w:val="22"/>
        </w:rPr>
        <w:t xml:space="preserve">, there are fiber optics associated with phone transmissions that are the lifeline to communications. Any electrical complications bring associated risk of food spoilage, appliance burnout, loss of water, and potential harm for in-house life support users. Limited loss of power is not uncommon on an annual basis. A typical power interruption lasts from </w:t>
      </w:r>
      <w:r w:rsidR="009975FC" w:rsidRPr="00E31888">
        <w:rPr>
          <w:rFonts w:ascii="Arial" w:hAnsi="Arial" w:cs="Arial"/>
          <w:sz w:val="22"/>
          <w:szCs w:val="22"/>
        </w:rPr>
        <w:t>one to three</w:t>
      </w:r>
      <w:r w:rsidRPr="00E31888">
        <w:rPr>
          <w:rFonts w:ascii="Arial" w:hAnsi="Arial" w:cs="Arial"/>
          <w:sz w:val="22"/>
          <w:szCs w:val="22"/>
        </w:rPr>
        <w:t xml:space="preserve"> hours. Most residents are prepared to deal with this type of inconvenience.</w:t>
      </w:r>
    </w:p>
    <w:p w:rsidR="00C82EB4" w:rsidRDefault="00C82EB4" w:rsidP="006B23D1">
      <w:pPr>
        <w:autoSpaceDE w:val="0"/>
        <w:autoSpaceDN w:val="0"/>
        <w:adjustRightInd w:val="0"/>
        <w:jc w:val="both"/>
        <w:rPr>
          <w:sz w:val="22"/>
          <w:szCs w:val="22"/>
        </w:rPr>
      </w:pPr>
    </w:p>
    <w:p w:rsidR="003A2DD2" w:rsidRPr="00E31888" w:rsidRDefault="002428DF" w:rsidP="006B23D1">
      <w:pPr>
        <w:autoSpaceDE w:val="0"/>
        <w:autoSpaceDN w:val="0"/>
        <w:adjustRightInd w:val="0"/>
        <w:jc w:val="both"/>
        <w:rPr>
          <w:sz w:val="22"/>
          <w:szCs w:val="22"/>
        </w:rPr>
      </w:pPr>
      <w:r w:rsidRPr="00E31888">
        <w:rPr>
          <w:sz w:val="22"/>
          <w:szCs w:val="22"/>
        </w:rPr>
        <w:t xml:space="preserve">The greatest danger during winter weather is traveling. Many individuals venture out in inclement weather. Reasons include the necessity of getting to work, going to school, going out just to see how the weather is, and to rescue stranded persons. </w:t>
      </w:r>
    </w:p>
    <w:p w:rsidR="002428DF" w:rsidRPr="00E31888" w:rsidRDefault="002428DF" w:rsidP="006B23D1">
      <w:pPr>
        <w:pStyle w:val="NormalWeb"/>
        <w:spacing w:before="0" w:beforeAutospacing="0" w:after="0" w:afterAutospacing="0"/>
        <w:jc w:val="both"/>
        <w:rPr>
          <w:rFonts w:ascii="Arial" w:hAnsi="Arial" w:cs="Arial"/>
          <w:sz w:val="22"/>
          <w:szCs w:val="22"/>
        </w:rPr>
      </w:pPr>
    </w:p>
    <w:p w:rsidR="002428DF" w:rsidRPr="00E31888" w:rsidRDefault="002428DF" w:rsidP="006B23D1">
      <w:pPr>
        <w:pStyle w:val="NormalWeb"/>
        <w:spacing w:before="0" w:beforeAutospacing="0" w:after="0" w:afterAutospacing="0"/>
        <w:jc w:val="both"/>
        <w:rPr>
          <w:rFonts w:ascii="Arial" w:hAnsi="Arial" w:cs="Arial"/>
          <w:sz w:val="22"/>
          <w:szCs w:val="22"/>
        </w:rPr>
      </w:pPr>
      <w:r w:rsidRPr="00E31888">
        <w:rPr>
          <w:rFonts w:ascii="Arial" w:hAnsi="Arial" w:cs="Arial"/>
          <w:b/>
          <w:sz w:val="22"/>
          <w:szCs w:val="22"/>
          <w:u w:val="single"/>
        </w:rPr>
        <w:lastRenderedPageBreak/>
        <w:t>Snow Drifts</w:t>
      </w:r>
      <w:r w:rsidRPr="00E31888">
        <w:rPr>
          <w:rFonts w:ascii="Arial" w:hAnsi="Arial" w:cs="Arial"/>
          <w:sz w:val="22"/>
          <w:szCs w:val="22"/>
        </w:rPr>
        <w:t xml:space="preserve"> </w:t>
      </w:r>
      <w:r w:rsidR="001704C7" w:rsidRPr="00E31888">
        <w:rPr>
          <w:rFonts w:ascii="Arial" w:hAnsi="Arial" w:cs="Arial"/>
          <w:sz w:val="22"/>
          <w:szCs w:val="22"/>
        </w:rPr>
        <w:t>are</w:t>
      </w:r>
      <w:r w:rsidRPr="00E31888">
        <w:rPr>
          <w:rFonts w:ascii="Arial" w:hAnsi="Arial" w:cs="Arial"/>
          <w:sz w:val="22"/>
          <w:szCs w:val="22"/>
        </w:rPr>
        <w:t xml:space="preserve"> caused by wind blowing snow and cold temperatures. These drifts can be small finger drifts on roadways causing cautionary driving, or </w:t>
      </w:r>
      <w:r w:rsidR="00B13175" w:rsidRPr="00E31888">
        <w:rPr>
          <w:rFonts w:ascii="Arial" w:hAnsi="Arial" w:cs="Arial"/>
          <w:sz w:val="22"/>
          <w:szCs w:val="22"/>
        </w:rPr>
        <w:t>twenty to forty</w:t>
      </w:r>
      <w:r w:rsidRPr="00E31888">
        <w:rPr>
          <w:rFonts w:ascii="Arial" w:hAnsi="Arial" w:cs="Arial"/>
          <w:sz w:val="22"/>
          <w:szCs w:val="22"/>
        </w:rPr>
        <w:t xml:space="preserve"> foot high drifts that block entire highways, roads, and farmyards for several days.</w:t>
      </w:r>
    </w:p>
    <w:p w:rsidR="002428DF" w:rsidRPr="00E31888" w:rsidRDefault="002428DF" w:rsidP="006B23D1">
      <w:pPr>
        <w:pStyle w:val="NormalWeb"/>
        <w:spacing w:before="0" w:beforeAutospacing="0" w:after="0" w:afterAutospacing="0"/>
        <w:jc w:val="both"/>
        <w:rPr>
          <w:rFonts w:ascii="Arial" w:hAnsi="Arial" w:cs="Arial"/>
          <w:sz w:val="22"/>
          <w:szCs w:val="22"/>
        </w:rPr>
      </w:pPr>
    </w:p>
    <w:p w:rsidR="002428DF" w:rsidRPr="00E31888" w:rsidRDefault="002428DF" w:rsidP="006B23D1">
      <w:pPr>
        <w:pStyle w:val="NormalWeb"/>
        <w:spacing w:before="0" w:beforeAutospacing="0" w:after="0" w:afterAutospacing="0"/>
        <w:jc w:val="both"/>
        <w:rPr>
          <w:rFonts w:ascii="Arial" w:hAnsi="Arial" w:cs="Arial"/>
          <w:sz w:val="22"/>
          <w:szCs w:val="22"/>
        </w:rPr>
      </w:pPr>
      <w:r w:rsidRPr="00E31888">
        <w:rPr>
          <w:rFonts w:ascii="Arial" w:hAnsi="Arial" w:cs="Arial"/>
          <w:sz w:val="22"/>
          <w:szCs w:val="22"/>
        </w:rPr>
        <w:t xml:space="preserve">Populations at highest vulnerability for this type of hazard are rural homeowners, which account for approximately </w:t>
      </w:r>
      <w:r w:rsidR="00B13175" w:rsidRPr="00E31888">
        <w:rPr>
          <w:rFonts w:ascii="Arial" w:hAnsi="Arial" w:cs="Arial"/>
          <w:sz w:val="22"/>
          <w:szCs w:val="22"/>
        </w:rPr>
        <w:t>seventeen percent</w:t>
      </w:r>
      <w:r w:rsidRPr="00E31888">
        <w:rPr>
          <w:rFonts w:ascii="Arial" w:hAnsi="Arial" w:cs="Arial"/>
          <w:sz w:val="22"/>
          <w:szCs w:val="22"/>
        </w:rPr>
        <w:t xml:space="preserve"> of the county, and the elderly. As with any weather event, those dependent upon healthcare supplies and other essentials will also bear the brunt of highway closures and slowed transportation due to snow and ice. Emergency services will also be delayed during winter storms.</w:t>
      </w:r>
    </w:p>
    <w:p w:rsidR="002428DF" w:rsidRPr="00E31888" w:rsidRDefault="002428DF" w:rsidP="006B23D1">
      <w:pPr>
        <w:pStyle w:val="NormalWeb"/>
        <w:spacing w:before="0" w:beforeAutospacing="0" w:after="0" w:afterAutospacing="0"/>
        <w:jc w:val="both"/>
        <w:rPr>
          <w:rFonts w:ascii="Arial" w:hAnsi="Arial" w:cs="Arial"/>
          <w:sz w:val="22"/>
          <w:szCs w:val="22"/>
        </w:rPr>
      </w:pPr>
    </w:p>
    <w:p w:rsidR="003A2DD2" w:rsidRPr="00E31888" w:rsidRDefault="002428DF" w:rsidP="006B23D1">
      <w:pPr>
        <w:pStyle w:val="NormalWeb"/>
        <w:spacing w:before="0" w:beforeAutospacing="0" w:after="0" w:afterAutospacing="0"/>
        <w:jc w:val="both"/>
        <w:rPr>
          <w:rFonts w:ascii="Arial" w:hAnsi="Arial" w:cs="Arial"/>
          <w:sz w:val="22"/>
          <w:szCs w:val="22"/>
        </w:rPr>
      </w:pPr>
      <w:r w:rsidRPr="00E31888">
        <w:rPr>
          <w:rFonts w:ascii="Arial" w:hAnsi="Arial" w:cs="Arial"/>
          <w:sz w:val="22"/>
          <w:szCs w:val="22"/>
        </w:rPr>
        <w:t>Snow removal policies and emergency response is at excellent performance and no projects will be considered in this area</w:t>
      </w:r>
      <w:r w:rsidR="00A5087E" w:rsidRPr="00E31888">
        <w:rPr>
          <w:rFonts w:ascii="Arial" w:hAnsi="Arial" w:cs="Arial"/>
          <w:sz w:val="22"/>
          <w:szCs w:val="22"/>
        </w:rPr>
        <w:t xml:space="preserve">. </w:t>
      </w:r>
      <w:r w:rsidRPr="00E31888">
        <w:rPr>
          <w:rFonts w:ascii="Arial" w:hAnsi="Arial" w:cs="Arial"/>
          <w:sz w:val="22"/>
          <w:szCs w:val="22"/>
        </w:rPr>
        <w:t xml:space="preserve">Generators provide back-up power to many critical facilities within </w:t>
      </w:r>
      <w:r w:rsidR="006B23D1" w:rsidRPr="00E31888">
        <w:rPr>
          <w:rFonts w:ascii="Arial" w:hAnsi="Arial" w:cs="Arial"/>
          <w:sz w:val="22"/>
          <w:szCs w:val="22"/>
        </w:rPr>
        <w:t>the municipalities and i</w:t>
      </w:r>
      <w:r w:rsidRPr="00E31888">
        <w:rPr>
          <w:rFonts w:ascii="Arial" w:hAnsi="Arial" w:cs="Arial"/>
          <w:sz w:val="22"/>
          <w:szCs w:val="22"/>
        </w:rPr>
        <w:t>n rural areas. However,</w:t>
      </w:r>
      <w:r w:rsidR="003A6850" w:rsidRPr="00E31888">
        <w:rPr>
          <w:rFonts w:ascii="Arial" w:hAnsi="Arial" w:cs="Arial"/>
          <w:sz w:val="22"/>
          <w:szCs w:val="22"/>
        </w:rPr>
        <w:t xml:space="preserve"> some of the</w:t>
      </w:r>
      <w:r w:rsidRPr="00E31888">
        <w:rPr>
          <w:rFonts w:ascii="Arial" w:hAnsi="Arial" w:cs="Arial"/>
          <w:sz w:val="22"/>
          <w:szCs w:val="22"/>
        </w:rPr>
        <w:t xml:space="preserve"> critical facilities that could be utilized in </w:t>
      </w:r>
      <w:r w:rsidR="003A6850" w:rsidRPr="00E31888">
        <w:rPr>
          <w:rFonts w:ascii="Arial" w:hAnsi="Arial" w:cs="Arial"/>
          <w:sz w:val="22"/>
          <w:szCs w:val="22"/>
        </w:rPr>
        <w:t>disaster</w:t>
      </w:r>
      <w:r w:rsidRPr="00E31888">
        <w:rPr>
          <w:rFonts w:ascii="Arial" w:hAnsi="Arial" w:cs="Arial"/>
          <w:sz w:val="22"/>
          <w:szCs w:val="22"/>
        </w:rPr>
        <w:t xml:space="preserve"> situations do not have backup generators. Also, some facilities have generators that only power a portion of operations.</w:t>
      </w:r>
    </w:p>
    <w:p w:rsidR="009E7146" w:rsidRPr="00E31888" w:rsidRDefault="009E7146" w:rsidP="006B23D1">
      <w:pPr>
        <w:autoSpaceDE w:val="0"/>
        <w:autoSpaceDN w:val="0"/>
        <w:adjustRightInd w:val="0"/>
        <w:jc w:val="both"/>
        <w:rPr>
          <w:sz w:val="22"/>
          <w:szCs w:val="22"/>
          <w:u w:val="single"/>
        </w:rPr>
      </w:pPr>
    </w:p>
    <w:p w:rsidR="003A2DD2" w:rsidRPr="00E31888" w:rsidRDefault="003A2DD2" w:rsidP="006B23D1">
      <w:pPr>
        <w:autoSpaceDE w:val="0"/>
        <w:autoSpaceDN w:val="0"/>
        <w:adjustRightInd w:val="0"/>
        <w:jc w:val="both"/>
        <w:rPr>
          <w:sz w:val="22"/>
          <w:szCs w:val="22"/>
        </w:rPr>
      </w:pPr>
      <w:r w:rsidRPr="00E31888">
        <w:rPr>
          <w:b/>
          <w:sz w:val="22"/>
          <w:szCs w:val="22"/>
          <w:u w:val="single"/>
        </w:rPr>
        <w:t>Strong Winds</w:t>
      </w:r>
      <w:r w:rsidR="00A860F9" w:rsidRPr="00E31888">
        <w:rPr>
          <w:sz w:val="22"/>
          <w:szCs w:val="22"/>
        </w:rPr>
        <w:t xml:space="preserve"> can be detrimental to the </w:t>
      </w:r>
      <w:r w:rsidR="00C86966" w:rsidRPr="00E31888">
        <w:rPr>
          <w:sz w:val="22"/>
          <w:szCs w:val="22"/>
        </w:rPr>
        <w:t xml:space="preserve">area.  </w:t>
      </w:r>
      <w:r w:rsidR="00CA79E5" w:rsidRPr="00E31888">
        <w:rPr>
          <w:sz w:val="22"/>
          <w:szCs w:val="22"/>
        </w:rPr>
        <w:t xml:space="preserve">Trees, poles, power lines, and weak structures are all susceptible and vulnerable to strong winds.  When strong winds knock down trees, poles, power lines, and structures it creates additional traffic hazards for travelers and commuters.  Strong winds are a common occurrence in all parts of </w:t>
      </w:r>
      <w:r w:rsidR="006C7FC8" w:rsidRPr="00E31888">
        <w:rPr>
          <w:sz w:val="22"/>
          <w:szCs w:val="22"/>
        </w:rPr>
        <w:t>the County</w:t>
      </w:r>
      <w:r w:rsidR="00CA79E5" w:rsidRPr="00E31888">
        <w:rPr>
          <w:sz w:val="22"/>
          <w:szCs w:val="22"/>
        </w:rPr>
        <w:t xml:space="preserve">. </w:t>
      </w:r>
      <w:r w:rsidR="003F041D" w:rsidRPr="00E31888">
        <w:rPr>
          <w:sz w:val="22"/>
          <w:szCs w:val="22"/>
        </w:rPr>
        <w:t>The farming community tends to be</w:t>
      </w:r>
      <w:r w:rsidR="00CA79E5" w:rsidRPr="00E31888">
        <w:rPr>
          <w:sz w:val="22"/>
          <w:szCs w:val="22"/>
        </w:rPr>
        <w:t xml:space="preserve"> vulnerable </w:t>
      </w:r>
      <w:r w:rsidR="003F041D" w:rsidRPr="00E31888">
        <w:rPr>
          <w:sz w:val="22"/>
          <w:szCs w:val="22"/>
        </w:rPr>
        <w:t>because many</w:t>
      </w:r>
      <w:r w:rsidR="00CA79E5" w:rsidRPr="00E31888">
        <w:rPr>
          <w:sz w:val="22"/>
          <w:szCs w:val="22"/>
        </w:rPr>
        <w:t xml:space="preserve"> old farm sites </w:t>
      </w:r>
      <w:r w:rsidR="003F041D" w:rsidRPr="00E31888">
        <w:rPr>
          <w:sz w:val="22"/>
          <w:szCs w:val="22"/>
        </w:rPr>
        <w:t>have</w:t>
      </w:r>
      <w:r w:rsidR="00CA79E5" w:rsidRPr="00E31888">
        <w:rPr>
          <w:sz w:val="22"/>
          <w:szCs w:val="22"/>
        </w:rPr>
        <w:t xml:space="preserve"> weak, dilapidated, or crumbling </w:t>
      </w:r>
      <w:r w:rsidR="003F041D" w:rsidRPr="00E31888">
        <w:rPr>
          <w:sz w:val="22"/>
          <w:szCs w:val="22"/>
        </w:rPr>
        <w:t xml:space="preserve">structures or structures such as grain bins which can easily be blown over.  Another area of particular vulnerability would be those areas with dense tree growth where dead or decaying trees lose their stability and can be blown over or knocked down easily.  </w:t>
      </w:r>
    </w:p>
    <w:p w:rsidR="002428DF" w:rsidRPr="00E31888" w:rsidRDefault="002428DF" w:rsidP="006B23D1">
      <w:pPr>
        <w:autoSpaceDE w:val="0"/>
        <w:autoSpaceDN w:val="0"/>
        <w:adjustRightInd w:val="0"/>
        <w:jc w:val="both"/>
        <w:rPr>
          <w:sz w:val="22"/>
          <w:szCs w:val="22"/>
        </w:rPr>
      </w:pPr>
    </w:p>
    <w:p w:rsidR="003A2DD2" w:rsidRPr="00E31888" w:rsidRDefault="003A2DD2" w:rsidP="006B23D1">
      <w:pPr>
        <w:autoSpaceDE w:val="0"/>
        <w:autoSpaceDN w:val="0"/>
        <w:adjustRightInd w:val="0"/>
        <w:jc w:val="both"/>
        <w:rPr>
          <w:sz w:val="22"/>
          <w:szCs w:val="22"/>
        </w:rPr>
      </w:pPr>
      <w:r w:rsidRPr="00E31888">
        <w:rPr>
          <w:b/>
          <w:sz w:val="22"/>
          <w:szCs w:val="22"/>
          <w:u w:val="single"/>
        </w:rPr>
        <w:t>Thunderstorms</w:t>
      </w:r>
      <w:r w:rsidR="003F041D" w:rsidRPr="00E31888">
        <w:rPr>
          <w:sz w:val="22"/>
          <w:szCs w:val="22"/>
        </w:rPr>
        <w:t xml:space="preserve"> cause lightening a</w:t>
      </w:r>
      <w:r w:rsidR="005055C4" w:rsidRPr="00E31888">
        <w:rPr>
          <w:sz w:val="22"/>
          <w:szCs w:val="22"/>
        </w:rPr>
        <w:t>nd</w:t>
      </w:r>
      <w:r w:rsidR="003F041D" w:rsidRPr="00E31888">
        <w:rPr>
          <w:sz w:val="22"/>
          <w:szCs w:val="22"/>
        </w:rPr>
        <w:t xml:space="preserve"> sometimes large amounts of rain in a small timeframe.  The entire county experiences thunderstorms on a regular basis and is only vulnerable when weather events outside the norm occur.  Specific vulnerabilities are further identified in the paragraphs for “Lightening” and “Heavy Rains”.</w:t>
      </w:r>
    </w:p>
    <w:p w:rsidR="00696719" w:rsidRPr="00E31888" w:rsidRDefault="00696719" w:rsidP="006B23D1">
      <w:pPr>
        <w:autoSpaceDE w:val="0"/>
        <w:autoSpaceDN w:val="0"/>
        <w:adjustRightInd w:val="0"/>
        <w:jc w:val="both"/>
        <w:rPr>
          <w:sz w:val="22"/>
          <w:szCs w:val="22"/>
          <w:u w:val="single"/>
        </w:rPr>
      </w:pPr>
    </w:p>
    <w:p w:rsidR="003A2DD2" w:rsidRPr="00E31888" w:rsidRDefault="00C90936" w:rsidP="006B23D1">
      <w:pPr>
        <w:jc w:val="both"/>
        <w:rPr>
          <w:sz w:val="22"/>
          <w:szCs w:val="22"/>
        </w:rPr>
      </w:pPr>
      <w:r w:rsidRPr="00E31888">
        <w:rPr>
          <w:b/>
          <w:sz w:val="22"/>
          <w:szCs w:val="22"/>
          <w:u w:val="single"/>
        </w:rPr>
        <w:t>Tornadoes</w:t>
      </w:r>
      <w:r w:rsidRPr="00E31888">
        <w:rPr>
          <w:sz w:val="22"/>
          <w:szCs w:val="22"/>
        </w:rPr>
        <w:t xml:space="preserve"> present significant danger and occur most often in South Dakota during the months of May, June, and July. The greatest period of tornado activity (about 82 percent of occurrence) is from </w:t>
      </w:r>
      <w:r w:rsidR="009975FC" w:rsidRPr="00E31888">
        <w:rPr>
          <w:sz w:val="22"/>
          <w:szCs w:val="22"/>
        </w:rPr>
        <w:t>eleven</w:t>
      </w:r>
      <w:r w:rsidRPr="00E31888">
        <w:rPr>
          <w:sz w:val="22"/>
          <w:szCs w:val="22"/>
        </w:rPr>
        <w:t xml:space="preserve"> a</w:t>
      </w:r>
      <w:r w:rsidR="009975FC" w:rsidRPr="00E31888">
        <w:rPr>
          <w:sz w:val="22"/>
          <w:szCs w:val="22"/>
        </w:rPr>
        <w:t>.</w:t>
      </w:r>
      <w:r w:rsidRPr="00E31888">
        <w:rPr>
          <w:sz w:val="22"/>
          <w:szCs w:val="22"/>
        </w:rPr>
        <w:t>m</w:t>
      </w:r>
      <w:r w:rsidR="009975FC" w:rsidRPr="00E31888">
        <w:rPr>
          <w:sz w:val="22"/>
          <w:szCs w:val="22"/>
        </w:rPr>
        <w:t>.</w:t>
      </w:r>
      <w:r w:rsidRPr="00E31888">
        <w:rPr>
          <w:sz w:val="22"/>
          <w:szCs w:val="22"/>
        </w:rPr>
        <w:t xml:space="preserve"> to midnight. Within this time frame, most tornadoes occur between </w:t>
      </w:r>
      <w:r w:rsidR="009975FC" w:rsidRPr="00E31888">
        <w:rPr>
          <w:sz w:val="22"/>
          <w:szCs w:val="22"/>
        </w:rPr>
        <w:t>four</w:t>
      </w:r>
      <w:r w:rsidRPr="00E31888">
        <w:rPr>
          <w:sz w:val="22"/>
          <w:szCs w:val="22"/>
        </w:rPr>
        <w:t xml:space="preserve"> p</w:t>
      </w:r>
      <w:r w:rsidR="009975FC" w:rsidRPr="00E31888">
        <w:rPr>
          <w:sz w:val="22"/>
          <w:szCs w:val="22"/>
        </w:rPr>
        <w:t>.</w:t>
      </w:r>
      <w:r w:rsidRPr="00E31888">
        <w:rPr>
          <w:sz w:val="22"/>
          <w:szCs w:val="22"/>
        </w:rPr>
        <w:t>m</w:t>
      </w:r>
      <w:r w:rsidR="009975FC" w:rsidRPr="00E31888">
        <w:rPr>
          <w:sz w:val="22"/>
          <w:szCs w:val="22"/>
        </w:rPr>
        <w:t>.</w:t>
      </w:r>
      <w:r w:rsidRPr="00E31888">
        <w:rPr>
          <w:sz w:val="22"/>
          <w:szCs w:val="22"/>
        </w:rPr>
        <w:t xml:space="preserve"> and </w:t>
      </w:r>
      <w:r w:rsidR="009975FC" w:rsidRPr="00E31888">
        <w:rPr>
          <w:sz w:val="22"/>
          <w:szCs w:val="22"/>
        </w:rPr>
        <w:t>six</w:t>
      </w:r>
      <w:r w:rsidRPr="00E31888">
        <w:rPr>
          <w:sz w:val="22"/>
          <w:szCs w:val="22"/>
        </w:rPr>
        <w:t xml:space="preserve"> p</w:t>
      </w:r>
      <w:r w:rsidR="009975FC" w:rsidRPr="00E31888">
        <w:rPr>
          <w:sz w:val="22"/>
          <w:szCs w:val="22"/>
        </w:rPr>
        <w:t>.</w:t>
      </w:r>
      <w:r w:rsidRPr="00E31888">
        <w:rPr>
          <w:sz w:val="22"/>
          <w:szCs w:val="22"/>
        </w:rPr>
        <w:t>m.</w:t>
      </w:r>
      <w:r w:rsidR="00C1453B" w:rsidRPr="00E31888">
        <w:rPr>
          <w:sz w:val="22"/>
          <w:szCs w:val="22"/>
        </w:rPr>
        <w:t xml:space="preserve"> </w:t>
      </w:r>
      <w:r w:rsidRPr="00E31888">
        <w:rPr>
          <w:sz w:val="22"/>
          <w:szCs w:val="22"/>
        </w:rPr>
        <w:t xml:space="preserve">The annual risk for intense summer storms is very high. Often associated with summer storms are utility problems. High voltage electrical transmission lines run the length of </w:t>
      </w:r>
      <w:r w:rsidR="006C7FC8" w:rsidRPr="00E31888">
        <w:rPr>
          <w:sz w:val="22"/>
          <w:szCs w:val="22"/>
        </w:rPr>
        <w:t>the County</w:t>
      </w:r>
      <w:r w:rsidRPr="00E31888">
        <w:rPr>
          <w:sz w:val="22"/>
          <w:szCs w:val="22"/>
        </w:rPr>
        <w:t xml:space="preserve">. These lines are susceptible to breaking during high winds and hail. Tall trees located near electrical lines can be broken in wind or by lightning strikes and land on electrical lines, severing connections. Any electrical complications bring associated risk of food spoilage, appliance burnout, loss of water, and potential harm to in-house life support dependents. Limited loss of power is common on an annual basis. Typical power interruptions last around </w:t>
      </w:r>
      <w:r w:rsidR="009975FC" w:rsidRPr="00E31888">
        <w:rPr>
          <w:sz w:val="22"/>
          <w:szCs w:val="22"/>
        </w:rPr>
        <w:t>one</w:t>
      </w:r>
      <w:r w:rsidR="005B7380" w:rsidRPr="00E31888">
        <w:rPr>
          <w:sz w:val="22"/>
          <w:szCs w:val="22"/>
        </w:rPr>
        <w:t xml:space="preserve"> to </w:t>
      </w:r>
      <w:r w:rsidR="009975FC" w:rsidRPr="00E31888">
        <w:rPr>
          <w:sz w:val="22"/>
          <w:szCs w:val="22"/>
        </w:rPr>
        <w:t>three</w:t>
      </w:r>
      <w:r w:rsidRPr="00E31888">
        <w:rPr>
          <w:sz w:val="22"/>
          <w:szCs w:val="22"/>
        </w:rPr>
        <w:t xml:space="preserve"> hours. Most residents are prepared to deal with this.</w:t>
      </w:r>
    </w:p>
    <w:p w:rsidR="002428DF" w:rsidRPr="00E31888" w:rsidRDefault="002428DF" w:rsidP="006B23D1">
      <w:pPr>
        <w:autoSpaceDE w:val="0"/>
        <w:autoSpaceDN w:val="0"/>
        <w:adjustRightInd w:val="0"/>
        <w:jc w:val="both"/>
        <w:rPr>
          <w:sz w:val="22"/>
          <w:szCs w:val="22"/>
        </w:rPr>
      </w:pPr>
    </w:p>
    <w:p w:rsidR="002264A4" w:rsidRPr="00E31888" w:rsidRDefault="002264A4" w:rsidP="006B23D1">
      <w:pPr>
        <w:jc w:val="both"/>
        <w:rPr>
          <w:sz w:val="22"/>
          <w:szCs w:val="22"/>
        </w:rPr>
      </w:pPr>
      <w:r w:rsidRPr="00E31888">
        <w:rPr>
          <w:b/>
          <w:sz w:val="22"/>
          <w:szCs w:val="22"/>
          <w:u w:val="single"/>
        </w:rPr>
        <w:t>Wildfires</w:t>
      </w:r>
      <w:r w:rsidRPr="00E31888">
        <w:rPr>
          <w:sz w:val="22"/>
          <w:szCs w:val="22"/>
        </w:rPr>
        <w:t xml:space="preserve"> </w:t>
      </w:r>
      <w:r w:rsidR="00696719" w:rsidRPr="00E31888">
        <w:rPr>
          <w:sz w:val="22"/>
          <w:szCs w:val="22"/>
        </w:rPr>
        <w:t xml:space="preserve">occur primarily during drought conditions. Wildfires </w:t>
      </w:r>
      <w:r w:rsidRPr="00E31888">
        <w:rPr>
          <w:sz w:val="22"/>
          <w:szCs w:val="22"/>
        </w:rPr>
        <w:t>can cause extensive damage, both to property and human life, and</w:t>
      </w:r>
      <w:r w:rsidR="00063101" w:rsidRPr="00E31888">
        <w:rPr>
          <w:sz w:val="22"/>
          <w:szCs w:val="22"/>
        </w:rPr>
        <w:t xml:space="preserve"> can</w:t>
      </w:r>
      <w:r w:rsidRPr="00E31888">
        <w:rPr>
          <w:sz w:val="22"/>
          <w:szCs w:val="22"/>
        </w:rPr>
        <w:t xml:space="preserve"> occur </w:t>
      </w:r>
      <w:r w:rsidR="00063101" w:rsidRPr="00E31888">
        <w:rPr>
          <w:sz w:val="22"/>
          <w:szCs w:val="22"/>
        </w:rPr>
        <w:t>anywhere in the county</w:t>
      </w:r>
      <w:r w:rsidRPr="00E31888">
        <w:rPr>
          <w:sz w:val="22"/>
          <w:szCs w:val="22"/>
        </w:rPr>
        <w:t xml:space="preserve">.  </w:t>
      </w:r>
      <w:r w:rsidR="00063101" w:rsidRPr="00E31888">
        <w:rPr>
          <w:sz w:val="22"/>
          <w:szCs w:val="22"/>
        </w:rPr>
        <w:t>Even though wildfires can</w:t>
      </w:r>
      <w:r w:rsidRPr="00E31888">
        <w:rPr>
          <w:sz w:val="22"/>
          <w:szCs w:val="22"/>
        </w:rPr>
        <w:t xml:space="preserve"> have various beneficial effects on wilderness areas</w:t>
      </w:r>
      <w:r w:rsidR="00063101" w:rsidRPr="00E31888">
        <w:rPr>
          <w:sz w:val="22"/>
          <w:szCs w:val="22"/>
        </w:rPr>
        <w:t xml:space="preserve"> for</w:t>
      </w:r>
      <w:r w:rsidRPr="00E31888">
        <w:rPr>
          <w:sz w:val="22"/>
          <w:szCs w:val="22"/>
        </w:rPr>
        <w:t xml:space="preserve"> plant species that are dependent on the effects of fire for growth and reproduction</w:t>
      </w:r>
      <w:r w:rsidR="00063101" w:rsidRPr="00E31888">
        <w:rPr>
          <w:sz w:val="22"/>
          <w:szCs w:val="22"/>
        </w:rPr>
        <w:t xml:space="preserve">, </w:t>
      </w:r>
      <w:r w:rsidRPr="00E31888">
        <w:rPr>
          <w:sz w:val="22"/>
          <w:szCs w:val="22"/>
        </w:rPr>
        <w:t xml:space="preserve">large wildfires often have detrimental atmospheric consequences, and too frequent wildfires may cause other negative ecological effects.  Current techniques may permit and even encourage fires in some regions as a means of minimizing or removing sources of fuel from any wildfire that might develop. </w:t>
      </w:r>
    </w:p>
    <w:p w:rsidR="002264A4" w:rsidRPr="00E31888" w:rsidRDefault="002264A4" w:rsidP="006B23D1">
      <w:pPr>
        <w:jc w:val="both"/>
        <w:rPr>
          <w:sz w:val="22"/>
          <w:szCs w:val="22"/>
        </w:rPr>
      </w:pPr>
    </w:p>
    <w:p w:rsidR="00887B33" w:rsidRPr="00E31888" w:rsidRDefault="00063101" w:rsidP="006B23D1">
      <w:pPr>
        <w:jc w:val="both"/>
        <w:rPr>
          <w:sz w:val="22"/>
          <w:szCs w:val="22"/>
        </w:rPr>
      </w:pPr>
      <w:r w:rsidRPr="00E31888">
        <w:rPr>
          <w:sz w:val="22"/>
          <w:szCs w:val="22"/>
        </w:rPr>
        <w:lastRenderedPageBreak/>
        <w:t>Since there are no</w:t>
      </w:r>
      <w:r w:rsidR="002264A4" w:rsidRPr="00E31888">
        <w:rPr>
          <w:sz w:val="22"/>
          <w:szCs w:val="22"/>
        </w:rPr>
        <w:t xml:space="preserve"> remote forested regions</w:t>
      </w:r>
      <w:r w:rsidRPr="00E31888">
        <w:rPr>
          <w:sz w:val="22"/>
          <w:szCs w:val="22"/>
        </w:rPr>
        <w:t xml:space="preserve"> in </w:t>
      </w:r>
      <w:r w:rsidR="006C7FC8" w:rsidRPr="00E31888">
        <w:rPr>
          <w:sz w:val="22"/>
          <w:szCs w:val="22"/>
        </w:rPr>
        <w:t>the County</w:t>
      </w:r>
      <w:r w:rsidR="002264A4" w:rsidRPr="00E31888">
        <w:rPr>
          <w:sz w:val="22"/>
          <w:szCs w:val="22"/>
        </w:rPr>
        <w:t xml:space="preserve">, </w:t>
      </w:r>
      <w:r w:rsidRPr="00E31888">
        <w:rPr>
          <w:sz w:val="22"/>
          <w:szCs w:val="22"/>
        </w:rPr>
        <w:t xml:space="preserve">wildfires can be easily spotted and are capable of being maintained.  </w:t>
      </w:r>
      <w:r w:rsidR="006C7FC8" w:rsidRPr="00E31888">
        <w:rPr>
          <w:sz w:val="22"/>
          <w:szCs w:val="22"/>
        </w:rPr>
        <w:t>The County</w:t>
      </w:r>
      <w:r w:rsidRPr="00E31888">
        <w:rPr>
          <w:sz w:val="22"/>
          <w:szCs w:val="22"/>
        </w:rPr>
        <w:t xml:space="preserve"> does not have any areas that are considered </w:t>
      </w:r>
      <w:r w:rsidR="0006633B" w:rsidRPr="00E31888">
        <w:rPr>
          <w:sz w:val="22"/>
          <w:szCs w:val="22"/>
        </w:rPr>
        <w:t>w</w:t>
      </w:r>
      <w:r w:rsidRPr="00E31888">
        <w:rPr>
          <w:sz w:val="22"/>
          <w:szCs w:val="22"/>
        </w:rPr>
        <w:t>ildland-urban interface because property outside city limits</w:t>
      </w:r>
      <w:r w:rsidR="00887B33" w:rsidRPr="00E31888">
        <w:rPr>
          <w:sz w:val="22"/>
          <w:szCs w:val="22"/>
        </w:rPr>
        <w:t xml:space="preserve"> is primarily agricultural land, thus, there are no urban interface areas of risk in </w:t>
      </w:r>
      <w:r w:rsidR="006C7FC8" w:rsidRPr="00E31888">
        <w:rPr>
          <w:sz w:val="22"/>
          <w:szCs w:val="22"/>
        </w:rPr>
        <w:t>the County</w:t>
      </w:r>
      <w:r w:rsidR="00887B33" w:rsidRPr="00E31888">
        <w:rPr>
          <w:sz w:val="22"/>
          <w:szCs w:val="22"/>
        </w:rPr>
        <w:t>. In addition, fire interference with traffic on highways is not a major concern.  The most important factor in mitigating against wildfires continues to be common sense and adherence to burning regulations and suggestions disseminated by the County.</w:t>
      </w:r>
    </w:p>
    <w:p w:rsidR="002F0DD2" w:rsidRPr="00E31888" w:rsidRDefault="002F0DD2" w:rsidP="006B23D1">
      <w:pPr>
        <w:jc w:val="both"/>
        <w:rPr>
          <w:sz w:val="22"/>
          <w:szCs w:val="22"/>
        </w:rPr>
      </w:pPr>
    </w:p>
    <w:p w:rsidR="002F0DD2" w:rsidRPr="00E31888" w:rsidRDefault="002F0DD2" w:rsidP="006B23D1">
      <w:pPr>
        <w:jc w:val="both"/>
        <w:rPr>
          <w:sz w:val="22"/>
          <w:szCs w:val="22"/>
        </w:rPr>
      </w:pPr>
      <w:r w:rsidRPr="00E31888">
        <w:rPr>
          <w:sz w:val="22"/>
          <w:szCs w:val="22"/>
        </w:rPr>
        <w:t>Moisture amounts have the biggest impact on fire situations. During wet years, fire danger is low. More controll</w:t>
      </w:r>
      <w:r w:rsidR="00B13175" w:rsidRPr="00E31888">
        <w:rPr>
          <w:sz w:val="22"/>
          <w:szCs w:val="22"/>
        </w:rPr>
        <w:t xml:space="preserve">ed burns are conducted and </w:t>
      </w:r>
      <w:r w:rsidR="00A71A41" w:rsidRPr="00E31888">
        <w:rPr>
          <w:sz w:val="22"/>
          <w:szCs w:val="22"/>
        </w:rPr>
        <w:t>fewer mishaps</w:t>
      </w:r>
      <w:r w:rsidRPr="00E31888">
        <w:rPr>
          <w:sz w:val="22"/>
          <w:szCs w:val="22"/>
        </w:rPr>
        <w:t xml:space="preserve"> occur. During dry years, severe restrictions are placed on any types of burns. For information on dealing with open/controlled burning within the county, see SDCL 34-29B and </w:t>
      </w:r>
      <w:r w:rsidR="00B13175" w:rsidRPr="00E31888">
        <w:rPr>
          <w:sz w:val="22"/>
          <w:szCs w:val="22"/>
        </w:rPr>
        <w:t xml:space="preserve">SDCL </w:t>
      </w:r>
      <w:r w:rsidRPr="00E31888">
        <w:rPr>
          <w:sz w:val="22"/>
          <w:szCs w:val="22"/>
        </w:rPr>
        <w:t xml:space="preserve">34-35. </w:t>
      </w:r>
    </w:p>
    <w:p w:rsidR="009B5FB2" w:rsidRPr="00E31888" w:rsidRDefault="009B5FB2" w:rsidP="009A4E66">
      <w:pPr>
        <w:rPr>
          <w:b/>
          <w:sz w:val="22"/>
          <w:szCs w:val="22"/>
        </w:rPr>
      </w:pPr>
    </w:p>
    <w:p w:rsidR="00B237F1" w:rsidRPr="00C82EB4" w:rsidRDefault="009B5FB2" w:rsidP="009A4E66">
      <w:pPr>
        <w:rPr>
          <w:sz w:val="22"/>
          <w:szCs w:val="22"/>
        </w:rPr>
      </w:pPr>
      <w:r w:rsidRPr="00E31888">
        <w:rPr>
          <w:b/>
          <w:sz w:val="22"/>
          <w:szCs w:val="22"/>
          <w:u w:val="single"/>
        </w:rPr>
        <w:t>Climate Change</w:t>
      </w:r>
      <w:r w:rsidRPr="00E31888">
        <w:rPr>
          <w:sz w:val="22"/>
          <w:szCs w:val="22"/>
        </w:rPr>
        <w:t xml:space="preserve"> is a global issue. Climate change exacerbates many of the identified weather hazards such as drought, extreme temperatures, severe storms, flooding, tornadoes and wildfires. Current climate conditions in the northern Great Plains already put a strain on communities and cause millions of dollars in damages. Climate change will only add to these problems. </w:t>
      </w:r>
    </w:p>
    <w:p w:rsidR="009A4E66" w:rsidRPr="00BD5DAD" w:rsidRDefault="009A4E66" w:rsidP="009B5FB2">
      <w:pPr>
        <w:spacing w:before="240"/>
        <w:rPr>
          <w:b/>
          <w:sz w:val="22"/>
          <w:szCs w:val="22"/>
        </w:rPr>
      </w:pPr>
      <w:r w:rsidRPr="00BD5DAD">
        <w:rPr>
          <w:b/>
          <w:sz w:val="22"/>
          <w:szCs w:val="22"/>
        </w:rPr>
        <w:t>ASSESSING VULNERABILITY: NATIONAL FLOOD INSURANCE PROGRAM COMPLIANCE</w:t>
      </w:r>
    </w:p>
    <w:p w:rsidR="00C82EB4" w:rsidRDefault="00521ABD" w:rsidP="00C82EB4">
      <w:pPr>
        <w:tabs>
          <w:tab w:val="left" w:pos="360"/>
        </w:tabs>
        <w:spacing w:before="240"/>
        <w:rPr>
          <w:i/>
          <w:sz w:val="20"/>
          <w:szCs w:val="20"/>
        </w:rPr>
      </w:pPr>
      <w:r w:rsidRPr="00BD5DAD">
        <w:rPr>
          <w:i/>
          <w:sz w:val="20"/>
          <w:szCs w:val="20"/>
        </w:rPr>
        <w:t>Requirement 201.6(c)(3)(ii).  Local Mitigation Plan Review Tool – C2.</w:t>
      </w:r>
    </w:p>
    <w:p w:rsidR="00C82EB4" w:rsidRPr="00C82EB4" w:rsidRDefault="00C82EB4" w:rsidP="00C82EB4">
      <w:pPr>
        <w:tabs>
          <w:tab w:val="left" w:pos="360"/>
        </w:tabs>
        <w:spacing w:before="240"/>
        <w:rPr>
          <w:i/>
          <w:sz w:val="20"/>
          <w:szCs w:val="20"/>
        </w:rPr>
      </w:pPr>
    </w:p>
    <w:p w:rsidR="009A4E66" w:rsidRPr="00BD5DAD" w:rsidRDefault="009B5FB2" w:rsidP="009A4E66">
      <w:pPr>
        <w:autoSpaceDE w:val="0"/>
        <w:autoSpaceDN w:val="0"/>
        <w:adjustRightInd w:val="0"/>
        <w:jc w:val="both"/>
        <w:rPr>
          <w:sz w:val="22"/>
          <w:szCs w:val="22"/>
        </w:rPr>
      </w:pPr>
      <w:r w:rsidRPr="00BD5DAD">
        <w:rPr>
          <w:sz w:val="22"/>
          <w:szCs w:val="22"/>
        </w:rPr>
        <w:t xml:space="preserve">Brookings </w:t>
      </w:r>
      <w:r w:rsidR="009A4E66" w:rsidRPr="00BD5DAD">
        <w:rPr>
          <w:sz w:val="22"/>
          <w:szCs w:val="22"/>
        </w:rPr>
        <w:t xml:space="preserve">County participates in the National Flood Insurance Program (NFIP).  Bushnell is the only community that does not participate in the NFIP.  According to the </w:t>
      </w:r>
      <w:smartTag w:uri="urn:schemas-microsoft-com:office:smarttags" w:element="stockticker">
        <w:r w:rsidR="009A4E66" w:rsidRPr="00BD5DAD">
          <w:rPr>
            <w:sz w:val="22"/>
            <w:szCs w:val="22"/>
          </w:rPr>
          <w:t>FIRM</w:t>
        </w:r>
      </w:smartTag>
      <w:r w:rsidR="009A4E66" w:rsidRPr="00BD5DAD">
        <w:rPr>
          <w:sz w:val="22"/>
          <w:szCs w:val="22"/>
        </w:rPr>
        <w:t xml:space="preserve"> published January 1, 2008, Bushnell is located entirely in Zone X. The participating communities include: Brookings County, the City of Aurora, the City of Brookings, the City of Bruce, the City of Elkton, the City of Sinai, the City of Volga, and the City of White.  The county will continue to participate and ensure compliance of the participating local jurisdictions located within the flood plain.  </w:t>
      </w:r>
    </w:p>
    <w:p w:rsidR="009A4E66" w:rsidRPr="00BD5DAD" w:rsidRDefault="009A4E66" w:rsidP="009A4E66">
      <w:pPr>
        <w:autoSpaceDE w:val="0"/>
        <w:autoSpaceDN w:val="0"/>
        <w:adjustRightInd w:val="0"/>
        <w:rPr>
          <w:sz w:val="22"/>
          <w:szCs w:val="22"/>
        </w:rPr>
      </w:pPr>
    </w:p>
    <w:p w:rsidR="009A4E66" w:rsidRPr="00BD5DAD" w:rsidRDefault="009A4E66" w:rsidP="009A4E66">
      <w:pPr>
        <w:autoSpaceDE w:val="0"/>
        <w:autoSpaceDN w:val="0"/>
        <w:adjustRightInd w:val="0"/>
        <w:jc w:val="center"/>
        <w:rPr>
          <w:b/>
          <w:sz w:val="22"/>
          <w:szCs w:val="22"/>
        </w:rPr>
      </w:pPr>
      <w:r w:rsidRPr="00BD5DAD">
        <w:rPr>
          <w:b/>
          <w:sz w:val="22"/>
          <w:szCs w:val="22"/>
        </w:rPr>
        <w:t xml:space="preserve">Table </w:t>
      </w:r>
      <w:r w:rsidR="00B237F1" w:rsidRPr="00BD5DAD">
        <w:rPr>
          <w:b/>
          <w:sz w:val="22"/>
          <w:szCs w:val="22"/>
        </w:rPr>
        <w:t>4.15</w:t>
      </w:r>
      <w:r w:rsidRPr="00BD5DAD">
        <w:rPr>
          <w:b/>
          <w:sz w:val="22"/>
          <w:szCs w:val="22"/>
        </w:rPr>
        <w:t>:</w:t>
      </w:r>
    </w:p>
    <w:p w:rsidR="009A4E66" w:rsidRPr="00BD5DAD" w:rsidRDefault="009A4E66" w:rsidP="009A4E66">
      <w:pPr>
        <w:autoSpaceDE w:val="0"/>
        <w:autoSpaceDN w:val="0"/>
        <w:adjustRightInd w:val="0"/>
        <w:jc w:val="center"/>
        <w:rPr>
          <w:b/>
          <w:bCs/>
          <w:sz w:val="22"/>
          <w:szCs w:val="22"/>
        </w:rPr>
      </w:pPr>
      <w:r w:rsidRPr="00BD5DAD">
        <w:rPr>
          <w:b/>
          <w:sz w:val="22"/>
          <w:szCs w:val="22"/>
        </w:rPr>
        <w:t>C</w:t>
      </w:r>
      <w:r w:rsidRPr="00BD5DAD">
        <w:rPr>
          <w:b/>
          <w:bCs/>
          <w:sz w:val="22"/>
          <w:szCs w:val="22"/>
        </w:rPr>
        <w:t>ommunities Participating in the National Flood Program, Brookings County, SD</w:t>
      </w:r>
    </w:p>
    <w:p w:rsidR="009A4E66" w:rsidRPr="00BD5DAD" w:rsidRDefault="009A4E66" w:rsidP="009A4E66">
      <w:pPr>
        <w:autoSpaceDE w:val="0"/>
        <w:autoSpaceDN w:val="0"/>
        <w:adjustRightInd w:val="0"/>
        <w:jc w:val="center"/>
        <w:rPr>
          <w:sz w:val="22"/>
          <w:szCs w:val="22"/>
        </w:rPr>
      </w:pPr>
    </w:p>
    <w:tbl>
      <w:tblPr>
        <w:tblW w:w="5745" w:type="dxa"/>
        <w:jc w:val="center"/>
        <w:tblLook w:val="04A0" w:firstRow="1" w:lastRow="0" w:firstColumn="1" w:lastColumn="0" w:noHBand="0" w:noVBand="1"/>
      </w:tblPr>
      <w:tblGrid>
        <w:gridCol w:w="2501"/>
        <w:gridCol w:w="1622"/>
        <w:gridCol w:w="1622"/>
      </w:tblGrid>
      <w:tr w:rsidR="009A4E66" w:rsidRPr="00BD5DAD" w:rsidTr="00545BF1">
        <w:trPr>
          <w:trHeight w:val="600"/>
          <w:jc w:val="center"/>
        </w:trPr>
        <w:tc>
          <w:tcPr>
            <w:tcW w:w="250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A4E66" w:rsidRPr="00BD5DAD" w:rsidRDefault="009A4E66" w:rsidP="00545BF1">
            <w:pPr>
              <w:jc w:val="center"/>
              <w:rPr>
                <w:b/>
                <w:iCs/>
                <w:sz w:val="22"/>
                <w:szCs w:val="22"/>
              </w:rPr>
            </w:pPr>
            <w:r w:rsidRPr="00BD5DAD">
              <w:rPr>
                <w:b/>
                <w:iCs/>
                <w:sz w:val="22"/>
                <w:szCs w:val="22"/>
              </w:rPr>
              <w:t xml:space="preserve">Community </w:t>
            </w:r>
            <w:r w:rsidRPr="00BD5DAD">
              <w:rPr>
                <w:b/>
                <w:iCs/>
                <w:sz w:val="22"/>
                <w:szCs w:val="22"/>
              </w:rPr>
              <w:br/>
              <w:t>Name</w:t>
            </w:r>
          </w:p>
        </w:tc>
        <w:tc>
          <w:tcPr>
            <w:tcW w:w="1622" w:type="dxa"/>
            <w:tcBorders>
              <w:top w:val="single" w:sz="4" w:space="0" w:color="auto"/>
              <w:left w:val="nil"/>
              <w:bottom w:val="single" w:sz="4" w:space="0" w:color="auto"/>
              <w:right w:val="single" w:sz="4" w:space="0" w:color="auto"/>
            </w:tcBorders>
            <w:vAlign w:val="bottom"/>
          </w:tcPr>
          <w:p w:rsidR="009A4E66" w:rsidRPr="00BD5DAD" w:rsidRDefault="009A4E66" w:rsidP="00545BF1">
            <w:pPr>
              <w:jc w:val="center"/>
              <w:rPr>
                <w:b/>
                <w:iCs/>
                <w:sz w:val="22"/>
                <w:szCs w:val="22"/>
              </w:rPr>
            </w:pPr>
            <w:r w:rsidRPr="00BD5DAD">
              <w:rPr>
                <w:b/>
                <w:iCs/>
                <w:sz w:val="22"/>
                <w:szCs w:val="22"/>
              </w:rPr>
              <w:t xml:space="preserve">Community </w:t>
            </w:r>
            <w:r w:rsidRPr="00BD5DAD">
              <w:rPr>
                <w:b/>
                <w:iCs/>
                <w:sz w:val="22"/>
                <w:szCs w:val="22"/>
              </w:rPr>
              <w:br/>
              <w:t>ID</w:t>
            </w:r>
          </w:p>
        </w:tc>
        <w:tc>
          <w:tcPr>
            <w:tcW w:w="1622" w:type="dxa"/>
            <w:tcBorders>
              <w:top w:val="single" w:sz="4" w:space="0" w:color="auto"/>
              <w:left w:val="nil"/>
              <w:bottom w:val="single" w:sz="4" w:space="0" w:color="auto"/>
              <w:right w:val="single" w:sz="4" w:space="0" w:color="auto"/>
            </w:tcBorders>
            <w:vAlign w:val="bottom"/>
          </w:tcPr>
          <w:p w:rsidR="009A4E66" w:rsidRPr="00BD5DAD" w:rsidRDefault="009A4E66" w:rsidP="00545BF1">
            <w:pPr>
              <w:jc w:val="center"/>
              <w:rPr>
                <w:b/>
                <w:iCs/>
                <w:sz w:val="22"/>
                <w:szCs w:val="22"/>
              </w:rPr>
            </w:pPr>
            <w:r w:rsidRPr="00BD5DAD">
              <w:rPr>
                <w:b/>
                <w:iCs/>
                <w:sz w:val="22"/>
                <w:szCs w:val="22"/>
              </w:rPr>
              <w:t>Current Map Effective Date</w:t>
            </w:r>
          </w:p>
        </w:tc>
      </w:tr>
      <w:tr w:rsidR="009A4E66" w:rsidRPr="00BD5DAD" w:rsidTr="00545BF1">
        <w:trPr>
          <w:trHeight w:val="300"/>
          <w:jc w:val="center"/>
        </w:trPr>
        <w:tc>
          <w:tcPr>
            <w:tcW w:w="2501"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9A4E66" w:rsidRPr="00BD5DAD" w:rsidRDefault="009A4E66" w:rsidP="00545BF1">
            <w:pPr>
              <w:jc w:val="center"/>
              <w:rPr>
                <w:iCs/>
                <w:sz w:val="22"/>
                <w:szCs w:val="22"/>
              </w:rPr>
            </w:pPr>
            <w:r w:rsidRPr="00BD5DAD">
              <w:rPr>
                <w:iCs/>
                <w:sz w:val="22"/>
                <w:szCs w:val="22"/>
              </w:rPr>
              <w:t>Brookings County</w:t>
            </w:r>
          </w:p>
        </w:tc>
        <w:tc>
          <w:tcPr>
            <w:tcW w:w="1622" w:type="dxa"/>
            <w:tcBorders>
              <w:top w:val="single" w:sz="4" w:space="0" w:color="auto"/>
              <w:left w:val="nil"/>
              <w:bottom w:val="single" w:sz="8" w:space="0" w:color="auto"/>
              <w:right w:val="single" w:sz="8" w:space="0" w:color="auto"/>
            </w:tcBorders>
          </w:tcPr>
          <w:p w:rsidR="009A4E66" w:rsidRPr="00BD5DAD" w:rsidRDefault="009A4E66" w:rsidP="00545BF1">
            <w:pPr>
              <w:jc w:val="center"/>
              <w:rPr>
                <w:sz w:val="22"/>
                <w:szCs w:val="22"/>
              </w:rPr>
            </w:pPr>
            <w:r w:rsidRPr="00BD5DAD">
              <w:rPr>
                <w:sz w:val="22"/>
                <w:szCs w:val="22"/>
              </w:rPr>
              <w:t>460253</w:t>
            </w:r>
          </w:p>
        </w:tc>
        <w:tc>
          <w:tcPr>
            <w:tcW w:w="1622" w:type="dxa"/>
            <w:tcBorders>
              <w:top w:val="single" w:sz="4" w:space="0" w:color="auto"/>
              <w:left w:val="nil"/>
              <w:bottom w:val="single" w:sz="8" w:space="0" w:color="auto"/>
              <w:right w:val="single" w:sz="8" w:space="0" w:color="auto"/>
            </w:tcBorders>
          </w:tcPr>
          <w:p w:rsidR="009A4E66" w:rsidRPr="00BD5DAD" w:rsidRDefault="009A4E66" w:rsidP="00545BF1">
            <w:pPr>
              <w:jc w:val="center"/>
              <w:rPr>
                <w:sz w:val="22"/>
                <w:szCs w:val="22"/>
              </w:rPr>
            </w:pPr>
            <w:r w:rsidRPr="00BD5DAD">
              <w:rPr>
                <w:sz w:val="22"/>
                <w:szCs w:val="22"/>
              </w:rPr>
              <w:t>07/16/08(M)</w:t>
            </w:r>
          </w:p>
        </w:tc>
      </w:tr>
      <w:tr w:rsidR="009A4E66" w:rsidRPr="00BD5DAD" w:rsidTr="00545BF1">
        <w:trPr>
          <w:trHeight w:val="300"/>
          <w:jc w:val="center"/>
        </w:trPr>
        <w:tc>
          <w:tcPr>
            <w:tcW w:w="2501" w:type="dxa"/>
            <w:tcBorders>
              <w:top w:val="nil"/>
              <w:left w:val="single" w:sz="8" w:space="0" w:color="auto"/>
              <w:bottom w:val="single" w:sz="4" w:space="0" w:color="auto"/>
              <w:right w:val="single" w:sz="4" w:space="0" w:color="auto"/>
            </w:tcBorders>
            <w:shd w:val="clear" w:color="auto" w:fill="auto"/>
            <w:noWrap/>
            <w:vAlign w:val="bottom"/>
            <w:hideMark/>
          </w:tcPr>
          <w:p w:rsidR="009A4E66" w:rsidRPr="00BD5DAD" w:rsidRDefault="009A4E66" w:rsidP="00545BF1">
            <w:pPr>
              <w:jc w:val="center"/>
              <w:rPr>
                <w:iCs/>
                <w:sz w:val="22"/>
                <w:szCs w:val="22"/>
              </w:rPr>
            </w:pPr>
            <w:r w:rsidRPr="00BD5DAD">
              <w:rPr>
                <w:iCs/>
                <w:sz w:val="22"/>
                <w:szCs w:val="22"/>
              </w:rPr>
              <w:t>Aurora</w:t>
            </w:r>
          </w:p>
        </w:tc>
        <w:tc>
          <w:tcPr>
            <w:tcW w:w="1622" w:type="dxa"/>
            <w:tcBorders>
              <w:top w:val="single" w:sz="4" w:space="0" w:color="auto"/>
              <w:left w:val="nil"/>
              <w:bottom w:val="single" w:sz="4" w:space="0" w:color="auto"/>
              <w:right w:val="single" w:sz="8" w:space="0" w:color="000000"/>
            </w:tcBorders>
            <w:shd w:val="clear" w:color="000000" w:fill="FFFFFF"/>
          </w:tcPr>
          <w:p w:rsidR="009A4E66" w:rsidRPr="00BD5DAD" w:rsidRDefault="009A4E66" w:rsidP="00545BF1">
            <w:pPr>
              <w:jc w:val="center"/>
              <w:rPr>
                <w:bCs/>
                <w:i/>
                <w:iCs/>
                <w:sz w:val="22"/>
                <w:szCs w:val="22"/>
              </w:rPr>
            </w:pPr>
            <w:r w:rsidRPr="00BD5DAD">
              <w:rPr>
                <w:sz w:val="22"/>
                <w:szCs w:val="22"/>
              </w:rPr>
              <w:t>460051</w:t>
            </w:r>
          </w:p>
        </w:tc>
        <w:tc>
          <w:tcPr>
            <w:tcW w:w="1622" w:type="dxa"/>
            <w:tcBorders>
              <w:top w:val="single" w:sz="4" w:space="0" w:color="auto"/>
              <w:left w:val="nil"/>
              <w:bottom w:val="single" w:sz="4" w:space="0" w:color="auto"/>
              <w:right w:val="single" w:sz="8" w:space="0" w:color="000000"/>
            </w:tcBorders>
            <w:shd w:val="clear" w:color="000000" w:fill="FFFFFF"/>
          </w:tcPr>
          <w:p w:rsidR="009A4E66" w:rsidRPr="00BD5DAD" w:rsidRDefault="009A4E66" w:rsidP="00545BF1">
            <w:pPr>
              <w:jc w:val="center"/>
              <w:rPr>
                <w:bCs/>
                <w:i/>
                <w:iCs/>
                <w:sz w:val="22"/>
                <w:szCs w:val="22"/>
              </w:rPr>
            </w:pPr>
            <w:r w:rsidRPr="00BD5DAD">
              <w:rPr>
                <w:sz w:val="22"/>
                <w:szCs w:val="22"/>
              </w:rPr>
              <w:t>07/16/08</w:t>
            </w:r>
          </w:p>
        </w:tc>
      </w:tr>
      <w:tr w:rsidR="009A4E66" w:rsidRPr="00BD5DAD" w:rsidTr="00545BF1">
        <w:trPr>
          <w:trHeight w:val="300"/>
          <w:jc w:val="center"/>
        </w:trPr>
        <w:tc>
          <w:tcPr>
            <w:tcW w:w="2501" w:type="dxa"/>
            <w:tcBorders>
              <w:top w:val="nil"/>
              <w:left w:val="single" w:sz="8" w:space="0" w:color="auto"/>
              <w:bottom w:val="single" w:sz="4" w:space="0" w:color="auto"/>
              <w:right w:val="single" w:sz="4" w:space="0" w:color="auto"/>
            </w:tcBorders>
            <w:shd w:val="clear" w:color="auto" w:fill="auto"/>
            <w:noWrap/>
            <w:vAlign w:val="bottom"/>
            <w:hideMark/>
          </w:tcPr>
          <w:p w:rsidR="009A4E66" w:rsidRPr="00BD5DAD" w:rsidRDefault="009A4E66" w:rsidP="00545BF1">
            <w:pPr>
              <w:jc w:val="center"/>
              <w:rPr>
                <w:iCs/>
                <w:sz w:val="22"/>
                <w:szCs w:val="22"/>
              </w:rPr>
            </w:pPr>
            <w:r w:rsidRPr="00BD5DAD">
              <w:rPr>
                <w:iCs/>
                <w:sz w:val="22"/>
                <w:szCs w:val="22"/>
              </w:rPr>
              <w:t>Brookings</w:t>
            </w:r>
          </w:p>
        </w:tc>
        <w:tc>
          <w:tcPr>
            <w:tcW w:w="1622" w:type="dxa"/>
            <w:tcBorders>
              <w:top w:val="single" w:sz="4" w:space="0" w:color="auto"/>
              <w:left w:val="nil"/>
              <w:bottom w:val="single" w:sz="4" w:space="0" w:color="auto"/>
              <w:right w:val="single" w:sz="8" w:space="0" w:color="000000"/>
            </w:tcBorders>
            <w:shd w:val="clear" w:color="000000" w:fill="FFFFFF"/>
          </w:tcPr>
          <w:p w:rsidR="009A4E66" w:rsidRPr="00BD5DAD" w:rsidRDefault="009A4E66" w:rsidP="00545BF1">
            <w:pPr>
              <w:jc w:val="center"/>
              <w:rPr>
                <w:bCs/>
                <w:i/>
                <w:iCs/>
                <w:sz w:val="22"/>
                <w:szCs w:val="22"/>
              </w:rPr>
            </w:pPr>
            <w:r w:rsidRPr="00BD5DAD">
              <w:rPr>
                <w:sz w:val="22"/>
                <w:szCs w:val="22"/>
              </w:rPr>
              <w:t>460004</w:t>
            </w:r>
          </w:p>
        </w:tc>
        <w:tc>
          <w:tcPr>
            <w:tcW w:w="1622" w:type="dxa"/>
            <w:tcBorders>
              <w:top w:val="single" w:sz="4" w:space="0" w:color="auto"/>
              <w:left w:val="nil"/>
              <w:bottom w:val="single" w:sz="4" w:space="0" w:color="auto"/>
              <w:right w:val="single" w:sz="8" w:space="0" w:color="000000"/>
            </w:tcBorders>
            <w:shd w:val="clear" w:color="000000" w:fill="FFFFFF"/>
          </w:tcPr>
          <w:p w:rsidR="009A4E66" w:rsidRPr="00BD5DAD" w:rsidRDefault="009A4E66" w:rsidP="00545BF1">
            <w:pPr>
              <w:jc w:val="center"/>
              <w:rPr>
                <w:bCs/>
                <w:i/>
                <w:iCs/>
                <w:sz w:val="22"/>
                <w:szCs w:val="22"/>
              </w:rPr>
            </w:pPr>
            <w:r w:rsidRPr="00BD5DAD">
              <w:rPr>
                <w:sz w:val="22"/>
                <w:szCs w:val="22"/>
              </w:rPr>
              <w:t>07/16/08</w:t>
            </w:r>
          </w:p>
        </w:tc>
      </w:tr>
      <w:tr w:rsidR="009A4E66" w:rsidRPr="00BD5DAD" w:rsidTr="00545BF1">
        <w:trPr>
          <w:trHeight w:val="242"/>
          <w:jc w:val="center"/>
        </w:trPr>
        <w:tc>
          <w:tcPr>
            <w:tcW w:w="2501" w:type="dxa"/>
            <w:tcBorders>
              <w:top w:val="nil"/>
              <w:left w:val="single" w:sz="8" w:space="0" w:color="auto"/>
              <w:bottom w:val="single" w:sz="4" w:space="0" w:color="auto"/>
              <w:right w:val="single" w:sz="4" w:space="0" w:color="auto"/>
            </w:tcBorders>
            <w:shd w:val="clear" w:color="auto" w:fill="auto"/>
            <w:noWrap/>
            <w:vAlign w:val="bottom"/>
            <w:hideMark/>
          </w:tcPr>
          <w:p w:rsidR="009A4E66" w:rsidRPr="00BD5DAD" w:rsidRDefault="009A4E66" w:rsidP="00545BF1">
            <w:pPr>
              <w:jc w:val="center"/>
              <w:rPr>
                <w:iCs/>
                <w:sz w:val="22"/>
                <w:szCs w:val="22"/>
              </w:rPr>
            </w:pPr>
            <w:r w:rsidRPr="00BD5DAD">
              <w:rPr>
                <w:iCs/>
                <w:sz w:val="22"/>
                <w:szCs w:val="22"/>
              </w:rPr>
              <w:t>Bruce</w:t>
            </w:r>
          </w:p>
        </w:tc>
        <w:tc>
          <w:tcPr>
            <w:tcW w:w="1622" w:type="dxa"/>
            <w:tcBorders>
              <w:top w:val="single" w:sz="4" w:space="0" w:color="auto"/>
              <w:left w:val="nil"/>
              <w:bottom w:val="single" w:sz="8" w:space="0" w:color="auto"/>
              <w:right w:val="single" w:sz="8" w:space="0" w:color="000000"/>
            </w:tcBorders>
            <w:shd w:val="clear" w:color="000000" w:fill="FFFFFF"/>
          </w:tcPr>
          <w:p w:rsidR="009A4E66" w:rsidRPr="00BD5DAD" w:rsidRDefault="009A4E66" w:rsidP="00545BF1">
            <w:pPr>
              <w:jc w:val="center"/>
              <w:rPr>
                <w:bCs/>
                <w:i/>
                <w:iCs/>
                <w:sz w:val="22"/>
                <w:szCs w:val="22"/>
              </w:rPr>
            </w:pPr>
            <w:r w:rsidRPr="00BD5DAD">
              <w:rPr>
                <w:sz w:val="22"/>
                <w:szCs w:val="22"/>
              </w:rPr>
              <w:t>460005</w:t>
            </w:r>
          </w:p>
        </w:tc>
        <w:tc>
          <w:tcPr>
            <w:tcW w:w="1622" w:type="dxa"/>
            <w:tcBorders>
              <w:top w:val="single" w:sz="4" w:space="0" w:color="auto"/>
              <w:left w:val="nil"/>
              <w:bottom w:val="single" w:sz="8" w:space="0" w:color="auto"/>
              <w:right w:val="single" w:sz="8" w:space="0" w:color="000000"/>
            </w:tcBorders>
            <w:shd w:val="clear" w:color="000000" w:fill="FFFFFF"/>
          </w:tcPr>
          <w:p w:rsidR="009A4E66" w:rsidRPr="00BD5DAD" w:rsidRDefault="009A4E66" w:rsidP="00545BF1">
            <w:pPr>
              <w:jc w:val="center"/>
              <w:rPr>
                <w:bCs/>
                <w:i/>
                <w:iCs/>
                <w:sz w:val="22"/>
                <w:szCs w:val="22"/>
              </w:rPr>
            </w:pPr>
            <w:r w:rsidRPr="00BD5DAD">
              <w:rPr>
                <w:sz w:val="22"/>
                <w:szCs w:val="22"/>
              </w:rPr>
              <w:t>07/16/08(M)</w:t>
            </w:r>
          </w:p>
        </w:tc>
      </w:tr>
      <w:tr w:rsidR="009A4E66" w:rsidRPr="00BD5DAD" w:rsidTr="00545BF1">
        <w:trPr>
          <w:trHeight w:val="315"/>
          <w:jc w:val="center"/>
        </w:trPr>
        <w:tc>
          <w:tcPr>
            <w:tcW w:w="2501" w:type="dxa"/>
            <w:tcBorders>
              <w:top w:val="single" w:sz="4" w:space="0" w:color="auto"/>
              <w:left w:val="single" w:sz="8" w:space="0" w:color="auto"/>
              <w:bottom w:val="single" w:sz="8" w:space="0" w:color="auto"/>
              <w:right w:val="single" w:sz="4" w:space="0" w:color="auto"/>
            </w:tcBorders>
            <w:shd w:val="clear" w:color="auto" w:fill="auto"/>
            <w:noWrap/>
            <w:vAlign w:val="bottom"/>
            <w:hideMark/>
          </w:tcPr>
          <w:p w:rsidR="009A4E66" w:rsidRPr="00BD5DAD" w:rsidRDefault="009A4E66" w:rsidP="00545BF1">
            <w:pPr>
              <w:jc w:val="center"/>
              <w:rPr>
                <w:iCs/>
                <w:sz w:val="22"/>
                <w:szCs w:val="22"/>
              </w:rPr>
            </w:pPr>
            <w:r w:rsidRPr="00BD5DAD">
              <w:rPr>
                <w:iCs/>
                <w:sz w:val="22"/>
                <w:szCs w:val="22"/>
              </w:rPr>
              <w:t>Bushnell</w:t>
            </w:r>
          </w:p>
        </w:tc>
        <w:tc>
          <w:tcPr>
            <w:tcW w:w="3244" w:type="dxa"/>
            <w:gridSpan w:val="2"/>
            <w:tcBorders>
              <w:top w:val="single" w:sz="8" w:space="0" w:color="auto"/>
              <w:left w:val="nil"/>
              <w:bottom w:val="single" w:sz="8" w:space="0" w:color="auto"/>
              <w:right w:val="single" w:sz="8" w:space="0" w:color="auto"/>
            </w:tcBorders>
            <w:shd w:val="pct12" w:color="auto" w:fill="auto"/>
          </w:tcPr>
          <w:p w:rsidR="009A4E66" w:rsidRPr="00BD5DAD" w:rsidRDefault="009A4E66" w:rsidP="00545BF1">
            <w:pPr>
              <w:jc w:val="center"/>
              <w:rPr>
                <w:b/>
                <w:i/>
                <w:sz w:val="22"/>
                <w:szCs w:val="22"/>
              </w:rPr>
            </w:pPr>
            <w:r w:rsidRPr="00BD5DAD">
              <w:rPr>
                <w:b/>
                <w:i/>
                <w:sz w:val="22"/>
                <w:szCs w:val="22"/>
              </w:rPr>
              <w:t>Not Participating</w:t>
            </w:r>
          </w:p>
        </w:tc>
      </w:tr>
      <w:tr w:rsidR="009A4E66" w:rsidRPr="00BD5DAD" w:rsidTr="00545BF1">
        <w:trPr>
          <w:trHeight w:val="315"/>
          <w:jc w:val="center"/>
        </w:trPr>
        <w:tc>
          <w:tcPr>
            <w:tcW w:w="2501" w:type="dxa"/>
            <w:tcBorders>
              <w:top w:val="single" w:sz="8" w:space="0" w:color="auto"/>
              <w:left w:val="single" w:sz="8" w:space="0" w:color="auto"/>
              <w:bottom w:val="single" w:sz="8" w:space="0" w:color="auto"/>
              <w:right w:val="single" w:sz="4" w:space="0" w:color="auto"/>
            </w:tcBorders>
            <w:shd w:val="clear" w:color="auto" w:fill="auto"/>
            <w:noWrap/>
            <w:vAlign w:val="bottom"/>
          </w:tcPr>
          <w:p w:rsidR="009A4E66" w:rsidRPr="00BD5DAD" w:rsidRDefault="009A4E66" w:rsidP="00545BF1">
            <w:pPr>
              <w:jc w:val="center"/>
              <w:rPr>
                <w:iCs/>
                <w:sz w:val="22"/>
                <w:szCs w:val="22"/>
              </w:rPr>
            </w:pPr>
            <w:r w:rsidRPr="00BD5DAD">
              <w:rPr>
                <w:iCs/>
                <w:sz w:val="22"/>
                <w:szCs w:val="22"/>
              </w:rPr>
              <w:t>Elkton</w:t>
            </w:r>
          </w:p>
        </w:tc>
        <w:tc>
          <w:tcPr>
            <w:tcW w:w="1622" w:type="dxa"/>
            <w:tcBorders>
              <w:top w:val="single" w:sz="8" w:space="0" w:color="auto"/>
              <w:left w:val="nil"/>
              <w:bottom w:val="single" w:sz="8" w:space="0" w:color="auto"/>
              <w:right w:val="single" w:sz="8" w:space="0" w:color="auto"/>
            </w:tcBorders>
          </w:tcPr>
          <w:p w:rsidR="009A4E66" w:rsidRPr="00BD5DAD" w:rsidRDefault="009A4E66" w:rsidP="00545BF1">
            <w:pPr>
              <w:jc w:val="center"/>
              <w:rPr>
                <w:sz w:val="22"/>
                <w:szCs w:val="22"/>
              </w:rPr>
            </w:pPr>
            <w:r w:rsidRPr="00BD5DAD">
              <w:rPr>
                <w:sz w:val="22"/>
                <w:szCs w:val="22"/>
              </w:rPr>
              <w:t>460172</w:t>
            </w:r>
          </w:p>
        </w:tc>
        <w:tc>
          <w:tcPr>
            <w:tcW w:w="1622" w:type="dxa"/>
            <w:tcBorders>
              <w:top w:val="single" w:sz="8" w:space="0" w:color="auto"/>
              <w:left w:val="nil"/>
              <w:bottom w:val="single" w:sz="8" w:space="0" w:color="auto"/>
              <w:right w:val="single" w:sz="8" w:space="0" w:color="auto"/>
            </w:tcBorders>
          </w:tcPr>
          <w:p w:rsidR="009A4E66" w:rsidRPr="00BD5DAD" w:rsidRDefault="009A4E66" w:rsidP="00545BF1">
            <w:pPr>
              <w:jc w:val="center"/>
              <w:rPr>
                <w:sz w:val="22"/>
                <w:szCs w:val="22"/>
              </w:rPr>
            </w:pPr>
            <w:r w:rsidRPr="00BD5DAD">
              <w:rPr>
                <w:sz w:val="22"/>
                <w:szCs w:val="22"/>
              </w:rPr>
              <w:t>07/16/08</w:t>
            </w:r>
          </w:p>
        </w:tc>
      </w:tr>
      <w:tr w:rsidR="009A4E66" w:rsidRPr="00BD5DAD" w:rsidTr="00545BF1">
        <w:trPr>
          <w:trHeight w:val="315"/>
          <w:jc w:val="center"/>
        </w:trPr>
        <w:tc>
          <w:tcPr>
            <w:tcW w:w="2501" w:type="dxa"/>
            <w:tcBorders>
              <w:top w:val="single" w:sz="8" w:space="0" w:color="auto"/>
              <w:left w:val="single" w:sz="8" w:space="0" w:color="auto"/>
              <w:bottom w:val="single" w:sz="8" w:space="0" w:color="auto"/>
              <w:right w:val="single" w:sz="4" w:space="0" w:color="auto"/>
            </w:tcBorders>
            <w:shd w:val="clear" w:color="auto" w:fill="auto"/>
            <w:noWrap/>
            <w:vAlign w:val="bottom"/>
          </w:tcPr>
          <w:p w:rsidR="009A4E66" w:rsidRPr="00BD5DAD" w:rsidRDefault="009A4E66" w:rsidP="00545BF1">
            <w:pPr>
              <w:jc w:val="center"/>
              <w:rPr>
                <w:iCs/>
                <w:sz w:val="22"/>
                <w:szCs w:val="22"/>
              </w:rPr>
            </w:pPr>
            <w:r w:rsidRPr="00BD5DAD">
              <w:rPr>
                <w:iCs/>
                <w:sz w:val="22"/>
                <w:szCs w:val="22"/>
              </w:rPr>
              <w:t>Sinai</w:t>
            </w:r>
          </w:p>
        </w:tc>
        <w:tc>
          <w:tcPr>
            <w:tcW w:w="1622" w:type="dxa"/>
            <w:tcBorders>
              <w:top w:val="single" w:sz="8" w:space="0" w:color="auto"/>
              <w:left w:val="nil"/>
              <w:bottom w:val="single" w:sz="8" w:space="0" w:color="auto"/>
              <w:right w:val="single" w:sz="8" w:space="0" w:color="auto"/>
            </w:tcBorders>
          </w:tcPr>
          <w:p w:rsidR="009A4E66" w:rsidRPr="00BD5DAD" w:rsidRDefault="009A4E66" w:rsidP="00545BF1">
            <w:pPr>
              <w:jc w:val="center"/>
              <w:rPr>
                <w:sz w:val="22"/>
                <w:szCs w:val="22"/>
              </w:rPr>
            </w:pPr>
            <w:r w:rsidRPr="00BD5DAD">
              <w:rPr>
                <w:sz w:val="22"/>
                <w:szCs w:val="22"/>
              </w:rPr>
              <w:t>460098</w:t>
            </w:r>
          </w:p>
        </w:tc>
        <w:tc>
          <w:tcPr>
            <w:tcW w:w="1622" w:type="dxa"/>
            <w:tcBorders>
              <w:top w:val="single" w:sz="8" w:space="0" w:color="auto"/>
              <w:left w:val="nil"/>
              <w:bottom w:val="single" w:sz="8" w:space="0" w:color="auto"/>
              <w:right w:val="single" w:sz="8" w:space="0" w:color="auto"/>
            </w:tcBorders>
          </w:tcPr>
          <w:p w:rsidR="009A4E66" w:rsidRPr="00BD5DAD" w:rsidRDefault="009A4E66" w:rsidP="00545BF1">
            <w:pPr>
              <w:jc w:val="center"/>
              <w:rPr>
                <w:sz w:val="22"/>
                <w:szCs w:val="22"/>
              </w:rPr>
            </w:pPr>
            <w:r w:rsidRPr="00BD5DAD">
              <w:rPr>
                <w:sz w:val="22"/>
                <w:szCs w:val="22"/>
              </w:rPr>
              <w:t>07/16/08</w:t>
            </w:r>
          </w:p>
        </w:tc>
      </w:tr>
      <w:tr w:rsidR="009A4E66" w:rsidRPr="00BD5DAD" w:rsidTr="00545BF1">
        <w:trPr>
          <w:trHeight w:val="315"/>
          <w:jc w:val="center"/>
        </w:trPr>
        <w:tc>
          <w:tcPr>
            <w:tcW w:w="2501" w:type="dxa"/>
            <w:tcBorders>
              <w:top w:val="single" w:sz="8" w:space="0" w:color="auto"/>
              <w:left w:val="single" w:sz="8" w:space="0" w:color="auto"/>
              <w:bottom w:val="single" w:sz="8" w:space="0" w:color="auto"/>
              <w:right w:val="single" w:sz="4" w:space="0" w:color="auto"/>
            </w:tcBorders>
            <w:shd w:val="clear" w:color="auto" w:fill="auto"/>
            <w:noWrap/>
            <w:vAlign w:val="bottom"/>
          </w:tcPr>
          <w:p w:rsidR="009A4E66" w:rsidRPr="00BD5DAD" w:rsidRDefault="009A4E66" w:rsidP="00545BF1">
            <w:pPr>
              <w:jc w:val="center"/>
              <w:rPr>
                <w:iCs/>
                <w:sz w:val="22"/>
                <w:szCs w:val="22"/>
              </w:rPr>
            </w:pPr>
            <w:r w:rsidRPr="00BD5DAD">
              <w:rPr>
                <w:iCs/>
                <w:sz w:val="22"/>
                <w:szCs w:val="22"/>
              </w:rPr>
              <w:t>Volga</w:t>
            </w:r>
          </w:p>
        </w:tc>
        <w:tc>
          <w:tcPr>
            <w:tcW w:w="1622" w:type="dxa"/>
            <w:tcBorders>
              <w:top w:val="single" w:sz="8" w:space="0" w:color="auto"/>
              <w:left w:val="nil"/>
              <w:bottom w:val="single" w:sz="8" w:space="0" w:color="auto"/>
              <w:right w:val="single" w:sz="8" w:space="0" w:color="auto"/>
            </w:tcBorders>
          </w:tcPr>
          <w:p w:rsidR="009A4E66" w:rsidRPr="00BD5DAD" w:rsidRDefault="009A4E66" w:rsidP="00545BF1">
            <w:pPr>
              <w:jc w:val="center"/>
              <w:rPr>
                <w:sz w:val="22"/>
                <w:szCs w:val="22"/>
              </w:rPr>
            </w:pPr>
            <w:r w:rsidRPr="00BD5DAD">
              <w:rPr>
                <w:sz w:val="22"/>
                <w:szCs w:val="22"/>
              </w:rPr>
              <w:t>460223</w:t>
            </w:r>
          </w:p>
        </w:tc>
        <w:tc>
          <w:tcPr>
            <w:tcW w:w="1622" w:type="dxa"/>
            <w:tcBorders>
              <w:top w:val="single" w:sz="8" w:space="0" w:color="auto"/>
              <w:left w:val="nil"/>
              <w:bottom w:val="single" w:sz="8" w:space="0" w:color="auto"/>
              <w:right w:val="single" w:sz="8" w:space="0" w:color="auto"/>
            </w:tcBorders>
          </w:tcPr>
          <w:p w:rsidR="009A4E66" w:rsidRPr="00BD5DAD" w:rsidRDefault="009A4E66" w:rsidP="00545BF1">
            <w:pPr>
              <w:jc w:val="center"/>
              <w:rPr>
                <w:sz w:val="22"/>
                <w:szCs w:val="22"/>
              </w:rPr>
            </w:pPr>
            <w:r w:rsidRPr="00BD5DAD">
              <w:rPr>
                <w:sz w:val="22"/>
                <w:szCs w:val="22"/>
              </w:rPr>
              <w:t>07/16/08</w:t>
            </w:r>
          </w:p>
        </w:tc>
      </w:tr>
      <w:tr w:rsidR="009A4E66" w:rsidRPr="00BD5DAD" w:rsidTr="00545BF1">
        <w:trPr>
          <w:trHeight w:val="315"/>
          <w:jc w:val="center"/>
        </w:trPr>
        <w:tc>
          <w:tcPr>
            <w:tcW w:w="2501" w:type="dxa"/>
            <w:tcBorders>
              <w:top w:val="single" w:sz="8" w:space="0" w:color="auto"/>
              <w:left w:val="single" w:sz="8" w:space="0" w:color="auto"/>
              <w:bottom w:val="single" w:sz="8" w:space="0" w:color="auto"/>
              <w:right w:val="single" w:sz="4" w:space="0" w:color="auto"/>
            </w:tcBorders>
            <w:shd w:val="clear" w:color="auto" w:fill="auto"/>
            <w:noWrap/>
            <w:vAlign w:val="bottom"/>
          </w:tcPr>
          <w:p w:rsidR="009A4E66" w:rsidRPr="00BD5DAD" w:rsidRDefault="009A4E66" w:rsidP="00545BF1">
            <w:pPr>
              <w:jc w:val="center"/>
              <w:rPr>
                <w:iCs/>
                <w:sz w:val="22"/>
                <w:szCs w:val="22"/>
              </w:rPr>
            </w:pPr>
            <w:r w:rsidRPr="00BD5DAD">
              <w:rPr>
                <w:iCs/>
                <w:sz w:val="22"/>
                <w:szCs w:val="22"/>
              </w:rPr>
              <w:t>White</w:t>
            </w:r>
          </w:p>
        </w:tc>
        <w:tc>
          <w:tcPr>
            <w:tcW w:w="1622" w:type="dxa"/>
            <w:tcBorders>
              <w:top w:val="single" w:sz="8" w:space="0" w:color="auto"/>
              <w:left w:val="nil"/>
              <w:bottom w:val="single" w:sz="8" w:space="0" w:color="auto"/>
              <w:right w:val="single" w:sz="8" w:space="0" w:color="auto"/>
            </w:tcBorders>
          </w:tcPr>
          <w:p w:rsidR="009A4E66" w:rsidRPr="00BD5DAD" w:rsidRDefault="009A4E66" w:rsidP="00545BF1">
            <w:pPr>
              <w:jc w:val="center"/>
              <w:rPr>
                <w:sz w:val="22"/>
                <w:szCs w:val="22"/>
              </w:rPr>
            </w:pPr>
            <w:r w:rsidRPr="00BD5DAD">
              <w:rPr>
                <w:sz w:val="22"/>
                <w:szCs w:val="22"/>
              </w:rPr>
              <w:t>460148</w:t>
            </w:r>
          </w:p>
        </w:tc>
        <w:tc>
          <w:tcPr>
            <w:tcW w:w="1622" w:type="dxa"/>
            <w:tcBorders>
              <w:top w:val="single" w:sz="8" w:space="0" w:color="auto"/>
              <w:left w:val="nil"/>
              <w:bottom w:val="single" w:sz="8" w:space="0" w:color="auto"/>
              <w:right w:val="single" w:sz="8" w:space="0" w:color="auto"/>
            </w:tcBorders>
          </w:tcPr>
          <w:p w:rsidR="009A4E66" w:rsidRPr="00BD5DAD" w:rsidRDefault="009A4E66" w:rsidP="00545BF1">
            <w:pPr>
              <w:jc w:val="center"/>
              <w:rPr>
                <w:sz w:val="22"/>
                <w:szCs w:val="22"/>
              </w:rPr>
            </w:pPr>
            <w:r w:rsidRPr="00BD5DAD">
              <w:rPr>
                <w:sz w:val="22"/>
                <w:szCs w:val="22"/>
              </w:rPr>
              <w:t>07/16/08</w:t>
            </w:r>
          </w:p>
        </w:tc>
      </w:tr>
    </w:tbl>
    <w:p w:rsidR="009A4E66" w:rsidRPr="00BD5DAD" w:rsidRDefault="009A4E66" w:rsidP="009A4E66">
      <w:pPr>
        <w:autoSpaceDE w:val="0"/>
        <w:autoSpaceDN w:val="0"/>
        <w:adjustRightInd w:val="0"/>
        <w:rPr>
          <w:sz w:val="22"/>
          <w:szCs w:val="22"/>
        </w:rPr>
      </w:pPr>
    </w:p>
    <w:p w:rsidR="009A4E66" w:rsidRPr="00BD5DAD" w:rsidRDefault="009A4E66" w:rsidP="009A4E66">
      <w:pPr>
        <w:rPr>
          <w:b/>
          <w:sz w:val="22"/>
          <w:szCs w:val="22"/>
        </w:rPr>
      </w:pPr>
    </w:p>
    <w:p w:rsidR="009A4E66" w:rsidRPr="00C82EB4" w:rsidRDefault="009A4E66" w:rsidP="00C82EB4">
      <w:pPr>
        <w:autoSpaceDE w:val="0"/>
        <w:autoSpaceDN w:val="0"/>
        <w:adjustRightInd w:val="0"/>
        <w:jc w:val="both"/>
        <w:rPr>
          <w:sz w:val="22"/>
          <w:szCs w:val="22"/>
        </w:rPr>
      </w:pPr>
      <w:r w:rsidRPr="00BD5DAD">
        <w:rPr>
          <w:sz w:val="22"/>
          <w:szCs w:val="22"/>
        </w:rPr>
        <w:lastRenderedPageBreak/>
        <w:t>The Brookings County Zoning Office maintains the flood zone maps and utilizes DFIRMS for all planning mechanisms occurring in the unincorporated areas of the county; specifically development of new structures.  Each individual participating community has a designated floodplain administrator that requires elevation certificates and issues floodplain development permits for structures constructed within Zone A of the identified flood hazard areas.  The DFIRMS are used to determine where the natural drainage occurs and ensures that new development will not interrupt the natural drainage.  The Brookings County Zoning Office and City of Brookings Community Development Department have the DFIRMS in electronic format and thus will utilize and maintain the maps in the electronic format.</w:t>
      </w:r>
    </w:p>
    <w:p w:rsidR="006851DA" w:rsidRPr="00BD5DAD" w:rsidRDefault="008A0289" w:rsidP="00F26591">
      <w:pPr>
        <w:spacing w:before="240"/>
        <w:jc w:val="both"/>
        <w:rPr>
          <w:b/>
          <w:sz w:val="22"/>
          <w:szCs w:val="22"/>
        </w:rPr>
      </w:pPr>
      <w:r w:rsidRPr="00BD5DAD">
        <w:rPr>
          <w:b/>
          <w:sz w:val="22"/>
          <w:szCs w:val="22"/>
        </w:rPr>
        <w:t>ADDRESSING VULNERABILTY: REPETITIVE LOSS PROPERTIES</w:t>
      </w:r>
    </w:p>
    <w:p w:rsidR="00521ABD" w:rsidRPr="00BD5DAD" w:rsidRDefault="00521ABD" w:rsidP="00F26591">
      <w:pPr>
        <w:tabs>
          <w:tab w:val="left" w:pos="360"/>
        </w:tabs>
        <w:spacing w:before="240"/>
        <w:rPr>
          <w:i/>
          <w:sz w:val="20"/>
          <w:szCs w:val="20"/>
        </w:rPr>
      </w:pPr>
      <w:r w:rsidRPr="00BD5DAD">
        <w:rPr>
          <w:i/>
          <w:sz w:val="20"/>
          <w:szCs w:val="20"/>
        </w:rPr>
        <w:t>Requirement 201.6(c)(2)(ii).  Local Mitigation Plan Review Tool – B4.</w:t>
      </w:r>
    </w:p>
    <w:p w:rsidR="00063101" w:rsidRPr="00BD5DAD" w:rsidRDefault="00063101" w:rsidP="00D05E06">
      <w:pPr>
        <w:autoSpaceDE w:val="0"/>
        <w:autoSpaceDN w:val="0"/>
        <w:adjustRightInd w:val="0"/>
        <w:rPr>
          <w:b/>
          <w:sz w:val="22"/>
          <w:szCs w:val="22"/>
        </w:rPr>
      </w:pPr>
    </w:p>
    <w:p w:rsidR="0034388C" w:rsidRPr="00BD5DAD" w:rsidRDefault="0034388C" w:rsidP="0034388C">
      <w:pPr>
        <w:jc w:val="both"/>
        <w:rPr>
          <w:sz w:val="22"/>
          <w:szCs w:val="22"/>
        </w:rPr>
      </w:pPr>
      <w:r w:rsidRPr="00BD5DAD">
        <w:rPr>
          <w:sz w:val="22"/>
          <w:szCs w:val="22"/>
        </w:rPr>
        <w:t xml:space="preserve">Due to various geomorphologic and topographical conditions, periodic flooding affects numerous areas in both incorporated and unincorporated areas of </w:t>
      </w:r>
      <w:r w:rsidR="006C7FC8" w:rsidRPr="00BD5DAD">
        <w:rPr>
          <w:sz w:val="22"/>
          <w:szCs w:val="22"/>
        </w:rPr>
        <w:t>the County</w:t>
      </w:r>
      <w:r w:rsidRPr="00BD5DAD">
        <w:rPr>
          <w:sz w:val="22"/>
          <w:szCs w:val="22"/>
        </w:rPr>
        <w:t xml:space="preserve">.  </w:t>
      </w:r>
      <w:r w:rsidR="00A7616E" w:rsidRPr="00BD5DAD">
        <w:rPr>
          <w:sz w:val="22"/>
          <w:szCs w:val="22"/>
        </w:rPr>
        <w:t xml:space="preserve">Residential development occurred adjacent to numerous lakes in Brookings County prior to the </w:t>
      </w:r>
      <w:r w:rsidRPr="00BD5DAD">
        <w:rPr>
          <w:sz w:val="22"/>
          <w:szCs w:val="22"/>
        </w:rPr>
        <w:t xml:space="preserve">initial flood hazard boundaries being identified on </w:t>
      </w:r>
      <w:r w:rsidR="00295C96" w:rsidRPr="00BD5DAD">
        <w:rPr>
          <w:sz w:val="22"/>
          <w:szCs w:val="22"/>
        </w:rPr>
        <w:t>December 20</w:t>
      </w:r>
      <w:r w:rsidRPr="00BD5DAD">
        <w:rPr>
          <w:sz w:val="22"/>
          <w:szCs w:val="22"/>
        </w:rPr>
        <w:t>, 197</w:t>
      </w:r>
      <w:r w:rsidR="00295C96" w:rsidRPr="00BD5DAD">
        <w:rPr>
          <w:sz w:val="22"/>
          <w:szCs w:val="22"/>
        </w:rPr>
        <w:t>7</w:t>
      </w:r>
      <w:r w:rsidRPr="00BD5DAD">
        <w:rPr>
          <w:sz w:val="22"/>
          <w:szCs w:val="22"/>
        </w:rPr>
        <w:t xml:space="preserve">.  As a result, numerous structures already existed at the time of adoption of the first map and continue to be lived in today.  </w:t>
      </w:r>
      <w:r w:rsidR="00A7616E" w:rsidRPr="00BD5DAD">
        <w:rPr>
          <w:sz w:val="22"/>
          <w:szCs w:val="22"/>
        </w:rPr>
        <w:t>Numerous</w:t>
      </w:r>
      <w:r w:rsidRPr="00BD5DAD">
        <w:rPr>
          <w:sz w:val="22"/>
          <w:szCs w:val="22"/>
        </w:rPr>
        <w:t xml:space="preserve"> structures</w:t>
      </w:r>
      <w:r w:rsidR="00A7616E" w:rsidRPr="00BD5DAD">
        <w:rPr>
          <w:sz w:val="22"/>
          <w:szCs w:val="22"/>
        </w:rPr>
        <w:t>, primarily residentially used</w:t>
      </w:r>
      <w:r w:rsidRPr="00BD5DAD">
        <w:rPr>
          <w:sz w:val="22"/>
          <w:szCs w:val="22"/>
        </w:rPr>
        <w:t xml:space="preserve"> are located within Flood Hazard Areas currently identified as Zone </w:t>
      </w:r>
      <w:r w:rsidR="00A7616E" w:rsidRPr="00BD5DAD">
        <w:rPr>
          <w:sz w:val="22"/>
          <w:szCs w:val="22"/>
        </w:rPr>
        <w:t>A</w:t>
      </w:r>
      <w:r w:rsidRPr="00BD5DAD">
        <w:rPr>
          <w:sz w:val="22"/>
          <w:szCs w:val="22"/>
        </w:rPr>
        <w:t xml:space="preserve">.  Many structures located within </w:t>
      </w:r>
      <w:r w:rsidR="006C7FC8" w:rsidRPr="00BD5DAD">
        <w:rPr>
          <w:sz w:val="22"/>
          <w:szCs w:val="22"/>
        </w:rPr>
        <w:t>the County</w:t>
      </w:r>
      <w:r w:rsidRPr="00BD5DAD">
        <w:rPr>
          <w:sz w:val="22"/>
          <w:szCs w:val="22"/>
        </w:rPr>
        <w:t xml:space="preserve"> have experienced flooding or are required to be insured against flood due to their proximity to special flood hazard areas.  </w:t>
      </w:r>
      <w:r w:rsidR="001704C7" w:rsidRPr="00BD5DAD">
        <w:rPr>
          <w:sz w:val="22"/>
          <w:szCs w:val="22"/>
        </w:rPr>
        <w:t>T</w:t>
      </w:r>
      <w:r w:rsidR="006C7FC8" w:rsidRPr="00BD5DAD">
        <w:rPr>
          <w:sz w:val="22"/>
          <w:szCs w:val="22"/>
        </w:rPr>
        <w:t>he County</w:t>
      </w:r>
      <w:r w:rsidRPr="00BD5DAD">
        <w:rPr>
          <w:sz w:val="22"/>
          <w:szCs w:val="22"/>
        </w:rPr>
        <w:t xml:space="preserve"> has a total of nine hundred five (905) flood insurance policy holders.  The vast majority of those policies</w:t>
      </w:r>
      <w:r w:rsidR="00A7616E" w:rsidRPr="00BD5DAD">
        <w:rPr>
          <w:sz w:val="22"/>
          <w:szCs w:val="22"/>
        </w:rPr>
        <w:t xml:space="preserve"> insure residents adjacent to the numerous lakes in Brookings County.</w:t>
      </w:r>
    </w:p>
    <w:p w:rsidR="0034388C" w:rsidRPr="00BD5DAD" w:rsidRDefault="0034388C" w:rsidP="0034388C">
      <w:pPr>
        <w:rPr>
          <w:sz w:val="22"/>
          <w:szCs w:val="22"/>
        </w:rPr>
      </w:pPr>
    </w:p>
    <w:p w:rsidR="00B13175" w:rsidRPr="00BD5DAD" w:rsidRDefault="00B13175" w:rsidP="00B13175">
      <w:pPr>
        <w:jc w:val="center"/>
        <w:rPr>
          <w:b/>
          <w:sz w:val="22"/>
          <w:szCs w:val="22"/>
        </w:rPr>
      </w:pPr>
      <w:r w:rsidRPr="00BD5DAD">
        <w:rPr>
          <w:b/>
          <w:sz w:val="22"/>
          <w:szCs w:val="22"/>
        </w:rPr>
        <w:t>Table 4.1</w:t>
      </w:r>
      <w:r w:rsidR="00B237F1" w:rsidRPr="00BD5DAD">
        <w:rPr>
          <w:b/>
          <w:sz w:val="22"/>
          <w:szCs w:val="22"/>
        </w:rPr>
        <w:t>6</w:t>
      </w:r>
      <w:r w:rsidR="000006BA" w:rsidRPr="00BD5DAD">
        <w:rPr>
          <w:b/>
          <w:sz w:val="22"/>
          <w:szCs w:val="22"/>
        </w:rPr>
        <w:t>:</w:t>
      </w:r>
      <w:r w:rsidRPr="00BD5DAD">
        <w:rPr>
          <w:b/>
          <w:sz w:val="22"/>
          <w:szCs w:val="22"/>
        </w:rPr>
        <w:t xml:space="preserve">  </w:t>
      </w:r>
      <w:r w:rsidR="00AD65C1" w:rsidRPr="00BD5DAD">
        <w:rPr>
          <w:b/>
          <w:sz w:val="22"/>
          <w:szCs w:val="22"/>
        </w:rPr>
        <w:t>Brookings</w:t>
      </w:r>
      <w:r w:rsidRPr="00BD5DAD">
        <w:rPr>
          <w:b/>
          <w:sz w:val="22"/>
          <w:szCs w:val="22"/>
        </w:rPr>
        <w:t xml:space="preserve"> County National Flood Insurance Program Statistics</w:t>
      </w:r>
    </w:p>
    <w:p w:rsidR="00B13175" w:rsidRPr="00BD5DAD" w:rsidRDefault="00B13175" w:rsidP="0034388C">
      <w:pPr>
        <w:rPr>
          <w:sz w:val="22"/>
          <w:szCs w:val="22"/>
        </w:rPr>
      </w:pPr>
    </w:p>
    <w:tbl>
      <w:tblPr>
        <w:tblW w:w="10131" w:type="dxa"/>
        <w:tblInd w:w="108" w:type="dxa"/>
        <w:tblLook w:val="04A0" w:firstRow="1" w:lastRow="0" w:firstColumn="1" w:lastColumn="0" w:noHBand="0" w:noVBand="1"/>
      </w:tblPr>
      <w:tblGrid>
        <w:gridCol w:w="2070"/>
        <w:gridCol w:w="1530"/>
        <w:gridCol w:w="1350"/>
        <w:gridCol w:w="1710"/>
        <w:gridCol w:w="2166"/>
        <w:gridCol w:w="1305"/>
      </w:tblGrid>
      <w:tr w:rsidR="0034388C" w:rsidRPr="00BD5DAD" w:rsidTr="006C5B69">
        <w:trPr>
          <w:trHeight w:val="600"/>
        </w:trPr>
        <w:tc>
          <w:tcPr>
            <w:tcW w:w="207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388C" w:rsidRPr="00BD5DAD" w:rsidRDefault="0034388C" w:rsidP="000006BA">
            <w:pPr>
              <w:jc w:val="center"/>
              <w:rPr>
                <w:b/>
                <w:iCs/>
                <w:sz w:val="22"/>
                <w:szCs w:val="22"/>
              </w:rPr>
            </w:pPr>
            <w:r w:rsidRPr="00BD5DAD">
              <w:rPr>
                <w:b/>
                <w:iCs/>
                <w:sz w:val="22"/>
                <w:szCs w:val="22"/>
              </w:rPr>
              <w:t xml:space="preserve">Community </w:t>
            </w:r>
            <w:r w:rsidRPr="00BD5DAD">
              <w:rPr>
                <w:b/>
                <w:iCs/>
                <w:sz w:val="22"/>
                <w:szCs w:val="22"/>
              </w:rPr>
              <w:br/>
              <w:t>Name</w:t>
            </w:r>
          </w:p>
        </w:tc>
        <w:tc>
          <w:tcPr>
            <w:tcW w:w="1530" w:type="dxa"/>
            <w:tcBorders>
              <w:top w:val="single" w:sz="4" w:space="0" w:color="auto"/>
              <w:left w:val="nil"/>
              <w:bottom w:val="single" w:sz="4" w:space="0" w:color="auto"/>
              <w:right w:val="single" w:sz="4" w:space="0" w:color="auto"/>
            </w:tcBorders>
            <w:shd w:val="clear" w:color="auto" w:fill="auto"/>
            <w:vAlign w:val="center"/>
            <w:hideMark/>
          </w:tcPr>
          <w:p w:rsidR="0034388C" w:rsidRPr="00BD5DAD" w:rsidRDefault="0034388C" w:rsidP="000006BA">
            <w:pPr>
              <w:jc w:val="center"/>
              <w:rPr>
                <w:b/>
                <w:iCs/>
                <w:sz w:val="22"/>
                <w:szCs w:val="22"/>
              </w:rPr>
            </w:pPr>
            <w:r w:rsidRPr="00BD5DAD">
              <w:rPr>
                <w:b/>
                <w:iCs/>
                <w:sz w:val="22"/>
                <w:szCs w:val="22"/>
              </w:rPr>
              <w:t>Current NFIP Policies</w:t>
            </w:r>
          </w:p>
        </w:tc>
        <w:tc>
          <w:tcPr>
            <w:tcW w:w="1350" w:type="dxa"/>
            <w:tcBorders>
              <w:top w:val="single" w:sz="4" w:space="0" w:color="auto"/>
              <w:left w:val="nil"/>
              <w:bottom w:val="single" w:sz="4" w:space="0" w:color="auto"/>
              <w:right w:val="single" w:sz="4" w:space="0" w:color="auto"/>
            </w:tcBorders>
            <w:shd w:val="clear" w:color="auto" w:fill="auto"/>
            <w:vAlign w:val="center"/>
            <w:hideMark/>
          </w:tcPr>
          <w:p w:rsidR="0034388C" w:rsidRPr="00BD5DAD" w:rsidRDefault="0034388C" w:rsidP="000006BA">
            <w:pPr>
              <w:jc w:val="center"/>
              <w:rPr>
                <w:b/>
                <w:iCs/>
                <w:sz w:val="22"/>
                <w:szCs w:val="22"/>
              </w:rPr>
            </w:pPr>
            <w:r w:rsidRPr="00BD5DAD">
              <w:rPr>
                <w:b/>
                <w:iCs/>
                <w:sz w:val="22"/>
                <w:szCs w:val="22"/>
              </w:rPr>
              <w:t>Number of Claims Paid Since 1978</w:t>
            </w:r>
          </w:p>
        </w:tc>
        <w:tc>
          <w:tcPr>
            <w:tcW w:w="1710" w:type="dxa"/>
            <w:tcBorders>
              <w:top w:val="single" w:sz="4" w:space="0" w:color="auto"/>
              <w:left w:val="nil"/>
              <w:bottom w:val="single" w:sz="4" w:space="0" w:color="auto"/>
              <w:right w:val="single" w:sz="4" w:space="0" w:color="auto"/>
            </w:tcBorders>
            <w:shd w:val="clear" w:color="auto" w:fill="auto"/>
            <w:vAlign w:val="center"/>
            <w:hideMark/>
          </w:tcPr>
          <w:p w:rsidR="0034388C" w:rsidRPr="00BD5DAD" w:rsidRDefault="0034388C" w:rsidP="000006BA">
            <w:pPr>
              <w:jc w:val="center"/>
              <w:rPr>
                <w:b/>
                <w:iCs/>
                <w:sz w:val="22"/>
                <w:szCs w:val="22"/>
              </w:rPr>
            </w:pPr>
            <w:r w:rsidRPr="00BD5DAD">
              <w:rPr>
                <w:b/>
                <w:iCs/>
                <w:sz w:val="22"/>
                <w:szCs w:val="22"/>
              </w:rPr>
              <w:t>Total Value of Claims Paid</w:t>
            </w:r>
          </w:p>
        </w:tc>
        <w:tc>
          <w:tcPr>
            <w:tcW w:w="2166" w:type="dxa"/>
            <w:tcBorders>
              <w:top w:val="single" w:sz="4" w:space="0" w:color="auto"/>
              <w:left w:val="nil"/>
              <w:bottom w:val="single" w:sz="4" w:space="0" w:color="auto"/>
              <w:right w:val="single" w:sz="4" w:space="0" w:color="auto"/>
            </w:tcBorders>
            <w:shd w:val="clear" w:color="auto" w:fill="auto"/>
            <w:vAlign w:val="center"/>
            <w:hideMark/>
          </w:tcPr>
          <w:p w:rsidR="0034388C" w:rsidRPr="00BD5DAD" w:rsidRDefault="0034388C" w:rsidP="000006BA">
            <w:pPr>
              <w:jc w:val="center"/>
              <w:rPr>
                <w:b/>
                <w:iCs/>
                <w:sz w:val="22"/>
                <w:szCs w:val="22"/>
              </w:rPr>
            </w:pPr>
            <w:r w:rsidRPr="00BD5DAD">
              <w:rPr>
                <w:b/>
                <w:iCs/>
                <w:sz w:val="22"/>
                <w:szCs w:val="22"/>
              </w:rPr>
              <w:t>Policies for Structures in A-Zones</w:t>
            </w:r>
          </w:p>
        </w:tc>
        <w:tc>
          <w:tcPr>
            <w:tcW w:w="1305" w:type="dxa"/>
            <w:tcBorders>
              <w:top w:val="single" w:sz="4" w:space="0" w:color="auto"/>
              <w:left w:val="nil"/>
              <w:bottom w:val="single" w:sz="4" w:space="0" w:color="auto"/>
              <w:right w:val="single" w:sz="4" w:space="0" w:color="auto"/>
            </w:tcBorders>
            <w:shd w:val="clear" w:color="auto" w:fill="auto"/>
            <w:vAlign w:val="center"/>
            <w:hideMark/>
          </w:tcPr>
          <w:p w:rsidR="0034388C" w:rsidRPr="00BD5DAD" w:rsidRDefault="0034388C" w:rsidP="000006BA">
            <w:pPr>
              <w:jc w:val="center"/>
              <w:rPr>
                <w:b/>
                <w:iCs/>
                <w:sz w:val="22"/>
                <w:szCs w:val="22"/>
              </w:rPr>
            </w:pPr>
            <w:r w:rsidRPr="00BD5DAD">
              <w:rPr>
                <w:b/>
                <w:iCs/>
                <w:sz w:val="22"/>
                <w:szCs w:val="22"/>
              </w:rPr>
              <w:t>Repetitive Loss Properties</w:t>
            </w:r>
          </w:p>
        </w:tc>
      </w:tr>
      <w:tr w:rsidR="0034388C" w:rsidRPr="00BD5DAD" w:rsidTr="006C5B69">
        <w:trPr>
          <w:trHeight w:val="300"/>
        </w:trPr>
        <w:tc>
          <w:tcPr>
            <w:tcW w:w="207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34388C" w:rsidRPr="00BD5DAD" w:rsidRDefault="0034388C" w:rsidP="006C5B69">
            <w:pPr>
              <w:rPr>
                <w:iCs/>
                <w:sz w:val="22"/>
                <w:szCs w:val="22"/>
              </w:rPr>
            </w:pPr>
            <w:r w:rsidRPr="00BD5DAD">
              <w:rPr>
                <w:iCs/>
                <w:sz w:val="22"/>
                <w:szCs w:val="22"/>
              </w:rPr>
              <w:t xml:space="preserve">City of </w:t>
            </w:r>
            <w:r w:rsidR="006C5B69" w:rsidRPr="00BD5DAD">
              <w:rPr>
                <w:iCs/>
                <w:sz w:val="22"/>
                <w:szCs w:val="22"/>
              </w:rPr>
              <w:t>Aurora</w:t>
            </w:r>
          </w:p>
        </w:tc>
        <w:tc>
          <w:tcPr>
            <w:tcW w:w="1530" w:type="dxa"/>
            <w:tcBorders>
              <w:top w:val="single" w:sz="4" w:space="0" w:color="auto"/>
              <w:left w:val="nil"/>
              <w:bottom w:val="single" w:sz="4" w:space="0" w:color="auto"/>
              <w:right w:val="single" w:sz="4" w:space="0" w:color="auto"/>
            </w:tcBorders>
            <w:shd w:val="clear" w:color="auto" w:fill="auto"/>
            <w:noWrap/>
            <w:vAlign w:val="bottom"/>
            <w:hideMark/>
          </w:tcPr>
          <w:p w:rsidR="0034388C" w:rsidRPr="00BD5DAD" w:rsidRDefault="006C5B69" w:rsidP="00D840D1">
            <w:pPr>
              <w:jc w:val="right"/>
              <w:rPr>
                <w:sz w:val="22"/>
                <w:szCs w:val="22"/>
              </w:rPr>
            </w:pPr>
            <w:r w:rsidRPr="00BD5DAD">
              <w:rPr>
                <w:sz w:val="22"/>
                <w:szCs w:val="22"/>
              </w:rPr>
              <w:t>1</w:t>
            </w:r>
          </w:p>
        </w:tc>
        <w:tc>
          <w:tcPr>
            <w:tcW w:w="1350" w:type="dxa"/>
            <w:tcBorders>
              <w:top w:val="single" w:sz="4" w:space="0" w:color="auto"/>
              <w:left w:val="nil"/>
              <w:bottom w:val="single" w:sz="4" w:space="0" w:color="auto"/>
              <w:right w:val="single" w:sz="4" w:space="0" w:color="auto"/>
            </w:tcBorders>
            <w:shd w:val="clear" w:color="auto" w:fill="auto"/>
            <w:noWrap/>
            <w:vAlign w:val="bottom"/>
            <w:hideMark/>
          </w:tcPr>
          <w:p w:rsidR="0034388C" w:rsidRPr="00BD5DAD" w:rsidRDefault="006C5B69" w:rsidP="00D840D1">
            <w:pPr>
              <w:jc w:val="right"/>
              <w:rPr>
                <w:sz w:val="22"/>
                <w:szCs w:val="22"/>
              </w:rPr>
            </w:pPr>
            <w:r w:rsidRPr="00BD5DAD">
              <w:rPr>
                <w:sz w:val="22"/>
                <w:szCs w:val="22"/>
              </w:rPr>
              <w:t>0</w:t>
            </w:r>
          </w:p>
        </w:tc>
        <w:tc>
          <w:tcPr>
            <w:tcW w:w="1710" w:type="dxa"/>
            <w:tcBorders>
              <w:top w:val="single" w:sz="4" w:space="0" w:color="auto"/>
              <w:left w:val="nil"/>
              <w:bottom w:val="single" w:sz="4" w:space="0" w:color="auto"/>
              <w:right w:val="single" w:sz="4" w:space="0" w:color="auto"/>
            </w:tcBorders>
            <w:shd w:val="clear" w:color="auto" w:fill="auto"/>
            <w:noWrap/>
            <w:vAlign w:val="bottom"/>
            <w:hideMark/>
          </w:tcPr>
          <w:p w:rsidR="0034388C" w:rsidRPr="00BD5DAD" w:rsidRDefault="006C5B69" w:rsidP="00D840D1">
            <w:pPr>
              <w:jc w:val="right"/>
              <w:rPr>
                <w:sz w:val="22"/>
                <w:szCs w:val="22"/>
              </w:rPr>
            </w:pPr>
            <w:r w:rsidRPr="00BD5DAD">
              <w:rPr>
                <w:sz w:val="22"/>
                <w:szCs w:val="22"/>
              </w:rPr>
              <w:t>$0.00</w:t>
            </w:r>
          </w:p>
        </w:tc>
        <w:tc>
          <w:tcPr>
            <w:tcW w:w="2166" w:type="dxa"/>
            <w:tcBorders>
              <w:top w:val="single" w:sz="4" w:space="0" w:color="auto"/>
              <w:left w:val="nil"/>
              <w:bottom w:val="single" w:sz="4" w:space="0" w:color="auto"/>
              <w:right w:val="single" w:sz="4" w:space="0" w:color="auto"/>
            </w:tcBorders>
            <w:shd w:val="clear" w:color="auto" w:fill="auto"/>
            <w:noWrap/>
            <w:vAlign w:val="bottom"/>
            <w:hideMark/>
          </w:tcPr>
          <w:p w:rsidR="0034388C" w:rsidRPr="00BD5DAD" w:rsidRDefault="006C5B69" w:rsidP="00D840D1">
            <w:pPr>
              <w:jc w:val="right"/>
              <w:rPr>
                <w:sz w:val="22"/>
                <w:szCs w:val="22"/>
              </w:rPr>
            </w:pPr>
            <w:r w:rsidRPr="00BD5DAD">
              <w:rPr>
                <w:sz w:val="22"/>
                <w:szCs w:val="22"/>
              </w:rPr>
              <w:t>0</w:t>
            </w:r>
          </w:p>
        </w:tc>
        <w:tc>
          <w:tcPr>
            <w:tcW w:w="1305" w:type="dxa"/>
            <w:tcBorders>
              <w:top w:val="single" w:sz="4" w:space="0" w:color="auto"/>
              <w:left w:val="nil"/>
              <w:bottom w:val="single" w:sz="4" w:space="0" w:color="auto"/>
              <w:right w:val="single" w:sz="8" w:space="0" w:color="auto"/>
            </w:tcBorders>
            <w:shd w:val="clear" w:color="auto" w:fill="auto"/>
            <w:noWrap/>
            <w:vAlign w:val="bottom"/>
            <w:hideMark/>
          </w:tcPr>
          <w:p w:rsidR="0034388C" w:rsidRPr="00BD5DAD" w:rsidRDefault="006C5B69" w:rsidP="00D840D1">
            <w:pPr>
              <w:jc w:val="right"/>
              <w:rPr>
                <w:sz w:val="22"/>
                <w:szCs w:val="22"/>
              </w:rPr>
            </w:pPr>
            <w:r w:rsidRPr="00BD5DAD">
              <w:rPr>
                <w:sz w:val="22"/>
                <w:szCs w:val="22"/>
              </w:rPr>
              <w:t>0</w:t>
            </w:r>
          </w:p>
        </w:tc>
      </w:tr>
      <w:tr w:rsidR="006C5B69" w:rsidRPr="00BD5DAD" w:rsidTr="006C5B69">
        <w:trPr>
          <w:trHeight w:val="600"/>
        </w:trPr>
        <w:tc>
          <w:tcPr>
            <w:tcW w:w="207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6C5B69" w:rsidRPr="00BD5DAD" w:rsidRDefault="006C5B69" w:rsidP="00D840D1">
            <w:pPr>
              <w:rPr>
                <w:iCs/>
                <w:sz w:val="22"/>
                <w:szCs w:val="22"/>
              </w:rPr>
            </w:pPr>
            <w:r w:rsidRPr="00BD5DAD">
              <w:rPr>
                <w:iCs/>
                <w:sz w:val="22"/>
                <w:szCs w:val="22"/>
              </w:rPr>
              <w:t>City of Brookings</w:t>
            </w:r>
          </w:p>
        </w:tc>
        <w:tc>
          <w:tcPr>
            <w:tcW w:w="1530" w:type="dxa"/>
            <w:tcBorders>
              <w:top w:val="single" w:sz="4" w:space="0" w:color="auto"/>
              <w:left w:val="nil"/>
              <w:bottom w:val="single" w:sz="4" w:space="0" w:color="auto"/>
              <w:right w:val="single" w:sz="4" w:space="0" w:color="auto"/>
            </w:tcBorders>
            <w:shd w:val="clear" w:color="auto" w:fill="auto"/>
            <w:noWrap/>
            <w:vAlign w:val="bottom"/>
            <w:hideMark/>
          </w:tcPr>
          <w:p w:rsidR="006C5B69" w:rsidRPr="00BD5DAD" w:rsidRDefault="006C5B69" w:rsidP="00D840D1">
            <w:pPr>
              <w:jc w:val="right"/>
              <w:rPr>
                <w:sz w:val="22"/>
                <w:szCs w:val="22"/>
              </w:rPr>
            </w:pPr>
            <w:r w:rsidRPr="00BD5DAD">
              <w:rPr>
                <w:sz w:val="22"/>
                <w:szCs w:val="22"/>
              </w:rPr>
              <w:t>69</w:t>
            </w:r>
          </w:p>
        </w:tc>
        <w:tc>
          <w:tcPr>
            <w:tcW w:w="1350" w:type="dxa"/>
            <w:tcBorders>
              <w:top w:val="single" w:sz="4" w:space="0" w:color="auto"/>
              <w:left w:val="nil"/>
              <w:bottom w:val="single" w:sz="4" w:space="0" w:color="auto"/>
              <w:right w:val="single" w:sz="4" w:space="0" w:color="auto"/>
            </w:tcBorders>
            <w:shd w:val="clear" w:color="auto" w:fill="auto"/>
            <w:noWrap/>
            <w:vAlign w:val="bottom"/>
            <w:hideMark/>
          </w:tcPr>
          <w:p w:rsidR="006C5B69" w:rsidRPr="00BD5DAD" w:rsidRDefault="006C5B69" w:rsidP="00D840D1">
            <w:pPr>
              <w:jc w:val="right"/>
              <w:rPr>
                <w:sz w:val="22"/>
                <w:szCs w:val="22"/>
              </w:rPr>
            </w:pPr>
            <w:r w:rsidRPr="00BD5DAD">
              <w:rPr>
                <w:sz w:val="22"/>
                <w:szCs w:val="22"/>
              </w:rPr>
              <w:t>17</w:t>
            </w:r>
          </w:p>
        </w:tc>
        <w:tc>
          <w:tcPr>
            <w:tcW w:w="1710" w:type="dxa"/>
            <w:tcBorders>
              <w:top w:val="single" w:sz="4" w:space="0" w:color="auto"/>
              <w:left w:val="nil"/>
              <w:bottom w:val="single" w:sz="4" w:space="0" w:color="auto"/>
              <w:right w:val="single" w:sz="4" w:space="0" w:color="auto"/>
            </w:tcBorders>
            <w:shd w:val="clear" w:color="auto" w:fill="auto"/>
            <w:noWrap/>
            <w:vAlign w:val="bottom"/>
            <w:hideMark/>
          </w:tcPr>
          <w:p w:rsidR="006C5B69" w:rsidRPr="00BD5DAD" w:rsidRDefault="006C5B69" w:rsidP="00D840D1">
            <w:pPr>
              <w:jc w:val="right"/>
              <w:rPr>
                <w:sz w:val="22"/>
                <w:szCs w:val="22"/>
              </w:rPr>
            </w:pPr>
            <w:r w:rsidRPr="00BD5DAD">
              <w:rPr>
                <w:sz w:val="22"/>
                <w:szCs w:val="22"/>
              </w:rPr>
              <w:t>$182,329.00</w:t>
            </w:r>
          </w:p>
        </w:tc>
        <w:tc>
          <w:tcPr>
            <w:tcW w:w="2166" w:type="dxa"/>
            <w:tcBorders>
              <w:top w:val="single" w:sz="4" w:space="0" w:color="auto"/>
              <w:left w:val="nil"/>
              <w:bottom w:val="single" w:sz="4" w:space="0" w:color="auto"/>
              <w:right w:val="single" w:sz="4" w:space="0" w:color="auto"/>
            </w:tcBorders>
            <w:shd w:val="clear" w:color="auto" w:fill="auto"/>
            <w:noWrap/>
            <w:vAlign w:val="bottom"/>
            <w:hideMark/>
          </w:tcPr>
          <w:p w:rsidR="006C5B69" w:rsidRPr="00BD5DAD" w:rsidRDefault="006C5B69" w:rsidP="00D840D1">
            <w:pPr>
              <w:jc w:val="right"/>
              <w:rPr>
                <w:sz w:val="22"/>
                <w:szCs w:val="22"/>
              </w:rPr>
            </w:pPr>
            <w:r w:rsidRPr="00BD5DAD">
              <w:rPr>
                <w:sz w:val="22"/>
                <w:szCs w:val="22"/>
              </w:rPr>
              <w:t>47</w:t>
            </w:r>
          </w:p>
        </w:tc>
        <w:tc>
          <w:tcPr>
            <w:tcW w:w="1305" w:type="dxa"/>
            <w:tcBorders>
              <w:top w:val="single" w:sz="4" w:space="0" w:color="auto"/>
              <w:left w:val="nil"/>
              <w:bottom w:val="single" w:sz="4" w:space="0" w:color="auto"/>
              <w:right w:val="single" w:sz="4" w:space="0" w:color="auto"/>
            </w:tcBorders>
            <w:shd w:val="clear" w:color="auto" w:fill="auto"/>
            <w:noWrap/>
            <w:vAlign w:val="bottom"/>
            <w:hideMark/>
          </w:tcPr>
          <w:p w:rsidR="006C5B69" w:rsidRPr="00BD5DAD" w:rsidRDefault="006C5B69" w:rsidP="00D840D1">
            <w:pPr>
              <w:jc w:val="right"/>
              <w:rPr>
                <w:sz w:val="22"/>
                <w:szCs w:val="22"/>
              </w:rPr>
            </w:pPr>
            <w:r w:rsidRPr="00BD5DAD">
              <w:rPr>
                <w:sz w:val="22"/>
                <w:szCs w:val="22"/>
              </w:rPr>
              <w:t>0</w:t>
            </w:r>
          </w:p>
        </w:tc>
      </w:tr>
      <w:tr w:rsidR="006C5B69" w:rsidRPr="00BD5DAD" w:rsidTr="006C5B69">
        <w:trPr>
          <w:trHeight w:val="600"/>
        </w:trPr>
        <w:tc>
          <w:tcPr>
            <w:tcW w:w="207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6C5B69" w:rsidRPr="00BD5DAD" w:rsidRDefault="006C5B69" w:rsidP="00D840D1">
            <w:pPr>
              <w:rPr>
                <w:iCs/>
                <w:sz w:val="22"/>
                <w:szCs w:val="22"/>
              </w:rPr>
            </w:pPr>
            <w:r w:rsidRPr="00BD5DAD">
              <w:rPr>
                <w:iCs/>
                <w:sz w:val="22"/>
                <w:szCs w:val="22"/>
              </w:rPr>
              <w:t>City of Bruce</w:t>
            </w:r>
          </w:p>
        </w:tc>
        <w:tc>
          <w:tcPr>
            <w:tcW w:w="1530" w:type="dxa"/>
            <w:tcBorders>
              <w:top w:val="single" w:sz="4" w:space="0" w:color="auto"/>
              <w:left w:val="nil"/>
              <w:bottom w:val="single" w:sz="4" w:space="0" w:color="auto"/>
              <w:right w:val="single" w:sz="4" w:space="0" w:color="auto"/>
            </w:tcBorders>
            <w:shd w:val="clear" w:color="auto" w:fill="auto"/>
            <w:noWrap/>
            <w:vAlign w:val="bottom"/>
            <w:hideMark/>
          </w:tcPr>
          <w:p w:rsidR="006C5B69" w:rsidRPr="00BD5DAD" w:rsidRDefault="006C5B69" w:rsidP="00D840D1">
            <w:pPr>
              <w:jc w:val="right"/>
              <w:rPr>
                <w:sz w:val="22"/>
                <w:szCs w:val="22"/>
              </w:rPr>
            </w:pPr>
            <w:r w:rsidRPr="00BD5DAD">
              <w:rPr>
                <w:sz w:val="22"/>
                <w:szCs w:val="22"/>
              </w:rPr>
              <w:t>13</w:t>
            </w:r>
          </w:p>
        </w:tc>
        <w:tc>
          <w:tcPr>
            <w:tcW w:w="1350" w:type="dxa"/>
            <w:tcBorders>
              <w:top w:val="single" w:sz="4" w:space="0" w:color="auto"/>
              <w:left w:val="nil"/>
              <w:bottom w:val="single" w:sz="4" w:space="0" w:color="auto"/>
              <w:right w:val="single" w:sz="4" w:space="0" w:color="auto"/>
            </w:tcBorders>
            <w:shd w:val="clear" w:color="auto" w:fill="auto"/>
            <w:noWrap/>
            <w:vAlign w:val="bottom"/>
            <w:hideMark/>
          </w:tcPr>
          <w:p w:rsidR="006C5B69" w:rsidRPr="00BD5DAD" w:rsidRDefault="006C5B69" w:rsidP="00D840D1">
            <w:pPr>
              <w:jc w:val="right"/>
              <w:rPr>
                <w:sz w:val="22"/>
                <w:szCs w:val="22"/>
              </w:rPr>
            </w:pPr>
            <w:r w:rsidRPr="00BD5DAD">
              <w:rPr>
                <w:sz w:val="22"/>
                <w:szCs w:val="22"/>
              </w:rPr>
              <w:t>11</w:t>
            </w:r>
          </w:p>
        </w:tc>
        <w:tc>
          <w:tcPr>
            <w:tcW w:w="1710" w:type="dxa"/>
            <w:tcBorders>
              <w:top w:val="single" w:sz="4" w:space="0" w:color="auto"/>
              <w:left w:val="nil"/>
              <w:bottom w:val="single" w:sz="4" w:space="0" w:color="auto"/>
              <w:right w:val="single" w:sz="4" w:space="0" w:color="auto"/>
            </w:tcBorders>
            <w:shd w:val="clear" w:color="auto" w:fill="auto"/>
            <w:noWrap/>
            <w:vAlign w:val="bottom"/>
            <w:hideMark/>
          </w:tcPr>
          <w:p w:rsidR="006C5B69" w:rsidRPr="00BD5DAD" w:rsidRDefault="006C5B69" w:rsidP="00D840D1">
            <w:pPr>
              <w:jc w:val="right"/>
              <w:rPr>
                <w:sz w:val="22"/>
                <w:szCs w:val="22"/>
              </w:rPr>
            </w:pPr>
            <w:r w:rsidRPr="00BD5DAD">
              <w:rPr>
                <w:sz w:val="22"/>
                <w:szCs w:val="22"/>
              </w:rPr>
              <w:t>$33,852.00</w:t>
            </w:r>
          </w:p>
        </w:tc>
        <w:tc>
          <w:tcPr>
            <w:tcW w:w="2166" w:type="dxa"/>
            <w:tcBorders>
              <w:top w:val="single" w:sz="4" w:space="0" w:color="auto"/>
              <w:left w:val="nil"/>
              <w:bottom w:val="single" w:sz="4" w:space="0" w:color="auto"/>
              <w:right w:val="single" w:sz="4" w:space="0" w:color="auto"/>
            </w:tcBorders>
            <w:shd w:val="clear" w:color="auto" w:fill="auto"/>
            <w:noWrap/>
            <w:vAlign w:val="bottom"/>
            <w:hideMark/>
          </w:tcPr>
          <w:p w:rsidR="006C5B69" w:rsidRPr="00BD5DAD" w:rsidRDefault="006C5B69" w:rsidP="00D840D1">
            <w:pPr>
              <w:jc w:val="right"/>
              <w:rPr>
                <w:sz w:val="22"/>
                <w:szCs w:val="22"/>
              </w:rPr>
            </w:pPr>
            <w:r w:rsidRPr="00BD5DAD">
              <w:rPr>
                <w:sz w:val="22"/>
                <w:szCs w:val="22"/>
              </w:rPr>
              <w:t>12</w:t>
            </w:r>
          </w:p>
        </w:tc>
        <w:tc>
          <w:tcPr>
            <w:tcW w:w="1305" w:type="dxa"/>
            <w:tcBorders>
              <w:top w:val="single" w:sz="4" w:space="0" w:color="auto"/>
              <w:left w:val="nil"/>
              <w:bottom w:val="single" w:sz="4" w:space="0" w:color="auto"/>
              <w:right w:val="single" w:sz="4" w:space="0" w:color="auto"/>
            </w:tcBorders>
            <w:shd w:val="clear" w:color="auto" w:fill="auto"/>
            <w:noWrap/>
            <w:vAlign w:val="bottom"/>
            <w:hideMark/>
          </w:tcPr>
          <w:p w:rsidR="006C5B69" w:rsidRPr="00BD5DAD" w:rsidRDefault="006C5B69" w:rsidP="00D840D1">
            <w:pPr>
              <w:jc w:val="right"/>
              <w:rPr>
                <w:sz w:val="22"/>
                <w:szCs w:val="22"/>
              </w:rPr>
            </w:pPr>
            <w:r w:rsidRPr="00BD5DAD">
              <w:rPr>
                <w:sz w:val="22"/>
                <w:szCs w:val="22"/>
              </w:rPr>
              <w:t>0</w:t>
            </w:r>
          </w:p>
        </w:tc>
      </w:tr>
      <w:tr w:rsidR="0034388C" w:rsidRPr="00BD5DAD" w:rsidTr="006C5B69">
        <w:trPr>
          <w:trHeight w:val="600"/>
        </w:trPr>
        <w:tc>
          <w:tcPr>
            <w:tcW w:w="2070" w:type="dxa"/>
            <w:tcBorders>
              <w:top w:val="single" w:sz="4" w:space="0" w:color="auto"/>
              <w:left w:val="single" w:sz="8" w:space="0" w:color="auto"/>
              <w:bottom w:val="double" w:sz="6" w:space="0" w:color="auto"/>
              <w:right w:val="single" w:sz="4" w:space="0" w:color="auto"/>
            </w:tcBorders>
            <w:shd w:val="clear" w:color="auto" w:fill="auto"/>
            <w:vAlign w:val="bottom"/>
            <w:hideMark/>
          </w:tcPr>
          <w:p w:rsidR="0034388C" w:rsidRPr="00BD5DAD" w:rsidRDefault="0034388C" w:rsidP="00D840D1">
            <w:pPr>
              <w:rPr>
                <w:iCs/>
                <w:sz w:val="22"/>
                <w:szCs w:val="22"/>
              </w:rPr>
            </w:pPr>
            <w:r w:rsidRPr="00BD5DAD">
              <w:rPr>
                <w:iCs/>
                <w:sz w:val="22"/>
                <w:szCs w:val="22"/>
              </w:rPr>
              <w:t xml:space="preserve">Unincorporated areas of </w:t>
            </w:r>
            <w:r w:rsidR="00AD65C1" w:rsidRPr="00BD5DAD">
              <w:rPr>
                <w:iCs/>
                <w:sz w:val="22"/>
                <w:szCs w:val="22"/>
              </w:rPr>
              <w:t>Brookings</w:t>
            </w:r>
            <w:r w:rsidRPr="00BD5DAD">
              <w:rPr>
                <w:iCs/>
                <w:sz w:val="22"/>
                <w:szCs w:val="22"/>
              </w:rPr>
              <w:t xml:space="preserve"> County</w:t>
            </w:r>
          </w:p>
        </w:tc>
        <w:tc>
          <w:tcPr>
            <w:tcW w:w="1530" w:type="dxa"/>
            <w:tcBorders>
              <w:top w:val="single" w:sz="4" w:space="0" w:color="auto"/>
              <w:left w:val="nil"/>
              <w:bottom w:val="double" w:sz="6" w:space="0" w:color="auto"/>
              <w:right w:val="single" w:sz="4" w:space="0" w:color="auto"/>
            </w:tcBorders>
            <w:shd w:val="clear" w:color="auto" w:fill="auto"/>
            <w:noWrap/>
            <w:vAlign w:val="bottom"/>
            <w:hideMark/>
          </w:tcPr>
          <w:p w:rsidR="0034388C" w:rsidRPr="00BD5DAD" w:rsidRDefault="006C5B69" w:rsidP="00D840D1">
            <w:pPr>
              <w:jc w:val="right"/>
              <w:rPr>
                <w:sz w:val="22"/>
                <w:szCs w:val="22"/>
              </w:rPr>
            </w:pPr>
            <w:r w:rsidRPr="00BD5DAD">
              <w:rPr>
                <w:sz w:val="22"/>
                <w:szCs w:val="22"/>
              </w:rPr>
              <w:t>119</w:t>
            </w:r>
          </w:p>
        </w:tc>
        <w:tc>
          <w:tcPr>
            <w:tcW w:w="1350" w:type="dxa"/>
            <w:tcBorders>
              <w:top w:val="single" w:sz="4" w:space="0" w:color="auto"/>
              <w:left w:val="nil"/>
              <w:bottom w:val="double" w:sz="6" w:space="0" w:color="auto"/>
              <w:right w:val="single" w:sz="4" w:space="0" w:color="auto"/>
            </w:tcBorders>
            <w:shd w:val="clear" w:color="auto" w:fill="auto"/>
            <w:noWrap/>
            <w:vAlign w:val="bottom"/>
            <w:hideMark/>
          </w:tcPr>
          <w:p w:rsidR="0034388C" w:rsidRPr="00BD5DAD" w:rsidRDefault="006C5B69" w:rsidP="00D840D1">
            <w:pPr>
              <w:jc w:val="right"/>
              <w:rPr>
                <w:sz w:val="22"/>
                <w:szCs w:val="22"/>
              </w:rPr>
            </w:pPr>
            <w:r w:rsidRPr="00BD5DAD">
              <w:rPr>
                <w:sz w:val="22"/>
                <w:szCs w:val="22"/>
              </w:rPr>
              <w:t>52</w:t>
            </w:r>
          </w:p>
        </w:tc>
        <w:tc>
          <w:tcPr>
            <w:tcW w:w="1710" w:type="dxa"/>
            <w:tcBorders>
              <w:top w:val="single" w:sz="4" w:space="0" w:color="auto"/>
              <w:left w:val="nil"/>
              <w:bottom w:val="double" w:sz="6" w:space="0" w:color="auto"/>
              <w:right w:val="single" w:sz="4" w:space="0" w:color="auto"/>
            </w:tcBorders>
            <w:shd w:val="clear" w:color="auto" w:fill="auto"/>
            <w:noWrap/>
            <w:vAlign w:val="bottom"/>
            <w:hideMark/>
          </w:tcPr>
          <w:p w:rsidR="0034388C" w:rsidRPr="00BD5DAD" w:rsidRDefault="006C5B69" w:rsidP="00D840D1">
            <w:pPr>
              <w:jc w:val="right"/>
              <w:rPr>
                <w:sz w:val="22"/>
                <w:szCs w:val="22"/>
              </w:rPr>
            </w:pPr>
            <w:r w:rsidRPr="00BD5DAD">
              <w:rPr>
                <w:sz w:val="22"/>
                <w:szCs w:val="22"/>
              </w:rPr>
              <w:t>$587,014.00</w:t>
            </w:r>
          </w:p>
        </w:tc>
        <w:tc>
          <w:tcPr>
            <w:tcW w:w="2166" w:type="dxa"/>
            <w:tcBorders>
              <w:top w:val="single" w:sz="4" w:space="0" w:color="auto"/>
              <w:left w:val="nil"/>
              <w:bottom w:val="double" w:sz="6" w:space="0" w:color="auto"/>
              <w:right w:val="single" w:sz="4" w:space="0" w:color="auto"/>
            </w:tcBorders>
            <w:shd w:val="clear" w:color="auto" w:fill="auto"/>
            <w:noWrap/>
            <w:vAlign w:val="bottom"/>
            <w:hideMark/>
          </w:tcPr>
          <w:p w:rsidR="0034388C" w:rsidRPr="00BD5DAD" w:rsidRDefault="006C5B69" w:rsidP="00D840D1">
            <w:pPr>
              <w:jc w:val="right"/>
              <w:rPr>
                <w:sz w:val="22"/>
                <w:szCs w:val="22"/>
              </w:rPr>
            </w:pPr>
            <w:r w:rsidRPr="00BD5DAD">
              <w:rPr>
                <w:sz w:val="22"/>
                <w:szCs w:val="22"/>
              </w:rPr>
              <w:t>87</w:t>
            </w:r>
          </w:p>
        </w:tc>
        <w:tc>
          <w:tcPr>
            <w:tcW w:w="1305" w:type="dxa"/>
            <w:tcBorders>
              <w:top w:val="single" w:sz="4" w:space="0" w:color="auto"/>
              <w:left w:val="nil"/>
              <w:bottom w:val="double" w:sz="6" w:space="0" w:color="auto"/>
              <w:right w:val="single" w:sz="8" w:space="0" w:color="auto"/>
            </w:tcBorders>
            <w:shd w:val="clear" w:color="auto" w:fill="auto"/>
            <w:noWrap/>
            <w:vAlign w:val="bottom"/>
            <w:hideMark/>
          </w:tcPr>
          <w:p w:rsidR="0034388C" w:rsidRPr="00BD5DAD" w:rsidRDefault="006C5B69" w:rsidP="00D840D1">
            <w:pPr>
              <w:jc w:val="right"/>
              <w:rPr>
                <w:sz w:val="22"/>
                <w:szCs w:val="22"/>
              </w:rPr>
            </w:pPr>
            <w:r w:rsidRPr="00BD5DAD">
              <w:rPr>
                <w:sz w:val="22"/>
                <w:szCs w:val="22"/>
              </w:rPr>
              <w:t>0</w:t>
            </w:r>
          </w:p>
        </w:tc>
      </w:tr>
      <w:tr w:rsidR="0034388C" w:rsidRPr="00BD5DAD" w:rsidTr="006C5B69">
        <w:trPr>
          <w:trHeight w:val="330"/>
        </w:trPr>
        <w:tc>
          <w:tcPr>
            <w:tcW w:w="2070" w:type="dxa"/>
            <w:tcBorders>
              <w:top w:val="double" w:sz="6" w:space="0" w:color="auto"/>
              <w:left w:val="single" w:sz="8" w:space="0" w:color="auto"/>
              <w:bottom w:val="single" w:sz="8" w:space="0" w:color="auto"/>
              <w:right w:val="single" w:sz="4" w:space="0" w:color="auto"/>
            </w:tcBorders>
            <w:shd w:val="pct15" w:color="auto" w:fill="auto"/>
            <w:vAlign w:val="bottom"/>
            <w:hideMark/>
          </w:tcPr>
          <w:p w:rsidR="0034388C" w:rsidRPr="00BD5DAD" w:rsidRDefault="0034388C" w:rsidP="00D840D1">
            <w:pPr>
              <w:rPr>
                <w:b/>
                <w:iCs/>
                <w:sz w:val="22"/>
                <w:szCs w:val="22"/>
              </w:rPr>
            </w:pPr>
            <w:r w:rsidRPr="00BD5DAD">
              <w:rPr>
                <w:b/>
                <w:iCs/>
                <w:sz w:val="22"/>
                <w:szCs w:val="22"/>
              </w:rPr>
              <w:t>Totals</w:t>
            </w:r>
          </w:p>
        </w:tc>
        <w:tc>
          <w:tcPr>
            <w:tcW w:w="1530" w:type="dxa"/>
            <w:tcBorders>
              <w:top w:val="double" w:sz="6" w:space="0" w:color="auto"/>
              <w:left w:val="nil"/>
              <w:bottom w:val="single" w:sz="8" w:space="0" w:color="auto"/>
              <w:right w:val="single" w:sz="4" w:space="0" w:color="auto"/>
            </w:tcBorders>
            <w:shd w:val="pct15" w:color="auto" w:fill="auto"/>
            <w:noWrap/>
            <w:vAlign w:val="bottom"/>
            <w:hideMark/>
          </w:tcPr>
          <w:p w:rsidR="0034388C" w:rsidRPr="00BD5DAD" w:rsidRDefault="006C5B69" w:rsidP="00D840D1">
            <w:pPr>
              <w:jc w:val="right"/>
              <w:rPr>
                <w:b/>
                <w:sz w:val="22"/>
                <w:szCs w:val="22"/>
              </w:rPr>
            </w:pPr>
            <w:r w:rsidRPr="00BD5DAD">
              <w:rPr>
                <w:b/>
                <w:sz w:val="22"/>
                <w:szCs w:val="22"/>
              </w:rPr>
              <w:t>202</w:t>
            </w:r>
          </w:p>
        </w:tc>
        <w:tc>
          <w:tcPr>
            <w:tcW w:w="1350" w:type="dxa"/>
            <w:tcBorders>
              <w:top w:val="double" w:sz="6" w:space="0" w:color="auto"/>
              <w:left w:val="nil"/>
              <w:bottom w:val="single" w:sz="8" w:space="0" w:color="auto"/>
              <w:right w:val="single" w:sz="4" w:space="0" w:color="auto"/>
            </w:tcBorders>
            <w:shd w:val="pct15" w:color="auto" w:fill="auto"/>
            <w:noWrap/>
            <w:vAlign w:val="bottom"/>
            <w:hideMark/>
          </w:tcPr>
          <w:p w:rsidR="0034388C" w:rsidRPr="00BD5DAD" w:rsidRDefault="006C5B69" w:rsidP="00D840D1">
            <w:pPr>
              <w:jc w:val="right"/>
              <w:rPr>
                <w:b/>
                <w:sz w:val="22"/>
                <w:szCs w:val="22"/>
              </w:rPr>
            </w:pPr>
            <w:r w:rsidRPr="00BD5DAD">
              <w:rPr>
                <w:b/>
                <w:sz w:val="22"/>
                <w:szCs w:val="22"/>
              </w:rPr>
              <w:t>80</w:t>
            </w:r>
          </w:p>
        </w:tc>
        <w:tc>
          <w:tcPr>
            <w:tcW w:w="1710" w:type="dxa"/>
            <w:tcBorders>
              <w:top w:val="double" w:sz="6" w:space="0" w:color="auto"/>
              <w:left w:val="nil"/>
              <w:bottom w:val="single" w:sz="8" w:space="0" w:color="auto"/>
              <w:right w:val="single" w:sz="4" w:space="0" w:color="auto"/>
            </w:tcBorders>
            <w:shd w:val="pct15" w:color="auto" w:fill="auto"/>
            <w:noWrap/>
            <w:vAlign w:val="bottom"/>
            <w:hideMark/>
          </w:tcPr>
          <w:p w:rsidR="0034388C" w:rsidRPr="00BD5DAD" w:rsidRDefault="0034388C" w:rsidP="006C5B69">
            <w:pPr>
              <w:jc w:val="right"/>
              <w:rPr>
                <w:b/>
                <w:sz w:val="22"/>
                <w:szCs w:val="22"/>
              </w:rPr>
            </w:pPr>
            <w:r w:rsidRPr="00BD5DAD">
              <w:rPr>
                <w:b/>
                <w:sz w:val="22"/>
                <w:szCs w:val="22"/>
              </w:rPr>
              <w:t>$</w:t>
            </w:r>
            <w:r w:rsidR="006C5B69" w:rsidRPr="00BD5DAD">
              <w:rPr>
                <w:b/>
                <w:sz w:val="22"/>
                <w:szCs w:val="22"/>
              </w:rPr>
              <w:t>803,195</w:t>
            </w:r>
            <w:r w:rsidRPr="00BD5DAD">
              <w:rPr>
                <w:b/>
                <w:sz w:val="22"/>
                <w:szCs w:val="22"/>
              </w:rPr>
              <w:t>.00</w:t>
            </w:r>
          </w:p>
        </w:tc>
        <w:tc>
          <w:tcPr>
            <w:tcW w:w="2166" w:type="dxa"/>
            <w:tcBorders>
              <w:top w:val="double" w:sz="6" w:space="0" w:color="auto"/>
              <w:left w:val="nil"/>
              <w:bottom w:val="single" w:sz="8" w:space="0" w:color="auto"/>
              <w:right w:val="single" w:sz="4" w:space="0" w:color="auto"/>
            </w:tcBorders>
            <w:shd w:val="pct15" w:color="auto" w:fill="auto"/>
            <w:noWrap/>
            <w:vAlign w:val="bottom"/>
            <w:hideMark/>
          </w:tcPr>
          <w:p w:rsidR="0034388C" w:rsidRPr="00BD5DAD" w:rsidRDefault="006C5B69" w:rsidP="00D840D1">
            <w:pPr>
              <w:jc w:val="right"/>
              <w:rPr>
                <w:b/>
                <w:sz w:val="22"/>
                <w:szCs w:val="22"/>
              </w:rPr>
            </w:pPr>
            <w:r w:rsidRPr="00BD5DAD">
              <w:rPr>
                <w:b/>
                <w:sz w:val="22"/>
                <w:szCs w:val="22"/>
              </w:rPr>
              <w:t>146</w:t>
            </w:r>
          </w:p>
        </w:tc>
        <w:tc>
          <w:tcPr>
            <w:tcW w:w="1305" w:type="dxa"/>
            <w:tcBorders>
              <w:top w:val="double" w:sz="6" w:space="0" w:color="auto"/>
              <w:left w:val="nil"/>
              <w:bottom w:val="single" w:sz="8" w:space="0" w:color="auto"/>
              <w:right w:val="single" w:sz="8" w:space="0" w:color="auto"/>
            </w:tcBorders>
            <w:shd w:val="pct15" w:color="auto" w:fill="auto"/>
            <w:noWrap/>
            <w:vAlign w:val="bottom"/>
            <w:hideMark/>
          </w:tcPr>
          <w:p w:rsidR="0034388C" w:rsidRPr="00BD5DAD" w:rsidRDefault="006C5B69" w:rsidP="00D840D1">
            <w:pPr>
              <w:jc w:val="right"/>
              <w:rPr>
                <w:b/>
                <w:sz w:val="22"/>
                <w:szCs w:val="22"/>
              </w:rPr>
            </w:pPr>
            <w:r w:rsidRPr="00BD5DAD">
              <w:rPr>
                <w:b/>
                <w:sz w:val="22"/>
                <w:szCs w:val="22"/>
              </w:rPr>
              <w:t>0</w:t>
            </w:r>
          </w:p>
        </w:tc>
      </w:tr>
    </w:tbl>
    <w:p w:rsidR="0034388C" w:rsidRPr="00BD5DAD" w:rsidRDefault="00B13175" w:rsidP="00F26591">
      <w:pPr>
        <w:jc w:val="center"/>
        <w:rPr>
          <w:sz w:val="18"/>
          <w:szCs w:val="18"/>
        </w:rPr>
      </w:pPr>
      <w:r w:rsidRPr="00BD5DAD">
        <w:rPr>
          <w:sz w:val="18"/>
          <w:szCs w:val="18"/>
        </w:rPr>
        <w:t>SOURCE: South Dakota State NFIP Coordinator</w:t>
      </w:r>
    </w:p>
    <w:p w:rsidR="0034388C" w:rsidRPr="001E5A3D" w:rsidRDefault="0034388C" w:rsidP="0034388C">
      <w:pPr>
        <w:rPr>
          <w:color w:val="FF0000"/>
          <w:sz w:val="22"/>
          <w:szCs w:val="22"/>
        </w:rPr>
      </w:pPr>
    </w:p>
    <w:p w:rsidR="0034388C" w:rsidRPr="00B17AF4" w:rsidRDefault="0034388C" w:rsidP="0034388C">
      <w:pPr>
        <w:jc w:val="both"/>
        <w:rPr>
          <w:sz w:val="22"/>
          <w:szCs w:val="22"/>
        </w:rPr>
      </w:pPr>
      <w:r w:rsidRPr="00B17AF4">
        <w:rPr>
          <w:sz w:val="22"/>
          <w:szCs w:val="22"/>
        </w:rPr>
        <w:t xml:space="preserve">The </w:t>
      </w:r>
      <w:r w:rsidR="00D22E16" w:rsidRPr="00B17AF4">
        <w:rPr>
          <w:sz w:val="22"/>
          <w:szCs w:val="22"/>
        </w:rPr>
        <w:t xml:space="preserve">PDM Planning Team </w:t>
      </w:r>
      <w:r w:rsidRPr="00B17AF4">
        <w:rPr>
          <w:sz w:val="22"/>
          <w:szCs w:val="22"/>
        </w:rPr>
        <w:t xml:space="preserve">focused attention particularly on flood related issues.  An issue of primary concern the number of times specific properties and structures on those properties flood.  </w:t>
      </w:r>
      <w:r w:rsidR="006C5B69" w:rsidRPr="00B17AF4">
        <w:rPr>
          <w:sz w:val="22"/>
          <w:szCs w:val="22"/>
        </w:rPr>
        <w:t xml:space="preserve">Fortunately for Brookings County there have been zero </w:t>
      </w:r>
      <w:r w:rsidRPr="00B17AF4">
        <w:rPr>
          <w:sz w:val="22"/>
          <w:szCs w:val="22"/>
        </w:rPr>
        <w:t>incidence of repetitive loss claims</w:t>
      </w:r>
      <w:r w:rsidR="006C5B69" w:rsidRPr="00B17AF4">
        <w:rPr>
          <w:sz w:val="22"/>
          <w:szCs w:val="22"/>
        </w:rPr>
        <w:t xml:space="preserve"> throughout the county</w:t>
      </w:r>
      <w:r w:rsidRPr="00B17AF4">
        <w:rPr>
          <w:sz w:val="22"/>
          <w:szCs w:val="22"/>
        </w:rPr>
        <w:t xml:space="preserve">.  Repetitive loss properties are those for which two or more losses of at least $1,000 each have been paid under the National Flood Insurance Program (NFIP) within any </w:t>
      </w:r>
      <w:r w:rsidR="009975FC" w:rsidRPr="00B17AF4">
        <w:rPr>
          <w:sz w:val="22"/>
          <w:szCs w:val="22"/>
        </w:rPr>
        <w:t>ten</w:t>
      </w:r>
      <w:r w:rsidRPr="00B17AF4">
        <w:rPr>
          <w:sz w:val="22"/>
          <w:szCs w:val="22"/>
        </w:rPr>
        <w:t>-year period</w:t>
      </w:r>
      <w:r w:rsidR="006C5B69" w:rsidRPr="00B17AF4">
        <w:rPr>
          <w:sz w:val="22"/>
          <w:szCs w:val="22"/>
        </w:rPr>
        <w:t xml:space="preserve">.  A </w:t>
      </w:r>
      <w:r w:rsidRPr="00B17AF4">
        <w:rPr>
          <w:sz w:val="22"/>
          <w:szCs w:val="22"/>
        </w:rPr>
        <w:t xml:space="preserve">goal of </w:t>
      </w:r>
      <w:r w:rsidR="006C7FC8" w:rsidRPr="00B17AF4">
        <w:rPr>
          <w:sz w:val="22"/>
          <w:szCs w:val="22"/>
        </w:rPr>
        <w:t>the County</w:t>
      </w:r>
      <w:r w:rsidRPr="00B17AF4">
        <w:rPr>
          <w:sz w:val="22"/>
          <w:szCs w:val="22"/>
        </w:rPr>
        <w:t xml:space="preserve"> is to protect specific areas in the county from flooding. This </w:t>
      </w:r>
      <w:r w:rsidRPr="00B17AF4">
        <w:rPr>
          <w:sz w:val="22"/>
          <w:szCs w:val="22"/>
        </w:rPr>
        <w:lastRenderedPageBreak/>
        <w:t>goal aims to protect properties prone to flood losses, but does not discount the possibility that in some cases structures located in the floodplain may need to be removed.</w:t>
      </w:r>
    </w:p>
    <w:p w:rsidR="005F74F3" w:rsidRPr="00B17AF4" w:rsidRDefault="005F74F3" w:rsidP="006B23D1">
      <w:pPr>
        <w:autoSpaceDE w:val="0"/>
        <w:autoSpaceDN w:val="0"/>
        <w:adjustRightInd w:val="0"/>
        <w:jc w:val="both"/>
        <w:rPr>
          <w:sz w:val="22"/>
          <w:szCs w:val="22"/>
        </w:rPr>
      </w:pPr>
    </w:p>
    <w:p w:rsidR="00052B89" w:rsidRPr="00B17AF4" w:rsidRDefault="00052B89" w:rsidP="00F26591">
      <w:pPr>
        <w:spacing w:before="240"/>
        <w:jc w:val="both"/>
        <w:rPr>
          <w:b/>
          <w:sz w:val="22"/>
          <w:szCs w:val="22"/>
        </w:rPr>
      </w:pPr>
      <w:r w:rsidRPr="00B17AF4">
        <w:rPr>
          <w:b/>
          <w:sz w:val="22"/>
          <w:szCs w:val="22"/>
        </w:rPr>
        <w:t xml:space="preserve">ADDRESSING VULNERABILTY: </w:t>
      </w:r>
      <w:r w:rsidR="00B13175" w:rsidRPr="00B17AF4">
        <w:rPr>
          <w:b/>
          <w:sz w:val="22"/>
          <w:szCs w:val="22"/>
        </w:rPr>
        <w:t xml:space="preserve">SEVERE </w:t>
      </w:r>
      <w:r w:rsidRPr="00B17AF4">
        <w:rPr>
          <w:b/>
          <w:sz w:val="22"/>
          <w:szCs w:val="22"/>
        </w:rPr>
        <w:t>REPETITIVE LOSS PROPERTIES</w:t>
      </w:r>
    </w:p>
    <w:p w:rsidR="001B2CC4" w:rsidRPr="00B17AF4" w:rsidRDefault="001B2CC4" w:rsidP="00F26591">
      <w:pPr>
        <w:tabs>
          <w:tab w:val="left" w:pos="360"/>
        </w:tabs>
        <w:spacing w:before="240"/>
        <w:rPr>
          <w:i/>
          <w:sz w:val="20"/>
          <w:szCs w:val="20"/>
        </w:rPr>
      </w:pPr>
      <w:r w:rsidRPr="00B17AF4">
        <w:rPr>
          <w:i/>
          <w:sz w:val="20"/>
          <w:szCs w:val="20"/>
        </w:rPr>
        <w:t>Requirement 201.6(c)(2)(ii).  Local Mitigation Plan Review Tool – B4.</w:t>
      </w:r>
    </w:p>
    <w:p w:rsidR="00052B89" w:rsidRPr="00B17AF4" w:rsidRDefault="00052B89" w:rsidP="00052B89">
      <w:pPr>
        <w:jc w:val="both"/>
        <w:rPr>
          <w:b/>
          <w:sz w:val="22"/>
          <w:szCs w:val="22"/>
        </w:rPr>
      </w:pPr>
    </w:p>
    <w:p w:rsidR="00052B89" w:rsidRPr="00B17AF4" w:rsidRDefault="00052B89" w:rsidP="00052B89">
      <w:pPr>
        <w:autoSpaceDE w:val="0"/>
        <w:autoSpaceDN w:val="0"/>
        <w:adjustRightInd w:val="0"/>
        <w:jc w:val="both"/>
        <w:rPr>
          <w:sz w:val="22"/>
          <w:szCs w:val="22"/>
        </w:rPr>
      </w:pPr>
      <w:r w:rsidRPr="00B17AF4">
        <w:rPr>
          <w:sz w:val="22"/>
          <w:szCs w:val="22"/>
        </w:rPr>
        <w:t>The Flood Insurance Reform Act of 2004 identified another category of repetitive loss, severe repetitive loss, and defined it as “a single family property (consisting of one-to-four residences) that is covered under flood insurance by the NFIP and has incurred flood-related damage for which four or more separate claims payments have been paid under flood insurance coverage with the amount of each claim payment exceeding $5,000 and with cumulative amount of such claims payments exceeding $20,000; or for which at least two separate claims payments have been made with the cumulative amount of such claims exceeding the reported value of the property</w:t>
      </w:r>
      <w:r w:rsidR="00295C96" w:rsidRPr="00B17AF4">
        <w:rPr>
          <w:sz w:val="22"/>
          <w:szCs w:val="22"/>
        </w:rPr>
        <w:t>.  Again, since Brookings County does not have any properties classified as “repetitive loss” there are none classified as “severe repetitive loss” either.</w:t>
      </w:r>
    </w:p>
    <w:p w:rsidR="005C5E78" w:rsidRPr="00451596" w:rsidRDefault="005C5E78" w:rsidP="005C5E78">
      <w:pPr>
        <w:autoSpaceDE w:val="0"/>
        <w:autoSpaceDN w:val="0"/>
        <w:adjustRightInd w:val="0"/>
        <w:rPr>
          <w:color w:val="7F7F7F"/>
          <w:sz w:val="22"/>
          <w:szCs w:val="22"/>
        </w:rPr>
      </w:pPr>
      <w:r w:rsidRPr="00451596">
        <w:rPr>
          <w:color w:val="7F7F7F"/>
          <w:sz w:val="22"/>
          <w:szCs w:val="22"/>
        </w:rPr>
        <w:t xml:space="preserve"> </w:t>
      </w:r>
      <w:r w:rsidR="00834810" w:rsidRPr="00451596">
        <w:rPr>
          <w:color w:val="7F7F7F"/>
          <w:sz w:val="22"/>
          <w:szCs w:val="22"/>
        </w:rPr>
        <w:t xml:space="preserve"> </w:t>
      </w:r>
    </w:p>
    <w:p w:rsidR="008F07BC" w:rsidRPr="00E31888" w:rsidRDefault="008A0289" w:rsidP="00F26591">
      <w:pPr>
        <w:autoSpaceDE w:val="0"/>
        <w:autoSpaceDN w:val="0"/>
        <w:adjustRightInd w:val="0"/>
        <w:spacing w:before="240"/>
        <w:jc w:val="both"/>
        <w:rPr>
          <w:b/>
          <w:sz w:val="22"/>
          <w:szCs w:val="22"/>
        </w:rPr>
      </w:pPr>
      <w:r w:rsidRPr="00E31888">
        <w:rPr>
          <w:b/>
          <w:sz w:val="22"/>
          <w:szCs w:val="22"/>
        </w:rPr>
        <w:t>ASSESSING VULNERABILITY: IDENTIFYING STRUCTURES</w:t>
      </w:r>
    </w:p>
    <w:p w:rsidR="0047507C" w:rsidRPr="00E31888" w:rsidRDefault="0047507C" w:rsidP="00F26591">
      <w:pPr>
        <w:tabs>
          <w:tab w:val="left" w:pos="360"/>
        </w:tabs>
        <w:spacing w:before="240" w:after="240"/>
        <w:rPr>
          <w:i/>
          <w:sz w:val="20"/>
          <w:szCs w:val="20"/>
        </w:rPr>
      </w:pPr>
      <w:r w:rsidRPr="00E31888">
        <w:rPr>
          <w:i/>
          <w:sz w:val="20"/>
          <w:szCs w:val="20"/>
        </w:rPr>
        <w:t>Requirement 201.6(c)(2)(ii).  Local Mitigation Plan Review Tool – B3.</w:t>
      </w:r>
    </w:p>
    <w:p w:rsidR="00324C73" w:rsidRDefault="008F0A80" w:rsidP="00F53D00">
      <w:pPr>
        <w:spacing w:after="240"/>
        <w:jc w:val="both"/>
        <w:rPr>
          <w:sz w:val="22"/>
          <w:szCs w:val="22"/>
        </w:rPr>
      </w:pPr>
      <w:r w:rsidRPr="00E31888">
        <w:rPr>
          <w:sz w:val="22"/>
          <w:szCs w:val="22"/>
        </w:rPr>
        <w:t xml:space="preserve">One of the primary purposes of this </w:t>
      </w:r>
      <w:r w:rsidR="0063015B" w:rsidRPr="00E31888">
        <w:rPr>
          <w:sz w:val="22"/>
          <w:szCs w:val="22"/>
        </w:rPr>
        <w:t>PDM</w:t>
      </w:r>
      <w:r w:rsidRPr="00E31888">
        <w:rPr>
          <w:sz w:val="22"/>
          <w:szCs w:val="22"/>
        </w:rPr>
        <w:t xml:space="preserve"> is</w:t>
      </w:r>
      <w:r w:rsidR="006C083C" w:rsidRPr="00E31888">
        <w:rPr>
          <w:sz w:val="22"/>
          <w:szCs w:val="22"/>
        </w:rPr>
        <w:t xml:space="preserve"> identifying critical facilities, emergency shelters, </w:t>
      </w:r>
      <w:r w:rsidR="005C5E78" w:rsidRPr="00E31888">
        <w:rPr>
          <w:sz w:val="22"/>
          <w:szCs w:val="22"/>
        </w:rPr>
        <w:t>and summer</w:t>
      </w:r>
      <w:r w:rsidR="006C083C" w:rsidRPr="00E31888">
        <w:rPr>
          <w:sz w:val="22"/>
          <w:szCs w:val="22"/>
        </w:rPr>
        <w:t xml:space="preserve"> storm</w:t>
      </w:r>
      <w:r w:rsidRPr="00E31888">
        <w:rPr>
          <w:sz w:val="22"/>
          <w:szCs w:val="22"/>
        </w:rPr>
        <w:t xml:space="preserve"> shelters </w:t>
      </w:r>
      <w:r w:rsidR="006C083C" w:rsidRPr="00E31888">
        <w:rPr>
          <w:sz w:val="22"/>
          <w:szCs w:val="22"/>
        </w:rPr>
        <w:t xml:space="preserve">and equipping those facilities </w:t>
      </w:r>
      <w:r w:rsidRPr="00E31888">
        <w:rPr>
          <w:sz w:val="22"/>
          <w:szCs w:val="22"/>
        </w:rPr>
        <w:t xml:space="preserve">with the </w:t>
      </w:r>
      <w:r w:rsidR="006C083C" w:rsidRPr="00E31888">
        <w:rPr>
          <w:sz w:val="22"/>
          <w:szCs w:val="22"/>
        </w:rPr>
        <w:t>means</w:t>
      </w:r>
      <w:r w:rsidRPr="00E31888">
        <w:rPr>
          <w:sz w:val="22"/>
          <w:szCs w:val="22"/>
        </w:rPr>
        <w:t xml:space="preserve"> to provide the necessary energy for access to sanitation and maintain important functions during </w:t>
      </w:r>
      <w:r w:rsidR="006C083C" w:rsidRPr="00E31888">
        <w:rPr>
          <w:sz w:val="22"/>
          <w:szCs w:val="22"/>
        </w:rPr>
        <w:t xml:space="preserve">a natural hazard </w:t>
      </w:r>
      <w:r w:rsidR="00C221DA" w:rsidRPr="00E31888">
        <w:rPr>
          <w:sz w:val="22"/>
          <w:szCs w:val="22"/>
        </w:rPr>
        <w:t>occurrence</w:t>
      </w:r>
      <w:r w:rsidRPr="00E31888">
        <w:rPr>
          <w:sz w:val="22"/>
          <w:szCs w:val="22"/>
        </w:rPr>
        <w:t xml:space="preserve">.  </w:t>
      </w:r>
      <w:r w:rsidR="0012643A" w:rsidRPr="00E31888">
        <w:rPr>
          <w:sz w:val="22"/>
          <w:szCs w:val="22"/>
        </w:rPr>
        <w:t>In the event of a disaster as a result of sever summer or winter storms, a terrorist attack, or a hazardous materials incident, t</w:t>
      </w:r>
      <w:r w:rsidR="006C7FC8" w:rsidRPr="00E31888">
        <w:rPr>
          <w:sz w:val="22"/>
          <w:szCs w:val="22"/>
        </w:rPr>
        <w:t>he County</w:t>
      </w:r>
      <w:r w:rsidRPr="00E31888">
        <w:rPr>
          <w:sz w:val="22"/>
          <w:szCs w:val="22"/>
        </w:rPr>
        <w:t xml:space="preserve"> and participating entities will have the ability to prevent further loss of life by generator power</w:t>
      </w:r>
      <w:r w:rsidR="00C221DA" w:rsidRPr="00E31888">
        <w:rPr>
          <w:sz w:val="22"/>
          <w:szCs w:val="22"/>
        </w:rPr>
        <w:t xml:space="preserve">ed critical facility shelters. </w:t>
      </w:r>
      <w:r w:rsidR="00BA22BE" w:rsidRPr="00E31888">
        <w:rPr>
          <w:sz w:val="22"/>
          <w:szCs w:val="22"/>
        </w:rPr>
        <w:t xml:space="preserve">The City of </w:t>
      </w:r>
      <w:r w:rsidR="006A179A" w:rsidRPr="00E31888">
        <w:rPr>
          <w:sz w:val="22"/>
          <w:szCs w:val="22"/>
        </w:rPr>
        <w:t>Brookings</w:t>
      </w:r>
      <w:r w:rsidR="00BA22BE" w:rsidRPr="00E31888">
        <w:rPr>
          <w:sz w:val="22"/>
          <w:szCs w:val="22"/>
        </w:rPr>
        <w:t xml:space="preserve"> has many structures that are vital </w:t>
      </w:r>
      <w:r w:rsidR="00AD355D" w:rsidRPr="00E31888">
        <w:rPr>
          <w:sz w:val="22"/>
          <w:szCs w:val="22"/>
        </w:rPr>
        <w:t xml:space="preserve">to emergency operations. </w:t>
      </w:r>
      <w:r w:rsidR="007817A1" w:rsidRPr="00E31888">
        <w:rPr>
          <w:sz w:val="22"/>
          <w:szCs w:val="22"/>
        </w:rPr>
        <w:t xml:space="preserve">Each jurisdiction was responsible for listing critical infrastructure within their communities.  </w:t>
      </w:r>
      <w:r w:rsidR="00B12CDE" w:rsidRPr="00E31888">
        <w:rPr>
          <w:sz w:val="22"/>
          <w:szCs w:val="22"/>
        </w:rPr>
        <w:t xml:space="preserve">Table </w:t>
      </w:r>
      <w:r w:rsidR="003F3DB7" w:rsidRPr="00E31888">
        <w:rPr>
          <w:sz w:val="22"/>
          <w:szCs w:val="22"/>
        </w:rPr>
        <w:t>4.1</w:t>
      </w:r>
      <w:r w:rsidR="00B237F1" w:rsidRPr="00E31888">
        <w:rPr>
          <w:sz w:val="22"/>
          <w:szCs w:val="22"/>
        </w:rPr>
        <w:t>7</w:t>
      </w:r>
      <w:r w:rsidR="00BA22BE" w:rsidRPr="00E31888">
        <w:rPr>
          <w:sz w:val="22"/>
          <w:szCs w:val="22"/>
        </w:rPr>
        <w:t xml:space="preserve"> is a list of critical facilities that would cause the greatest distress in the county if destruction occurred.</w:t>
      </w:r>
      <w:r w:rsidR="004D6D34" w:rsidRPr="00E31888">
        <w:rPr>
          <w:sz w:val="22"/>
          <w:szCs w:val="22"/>
        </w:rPr>
        <w:t xml:space="preserve">  </w:t>
      </w:r>
      <w:r w:rsidR="002764C5" w:rsidRPr="00E31888">
        <w:rPr>
          <w:sz w:val="22"/>
          <w:szCs w:val="22"/>
        </w:rPr>
        <w:t xml:space="preserve">It should be noted that electrical transmission lines, transformers, and substations are generally not listed in Table 4.17 despite information being provided for them.  They are displayed in Figure 4.1 and Table 4.30.  </w:t>
      </w:r>
      <w:r w:rsidR="004D6D34" w:rsidRPr="00E31888">
        <w:rPr>
          <w:sz w:val="22"/>
          <w:szCs w:val="22"/>
        </w:rPr>
        <w:t>The information provided in Table 4.1</w:t>
      </w:r>
      <w:r w:rsidR="00B237F1" w:rsidRPr="00E31888">
        <w:rPr>
          <w:sz w:val="22"/>
          <w:szCs w:val="22"/>
        </w:rPr>
        <w:t>7</w:t>
      </w:r>
      <w:r w:rsidR="004D6D34" w:rsidRPr="00E31888">
        <w:rPr>
          <w:sz w:val="22"/>
          <w:szCs w:val="22"/>
        </w:rPr>
        <w:t xml:space="preserve"> was compiled via survey of the participating communities.  </w:t>
      </w:r>
    </w:p>
    <w:p w:rsidR="00FC0D3F" w:rsidRDefault="00FC0D3F" w:rsidP="00F53D00">
      <w:pPr>
        <w:spacing w:after="240"/>
        <w:jc w:val="both"/>
        <w:rPr>
          <w:sz w:val="22"/>
          <w:szCs w:val="22"/>
        </w:rPr>
      </w:pPr>
    </w:p>
    <w:p w:rsidR="00FC0D3F" w:rsidRDefault="00FC0D3F" w:rsidP="00F53D00">
      <w:pPr>
        <w:spacing w:after="240"/>
        <w:jc w:val="both"/>
        <w:rPr>
          <w:sz w:val="22"/>
          <w:szCs w:val="22"/>
        </w:rPr>
      </w:pPr>
    </w:p>
    <w:p w:rsidR="00FC0D3F" w:rsidRDefault="00FC0D3F" w:rsidP="00F53D00">
      <w:pPr>
        <w:spacing w:after="240"/>
        <w:jc w:val="both"/>
        <w:rPr>
          <w:sz w:val="22"/>
          <w:szCs w:val="22"/>
        </w:rPr>
      </w:pPr>
    </w:p>
    <w:p w:rsidR="00FC0D3F" w:rsidRDefault="00FC0D3F" w:rsidP="00F53D00">
      <w:pPr>
        <w:spacing w:after="240"/>
        <w:jc w:val="both"/>
        <w:rPr>
          <w:sz w:val="22"/>
          <w:szCs w:val="22"/>
        </w:rPr>
      </w:pPr>
    </w:p>
    <w:p w:rsidR="00C82EB4" w:rsidRDefault="00C82EB4" w:rsidP="00F53D00">
      <w:pPr>
        <w:spacing w:after="240"/>
        <w:jc w:val="both"/>
        <w:rPr>
          <w:sz w:val="22"/>
          <w:szCs w:val="22"/>
        </w:rPr>
      </w:pPr>
    </w:p>
    <w:p w:rsidR="00C82EB4" w:rsidRDefault="00C82EB4" w:rsidP="00F53D00">
      <w:pPr>
        <w:spacing w:after="240"/>
        <w:jc w:val="both"/>
        <w:rPr>
          <w:sz w:val="22"/>
          <w:szCs w:val="22"/>
        </w:rPr>
      </w:pPr>
    </w:p>
    <w:p w:rsidR="00C82EB4" w:rsidRDefault="00C82EB4" w:rsidP="00F53D00">
      <w:pPr>
        <w:spacing w:after="240"/>
        <w:jc w:val="both"/>
        <w:rPr>
          <w:sz w:val="22"/>
          <w:szCs w:val="22"/>
        </w:rPr>
      </w:pPr>
    </w:p>
    <w:p w:rsidR="00D8787F" w:rsidRPr="00F53D00" w:rsidRDefault="00D8787F" w:rsidP="00F53D00">
      <w:pPr>
        <w:spacing w:after="240"/>
        <w:jc w:val="both"/>
        <w:rPr>
          <w:sz w:val="22"/>
          <w:szCs w:val="22"/>
        </w:rPr>
      </w:pPr>
    </w:p>
    <w:p w:rsidR="00376B95" w:rsidRPr="00C82EB4" w:rsidRDefault="0065599A" w:rsidP="0065599A">
      <w:pPr>
        <w:jc w:val="center"/>
        <w:rPr>
          <w:b/>
          <w:sz w:val="22"/>
          <w:szCs w:val="22"/>
        </w:rPr>
      </w:pPr>
      <w:r w:rsidRPr="00C82EB4">
        <w:rPr>
          <w:b/>
          <w:sz w:val="22"/>
          <w:szCs w:val="22"/>
        </w:rPr>
        <w:lastRenderedPageBreak/>
        <w:t xml:space="preserve">Table </w:t>
      </w:r>
      <w:r w:rsidR="00AA5758" w:rsidRPr="00C82EB4">
        <w:rPr>
          <w:b/>
          <w:sz w:val="22"/>
          <w:szCs w:val="22"/>
        </w:rPr>
        <w:t>4.1</w:t>
      </w:r>
      <w:r w:rsidR="00B237F1" w:rsidRPr="00C82EB4">
        <w:rPr>
          <w:b/>
          <w:sz w:val="22"/>
          <w:szCs w:val="22"/>
        </w:rPr>
        <w:t>7</w:t>
      </w:r>
      <w:r w:rsidR="00A12C57" w:rsidRPr="00C82EB4">
        <w:rPr>
          <w:b/>
          <w:sz w:val="22"/>
          <w:szCs w:val="22"/>
        </w:rPr>
        <w:t>:</w:t>
      </w:r>
      <w:r w:rsidRPr="00C82EB4">
        <w:rPr>
          <w:b/>
          <w:sz w:val="22"/>
          <w:szCs w:val="22"/>
        </w:rPr>
        <w:t xml:space="preserve"> Critical Structures in </w:t>
      </w:r>
      <w:r w:rsidR="00AD65C1" w:rsidRPr="00C82EB4">
        <w:rPr>
          <w:b/>
          <w:sz w:val="22"/>
          <w:szCs w:val="22"/>
        </w:rPr>
        <w:t>Brookings</w:t>
      </w:r>
      <w:r w:rsidRPr="00C82EB4">
        <w:rPr>
          <w:b/>
          <w:sz w:val="22"/>
          <w:szCs w:val="22"/>
        </w:rPr>
        <w:t xml:space="preserve"> County</w:t>
      </w:r>
    </w:p>
    <w:p w:rsidR="0065599A" w:rsidRPr="001E5A3D" w:rsidRDefault="0065599A" w:rsidP="0065599A">
      <w:pPr>
        <w:jc w:val="center"/>
        <w:rPr>
          <w:b/>
          <w:color w:val="FF0000"/>
          <w:sz w:val="22"/>
          <w:szCs w:val="22"/>
        </w:rPr>
      </w:pPr>
    </w:p>
    <w:tbl>
      <w:tblPr>
        <w:tblW w:w="11628" w:type="dxa"/>
        <w:jc w:val="center"/>
        <w:tblLayout w:type="fixed"/>
        <w:tblLook w:val="04A0" w:firstRow="1" w:lastRow="0" w:firstColumn="1" w:lastColumn="0" w:noHBand="0" w:noVBand="1"/>
      </w:tblPr>
      <w:tblGrid>
        <w:gridCol w:w="1662"/>
        <w:gridCol w:w="1661"/>
        <w:gridCol w:w="1661"/>
        <w:gridCol w:w="2000"/>
        <w:gridCol w:w="1620"/>
        <w:gridCol w:w="1363"/>
        <w:gridCol w:w="1661"/>
      </w:tblGrid>
      <w:tr w:rsidR="00B6445A" w:rsidRPr="001E5A3D" w:rsidTr="009B2B63">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B6445A" w:rsidRPr="009B2B63" w:rsidRDefault="00B6445A" w:rsidP="00523EAF">
            <w:pPr>
              <w:jc w:val="center"/>
              <w:rPr>
                <w:b/>
                <w:bCs/>
                <w:sz w:val="18"/>
                <w:szCs w:val="18"/>
              </w:rPr>
            </w:pPr>
            <w:r w:rsidRPr="009B2B63">
              <w:rPr>
                <w:b/>
                <w:bCs/>
                <w:sz w:val="18"/>
                <w:szCs w:val="18"/>
              </w:rPr>
              <w:t>Jurisdiction/ Entity</w:t>
            </w:r>
          </w:p>
        </w:tc>
        <w:tc>
          <w:tcPr>
            <w:tcW w:w="1661"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rsidR="00B6445A" w:rsidRPr="009B2B63" w:rsidRDefault="00B6445A" w:rsidP="00523EAF">
            <w:pPr>
              <w:jc w:val="center"/>
              <w:rPr>
                <w:b/>
                <w:bCs/>
                <w:sz w:val="18"/>
                <w:szCs w:val="18"/>
              </w:rPr>
            </w:pPr>
            <w:r w:rsidRPr="009B2B63">
              <w:rPr>
                <w:b/>
                <w:bCs/>
                <w:sz w:val="18"/>
                <w:szCs w:val="18"/>
              </w:rPr>
              <w:t>Location</w:t>
            </w:r>
          </w:p>
        </w:tc>
        <w:tc>
          <w:tcPr>
            <w:tcW w:w="1661" w:type="dxa"/>
            <w:tcBorders>
              <w:top w:val="single" w:sz="8" w:space="0" w:color="auto"/>
              <w:left w:val="nil"/>
              <w:bottom w:val="single" w:sz="8" w:space="0" w:color="auto"/>
              <w:right w:val="single" w:sz="8" w:space="0" w:color="auto"/>
            </w:tcBorders>
            <w:shd w:val="clear" w:color="auto" w:fill="D9D9D9" w:themeFill="background1" w:themeFillShade="D9"/>
            <w:vAlign w:val="center"/>
            <w:hideMark/>
          </w:tcPr>
          <w:p w:rsidR="00B6445A" w:rsidRPr="009B2B63" w:rsidRDefault="00B6445A" w:rsidP="00523EAF">
            <w:pPr>
              <w:jc w:val="center"/>
              <w:rPr>
                <w:b/>
                <w:bCs/>
                <w:sz w:val="18"/>
                <w:szCs w:val="18"/>
              </w:rPr>
            </w:pPr>
            <w:r w:rsidRPr="009B2B63">
              <w:rPr>
                <w:b/>
                <w:bCs/>
                <w:sz w:val="18"/>
                <w:szCs w:val="18"/>
              </w:rPr>
              <w:t>Address</w:t>
            </w:r>
          </w:p>
        </w:tc>
        <w:tc>
          <w:tcPr>
            <w:tcW w:w="2000" w:type="dxa"/>
            <w:tcBorders>
              <w:top w:val="single" w:sz="8" w:space="0" w:color="auto"/>
              <w:left w:val="nil"/>
              <w:bottom w:val="single" w:sz="8" w:space="0" w:color="auto"/>
              <w:right w:val="single" w:sz="8" w:space="0" w:color="auto"/>
            </w:tcBorders>
            <w:shd w:val="clear" w:color="auto" w:fill="D9D9D9" w:themeFill="background1" w:themeFillShade="D9"/>
            <w:vAlign w:val="center"/>
            <w:hideMark/>
          </w:tcPr>
          <w:p w:rsidR="00B6445A" w:rsidRPr="009B2B63" w:rsidRDefault="00B6445A" w:rsidP="00523EAF">
            <w:pPr>
              <w:jc w:val="center"/>
              <w:rPr>
                <w:b/>
                <w:bCs/>
                <w:sz w:val="18"/>
                <w:szCs w:val="18"/>
              </w:rPr>
            </w:pPr>
            <w:r w:rsidRPr="009B2B63">
              <w:rPr>
                <w:b/>
                <w:bCs/>
                <w:sz w:val="18"/>
                <w:szCs w:val="18"/>
              </w:rPr>
              <w:t>Sector</w:t>
            </w:r>
          </w:p>
        </w:tc>
        <w:tc>
          <w:tcPr>
            <w:tcW w:w="1620" w:type="dxa"/>
            <w:tcBorders>
              <w:top w:val="single" w:sz="8" w:space="0" w:color="auto"/>
              <w:left w:val="nil"/>
              <w:bottom w:val="single" w:sz="8" w:space="0" w:color="auto"/>
              <w:right w:val="single" w:sz="8" w:space="0" w:color="auto"/>
            </w:tcBorders>
            <w:shd w:val="clear" w:color="auto" w:fill="D9D9D9" w:themeFill="background1" w:themeFillShade="D9"/>
            <w:vAlign w:val="center"/>
            <w:hideMark/>
          </w:tcPr>
          <w:p w:rsidR="00B6445A" w:rsidRPr="009B2B63" w:rsidRDefault="00B6445A" w:rsidP="00523EAF">
            <w:pPr>
              <w:jc w:val="center"/>
              <w:rPr>
                <w:b/>
                <w:bCs/>
                <w:sz w:val="18"/>
                <w:szCs w:val="18"/>
              </w:rPr>
            </w:pPr>
            <w:r w:rsidRPr="009B2B63">
              <w:rPr>
                <w:b/>
                <w:bCs/>
                <w:sz w:val="18"/>
                <w:szCs w:val="18"/>
              </w:rPr>
              <w:t>Sub sector</w:t>
            </w:r>
          </w:p>
        </w:tc>
        <w:tc>
          <w:tcPr>
            <w:tcW w:w="1363" w:type="dxa"/>
            <w:tcBorders>
              <w:top w:val="single" w:sz="8" w:space="0" w:color="auto"/>
              <w:left w:val="nil"/>
              <w:bottom w:val="single" w:sz="8" w:space="0" w:color="auto"/>
              <w:right w:val="single" w:sz="8" w:space="0" w:color="auto"/>
            </w:tcBorders>
            <w:shd w:val="clear" w:color="auto" w:fill="D9D9D9" w:themeFill="background1" w:themeFillShade="D9"/>
            <w:vAlign w:val="center"/>
            <w:hideMark/>
          </w:tcPr>
          <w:p w:rsidR="00B6445A" w:rsidRPr="009B2B63" w:rsidRDefault="00B6445A" w:rsidP="00523EAF">
            <w:pPr>
              <w:jc w:val="center"/>
              <w:rPr>
                <w:b/>
                <w:bCs/>
                <w:sz w:val="18"/>
                <w:szCs w:val="18"/>
              </w:rPr>
            </w:pPr>
            <w:r w:rsidRPr="009B2B63">
              <w:rPr>
                <w:b/>
                <w:bCs/>
                <w:sz w:val="18"/>
                <w:szCs w:val="18"/>
              </w:rPr>
              <w:t>Name</w:t>
            </w:r>
          </w:p>
        </w:tc>
        <w:tc>
          <w:tcPr>
            <w:tcW w:w="1661" w:type="dxa"/>
            <w:tcBorders>
              <w:top w:val="single" w:sz="8" w:space="0" w:color="auto"/>
              <w:left w:val="nil"/>
              <w:bottom w:val="single" w:sz="8" w:space="0" w:color="auto"/>
              <w:right w:val="single" w:sz="8" w:space="0" w:color="auto"/>
            </w:tcBorders>
            <w:shd w:val="clear" w:color="auto" w:fill="D9D9D9" w:themeFill="background1" w:themeFillShade="D9"/>
            <w:vAlign w:val="center"/>
            <w:hideMark/>
          </w:tcPr>
          <w:p w:rsidR="00B6445A" w:rsidRPr="009B2B63" w:rsidRDefault="00B6445A" w:rsidP="00523EAF">
            <w:pPr>
              <w:jc w:val="center"/>
              <w:rPr>
                <w:b/>
                <w:bCs/>
                <w:sz w:val="18"/>
                <w:szCs w:val="18"/>
              </w:rPr>
            </w:pPr>
            <w:r w:rsidRPr="009B2B63">
              <w:rPr>
                <w:b/>
                <w:bCs/>
                <w:sz w:val="18"/>
                <w:szCs w:val="18"/>
              </w:rPr>
              <w:t>Owner Type</w:t>
            </w:r>
          </w:p>
        </w:tc>
      </w:tr>
      <w:tr w:rsidR="00413C8D" w:rsidRPr="001E5A3D" w:rsidTr="00F816F5">
        <w:trPr>
          <w:trHeight w:val="576"/>
          <w:jc w:val="center"/>
        </w:trPr>
        <w:tc>
          <w:tcPr>
            <w:tcW w:w="1662" w:type="dxa"/>
            <w:tcBorders>
              <w:top w:val="single" w:sz="8" w:space="0" w:color="auto"/>
              <w:left w:val="single" w:sz="8" w:space="0" w:color="auto"/>
              <w:bottom w:val="single" w:sz="8" w:space="0" w:color="auto"/>
              <w:right w:val="single" w:sz="8" w:space="0" w:color="auto"/>
            </w:tcBorders>
            <w:shd w:val="pct10" w:color="EEECE1" w:fill="EEECE1"/>
            <w:vAlign w:val="center"/>
          </w:tcPr>
          <w:p w:rsidR="00413C8D" w:rsidRPr="00B17AF4" w:rsidRDefault="003E5888" w:rsidP="00D9046B">
            <w:pPr>
              <w:rPr>
                <w:sz w:val="18"/>
                <w:szCs w:val="18"/>
              </w:rPr>
            </w:pPr>
            <w:r w:rsidRPr="00B17AF4">
              <w:rPr>
                <w:sz w:val="18"/>
                <w:szCs w:val="18"/>
              </w:rPr>
              <w:t>Aurora</w:t>
            </w:r>
          </w:p>
        </w:tc>
        <w:tc>
          <w:tcPr>
            <w:tcW w:w="1661" w:type="dxa"/>
            <w:tcBorders>
              <w:top w:val="single" w:sz="8" w:space="0" w:color="auto"/>
              <w:left w:val="single" w:sz="8" w:space="0" w:color="auto"/>
              <w:bottom w:val="single" w:sz="8" w:space="0" w:color="auto"/>
              <w:right w:val="single" w:sz="8" w:space="0" w:color="auto"/>
            </w:tcBorders>
            <w:shd w:val="pct10" w:color="EEECE1" w:fill="EEECE1"/>
            <w:vAlign w:val="center"/>
            <w:hideMark/>
          </w:tcPr>
          <w:p w:rsidR="00413C8D" w:rsidRPr="00B17AF4" w:rsidRDefault="006A179A" w:rsidP="00D9046B">
            <w:pPr>
              <w:rPr>
                <w:sz w:val="18"/>
                <w:szCs w:val="18"/>
              </w:rPr>
            </w:pPr>
            <w:r w:rsidRPr="00B17AF4">
              <w:rPr>
                <w:sz w:val="18"/>
                <w:szCs w:val="18"/>
              </w:rPr>
              <w:t>City</w:t>
            </w:r>
            <w:r w:rsidR="003E5888" w:rsidRPr="00B17AF4">
              <w:rPr>
                <w:sz w:val="18"/>
                <w:szCs w:val="18"/>
              </w:rPr>
              <w:t xml:space="preserve"> of Aurora</w:t>
            </w:r>
          </w:p>
        </w:tc>
        <w:tc>
          <w:tcPr>
            <w:tcW w:w="1661" w:type="dxa"/>
            <w:tcBorders>
              <w:top w:val="single" w:sz="8" w:space="0" w:color="auto"/>
              <w:left w:val="nil"/>
              <w:bottom w:val="single" w:sz="8" w:space="0" w:color="auto"/>
              <w:right w:val="single" w:sz="8" w:space="0" w:color="auto"/>
            </w:tcBorders>
            <w:shd w:val="pct10" w:color="EEECE1" w:fill="EEECE1"/>
            <w:vAlign w:val="center"/>
          </w:tcPr>
          <w:p w:rsidR="00413C8D" w:rsidRPr="00B17AF4" w:rsidRDefault="00413C8D" w:rsidP="00D9046B">
            <w:pPr>
              <w:rPr>
                <w:sz w:val="18"/>
                <w:szCs w:val="18"/>
                <w:highlight w:val="yellow"/>
              </w:rPr>
            </w:pPr>
          </w:p>
        </w:tc>
        <w:tc>
          <w:tcPr>
            <w:tcW w:w="2000" w:type="dxa"/>
            <w:tcBorders>
              <w:top w:val="single" w:sz="8" w:space="0" w:color="auto"/>
              <w:left w:val="nil"/>
              <w:bottom w:val="single" w:sz="8" w:space="0" w:color="auto"/>
              <w:right w:val="single" w:sz="8" w:space="0" w:color="auto"/>
            </w:tcBorders>
            <w:shd w:val="pct10" w:color="EEECE1" w:fill="EEECE1"/>
            <w:vAlign w:val="center"/>
            <w:hideMark/>
          </w:tcPr>
          <w:p w:rsidR="00413C8D" w:rsidRPr="00B17AF4" w:rsidRDefault="003E5888" w:rsidP="00D9046B">
            <w:pPr>
              <w:rPr>
                <w:sz w:val="18"/>
                <w:szCs w:val="18"/>
              </w:rPr>
            </w:pPr>
            <w:r w:rsidRPr="00B17AF4">
              <w:rPr>
                <w:sz w:val="18"/>
                <w:szCs w:val="18"/>
              </w:rPr>
              <w:t>Government Facility</w:t>
            </w:r>
          </w:p>
        </w:tc>
        <w:tc>
          <w:tcPr>
            <w:tcW w:w="1620" w:type="dxa"/>
            <w:tcBorders>
              <w:top w:val="single" w:sz="8" w:space="0" w:color="auto"/>
              <w:left w:val="nil"/>
              <w:bottom w:val="single" w:sz="8" w:space="0" w:color="auto"/>
              <w:right w:val="single" w:sz="8" w:space="0" w:color="auto"/>
            </w:tcBorders>
            <w:shd w:val="pct10" w:color="EEECE1" w:fill="EEECE1"/>
            <w:vAlign w:val="center"/>
            <w:hideMark/>
          </w:tcPr>
          <w:p w:rsidR="00413C8D" w:rsidRPr="00B17AF4" w:rsidRDefault="003E5888" w:rsidP="00D9046B">
            <w:pPr>
              <w:rPr>
                <w:sz w:val="18"/>
                <w:szCs w:val="18"/>
              </w:rPr>
            </w:pPr>
            <w:r w:rsidRPr="00B17AF4">
              <w:rPr>
                <w:sz w:val="18"/>
                <w:szCs w:val="18"/>
              </w:rPr>
              <w:t>Building</w:t>
            </w:r>
          </w:p>
        </w:tc>
        <w:tc>
          <w:tcPr>
            <w:tcW w:w="1363" w:type="dxa"/>
            <w:tcBorders>
              <w:top w:val="single" w:sz="8" w:space="0" w:color="auto"/>
              <w:left w:val="nil"/>
              <w:bottom w:val="single" w:sz="8" w:space="0" w:color="auto"/>
              <w:right w:val="single" w:sz="8" w:space="0" w:color="auto"/>
            </w:tcBorders>
            <w:shd w:val="pct10" w:color="EEECE1" w:fill="EEECE1"/>
            <w:vAlign w:val="center"/>
            <w:hideMark/>
          </w:tcPr>
          <w:p w:rsidR="00413C8D" w:rsidRPr="00B17AF4" w:rsidRDefault="003E5888" w:rsidP="00D9046B">
            <w:pPr>
              <w:rPr>
                <w:sz w:val="18"/>
                <w:szCs w:val="18"/>
              </w:rPr>
            </w:pPr>
            <w:r w:rsidRPr="00B17AF4">
              <w:rPr>
                <w:sz w:val="18"/>
                <w:szCs w:val="18"/>
              </w:rPr>
              <w:t>City Hall</w:t>
            </w:r>
          </w:p>
        </w:tc>
        <w:tc>
          <w:tcPr>
            <w:tcW w:w="1661" w:type="dxa"/>
            <w:tcBorders>
              <w:top w:val="single" w:sz="8" w:space="0" w:color="auto"/>
              <w:left w:val="nil"/>
              <w:bottom w:val="single" w:sz="8" w:space="0" w:color="auto"/>
              <w:right w:val="single" w:sz="8" w:space="0" w:color="auto"/>
            </w:tcBorders>
            <w:shd w:val="pct10" w:color="EEECE1" w:fill="EEECE1"/>
            <w:vAlign w:val="center"/>
            <w:hideMark/>
          </w:tcPr>
          <w:p w:rsidR="00413C8D" w:rsidRPr="00B17AF4" w:rsidRDefault="003E5888" w:rsidP="00D9046B">
            <w:pPr>
              <w:rPr>
                <w:sz w:val="18"/>
                <w:szCs w:val="18"/>
              </w:rPr>
            </w:pPr>
            <w:r w:rsidRPr="00B17AF4">
              <w:rPr>
                <w:sz w:val="18"/>
                <w:szCs w:val="18"/>
              </w:rPr>
              <w:t>Public</w:t>
            </w:r>
          </w:p>
        </w:tc>
      </w:tr>
      <w:tr w:rsidR="00B17AF4" w:rsidRPr="001E5A3D" w:rsidTr="00F816F5">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B17AF4" w:rsidRPr="00B17AF4" w:rsidRDefault="00B17AF4" w:rsidP="00B17AF4">
            <w:pPr>
              <w:rPr>
                <w:sz w:val="18"/>
                <w:szCs w:val="18"/>
              </w:rPr>
            </w:pPr>
            <w:r w:rsidRPr="00B17AF4">
              <w:rPr>
                <w:sz w:val="18"/>
                <w:szCs w:val="18"/>
              </w:rPr>
              <w:t>Aurora</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B17AF4" w:rsidRPr="00B17AF4" w:rsidRDefault="00B17AF4" w:rsidP="00B17AF4">
            <w:pPr>
              <w:rPr>
                <w:sz w:val="18"/>
                <w:szCs w:val="18"/>
              </w:rPr>
            </w:pPr>
            <w:r w:rsidRPr="00B17AF4">
              <w:rPr>
                <w:sz w:val="18"/>
                <w:szCs w:val="18"/>
              </w:rPr>
              <w:t>City of Aurora</w:t>
            </w:r>
          </w:p>
        </w:tc>
        <w:tc>
          <w:tcPr>
            <w:tcW w:w="1661" w:type="dxa"/>
            <w:tcBorders>
              <w:top w:val="single" w:sz="8" w:space="0" w:color="auto"/>
              <w:left w:val="nil"/>
              <w:bottom w:val="single" w:sz="8" w:space="0" w:color="auto"/>
              <w:right w:val="single" w:sz="8" w:space="0" w:color="auto"/>
            </w:tcBorders>
            <w:shd w:val="clear" w:color="auto" w:fill="FFFFFF"/>
            <w:vAlign w:val="center"/>
          </w:tcPr>
          <w:p w:rsidR="00B17AF4" w:rsidRPr="00B17AF4" w:rsidRDefault="00B17AF4" w:rsidP="00B17AF4">
            <w:pPr>
              <w:rPr>
                <w:sz w:val="18"/>
                <w:szCs w:val="18"/>
                <w:highlight w:val="yellow"/>
              </w:rPr>
            </w:pP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B17AF4" w:rsidRPr="00B17AF4" w:rsidRDefault="00B17AF4" w:rsidP="00B17AF4">
            <w:pPr>
              <w:rPr>
                <w:sz w:val="18"/>
                <w:szCs w:val="18"/>
              </w:rPr>
            </w:pPr>
            <w:r w:rsidRPr="00B17AF4">
              <w:rPr>
                <w:sz w:val="18"/>
                <w:szCs w:val="18"/>
              </w:rPr>
              <w:t>Government Facility</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B17AF4" w:rsidRPr="00B17AF4" w:rsidRDefault="00B17AF4" w:rsidP="00B17AF4">
            <w:pPr>
              <w:rPr>
                <w:sz w:val="18"/>
                <w:szCs w:val="18"/>
              </w:rPr>
            </w:pPr>
            <w:r w:rsidRPr="00B17AF4">
              <w:rPr>
                <w:sz w:val="18"/>
                <w:szCs w:val="18"/>
              </w:rPr>
              <w:t>Building</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B17AF4" w:rsidRPr="00B17AF4" w:rsidRDefault="00B17AF4" w:rsidP="00B17AF4">
            <w:pPr>
              <w:rPr>
                <w:sz w:val="18"/>
                <w:szCs w:val="18"/>
              </w:rPr>
            </w:pPr>
            <w:r w:rsidRPr="00B17AF4">
              <w:rPr>
                <w:sz w:val="18"/>
                <w:szCs w:val="18"/>
              </w:rPr>
              <w:t>Post Office</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B17AF4" w:rsidRPr="00B17AF4" w:rsidRDefault="00B17AF4" w:rsidP="00B17AF4">
            <w:pPr>
              <w:rPr>
                <w:sz w:val="18"/>
                <w:szCs w:val="18"/>
              </w:rPr>
            </w:pPr>
            <w:r w:rsidRPr="00B17AF4">
              <w:rPr>
                <w:sz w:val="18"/>
                <w:szCs w:val="18"/>
              </w:rPr>
              <w:t>Public</w:t>
            </w:r>
          </w:p>
        </w:tc>
      </w:tr>
      <w:tr w:rsidR="00B17AF4" w:rsidRPr="001E5A3D" w:rsidTr="00F816F5">
        <w:trPr>
          <w:trHeight w:val="576"/>
          <w:jc w:val="center"/>
        </w:trPr>
        <w:tc>
          <w:tcPr>
            <w:tcW w:w="1662" w:type="dxa"/>
            <w:tcBorders>
              <w:top w:val="single" w:sz="8" w:space="0" w:color="auto"/>
              <w:left w:val="single" w:sz="8" w:space="0" w:color="auto"/>
              <w:bottom w:val="single" w:sz="8" w:space="0" w:color="auto"/>
              <w:right w:val="single" w:sz="8" w:space="0" w:color="auto"/>
            </w:tcBorders>
            <w:shd w:val="pct10" w:color="EEECE1" w:fill="EEECE1"/>
            <w:vAlign w:val="center"/>
          </w:tcPr>
          <w:p w:rsidR="00B17AF4" w:rsidRPr="00B17AF4" w:rsidRDefault="00B17AF4" w:rsidP="00B17AF4">
            <w:pPr>
              <w:rPr>
                <w:sz w:val="18"/>
                <w:szCs w:val="18"/>
              </w:rPr>
            </w:pPr>
            <w:r w:rsidRPr="00B17AF4">
              <w:rPr>
                <w:sz w:val="18"/>
                <w:szCs w:val="18"/>
              </w:rPr>
              <w:t>Aurora</w:t>
            </w:r>
          </w:p>
        </w:tc>
        <w:tc>
          <w:tcPr>
            <w:tcW w:w="1661" w:type="dxa"/>
            <w:tcBorders>
              <w:top w:val="single" w:sz="8" w:space="0" w:color="auto"/>
              <w:left w:val="single" w:sz="8" w:space="0" w:color="auto"/>
              <w:bottom w:val="single" w:sz="8" w:space="0" w:color="auto"/>
              <w:right w:val="single" w:sz="8" w:space="0" w:color="auto"/>
            </w:tcBorders>
            <w:shd w:val="pct10" w:color="EEECE1" w:fill="EEECE1"/>
            <w:vAlign w:val="center"/>
            <w:hideMark/>
          </w:tcPr>
          <w:p w:rsidR="00B17AF4" w:rsidRPr="00B17AF4" w:rsidRDefault="00B17AF4" w:rsidP="00B17AF4">
            <w:pPr>
              <w:rPr>
                <w:sz w:val="18"/>
                <w:szCs w:val="18"/>
              </w:rPr>
            </w:pPr>
            <w:r w:rsidRPr="00B17AF4">
              <w:rPr>
                <w:sz w:val="18"/>
                <w:szCs w:val="18"/>
              </w:rPr>
              <w:t>City of Aurora</w:t>
            </w:r>
          </w:p>
        </w:tc>
        <w:tc>
          <w:tcPr>
            <w:tcW w:w="1661" w:type="dxa"/>
            <w:tcBorders>
              <w:top w:val="single" w:sz="8" w:space="0" w:color="auto"/>
              <w:left w:val="nil"/>
              <w:bottom w:val="single" w:sz="8" w:space="0" w:color="auto"/>
              <w:right w:val="single" w:sz="8" w:space="0" w:color="auto"/>
            </w:tcBorders>
            <w:shd w:val="pct10" w:color="EEECE1" w:fill="EEECE1"/>
            <w:vAlign w:val="center"/>
          </w:tcPr>
          <w:p w:rsidR="00B17AF4" w:rsidRPr="00B17AF4" w:rsidRDefault="00F816F5" w:rsidP="00B17AF4">
            <w:pPr>
              <w:rPr>
                <w:sz w:val="18"/>
                <w:szCs w:val="18"/>
                <w:highlight w:val="yellow"/>
              </w:rPr>
            </w:pPr>
            <w:r w:rsidRPr="00F816F5">
              <w:rPr>
                <w:sz w:val="18"/>
                <w:szCs w:val="18"/>
              </w:rPr>
              <w:t>319 26</w:t>
            </w:r>
            <w:r w:rsidRPr="00F816F5">
              <w:rPr>
                <w:sz w:val="18"/>
                <w:szCs w:val="18"/>
                <w:vertAlign w:val="superscript"/>
              </w:rPr>
              <w:t>th</w:t>
            </w:r>
            <w:r w:rsidRPr="00F816F5">
              <w:rPr>
                <w:sz w:val="18"/>
                <w:szCs w:val="18"/>
              </w:rPr>
              <w:t xml:space="preserve"> Street South</w:t>
            </w:r>
          </w:p>
        </w:tc>
        <w:tc>
          <w:tcPr>
            <w:tcW w:w="2000" w:type="dxa"/>
            <w:tcBorders>
              <w:top w:val="single" w:sz="8" w:space="0" w:color="auto"/>
              <w:left w:val="nil"/>
              <w:bottom w:val="single" w:sz="8" w:space="0" w:color="auto"/>
              <w:right w:val="single" w:sz="8" w:space="0" w:color="auto"/>
            </w:tcBorders>
            <w:shd w:val="pct10" w:color="EEECE1" w:fill="EEECE1"/>
            <w:vAlign w:val="center"/>
            <w:hideMark/>
          </w:tcPr>
          <w:p w:rsidR="00B17AF4" w:rsidRPr="00B17AF4" w:rsidRDefault="00B17AF4" w:rsidP="00B17AF4">
            <w:pPr>
              <w:rPr>
                <w:sz w:val="18"/>
                <w:szCs w:val="18"/>
              </w:rPr>
            </w:pPr>
            <w:r w:rsidRPr="00B17AF4">
              <w:rPr>
                <w:sz w:val="18"/>
                <w:szCs w:val="18"/>
              </w:rPr>
              <w:t>Emergency Services</w:t>
            </w:r>
          </w:p>
        </w:tc>
        <w:tc>
          <w:tcPr>
            <w:tcW w:w="1620" w:type="dxa"/>
            <w:tcBorders>
              <w:top w:val="single" w:sz="8" w:space="0" w:color="auto"/>
              <w:left w:val="nil"/>
              <w:bottom w:val="single" w:sz="8" w:space="0" w:color="auto"/>
              <w:right w:val="single" w:sz="8" w:space="0" w:color="auto"/>
            </w:tcBorders>
            <w:shd w:val="pct10" w:color="EEECE1" w:fill="EEECE1"/>
            <w:vAlign w:val="center"/>
            <w:hideMark/>
          </w:tcPr>
          <w:p w:rsidR="00B17AF4" w:rsidRPr="00B17AF4" w:rsidRDefault="00B17AF4" w:rsidP="00B17AF4">
            <w:pPr>
              <w:rPr>
                <w:sz w:val="18"/>
                <w:szCs w:val="18"/>
              </w:rPr>
            </w:pPr>
            <w:r w:rsidRPr="00B17AF4">
              <w:rPr>
                <w:sz w:val="18"/>
                <w:szCs w:val="18"/>
              </w:rPr>
              <w:t>Building</w:t>
            </w:r>
          </w:p>
        </w:tc>
        <w:tc>
          <w:tcPr>
            <w:tcW w:w="1363" w:type="dxa"/>
            <w:tcBorders>
              <w:top w:val="single" w:sz="8" w:space="0" w:color="auto"/>
              <w:left w:val="nil"/>
              <w:bottom w:val="single" w:sz="8" w:space="0" w:color="auto"/>
              <w:right w:val="single" w:sz="8" w:space="0" w:color="auto"/>
            </w:tcBorders>
            <w:shd w:val="pct10" w:color="EEECE1" w:fill="EEECE1"/>
            <w:vAlign w:val="center"/>
            <w:hideMark/>
          </w:tcPr>
          <w:p w:rsidR="00B17AF4" w:rsidRPr="00B17AF4" w:rsidRDefault="00B17AF4" w:rsidP="00B17AF4">
            <w:pPr>
              <w:rPr>
                <w:sz w:val="18"/>
                <w:szCs w:val="18"/>
              </w:rPr>
            </w:pPr>
            <w:r w:rsidRPr="00B17AF4">
              <w:rPr>
                <w:sz w:val="18"/>
                <w:szCs w:val="18"/>
              </w:rPr>
              <w:t>Fire Department</w:t>
            </w:r>
          </w:p>
        </w:tc>
        <w:tc>
          <w:tcPr>
            <w:tcW w:w="1661" w:type="dxa"/>
            <w:tcBorders>
              <w:top w:val="single" w:sz="8" w:space="0" w:color="auto"/>
              <w:left w:val="nil"/>
              <w:bottom w:val="single" w:sz="8" w:space="0" w:color="auto"/>
              <w:right w:val="single" w:sz="8" w:space="0" w:color="auto"/>
            </w:tcBorders>
            <w:shd w:val="pct10" w:color="EEECE1" w:fill="EEECE1"/>
            <w:vAlign w:val="center"/>
            <w:hideMark/>
          </w:tcPr>
          <w:p w:rsidR="00B17AF4" w:rsidRPr="00B17AF4" w:rsidRDefault="00B17AF4" w:rsidP="00B17AF4">
            <w:pPr>
              <w:rPr>
                <w:sz w:val="18"/>
                <w:szCs w:val="18"/>
              </w:rPr>
            </w:pPr>
            <w:r w:rsidRPr="00B17AF4">
              <w:rPr>
                <w:sz w:val="18"/>
                <w:szCs w:val="18"/>
              </w:rPr>
              <w:t>Public</w:t>
            </w:r>
          </w:p>
        </w:tc>
      </w:tr>
      <w:tr w:rsidR="00B17AF4" w:rsidRPr="001E5A3D" w:rsidTr="00F816F5">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B17AF4" w:rsidRPr="00B17AF4" w:rsidRDefault="00B17AF4" w:rsidP="00B17AF4">
            <w:pPr>
              <w:rPr>
                <w:sz w:val="18"/>
                <w:szCs w:val="18"/>
              </w:rPr>
            </w:pPr>
            <w:r w:rsidRPr="00B17AF4">
              <w:rPr>
                <w:sz w:val="18"/>
                <w:szCs w:val="18"/>
              </w:rPr>
              <w:t>Aurora</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B17AF4" w:rsidRPr="00B17AF4" w:rsidRDefault="00B17AF4" w:rsidP="00B17AF4">
            <w:pPr>
              <w:rPr>
                <w:sz w:val="18"/>
                <w:szCs w:val="18"/>
              </w:rPr>
            </w:pPr>
            <w:r w:rsidRPr="00B17AF4">
              <w:rPr>
                <w:sz w:val="18"/>
                <w:szCs w:val="18"/>
              </w:rPr>
              <w:t>City of Aurora</w:t>
            </w:r>
          </w:p>
        </w:tc>
        <w:tc>
          <w:tcPr>
            <w:tcW w:w="1661" w:type="dxa"/>
            <w:tcBorders>
              <w:top w:val="single" w:sz="8" w:space="0" w:color="auto"/>
              <w:left w:val="nil"/>
              <w:bottom w:val="single" w:sz="8" w:space="0" w:color="auto"/>
              <w:right w:val="single" w:sz="8" w:space="0" w:color="auto"/>
            </w:tcBorders>
            <w:shd w:val="clear" w:color="auto" w:fill="FFFFFF"/>
            <w:vAlign w:val="center"/>
          </w:tcPr>
          <w:p w:rsidR="00B17AF4" w:rsidRPr="00B17AF4" w:rsidRDefault="00B17AF4" w:rsidP="00B17AF4">
            <w:pPr>
              <w:rPr>
                <w:sz w:val="18"/>
                <w:szCs w:val="18"/>
                <w:highlight w:val="yellow"/>
              </w:rPr>
            </w:pP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B17AF4" w:rsidRPr="00B17AF4" w:rsidRDefault="00B17AF4" w:rsidP="00B17AF4">
            <w:pPr>
              <w:rPr>
                <w:sz w:val="18"/>
                <w:szCs w:val="18"/>
              </w:rPr>
            </w:pPr>
            <w:r w:rsidRPr="00B17AF4">
              <w:rPr>
                <w:sz w:val="18"/>
                <w:szCs w:val="18"/>
              </w:rPr>
              <w:t>Population to Protect</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B17AF4" w:rsidRPr="00B17AF4" w:rsidRDefault="00B17AF4" w:rsidP="00B17AF4">
            <w:pPr>
              <w:rPr>
                <w:sz w:val="18"/>
                <w:szCs w:val="18"/>
              </w:rPr>
            </w:pPr>
            <w:r w:rsidRPr="00B17AF4">
              <w:rPr>
                <w:sz w:val="18"/>
                <w:szCs w:val="18"/>
              </w:rPr>
              <w:t>Manufactured Homes</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B17AF4" w:rsidRPr="00B17AF4" w:rsidRDefault="00B17AF4" w:rsidP="00B17AF4">
            <w:pPr>
              <w:rPr>
                <w:sz w:val="18"/>
                <w:szCs w:val="18"/>
              </w:rPr>
            </w:pPr>
            <w:r w:rsidRPr="00B17AF4">
              <w:rPr>
                <w:sz w:val="18"/>
                <w:szCs w:val="18"/>
              </w:rPr>
              <w:t>Trailer Court</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B17AF4" w:rsidRPr="00B17AF4" w:rsidRDefault="00B17AF4" w:rsidP="00B17AF4">
            <w:pPr>
              <w:rPr>
                <w:sz w:val="18"/>
                <w:szCs w:val="18"/>
              </w:rPr>
            </w:pPr>
            <w:r w:rsidRPr="00B17AF4">
              <w:rPr>
                <w:sz w:val="18"/>
                <w:szCs w:val="18"/>
              </w:rPr>
              <w:t>Public</w:t>
            </w:r>
          </w:p>
        </w:tc>
      </w:tr>
      <w:tr w:rsidR="00B17AF4" w:rsidRPr="001E5A3D" w:rsidTr="00F816F5">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FFFFFF"/>
            <w:vAlign w:val="center"/>
          </w:tcPr>
          <w:p w:rsidR="00B17AF4" w:rsidRPr="00B17AF4" w:rsidRDefault="00B17AF4" w:rsidP="00B17AF4">
            <w:pPr>
              <w:rPr>
                <w:sz w:val="18"/>
                <w:szCs w:val="18"/>
              </w:rPr>
            </w:pPr>
            <w:r w:rsidRPr="00B17AF4">
              <w:rPr>
                <w:sz w:val="18"/>
                <w:szCs w:val="18"/>
              </w:rPr>
              <w:t>Aurora</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B17AF4" w:rsidRPr="00B17AF4" w:rsidRDefault="00B17AF4" w:rsidP="00B17AF4">
            <w:pPr>
              <w:rPr>
                <w:sz w:val="18"/>
                <w:szCs w:val="18"/>
              </w:rPr>
            </w:pPr>
            <w:r w:rsidRPr="00B17AF4">
              <w:rPr>
                <w:sz w:val="18"/>
                <w:szCs w:val="18"/>
              </w:rPr>
              <w:t>City of Aurora</w:t>
            </w:r>
          </w:p>
        </w:tc>
        <w:tc>
          <w:tcPr>
            <w:tcW w:w="1661" w:type="dxa"/>
            <w:tcBorders>
              <w:top w:val="single" w:sz="8" w:space="0" w:color="auto"/>
              <w:left w:val="nil"/>
              <w:bottom w:val="single" w:sz="8" w:space="0" w:color="auto"/>
              <w:right w:val="single" w:sz="8" w:space="0" w:color="auto"/>
            </w:tcBorders>
            <w:shd w:val="solid" w:color="EEECE1" w:fill="FFFFFF"/>
            <w:vAlign w:val="center"/>
          </w:tcPr>
          <w:p w:rsidR="00B17AF4" w:rsidRPr="00B17AF4" w:rsidRDefault="00B17AF4" w:rsidP="00B17AF4">
            <w:pPr>
              <w:rPr>
                <w:sz w:val="18"/>
                <w:szCs w:val="18"/>
                <w:highlight w:val="yellow"/>
              </w:rPr>
            </w:pPr>
          </w:p>
        </w:tc>
        <w:tc>
          <w:tcPr>
            <w:tcW w:w="2000" w:type="dxa"/>
            <w:tcBorders>
              <w:top w:val="single" w:sz="8" w:space="0" w:color="auto"/>
              <w:left w:val="nil"/>
              <w:bottom w:val="single" w:sz="8" w:space="0" w:color="auto"/>
              <w:right w:val="single" w:sz="8" w:space="0" w:color="auto"/>
            </w:tcBorders>
            <w:shd w:val="solid" w:color="EEECE1" w:fill="FFFFFF"/>
            <w:vAlign w:val="center"/>
            <w:hideMark/>
          </w:tcPr>
          <w:p w:rsidR="00B17AF4" w:rsidRPr="00B17AF4" w:rsidRDefault="00B17AF4" w:rsidP="00B17AF4">
            <w:pPr>
              <w:rPr>
                <w:sz w:val="18"/>
                <w:szCs w:val="18"/>
              </w:rPr>
            </w:pPr>
            <w:r w:rsidRPr="00B17AF4">
              <w:rPr>
                <w:sz w:val="18"/>
                <w:szCs w:val="18"/>
              </w:rPr>
              <w:t>Government Facility</w:t>
            </w:r>
          </w:p>
        </w:tc>
        <w:tc>
          <w:tcPr>
            <w:tcW w:w="1620" w:type="dxa"/>
            <w:tcBorders>
              <w:top w:val="single" w:sz="8" w:space="0" w:color="auto"/>
              <w:left w:val="nil"/>
              <w:bottom w:val="single" w:sz="8" w:space="0" w:color="auto"/>
              <w:right w:val="single" w:sz="8" w:space="0" w:color="auto"/>
            </w:tcBorders>
            <w:shd w:val="solid" w:color="EEECE1" w:fill="FFFFFF"/>
            <w:vAlign w:val="center"/>
            <w:hideMark/>
          </w:tcPr>
          <w:p w:rsidR="00B17AF4" w:rsidRPr="00B17AF4" w:rsidRDefault="00B17AF4" w:rsidP="00B17AF4">
            <w:pPr>
              <w:rPr>
                <w:sz w:val="18"/>
                <w:szCs w:val="18"/>
              </w:rPr>
            </w:pPr>
            <w:r w:rsidRPr="00B17AF4">
              <w:rPr>
                <w:sz w:val="18"/>
                <w:szCs w:val="18"/>
              </w:rPr>
              <w:t>Building</w:t>
            </w:r>
          </w:p>
        </w:tc>
        <w:tc>
          <w:tcPr>
            <w:tcW w:w="1363" w:type="dxa"/>
            <w:tcBorders>
              <w:top w:val="single" w:sz="8" w:space="0" w:color="auto"/>
              <w:left w:val="nil"/>
              <w:bottom w:val="single" w:sz="8" w:space="0" w:color="auto"/>
              <w:right w:val="single" w:sz="8" w:space="0" w:color="auto"/>
            </w:tcBorders>
            <w:shd w:val="solid" w:color="EEECE1" w:fill="FFFFFF"/>
            <w:vAlign w:val="center"/>
            <w:hideMark/>
          </w:tcPr>
          <w:p w:rsidR="00B17AF4" w:rsidRPr="00B17AF4" w:rsidRDefault="00B17AF4" w:rsidP="00B17AF4">
            <w:pPr>
              <w:rPr>
                <w:sz w:val="18"/>
                <w:szCs w:val="18"/>
              </w:rPr>
            </w:pPr>
            <w:r w:rsidRPr="00B17AF4">
              <w:rPr>
                <w:sz w:val="18"/>
                <w:szCs w:val="18"/>
              </w:rPr>
              <w:t>City Shop -</w:t>
            </w:r>
            <w:r w:rsidRPr="00B17AF4">
              <w:rPr>
                <w:sz w:val="18"/>
                <w:szCs w:val="18"/>
              </w:rPr>
              <w:br/>
              <w:t>Generator</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B17AF4" w:rsidRPr="00B17AF4" w:rsidRDefault="00B17AF4" w:rsidP="00B17AF4">
            <w:pPr>
              <w:rPr>
                <w:sz w:val="18"/>
                <w:szCs w:val="18"/>
              </w:rPr>
            </w:pPr>
            <w:r w:rsidRPr="00B17AF4">
              <w:rPr>
                <w:sz w:val="18"/>
                <w:szCs w:val="18"/>
              </w:rPr>
              <w:t>Public</w:t>
            </w:r>
          </w:p>
        </w:tc>
      </w:tr>
      <w:tr w:rsidR="00B17AF4"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B17AF4" w:rsidRPr="00B17AF4" w:rsidRDefault="00B17AF4" w:rsidP="00B17AF4">
            <w:pPr>
              <w:rPr>
                <w:sz w:val="18"/>
                <w:szCs w:val="18"/>
              </w:rPr>
            </w:pPr>
            <w:r w:rsidRPr="00B17AF4">
              <w:rPr>
                <w:sz w:val="18"/>
                <w:szCs w:val="18"/>
              </w:rPr>
              <w:t>Aurora</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B17AF4" w:rsidRPr="00B17AF4" w:rsidRDefault="00B17AF4" w:rsidP="00B17AF4">
            <w:pPr>
              <w:rPr>
                <w:sz w:val="18"/>
                <w:szCs w:val="18"/>
              </w:rPr>
            </w:pPr>
            <w:r w:rsidRPr="00B17AF4">
              <w:rPr>
                <w:sz w:val="18"/>
                <w:szCs w:val="18"/>
              </w:rPr>
              <w:t>City of Aurora</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B17AF4" w:rsidRPr="00B17AF4" w:rsidRDefault="00B17AF4" w:rsidP="00B17AF4">
            <w:pPr>
              <w:rPr>
                <w:bCs/>
                <w:sz w:val="18"/>
                <w:szCs w:val="18"/>
              </w:rPr>
            </w:pPr>
            <w:r w:rsidRPr="00B17AF4">
              <w:rPr>
                <w:bCs/>
                <w:sz w:val="18"/>
                <w:szCs w:val="18"/>
              </w:rPr>
              <w:t>206 Lilac Avenue</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B17AF4" w:rsidRPr="00B17AF4" w:rsidRDefault="00B17AF4" w:rsidP="00B17AF4">
            <w:pPr>
              <w:rPr>
                <w:sz w:val="18"/>
                <w:szCs w:val="18"/>
              </w:rPr>
            </w:pPr>
            <w:r w:rsidRPr="00B17AF4">
              <w:rPr>
                <w:sz w:val="18"/>
                <w:szCs w:val="18"/>
              </w:rPr>
              <w:t>Population to Protect</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B17AF4" w:rsidRPr="00B17AF4" w:rsidRDefault="00B17AF4" w:rsidP="00B17AF4">
            <w:pPr>
              <w:rPr>
                <w:sz w:val="18"/>
                <w:szCs w:val="18"/>
              </w:rPr>
            </w:pPr>
            <w:r w:rsidRPr="00B17AF4">
              <w:rPr>
                <w:sz w:val="18"/>
                <w:szCs w:val="18"/>
              </w:rPr>
              <w:t>Day Care</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B17AF4" w:rsidRPr="00B17AF4" w:rsidRDefault="00B17AF4" w:rsidP="00B17AF4">
            <w:pPr>
              <w:rPr>
                <w:sz w:val="18"/>
                <w:szCs w:val="18"/>
              </w:rPr>
            </w:pPr>
            <w:r w:rsidRPr="00B17AF4">
              <w:rPr>
                <w:sz w:val="18"/>
                <w:szCs w:val="18"/>
              </w:rPr>
              <w:t>Jessica Waldner</w:t>
            </w:r>
          </w:p>
          <w:p w:rsidR="00B17AF4" w:rsidRPr="00B17AF4" w:rsidRDefault="00B17AF4" w:rsidP="00B17AF4">
            <w:pPr>
              <w:rPr>
                <w:sz w:val="18"/>
                <w:szCs w:val="18"/>
              </w:rPr>
            </w:pPr>
            <w:r w:rsidRPr="00B17AF4">
              <w:rPr>
                <w:sz w:val="18"/>
                <w:szCs w:val="18"/>
              </w:rPr>
              <w:t>Day Care</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B17AF4" w:rsidRPr="00B17AF4" w:rsidRDefault="00B17AF4" w:rsidP="00B17AF4">
            <w:pPr>
              <w:rPr>
                <w:sz w:val="18"/>
                <w:szCs w:val="18"/>
              </w:rPr>
            </w:pPr>
            <w:r w:rsidRPr="00B17AF4">
              <w:rPr>
                <w:sz w:val="18"/>
                <w:szCs w:val="18"/>
              </w:rPr>
              <w:t>Private</w:t>
            </w:r>
          </w:p>
        </w:tc>
      </w:tr>
      <w:tr w:rsidR="00B17AF4" w:rsidRPr="001E5A3D" w:rsidTr="00F816F5">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FFFFFF"/>
            <w:vAlign w:val="center"/>
          </w:tcPr>
          <w:p w:rsidR="00B17AF4" w:rsidRPr="00B17AF4" w:rsidRDefault="00B17AF4" w:rsidP="00B17AF4">
            <w:pPr>
              <w:rPr>
                <w:sz w:val="18"/>
                <w:szCs w:val="18"/>
              </w:rPr>
            </w:pPr>
            <w:r w:rsidRPr="00B17AF4">
              <w:rPr>
                <w:sz w:val="18"/>
                <w:szCs w:val="18"/>
              </w:rPr>
              <w:t>Aurora</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B17AF4" w:rsidRPr="00B17AF4" w:rsidRDefault="00B17AF4" w:rsidP="00B17AF4">
            <w:pPr>
              <w:rPr>
                <w:sz w:val="18"/>
                <w:szCs w:val="18"/>
              </w:rPr>
            </w:pPr>
            <w:r w:rsidRPr="00B17AF4">
              <w:rPr>
                <w:sz w:val="18"/>
                <w:szCs w:val="18"/>
              </w:rPr>
              <w:t>City of Aurora</w:t>
            </w:r>
          </w:p>
        </w:tc>
        <w:tc>
          <w:tcPr>
            <w:tcW w:w="1661" w:type="dxa"/>
            <w:tcBorders>
              <w:top w:val="single" w:sz="8" w:space="0" w:color="auto"/>
              <w:left w:val="nil"/>
              <w:bottom w:val="single" w:sz="8" w:space="0" w:color="auto"/>
              <w:right w:val="single" w:sz="8" w:space="0" w:color="auto"/>
            </w:tcBorders>
            <w:shd w:val="solid" w:color="EEECE1" w:fill="FFFFFF"/>
            <w:vAlign w:val="center"/>
          </w:tcPr>
          <w:p w:rsidR="00B17AF4" w:rsidRPr="00B17AF4" w:rsidRDefault="00B17AF4" w:rsidP="00B17AF4">
            <w:pPr>
              <w:rPr>
                <w:sz w:val="18"/>
                <w:szCs w:val="18"/>
                <w:highlight w:val="yellow"/>
              </w:rPr>
            </w:pPr>
          </w:p>
        </w:tc>
        <w:tc>
          <w:tcPr>
            <w:tcW w:w="2000" w:type="dxa"/>
            <w:tcBorders>
              <w:top w:val="single" w:sz="8" w:space="0" w:color="auto"/>
              <w:left w:val="nil"/>
              <w:bottom w:val="single" w:sz="8" w:space="0" w:color="auto"/>
              <w:right w:val="single" w:sz="8" w:space="0" w:color="auto"/>
            </w:tcBorders>
            <w:shd w:val="solid" w:color="EEECE1" w:fill="FFFFFF"/>
            <w:vAlign w:val="center"/>
            <w:hideMark/>
          </w:tcPr>
          <w:p w:rsidR="00B17AF4" w:rsidRPr="00B17AF4" w:rsidRDefault="00B17AF4" w:rsidP="00B17AF4">
            <w:pPr>
              <w:rPr>
                <w:sz w:val="18"/>
                <w:szCs w:val="18"/>
              </w:rPr>
            </w:pPr>
            <w:r w:rsidRPr="00B17AF4">
              <w:rPr>
                <w:sz w:val="18"/>
                <w:szCs w:val="18"/>
              </w:rPr>
              <w:t>Telecommunications</w:t>
            </w:r>
          </w:p>
        </w:tc>
        <w:tc>
          <w:tcPr>
            <w:tcW w:w="1620" w:type="dxa"/>
            <w:tcBorders>
              <w:top w:val="single" w:sz="8" w:space="0" w:color="auto"/>
              <w:left w:val="nil"/>
              <w:bottom w:val="single" w:sz="8" w:space="0" w:color="auto"/>
              <w:right w:val="single" w:sz="8" w:space="0" w:color="auto"/>
            </w:tcBorders>
            <w:shd w:val="solid" w:color="EEECE1" w:fill="FFFFFF"/>
            <w:vAlign w:val="center"/>
            <w:hideMark/>
          </w:tcPr>
          <w:p w:rsidR="00B17AF4" w:rsidRPr="00B17AF4" w:rsidRDefault="00B17AF4" w:rsidP="00B17AF4">
            <w:pPr>
              <w:rPr>
                <w:sz w:val="18"/>
                <w:szCs w:val="18"/>
              </w:rPr>
            </w:pPr>
            <w:r w:rsidRPr="00B17AF4">
              <w:rPr>
                <w:sz w:val="18"/>
                <w:szCs w:val="18"/>
              </w:rPr>
              <w:t>Telephone</w:t>
            </w:r>
          </w:p>
        </w:tc>
        <w:tc>
          <w:tcPr>
            <w:tcW w:w="1363" w:type="dxa"/>
            <w:tcBorders>
              <w:top w:val="single" w:sz="8" w:space="0" w:color="auto"/>
              <w:left w:val="nil"/>
              <w:bottom w:val="single" w:sz="8" w:space="0" w:color="auto"/>
              <w:right w:val="single" w:sz="8" w:space="0" w:color="auto"/>
            </w:tcBorders>
            <w:shd w:val="solid" w:color="EEECE1" w:fill="FFFFFF"/>
            <w:vAlign w:val="center"/>
            <w:hideMark/>
          </w:tcPr>
          <w:p w:rsidR="00B17AF4" w:rsidRPr="00B17AF4" w:rsidRDefault="00B17AF4" w:rsidP="00B17AF4">
            <w:pPr>
              <w:rPr>
                <w:sz w:val="18"/>
                <w:szCs w:val="18"/>
              </w:rPr>
            </w:pPr>
            <w:r w:rsidRPr="00B17AF4">
              <w:rPr>
                <w:sz w:val="18"/>
                <w:szCs w:val="18"/>
              </w:rPr>
              <w:t>Cell Tower</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B17AF4" w:rsidRPr="00B17AF4" w:rsidRDefault="00B17AF4" w:rsidP="00B17AF4">
            <w:pPr>
              <w:rPr>
                <w:sz w:val="18"/>
                <w:szCs w:val="18"/>
              </w:rPr>
            </w:pPr>
            <w:r w:rsidRPr="00B17AF4">
              <w:rPr>
                <w:sz w:val="18"/>
                <w:szCs w:val="18"/>
              </w:rPr>
              <w:t>Private</w:t>
            </w:r>
          </w:p>
        </w:tc>
      </w:tr>
      <w:tr w:rsidR="00B17AF4" w:rsidRPr="001E5A3D" w:rsidTr="00F816F5">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B17AF4" w:rsidRPr="00B17AF4" w:rsidRDefault="00B17AF4" w:rsidP="00B17AF4">
            <w:pPr>
              <w:rPr>
                <w:sz w:val="18"/>
                <w:szCs w:val="18"/>
              </w:rPr>
            </w:pPr>
            <w:r w:rsidRPr="00B17AF4">
              <w:rPr>
                <w:sz w:val="18"/>
                <w:szCs w:val="18"/>
              </w:rPr>
              <w:t>Aurora</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B17AF4" w:rsidRPr="00B17AF4" w:rsidRDefault="00B17AF4" w:rsidP="00B17AF4">
            <w:pPr>
              <w:rPr>
                <w:sz w:val="18"/>
                <w:szCs w:val="18"/>
              </w:rPr>
            </w:pPr>
            <w:r w:rsidRPr="00B17AF4">
              <w:rPr>
                <w:sz w:val="18"/>
                <w:szCs w:val="18"/>
              </w:rPr>
              <w:t>City of Aurora</w:t>
            </w:r>
          </w:p>
        </w:tc>
        <w:tc>
          <w:tcPr>
            <w:tcW w:w="1661" w:type="dxa"/>
            <w:tcBorders>
              <w:top w:val="single" w:sz="8" w:space="0" w:color="auto"/>
              <w:left w:val="nil"/>
              <w:bottom w:val="single" w:sz="8" w:space="0" w:color="auto"/>
              <w:right w:val="single" w:sz="8" w:space="0" w:color="auto"/>
            </w:tcBorders>
            <w:shd w:val="clear" w:color="auto" w:fill="FFFFFF"/>
            <w:vAlign w:val="center"/>
          </w:tcPr>
          <w:p w:rsidR="00B17AF4" w:rsidRPr="00B17AF4" w:rsidRDefault="00B17AF4" w:rsidP="00B17AF4">
            <w:pPr>
              <w:rPr>
                <w:sz w:val="18"/>
                <w:szCs w:val="18"/>
                <w:highlight w:val="yellow"/>
              </w:rPr>
            </w:pP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B17AF4" w:rsidRPr="00B17AF4" w:rsidRDefault="00B17AF4" w:rsidP="00B17AF4">
            <w:pPr>
              <w:rPr>
                <w:sz w:val="18"/>
                <w:szCs w:val="18"/>
              </w:rPr>
            </w:pPr>
            <w:r w:rsidRPr="00B17AF4">
              <w:rPr>
                <w:sz w:val="18"/>
                <w:szCs w:val="18"/>
              </w:rPr>
              <w:t xml:space="preserve">Telecommunications </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B17AF4" w:rsidRPr="00B17AF4" w:rsidRDefault="00B17AF4" w:rsidP="00B17AF4">
            <w:pPr>
              <w:rPr>
                <w:sz w:val="18"/>
                <w:szCs w:val="18"/>
              </w:rPr>
            </w:pPr>
            <w:r w:rsidRPr="00B17AF4">
              <w:rPr>
                <w:sz w:val="18"/>
                <w:szCs w:val="18"/>
              </w:rPr>
              <w:t>Switch/Router</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B17AF4" w:rsidRPr="00B17AF4" w:rsidRDefault="00B17AF4" w:rsidP="00B17AF4">
            <w:pPr>
              <w:rPr>
                <w:sz w:val="18"/>
                <w:szCs w:val="18"/>
              </w:rPr>
            </w:pPr>
            <w:r w:rsidRPr="00B17AF4">
              <w:rPr>
                <w:sz w:val="18"/>
                <w:szCs w:val="18"/>
              </w:rPr>
              <w:t>Interstate Telecom (ITC)</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B17AF4" w:rsidRPr="00B17AF4" w:rsidRDefault="00B17AF4" w:rsidP="00B17AF4">
            <w:pPr>
              <w:rPr>
                <w:sz w:val="18"/>
                <w:szCs w:val="18"/>
              </w:rPr>
            </w:pPr>
            <w:r w:rsidRPr="00B17AF4">
              <w:rPr>
                <w:sz w:val="18"/>
                <w:szCs w:val="18"/>
              </w:rPr>
              <w:t>Private</w:t>
            </w:r>
          </w:p>
        </w:tc>
      </w:tr>
      <w:tr w:rsidR="00B17AF4" w:rsidRPr="001E5A3D" w:rsidTr="00F816F5">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FFFFFF"/>
            <w:vAlign w:val="center"/>
          </w:tcPr>
          <w:p w:rsidR="00B17AF4" w:rsidRPr="00B17AF4" w:rsidRDefault="00B17AF4" w:rsidP="00B17AF4">
            <w:pPr>
              <w:rPr>
                <w:sz w:val="18"/>
                <w:szCs w:val="18"/>
              </w:rPr>
            </w:pPr>
            <w:r w:rsidRPr="00B17AF4">
              <w:rPr>
                <w:sz w:val="18"/>
                <w:szCs w:val="18"/>
              </w:rPr>
              <w:t>Aurora</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B17AF4" w:rsidRPr="00B17AF4" w:rsidRDefault="00B17AF4" w:rsidP="00B17AF4">
            <w:pPr>
              <w:rPr>
                <w:sz w:val="18"/>
                <w:szCs w:val="18"/>
              </w:rPr>
            </w:pPr>
            <w:r w:rsidRPr="00B17AF4">
              <w:rPr>
                <w:sz w:val="18"/>
                <w:szCs w:val="18"/>
              </w:rPr>
              <w:t>City of Aurora</w:t>
            </w:r>
          </w:p>
        </w:tc>
        <w:tc>
          <w:tcPr>
            <w:tcW w:w="1661" w:type="dxa"/>
            <w:tcBorders>
              <w:top w:val="single" w:sz="8" w:space="0" w:color="auto"/>
              <w:left w:val="nil"/>
              <w:bottom w:val="single" w:sz="8" w:space="0" w:color="auto"/>
              <w:right w:val="single" w:sz="8" w:space="0" w:color="auto"/>
            </w:tcBorders>
            <w:shd w:val="solid" w:color="EEECE1" w:fill="FFFFFF"/>
            <w:vAlign w:val="center"/>
          </w:tcPr>
          <w:p w:rsidR="00B17AF4" w:rsidRPr="00B17AF4" w:rsidRDefault="00B17AF4" w:rsidP="00B17AF4">
            <w:pPr>
              <w:rPr>
                <w:sz w:val="18"/>
                <w:szCs w:val="18"/>
                <w:highlight w:val="yellow"/>
              </w:rPr>
            </w:pPr>
          </w:p>
        </w:tc>
        <w:tc>
          <w:tcPr>
            <w:tcW w:w="2000" w:type="dxa"/>
            <w:tcBorders>
              <w:top w:val="single" w:sz="8" w:space="0" w:color="auto"/>
              <w:left w:val="nil"/>
              <w:bottom w:val="single" w:sz="8" w:space="0" w:color="auto"/>
              <w:right w:val="single" w:sz="8" w:space="0" w:color="auto"/>
            </w:tcBorders>
            <w:shd w:val="solid" w:color="EEECE1" w:fill="FFFFFF"/>
            <w:vAlign w:val="center"/>
            <w:hideMark/>
          </w:tcPr>
          <w:p w:rsidR="00B17AF4" w:rsidRPr="00B17AF4" w:rsidRDefault="00B17AF4" w:rsidP="00B17AF4">
            <w:pPr>
              <w:rPr>
                <w:sz w:val="18"/>
                <w:szCs w:val="18"/>
              </w:rPr>
            </w:pPr>
            <w:proofErr w:type="spellStart"/>
            <w:r w:rsidRPr="00B17AF4">
              <w:rPr>
                <w:sz w:val="18"/>
                <w:szCs w:val="18"/>
              </w:rPr>
              <w:t>Non Emergency</w:t>
            </w:r>
            <w:proofErr w:type="spellEnd"/>
            <w:r w:rsidRPr="00B17AF4">
              <w:rPr>
                <w:sz w:val="18"/>
                <w:szCs w:val="18"/>
              </w:rPr>
              <w:t xml:space="preserve"> Response Facility</w:t>
            </w:r>
          </w:p>
        </w:tc>
        <w:tc>
          <w:tcPr>
            <w:tcW w:w="1620" w:type="dxa"/>
            <w:tcBorders>
              <w:top w:val="single" w:sz="8" w:space="0" w:color="auto"/>
              <w:left w:val="nil"/>
              <w:bottom w:val="single" w:sz="8" w:space="0" w:color="auto"/>
              <w:right w:val="single" w:sz="8" w:space="0" w:color="auto"/>
            </w:tcBorders>
            <w:shd w:val="solid" w:color="EEECE1" w:fill="FFFFFF"/>
            <w:vAlign w:val="center"/>
            <w:hideMark/>
          </w:tcPr>
          <w:p w:rsidR="00B17AF4" w:rsidRPr="00B17AF4" w:rsidRDefault="00B17AF4" w:rsidP="00B17AF4">
            <w:pPr>
              <w:rPr>
                <w:sz w:val="18"/>
                <w:szCs w:val="18"/>
              </w:rPr>
            </w:pPr>
            <w:r w:rsidRPr="00B17AF4">
              <w:rPr>
                <w:sz w:val="18"/>
                <w:szCs w:val="18"/>
              </w:rPr>
              <w:t>Sanitary Sewer</w:t>
            </w:r>
          </w:p>
        </w:tc>
        <w:tc>
          <w:tcPr>
            <w:tcW w:w="1363" w:type="dxa"/>
            <w:tcBorders>
              <w:top w:val="single" w:sz="8" w:space="0" w:color="auto"/>
              <w:left w:val="nil"/>
              <w:bottom w:val="single" w:sz="8" w:space="0" w:color="auto"/>
              <w:right w:val="single" w:sz="8" w:space="0" w:color="auto"/>
            </w:tcBorders>
            <w:shd w:val="solid" w:color="EEECE1" w:fill="FFFFFF"/>
            <w:vAlign w:val="center"/>
            <w:hideMark/>
          </w:tcPr>
          <w:p w:rsidR="00B17AF4" w:rsidRPr="00B17AF4" w:rsidRDefault="00B17AF4" w:rsidP="00B17AF4">
            <w:pPr>
              <w:rPr>
                <w:sz w:val="18"/>
                <w:szCs w:val="18"/>
              </w:rPr>
            </w:pPr>
            <w:r w:rsidRPr="00B17AF4">
              <w:rPr>
                <w:sz w:val="18"/>
                <w:szCs w:val="18"/>
              </w:rPr>
              <w:t>Lift Station</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B17AF4" w:rsidRPr="00B17AF4" w:rsidRDefault="00B17AF4" w:rsidP="00B17AF4">
            <w:pPr>
              <w:rPr>
                <w:sz w:val="18"/>
                <w:szCs w:val="18"/>
              </w:rPr>
            </w:pPr>
            <w:r w:rsidRPr="00B17AF4">
              <w:rPr>
                <w:sz w:val="18"/>
                <w:szCs w:val="18"/>
              </w:rPr>
              <w:t>Public</w:t>
            </w:r>
          </w:p>
        </w:tc>
      </w:tr>
      <w:tr w:rsidR="00B17AF4" w:rsidRPr="001E5A3D" w:rsidTr="00F816F5">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B17AF4" w:rsidRPr="00B17AF4" w:rsidRDefault="00B17AF4" w:rsidP="00B17AF4">
            <w:pPr>
              <w:rPr>
                <w:sz w:val="18"/>
                <w:szCs w:val="18"/>
              </w:rPr>
            </w:pPr>
            <w:r w:rsidRPr="00B17AF4">
              <w:rPr>
                <w:sz w:val="18"/>
                <w:szCs w:val="18"/>
              </w:rPr>
              <w:t>Aurora</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B17AF4" w:rsidRPr="00B17AF4" w:rsidRDefault="00B17AF4" w:rsidP="00B17AF4">
            <w:pPr>
              <w:rPr>
                <w:sz w:val="18"/>
                <w:szCs w:val="18"/>
              </w:rPr>
            </w:pPr>
            <w:r w:rsidRPr="00B17AF4">
              <w:rPr>
                <w:sz w:val="18"/>
                <w:szCs w:val="18"/>
              </w:rPr>
              <w:t>City of Aurora</w:t>
            </w:r>
          </w:p>
        </w:tc>
        <w:tc>
          <w:tcPr>
            <w:tcW w:w="1661" w:type="dxa"/>
            <w:tcBorders>
              <w:top w:val="single" w:sz="8" w:space="0" w:color="auto"/>
              <w:left w:val="nil"/>
              <w:bottom w:val="single" w:sz="8" w:space="0" w:color="auto"/>
              <w:right w:val="single" w:sz="8" w:space="0" w:color="auto"/>
            </w:tcBorders>
            <w:shd w:val="clear" w:color="auto" w:fill="FFFFFF"/>
            <w:vAlign w:val="center"/>
          </w:tcPr>
          <w:p w:rsidR="00B17AF4" w:rsidRPr="00B17AF4" w:rsidRDefault="00B17AF4" w:rsidP="00B17AF4">
            <w:pPr>
              <w:rPr>
                <w:sz w:val="18"/>
                <w:szCs w:val="18"/>
                <w:highlight w:val="yellow"/>
              </w:rPr>
            </w:pP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B17AF4" w:rsidRPr="00B17AF4" w:rsidRDefault="00B17AF4" w:rsidP="00B17AF4">
            <w:pPr>
              <w:rPr>
                <w:sz w:val="18"/>
                <w:szCs w:val="18"/>
              </w:rPr>
            </w:pPr>
            <w:proofErr w:type="spellStart"/>
            <w:r w:rsidRPr="00B17AF4">
              <w:rPr>
                <w:sz w:val="18"/>
                <w:szCs w:val="18"/>
              </w:rPr>
              <w:t>Non Emergency</w:t>
            </w:r>
            <w:proofErr w:type="spellEnd"/>
            <w:r w:rsidRPr="00B17AF4">
              <w:rPr>
                <w:sz w:val="18"/>
                <w:szCs w:val="18"/>
              </w:rPr>
              <w:t xml:space="preserve"> Response Facility</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B17AF4" w:rsidRPr="00B17AF4" w:rsidRDefault="00B17AF4" w:rsidP="00B17AF4">
            <w:pPr>
              <w:rPr>
                <w:sz w:val="18"/>
                <w:szCs w:val="18"/>
              </w:rPr>
            </w:pPr>
            <w:r w:rsidRPr="00B17AF4">
              <w:rPr>
                <w:sz w:val="18"/>
                <w:szCs w:val="18"/>
              </w:rPr>
              <w:t>Sanitary Sewer</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B17AF4" w:rsidRPr="00B17AF4" w:rsidRDefault="00B17AF4" w:rsidP="00B17AF4">
            <w:pPr>
              <w:rPr>
                <w:sz w:val="18"/>
                <w:szCs w:val="18"/>
              </w:rPr>
            </w:pPr>
            <w:r w:rsidRPr="00B17AF4">
              <w:rPr>
                <w:sz w:val="18"/>
                <w:szCs w:val="18"/>
              </w:rPr>
              <w:t>Lagoons</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B17AF4" w:rsidRPr="00B17AF4" w:rsidRDefault="00B17AF4" w:rsidP="00B17AF4">
            <w:pPr>
              <w:rPr>
                <w:sz w:val="18"/>
                <w:szCs w:val="18"/>
              </w:rPr>
            </w:pPr>
            <w:r w:rsidRPr="00B17AF4">
              <w:rPr>
                <w:sz w:val="18"/>
                <w:szCs w:val="18"/>
              </w:rPr>
              <w:t>Public</w:t>
            </w:r>
          </w:p>
        </w:tc>
      </w:tr>
      <w:tr w:rsidR="00B17AF4" w:rsidRPr="001E5A3D" w:rsidTr="00F816F5">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FFFFFF"/>
            <w:vAlign w:val="center"/>
          </w:tcPr>
          <w:p w:rsidR="00B17AF4" w:rsidRPr="00B17AF4" w:rsidRDefault="00B17AF4" w:rsidP="00B17AF4">
            <w:pPr>
              <w:rPr>
                <w:sz w:val="18"/>
                <w:szCs w:val="18"/>
              </w:rPr>
            </w:pPr>
            <w:r w:rsidRPr="00B17AF4">
              <w:rPr>
                <w:sz w:val="18"/>
                <w:szCs w:val="18"/>
              </w:rPr>
              <w:t>Aurora</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B17AF4" w:rsidRPr="00B17AF4" w:rsidRDefault="00B17AF4" w:rsidP="00B17AF4">
            <w:pPr>
              <w:rPr>
                <w:sz w:val="18"/>
                <w:szCs w:val="18"/>
              </w:rPr>
            </w:pPr>
            <w:r w:rsidRPr="00B17AF4">
              <w:rPr>
                <w:sz w:val="18"/>
                <w:szCs w:val="18"/>
              </w:rPr>
              <w:t>City of Aurora</w:t>
            </w:r>
          </w:p>
        </w:tc>
        <w:tc>
          <w:tcPr>
            <w:tcW w:w="1661" w:type="dxa"/>
            <w:tcBorders>
              <w:top w:val="single" w:sz="8" w:space="0" w:color="auto"/>
              <w:left w:val="nil"/>
              <w:bottom w:val="single" w:sz="8" w:space="0" w:color="auto"/>
              <w:right w:val="single" w:sz="8" w:space="0" w:color="auto"/>
            </w:tcBorders>
            <w:shd w:val="solid" w:color="EEECE1" w:fill="FFFFFF"/>
            <w:vAlign w:val="center"/>
          </w:tcPr>
          <w:p w:rsidR="00B17AF4" w:rsidRPr="00B17AF4" w:rsidRDefault="00B17AF4" w:rsidP="00B17AF4">
            <w:pPr>
              <w:rPr>
                <w:sz w:val="18"/>
                <w:szCs w:val="18"/>
                <w:highlight w:val="yellow"/>
              </w:rPr>
            </w:pPr>
          </w:p>
        </w:tc>
        <w:tc>
          <w:tcPr>
            <w:tcW w:w="2000" w:type="dxa"/>
            <w:tcBorders>
              <w:top w:val="single" w:sz="8" w:space="0" w:color="auto"/>
              <w:left w:val="nil"/>
              <w:bottom w:val="single" w:sz="8" w:space="0" w:color="auto"/>
              <w:right w:val="single" w:sz="8" w:space="0" w:color="auto"/>
            </w:tcBorders>
            <w:shd w:val="solid" w:color="EEECE1" w:fill="FFFFFF"/>
            <w:vAlign w:val="center"/>
            <w:hideMark/>
          </w:tcPr>
          <w:p w:rsidR="00B17AF4" w:rsidRPr="00B17AF4" w:rsidRDefault="00B17AF4" w:rsidP="00B17AF4">
            <w:pPr>
              <w:rPr>
                <w:sz w:val="18"/>
                <w:szCs w:val="18"/>
              </w:rPr>
            </w:pPr>
            <w:r w:rsidRPr="00B17AF4">
              <w:rPr>
                <w:sz w:val="18"/>
                <w:szCs w:val="18"/>
              </w:rPr>
              <w:t>Population to Protect</w:t>
            </w:r>
          </w:p>
        </w:tc>
        <w:tc>
          <w:tcPr>
            <w:tcW w:w="1620" w:type="dxa"/>
            <w:tcBorders>
              <w:top w:val="single" w:sz="8" w:space="0" w:color="auto"/>
              <w:left w:val="nil"/>
              <w:bottom w:val="single" w:sz="8" w:space="0" w:color="auto"/>
              <w:right w:val="single" w:sz="8" w:space="0" w:color="auto"/>
            </w:tcBorders>
            <w:shd w:val="solid" w:color="EEECE1" w:fill="FFFFFF"/>
            <w:vAlign w:val="center"/>
            <w:hideMark/>
          </w:tcPr>
          <w:p w:rsidR="00B17AF4" w:rsidRPr="00B17AF4" w:rsidRDefault="00B17AF4" w:rsidP="00B17AF4">
            <w:pPr>
              <w:rPr>
                <w:sz w:val="18"/>
                <w:szCs w:val="18"/>
              </w:rPr>
            </w:pPr>
            <w:r w:rsidRPr="00B17AF4">
              <w:rPr>
                <w:sz w:val="18"/>
                <w:szCs w:val="18"/>
              </w:rPr>
              <w:t>Building</w:t>
            </w:r>
          </w:p>
        </w:tc>
        <w:tc>
          <w:tcPr>
            <w:tcW w:w="1363" w:type="dxa"/>
            <w:tcBorders>
              <w:top w:val="single" w:sz="8" w:space="0" w:color="auto"/>
              <w:left w:val="nil"/>
              <w:bottom w:val="single" w:sz="8" w:space="0" w:color="auto"/>
              <w:right w:val="single" w:sz="8" w:space="0" w:color="auto"/>
            </w:tcBorders>
            <w:shd w:val="solid" w:color="EEECE1" w:fill="FFFFFF"/>
            <w:vAlign w:val="center"/>
            <w:hideMark/>
          </w:tcPr>
          <w:p w:rsidR="00B17AF4" w:rsidRPr="00B17AF4" w:rsidRDefault="00B17AF4" w:rsidP="00B17AF4">
            <w:pPr>
              <w:rPr>
                <w:sz w:val="18"/>
                <w:szCs w:val="18"/>
              </w:rPr>
            </w:pPr>
            <w:r w:rsidRPr="00B17AF4">
              <w:rPr>
                <w:sz w:val="18"/>
                <w:szCs w:val="18"/>
              </w:rPr>
              <w:t>Apartments</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B17AF4" w:rsidRPr="00B17AF4" w:rsidRDefault="00B17AF4" w:rsidP="00B17AF4">
            <w:pPr>
              <w:rPr>
                <w:sz w:val="18"/>
                <w:szCs w:val="18"/>
              </w:rPr>
            </w:pPr>
            <w:r w:rsidRPr="00B17AF4">
              <w:rPr>
                <w:sz w:val="18"/>
                <w:szCs w:val="18"/>
              </w:rPr>
              <w:t>Private</w:t>
            </w:r>
          </w:p>
        </w:tc>
      </w:tr>
      <w:tr w:rsidR="00B17AF4" w:rsidRPr="001E5A3D" w:rsidTr="00F816F5">
        <w:trPr>
          <w:trHeight w:val="709"/>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B17AF4" w:rsidRPr="00B17AF4" w:rsidRDefault="00B17AF4" w:rsidP="00B17AF4">
            <w:pPr>
              <w:rPr>
                <w:sz w:val="18"/>
                <w:szCs w:val="18"/>
              </w:rPr>
            </w:pPr>
            <w:r w:rsidRPr="00B17AF4">
              <w:rPr>
                <w:sz w:val="18"/>
                <w:szCs w:val="18"/>
              </w:rPr>
              <w:t>Aurora</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B17AF4" w:rsidRPr="00B17AF4" w:rsidRDefault="00B17AF4" w:rsidP="00B17AF4">
            <w:pPr>
              <w:rPr>
                <w:sz w:val="18"/>
                <w:szCs w:val="18"/>
              </w:rPr>
            </w:pPr>
            <w:r w:rsidRPr="00B17AF4">
              <w:rPr>
                <w:sz w:val="18"/>
                <w:szCs w:val="18"/>
              </w:rPr>
              <w:t>City of Aurora</w:t>
            </w:r>
          </w:p>
        </w:tc>
        <w:tc>
          <w:tcPr>
            <w:tcW w:w="1661" w:type="dxa"/>
            <w:tcBorders>
              <w:top w:val="single" w:sz="8" w:space="0" w:color="auto"/>
              <w:left w:val="nil"/>
              <w:bottom w:val="single" w:sz="8" w:space="0" w:color="auto"/>
              <w:right w:val="single" w:sz="8" w:space="0" w:color="auto"/>
            </w:tcBorders>
            <w:shd w:val="clear" w:color="auto" w:fill="FFFFFF"/>
            <w:vAlign w:val="center"/>
          </w:tcPr>
          <w:p w:rsidR="00B17AF4" w:rsidRPr="00B17AF4" w:rsidRDefault="00B17AF4" w:rsidP="00B17AF4">
            <w:pPr>
              <w:rPr>
                <w:sz w:val="18"/>
                <w:szCs w:val="18"/>
                <w:highlight w:val="yellow"/>
              </w:rPr>
            </w:pP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B17AF4" w:rsidRPr="00B17AF4" w:rsidRDefault="00B17AF4" w:rsidP="00B17AF4">
            <w:pPr>
              <w:rPr>
                <w:sz w:val="18"/>
                <w:szCs w:val="18"/>
              </w:rPr>
            </w:pPr>
            <w:proofErr w:type="spellStart"/>
            <w:r w:rsidRPr="00B17AF4">
              <w:rPr>
                <w:sz w:val="18"/>
                <w:szCs w:val="18"/>
              </w:rPr>
              <w:t>Non Emergency</w:t>
            </w:r>
            <w:proofErr w:type="spellEnd"/>
            <w:r w:rsidRPr="00B17AF4">
              <w:rPr>
                <w:sz w:val="18"/>
                <w:szCs w:val="18"/>
              </w:rPr>
              <w:t xml:space="preserve"> Response Facility</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B17AF4" w:rsidRPr="00B17AF4" w:rsidRDefault="00B17AF4" w:rsidP="00B17AF4">
            <w:pPr>
              <w:rPr>
                <w:sz w:val="18"/>
                <w:szCs w:val="18"/>
              </w:rPr>
            </w:pPr>
            <w:r w:rsidRPr="00B17AF4">
              <w:rPr>
                <w:sz w:val="18"/>
                <w:szCs w:val="18"/>
              </w:rPr>
              <w:t>Water Supply – Tower</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B17AF4" w:rsidRPr="00B17AF4" w:rsidRDefault="00B17AF4" w:rsidP="00B17AF4">
            <w:pPr>
              <w:rPr>
                <w:sz w:val="18"/>
                <w:szCs w:val="18"/>
              </w:rPr>
            </w:pPr>
            <w:r w:rsidRPr="00B17AF4">
              <w:rPr>
                <w:sz w:val="18"/>
                <w:szCs w:val="18"/>
              </w:rPr>
              <w:t>City Water Tower</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B17AF4" w:rsidRPr="00B17AF4" w:rsidRDefault="00B17AF4" w:rsidP="00B17AF4">
            <w:pPr>
              <w:rPr>
                <w:sz w:val="18"/>
                <w:szCs w:val="18"/>
              </w:rPr>
            </w:pPr>
            <w:r w:rsidRPr="00B17AF4">
              <w:rPr>
                <w:sz w:val="18"/>
                <w:szCs w:val="18"/>
              </w:rPr>
              <w:t>Public</w:t>
            </w:r>
          </w:p>
        </w:tc>
      </w:tr>
      <w:tr w:rsidR="00B17AF4" w:rsidRPr="001E5A3D" w:rsidTr="00F816F5">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auto"/>
            <w:vAlign w:val="center"/>
          </w:tcPr>
          <w:p w:rsidR="00B17AF4" w:rsidRPr="00D04A10" w:rsidRDefault="00B17AF4" w:rsidP="00B17AF4">
            <w:pPr>
              <w:rPr>
                <w:sz w:val="18"/>
                <w:szCs w:val="18"/>
              </w:rPr>
            </w:pPr>
            <w:r w:rsidRPr="00D04A10">
              <w:rPr>
                <w:sz w:val="18"/>
                <w:szCs w:val="18"/>
              </w:rPr>
              <w:t>Brookings</w:t>
            </w:r>
          </w:p>
        </w:tc>
        <w:tc>
          <w:tcPr>
            <w:tcW w:w="1661" w:type="dxa"/>
            <w:tcBorders>
              <w:top w:val="single" w:sz="8" w:space="0" w:color="auto"/>
              <w:left w:val="single" w:sz="8" w:space="0" w:color="auto"/>
              <w:bottom w:val="single" w:sz="8" w:space="0" w:color="auto"/>
              <w:right w:val="single" w:sz="8" w:space="0" w:color="auto"/>
            </w:tcBorders>
            <w:shd w:val="solid" w:color="EEECE1" w:fill="auto"/>
            <w:vAlign w:val="center"/>
            <w:hideMark/>
          </w:tcPr>
          <w:p w:rsidR="00B17AF4" w:rsidRPr="00D04A10" w:rsidRDefault="00B17AF4" w:rsidP="00B17AF4">
            <w:pPr>
              <w:rPr>
                <w:sz w:val="18"/>
                <w:szCs w:val="18"/>
              </w:rPr>
            </w:pPr>
            <w:r w:rsidRPr="00D04A10">
              <w:rPr>
                <w:sz w:val="18"/>
                <w:szCs w:val="18"/>
              </w:rPr>
              <w:t>City of Brookings</w:t>
            </w:r>
          </w:p>
        </w:tc>
        <w:tc>
          <w:tcPr>
            <w:tcW w:w="1661" w:type="dxa"/>
            <w:tcBorders>
              <w:top w:val="single" w:sz="8" w:space="0" w:color="auto"/>
              <w:left w:val="nil"/>
              <w:bottom w:val="single" w:sz="8" w:space="0" w:color="auto"/>
              <w:right w:val="single" w:sz="8" w:space="0" w:color="auto"/>
            </w:tcBorders>
            <w:shd w:val="solid" w:color="EEECE1" w:fill="auto"/>
            <w:vAlign w:val="center"/>
          </w:tcPr>
          <w:p w:rsidR="00B17AF4" w:rsidRPr="00B17AF4" w:rsidRDefault="00B17AF4" w:rsidP="00B17AF4">
            <w:pPr>
              <w:rPr>
                <w:sz w:val="18"/>
                <w:szCs w:val="18"/>
                <w:highlight w:val="yellow"/>
              </w:rPr>
            </w:pPr>
          </w:p>
        </w:tc>
        <w:tc>
          <w:tcPr>
            <w:tcW w:w="2000" w:type="dxa"/>
            <w:tcBorders>
              <w:top w:val="single" w:sz="8" w:space="0" w:color="auto"/>
              <w:left w:val="nil"/>
              <w:bottom w:val="single" w:sz="8" w:space="0" w:color="auto"/>
              <w:right w:val="single" w:sz="8" w:space="0" w:color="auto"/>
            </w:tcBorders>
            <w:shd w:val="solid" w:color="EEECE1" w:fill="auto"/>
            <w:vAlign w:val="center"/>
            <w:hideMark/>
          </w:tcPr>
          <w:p w:rsidR="00B17AF4" w:rsidRPr="00D04A10" w:rsidRDefault="00B17AF4" w:rsidP="00B17AF4">
            <w:pPr>
              <w:rPr>
                <w:sz w:val="18"/>
                <w:szCs w:val="18"/>
              </w:rPr>
            </w:pPr>
            <w:proofErr w:type="spellStart"/>
            <w:r w:rsidRPr="00D04A10">
              <w:rPr>
                <w:sz w:val="18"/>
                <w:szCs w:val="18"/>
              </w:rPr>
              <w:t>Non Emergency</w:t>
            </w:r>
            <w:proofErr w:type="spellEnd"/>
            <w:r w:rsidRPr="00D04A10">
              <w:rPr>
                <w:sz w:val="18"/>
                <w:szCs w:val="18"/>
              </w:rPr>
              <w:t xml:space="preserve"> Response</w:t>
            </w:r>
          </w:p>
        </w:tc>
        <w:tc>
          <w:tcPr>
            <w:tcW w:w="1620" w:type="dxa"/>
            <w:tcBorders>
              <w:top w:val="single" w:sz="8" w:space="0" w:color="auto"/>
              <w:left w:val="nil"/>
              <w:bottom w:val="single" w:sz="8" w:space="0" w:color="auto"/>
              <w:right w:val="single" w:sz="8" w:space="0" w:color="auto"/>
            </w:tcBorders>
            <w:shd w:val="solid" w:color="EEECE1" w:fill="auto"/>
            <w:vAlign w:val="center"/>
            <w:hideMark/>
          </w:tcPr>
          <w:p w:rsidR="00B17AF4" w:rsidRPr="00D04A10" w:rsidRDefault="00B17AF4" w:rsidP="00B17AF4">
            <w:pPr>
              <w:rPr>
                <w:sz w:val="18"/>
                <w:szCs w:val="18"/>
              </w:rPr>
            </w:pPr>
            <w:r w:rsidRPr="00D04A10">
              <w:rPr>
                <w:sz w:val="18"/>
                <w:szCs w:val="18"/>
              </w:rPr>
              <w:t>Bridge on Evacuation Route</w:t>
            </w:r>
          </w:p>
        </w:tc>
        <w:tc>
          <w:tcPr>
            <w:tcW w:w="1363" w:type="dxa"/>
            <w:tcBorders>
              <w:top w:val="single" w:sz="8" w:space="0" w:color="auto"/>
              <w:left w:val="nil"/>
              <w:bottom w:val="single" w:sz="8" w:space="0" w:color="auto"/>
              <w:right w:val="single" w:sz="8" w:space="0" w:color="auto"/>
            </w:tcBorders>
            <w:shd w:val="solid" w:color="EEECE1" w:fill="auto"/>
            <w:vAlign w:val="center"/>
            <w:hideMark/>
          </w:tcPr>
          <w:p w:rsidR="00B17AF4" w:rsidRPr="00D04A10" w:rsidRDefault="00B17AF4" w:rsidP="00B17AF4">
            <w:pPr>
              <w:rPr>
                <w:sz w:val="18"/>
                <w:szCs w:val="18"/>
              </w:rPr>
            </w:pPr>
            <w:r w:rsidRPr="00D04A10">
              <w:rPr>
                <w:sz w:val="18"/>
                <w:szCs w:val="18"/>
              </w:rPr>
              <w:t>US 14B Bridge (Big Sioux River)</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B17AF4" w:rsidRPr="00D04A10" w:rsidRDefault="00B17AF4" w:rsidP="00B17AF4">
            <w:pPr>
              <w:rPr>
                <w:sz w:val="18"/>
                <w:szCs w:val="18"/>
              </w:rPr>
            </w:pPr>
            <w:r w:rsidRPr="00D04A10">
              <w:rPr>
                <w:sz w:val="18"/>
                <w:szCs w:val="18"/>
              </w:rPr>
              <w:t>Public</w:t>
            </w:r>
          </w:p>
        </w:tc>
      </w:tr>
      <w:tr w:rsidR="00B17AF4" w:rsidRPr="001E5A3D" w:rsidTr="00F816F5">
        <w:trPr>
          <w:trHeight w:val="637"/>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B17AF4" w:rsidRPr="00D04A10" w:rsidRDefault="00B17AF4" w:rsidP="00B17AF4">
            <w:pPr>
              <w:rPr>
                <w:sz w:val="18"/>
                <w:szCs w:val="18"/>
              </w:rPr>
            </w:pPr>
            <w:r w:rsidRPr="00D04A10">
              <w:rPr>
                <w:sz w:val="18"/>
                <w:szCs w:val="18"/>
              </w:rPr>
              <w:t>Brookings</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B17AF4" w:rsidRPr="00D04A10" w:rsidRDefault="00B17AF4" w:rsidP="00B17AF4">
            <w:pPr>
              <w:rPr>
                <w:sz w:val="18"/>
                <w:szCs w:val="18"/>
              </w:rPr>
            </w:pPr>
            <w:r w:rsidRPr="00D04A10">
              <w:rPr>
                <w:sz w:val="18"/>
                <w:szCs w:val="18"/>
              </w:rPr>
              <w:t>City of Brookings</w:t>
            </w:r>
          </w:p>
        </w:tc>
        <w:tc>
          <w:tcPr>
            <w:tcW w:w="1661" w:type="dxa"/>
            <w:tcBorders>
              <w:top w:val="single" w:sz="8" w:space="0" w:color="auto"/>
              <w:left w:val="nil"/>
              <w:bottom w:val="single" w:sz="8" w:space="0" w:color="auto"/>
              <w:right w:val="single" w:sz="8" w:space="0" w:color="auto"/>
            </w:tcBorders>
            <w:shd w:val="clear" w:color="auto" w:fill="FFFFFF"/>
            <w:vAlign w:val="center"/>
          </w:tcPr>
          <w:p w:rsidR="00B17AF4" w:rsidRPr="00B17AF4" w:rsidRDefault="00B17AF4" w:rsidP="00B17AF4">
            <w:pPr>
              <w:rPr>
                <w:sz w:val="18"/>
                <w:szCs w:val="18"/>
                <w:highlight w:val="yellow"/>
              </w:rPr>
            </w:pP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B17AF4" w:rsidRPr="00D04A10" w:rsidRDefault="00B17AF4" w:rsidP="00B17AF4">
            <w:pPr>
              <w:rPr>
                <w:sz w:val="18"/>
                <w:szCs w:val="18"/>
              </w:rPr>
            </w:pPr>
            <w:proofErr w:type="spellStart"/>
            <w:r w:rsidRPr="00D04A10">
              <w:rPr>
                <w:sz w:val="18"/>
                <w:szCs w:val="18"/>
              </w:rPr>
              <w:t>Non Emergency</w:t>
            </w:r>
            <w:proofErr w:type="spellEnd"/>
            <w:r w:rsidRPr="00D04A10">
              <w:rPr>
                <w:sz w:val="18"/>
                <w:szCs w:val="18"/>
              </w:rPr>
              <w:t xml:space="preserve"> Response</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B17AF4" w:rsidRPr="00D04A10" w:rsidRDefault="00B17AF4" w:rsidP="00B17AF4">
            <w:pPr>
              <w:rPr>
                <w:sz w:val="18"/>
                <w:szCs w:val="18"/>
              </w:rPr>
            </w:pPr>
            <w:r w:rsidRPr="00D04A10">
              <w:rPr>
                <w:sz w:val="18"/>
                <w:szCs w:val="18"/>
              </w:rPr>
              <w:t>Bridge on Evacuation Route</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B17AF4" w:rsidRPr="00D04A10" w:rsidRDefault="00B17AF4" w:rsidP="00B17AF4">
            <w:pPr>
              <w:rPr>
                <w:sz w:val="18"/>
                <w:szCs w:val="18"/>
              </w:rPr>
            </w:pPr>
            <w:r w:rsidRPr="00D04A10">
              <w:rPr>
                <w:sz w:val="18"/>
                <w:szCs w:val="18"/>
              </w:rPr>
              <w:t>US 14 Bridge (Big Sioux River)</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B17AF4" w:rsidRPr="00D04A10" w:rsidRDefault="00B17AF4" w:rsidP="00B17AF4">
            <w:pPr>
              <w:rPr>
                <w:sz w:val="18"/>
                <w:szCs w:val="18"/>
              </w:rPr>
            </w:pPr>
            <w:r w:rsidRPr="00D04A10">
              <w:rPr>
                <w:sz w:val="18"/>
                <w:szCs w:val="18"/>
              </w:rPr>
              <w:t>Public</w:t>
            </w:r>
          </w:p>
        </w:tc>
      </w:tr>
      <w:tr w:rsidR="00B17AF4" w:rsidRPr="001E5A3D" w:rsidTr="00305518">
        <w:trPr>
          <w:trHeight w:val="790"/>
          <w:jc w:val="center"/>
        </w:trPr>
        <w:tc>
          <w:tcPr>
            <w:tcW w:w="1662" w:type="dxa"/>
            <w:tcBorders>
              <w:top w:val="single" w:sz="8" w:space="0" w:color="auto"/>
              <w:left w:val="single" w:sz="8" w:space="0" w:color="auto"/>
              <w:bottom w:val="single" w:sz="8" w:space="0" w:color="auto"/>
              <w:right w:val="single" w:sz="8" w:space="0" w:color="auto"/>
            </w:tcBorders>
            <w:shd w:val="solid" w:color="EEECE1" w:fill="auto"/>
            <w:vAlign w:val="center"/>
          </w:tcPr>
          <w:p w:rsidR="00B17AF4" w:rsidRPr="00D04A10" w:rsidRDefault="00B17AF4" w:rsidP="00B17AF4">
            <w:pPr>
              <w:rPr>
                <w:sz w:val="18"/>
                <w:szCs w:val="18"/>
              </w:rPr>
            </w:pPr>
            <w:r w:rsidRPr="00D04A10">
              <w:rPr>
                <w:sz w:val="18"/>
                <w:szCs w:val="18"/>
              </w:rPr>
              <w:t xml:space="preserve">Brookings </w:t>
            </w:r>
          </w:p>
        </w:tc>
        <w:tc>
          <w:tcPr>
            <w:tcW w:w="1661" w:type="dxa"/>
            <w:tcBorders>
              <w:top w:val="single" w:sz="8" w:space="0" w:color="auto"/>
              <w:left w:val="single" w:sz="8" w:space="0" w:color="auto"/>
              <w:bottom w:val="single" w:sz="8" w:space="0" w:color="auto"/>
              <w:right w:val="single" w:sz="8" w:space="0" w:color="auto"/>
            </w:tcBorders>
            <w:shd w:val="solid" w:color="EEECE1" w:fill="auto"/>
            <w:vAlign w:val="center"/>
            <w:hideMark/>
          </w:tcPr>
          <w:p w:rsidR="00B17AF4" w:rsidRPr="00D04A10" w:rsidRDefault="00B17AF4" w:rsidP="00B17AF4">
            <w:pPr>
              <w:rPr>
                <w:sz w:val="18"/>
                <w:szCs w:val="18"/>
              </w:rPr>
            </w:pPr>
            <w:r w:rsidRPr="00D04A10">
              <w:rPr>
                <w:sz w:val="18"/>
                <w:szCs w:val="18"/>
              </w:rPr>
              <w:t>City of Brookings</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B17AF4" w:rsidRPr="00D04A10" w:rsidRDefault="00B17AF4" w:rsidP="00B17AF4">
            <w:pPr>
              <w:rPr>
                <w:sz w:val="18"/>
                <w:szCs w:val="18"/>
              </w:rPr>
            </w:pPr>
            <w:r w:rsidRPr="00D04A10">
              <w:rPr>
                <w:sz w:val="18"/>
                <w:szCs w:val="18"/>
              </w:rPr>
              <w:t>422 Western Ave.</w:t>
            </w:r>
          </w:p>
        </w:tc>
        <w:tc>
          <w:tcPr>
            <w:tcW w:w="2000" w:type="dxa"/>
            <w:tcBorders>
              <w:top w:val="single" w:sz="8" w:space="0" w:color="auto"/>
              <w:left w:val="nil"/>
              <w:bottom w:val="single" w:sz="8" w:space="0" w:color="auto"/>
              <w:right w:val="single" w:sz="8" w:space="0" w:color="auto"/>
            </w:tcBorders>
            <w:shd w:val="solid" w:color="EEECE1" w:fill="auto"/>
            <w:vAlign w:val="center"/>
            <w:hideMark/>
          </w:tcPr>
          <w:p w:rsidR="00B17AF4" w:rsidRPr="00D04A10" w:rsidRDefault="00B17AF4" w:rsidP="00B17AF4">
            <w:pPr>
              <w:rPr>
                <w:sz w:val="18"/>
                <w:szCs w:val="18"/>
              </w:rPr>
            </w:pPr>
            <w:r w:rsidRPr="00D04A10">
              <w:rPr>
                <w:sz w:val="18"/>
                <w:szCs w:val="18"/>
              </w:rPr>
              <w:t>Government Facility</w:t>
            </w:r>
          </w:p>
        </w:tc>
        <w:tc>
          <w:tcPr>
            <w:tcW w:w="1620" w:type="dxa"/>
            <w:tcBorders>
              <w:top w:val="single" w:sz="8" w:space="0" w:color="auto"/>
              <w:left w:val="nil"/>
              <w:bottom w:val="single" w:sz="8" w:space="0" w:color="auto"/>
              <w:right w:val="single" w:sz="8" w:space="0" w:color="auto"/>
            </w:tcBorders>
            <w:shd w:val="solid" w:color="EEECE1" w:fill="auto"/>
            <w:vAlign w:val="center"/>
            <w:hideMark/>
          </w:tcPr>
          <w:p w:rsidR="00B17AF4" w:rsidRPr="00D04A10" w:rsidRDefault="00B17AF4" w:rsidP="00B17AF4">
            <w:pPr>
              <w:rPr>
                <w:sz w:val="18"/>
                <w:szCs w:val="18"/>
              </w:rPr>
            </w:pPr>
            <w:r w:rsidRPr="00D04A10">
              <w:rPr>
                <w:sz w:val="18"/>
                <w:szCs w:val="18"/>
              </w:rPr>
              <w:t>Emergency Fuel Facility</w:t>
            </w:r>
          </w:p>
        </w:tc>
        <w:tc>
          <w:tcPr>
            <w:tcW w:w="1363" w:type="dxa"/>
            <w:tcBorders>
              <w:top w:val="single" w:sz="8" w:space="0" w:color="auto"/>
              <w:left w:val="nil"/>
              <w:bottom w:val="single" w:sz="8" w:space="0" w:color="auto"/>
              <w:right w:val="single" w:sz="8" w:space="0" w:color="auto"/>
            </w:tcBorders>
            <w:shd w:val="solid" w:color="EEECE1" w:fill="auto"/>
            <w:vAlign w:val="center"/>
            <w:hideMark/>
          </w:tcPr>
          <w:p w:rsidR="00B17AF4" w:rsidRPr="00D04A10" w:rsidRDefault="00B17AF4" w:rsidP="00B17AF4">
            <w:pPr>
              <w:rPr>
                <w:sz w:val="18"/>
                <w:szCs w:val="18"/>
              </w:rPr>
            </w:pPr>
            <w:r w:rsidRPr="00D04A10">
              <w:rPr>
                <w:sz w:val="18"/>
                <w:szCs w:val="18"/>
              </w:rPr>
              <w:t>Brookings County Highway Department</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B17AF4" w:rsidRPr="00D04A10" w:rsidRDefault="00B17AF4" w:rsidP="00B17AF4">
            <w:pPr>
              <w:rPr>
                <w:sz w:val="18"/>
                <w:szCs w:val="18"/>
              </w:rPr>
            </w:pPr>
            <w:r w:rsidRPr="00D04A10">
              <w:rPr>
                <w:sz w:val="18"/>
                <w:szCs w:val="18"/>
              </w:rPr>
              <w:t>Public</w:t>
            </w:r>
          </w:p>
        </w:tc>
      </w:tr>
      <w:tr w:rsidR="00B17AF4" w:rsidRPr="001E5A3D" w:rsidTr="00305518">
        <w:trPr>
          <w:trHeight w:val="772"/>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B17AF4" w:rsidRPr="00D04A10" w:rsidRDefault="00B17AF4" w:rsidP="00B17AF4">
            <w:pPr>
              <w:rPr>
                <w:sz w:val="18"/>
                <w:szCs w:val="18"/>
              </w:rPr>
            </w:pPr>
            <w:r w:rsidRPr="00D04A10">
              <w:rPr>
                <w:sz w:val="18"/>
                <w:szCs w:val="18"/>
              </w:rPr>
              <w:t xml:space="preserve">Brookings </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B17AF4" w:rsidRPr="00D04A10" w:rsidRDefault="00B17AF4" w:rsidP="00B17AF4">
            <w:pPr>
              <w:rPr>
                <w:sz w:val="18"/>
                <w:szCs w:val="18"/>
              </w:rPr>
            </w:pPr>
            <w:r w:rsidRPr="00D04A10">
              <w:rPr>
                <w:sz w:val="18"/>
                <w:szCs w:val="18"/>
              </w:rPr>
              <w:t>City of Brookings</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B17AF4" w:rsidRPr="00D04A10" w:rsidRDefault="00B17AF4" w:rsidP="00B17AF4">
            <w:pPr>
              <w:rPr>
                <w:sz w:val="18"/>
                <w:szCs w:val="18"/>
              </w:rPr>
            </w:pPr>
            <w:r w:rsidRPr="00D04A10">
              <w:rPr>
                <w:sz w:val="18"/>
                <w:szCs w:val="18"/>
              </w:rPr>
              <w:t>520 3</w:t>
            </w:r>
            <w:r w:rsidRPr="00D04A10">
              <w:rPr>
                <w:sz w:val="18"/>
                <w:szCs w:val="18"/>
                <w:vertAlign w:val="superscript"/>
              </w:rPr>
              <w:t>rd</w:t>
            </w:r>
            <w:r w:rsidRPr="00D04A10">
              <w:rPr>
                <w:sz w:val="18"/>
                <w:szCs w:val="18"/>
              </w:rPr>
              <w:t xml:space="preserve"> Street</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B17AF4" w:rsidRPr="00D04A10" w:rsidRDefault="00B17AF4" w:rsidP="00B17AF4">
            <w:pPr>
              <w:rPr>
                <w:sz w:val="18"/>
                <w:szCs w:val="18"/>
              </w:rPr>
            </w:pPr>
            <w:r w:rsidRPr="00D04A10">
              <w:rPr>
                <w:sz w:val="18"/>
                <w:szCs w:val="18"/>
              </w:rPr>
              <w:t>Government Facility</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B17AF4" w:rsidRPr="00D04A10" w:rsidRDefault="00B17AF4" w:rsidP="00B17AF4">
            <w:pPr>
              <w:rPr>
                <w:sz w:val="18"/>
                <w:szCs w:val="18"/>
              </w:rPr>
            </w:pPr>
            <w:r w:rsidRPr="00D04A10">
              <w:rPr>
                <w:sz w:val="18"/>
                <w:szCs w:val="18"/>
              </w:rPr>
              <w:t>Building</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B17AF4" w:rsidRPr="00D04A10" w:rsidRDefault="00B17AF4" w:rsidP="00B17AF4">
            <w:pPr>
              <w:rPr>
                <w:sz w:val="18"/>
                <w:szCs w:val="18"/>
              </w:rPr>
            </w:pPr>
            <w:r w:rsidRPr="00D04A10">
              <w:rPr>
                <w:sz w:val="18"/>
                <w:szCs w:val="18"/>
              </w:rPr>
              <w:t>City Hall</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B17AF4" w:rsidRPr="00D04A10" w:rsidRDefault="00B17AF4" w:rsidP="00B17AF4">
            <w:pPr>
              <w:rPr>
                <w:sz w:val="18"/>
                <w:szCs w:val="18"/>
              </w:rPr>
            </w:pPr>
            <w:r w:rsidRPr="00D04A10">
              <w:rPr>
                <w:sz w:val="18"/>
                <w:szCs w:val="18"/>
              </w:rPr>
              <w:t>Public</w:t>
            </w:r>
          </w:p>
        </w:tc>
      </w:tr>
      <w:tr w:rsidR="00B17AF4" w:rsidRPr="001E5A3D" w:rsidTr="00D8787F">
        <w:trPr>
          <w:trHeight w:val="358"/>
          <w:jc w:val="center"/>
        </w:trPr>
        <w:tc>
          <w:tcPr>
            <w:tcW w:w="1662" w:type="dxa"/>
            <w:tcBorders>
              <w:top w:val="single" w:sz="8" w:space="0" w:color="auto"/>
              <w:left w:val="single" w:sz="8" w:space="0" w:color="auto"/>
              <w:bottom w:val="single" w:sz="8" w:space="0" w:color="auto"/>
              <w:right w:val="single" w:sz="8" w:space="0" w:color="auto"/>
            </w:tcBorders>
            <w:shd w:val="solid" w:color="EEECE1" w:fill="auto"/>
            <w:vAlign w:val="center"/>
          </w:tcPr>
          <w:p w:rsidR="00B17AF4" w:rsidRPr="00D04A10" w:rsidRDefault="00B17AF4" w:rsidP="00B17AF4">
            <w:pPr>
              <w:rPr>
                <w:sz w:val="18"/>
                <w:szCs w:val="18"/>
              </w:rPr>
            </w:pPr>
            <w:r w:rsidRPr="00D04A10">
              <w:rPr>
                <w:sz w:val="18"/>
                <w:szCs w:val="18"/>
              </w:rPr>
              <w:t xml:space="preserve">Brookings </w:t>
            </w:r>
          </w:p>
        </w:tc>
        <w:tc>
          <w:tcPr>
            <w:tcW w:w="1661" w:type="dxa"/>
            <w:tcBorders>
              <w:top w:val="single" w:sz="8" w:space="0" w:color="auto"/>
              <w:left w:val="single" w:sz="8" w:space="0" w:color="auto"/>
              <w:bottom w:val="single" w:sz="8" w:space="0" w:color="auto"/>
              <w:right w:val="single" w:sz="8" w:space="0" w:color="auto"/>
            </w:tcBorders>
            <w:shd w:val="solid" w:color="EEECE1" w:fill="auto"/>
            <w:vAlign w:val="center"/>
            <w:hideMark/>
          </w:tcPr>
          <w:p w:rsidR="00B17AF4" w:rsidRPr="00D04A10" w:rsidRDefault="00B17AF4" w:rsidP="00B17AF4">
            <w:pPr>
              <w:rPr>
                <w:sz w:val="18"/>
                <w:szCs w:val="18"/>
              </w:rPr>
            </w:pPr>
            <w:r w:rsidRPr="00D04A10">
              <w:rPr>
                <w:sz w:val="18"/>
                <w:szCs w:val="18"/>
              </w:rPr>
              <w:t>City of Brookings</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B17AF4" w:rsidRPr="00D04A10" w:rsidRDefault="00B17AF4" w:rsidP="00B17AF4">
            <w:pPr>
              <w:rPr>
                <w:sz w:val="18"/>
                <w:szCs w:val="18"/>
              </w:rPr>
            </w:pPr>
            <w:r w:rsidRPr="00D04A10">
              <w:rPr>
                <w:sz w:val="18"/>
                <w:szCs w:val="18"/>
              </w:rPr>
              <w:t>311 3</w:t>
            </w:r>
            <w:r w:rsidRPr="00D04A10">
              <w:rPr>
                <w:sz w:val="18"/>
                <w:szCs w:val="18"/>
                <w:vertAlign w:val="superscript"/>
              </w:rPr>
              <w:t>rd</w:t>
            </w:r>
            <w:r w:rsidRPr="00D04A10">
              <w:rPr>
                <w:sz w:val="18"/>
                <w:szCs w:val="18"/>
              </w:rPr>
              <w:t xml:space="preserve"> Avenue</w:t>
            </w:r>
          </w:p>
        </w:tc>
        <w:tc>
          <w:tcPr>
            <w:tcW w:w="2000" w:type="dxa"/>
            <w:tcBorders>
              <w:top w:val="single" w:sz="8" w:space="0" w:color="auto"/>
              <w:left w:val="nil"/>
              <w:bottom w:val="single" w:sz="8" w:space="0" w:color="auto"/>
              <w:right w:val="single" w:sz="8" w:space="0" w:color="auto"/>
            </w:tcBorders>
            <w:shd w:val="solid" w:color="EEECE1" w:fill="auto"/>
            <w:vAlign w:val="center"/>
            <w:hideMark/>
          </w:tcPr>
          <w:p w:rsidR="00B17AF4" w:rsidRPr="00D04A10" w:rsidRDefault="00B17AF4" w:rsidP="00B17AF4">
            <w:pPr>
              <w:rPr>
                <w:sz w:val="18"/>
                <w:szCs w:val="18"/>
              </w:rPr>
            </w:pPr>
            <w:r w:rsidRPr="00D04A10">
              <w:rPr>
                <w:sz w:val="18"/>
                <w:szCs w:val="18"/>
              </w:rPr>
              <w:t>Emergency Services</w:t>
            </w:r>
          </w:p>
        </w:tc>
        <w:tc>
          <w:tcPr>
            <w:tcW w:w="1620" w:type="dxa"/>
            <w:tcBorders>
              <w:top w:val="single" w:sz="8" w:space="0" w:color="auto"/>
              <w:left w:val="nil"/>
              <w:bottom w:val="single" w:sz="8" w:space="0" w:color="auto"/>
              <w:right w:val="single" w:sz="8" w:space="0" w:color="auto"/>
            </w:tcBorders>
            <w:shd w:val="solid" w:color="EEECE1" w:fill="auto"/>
            <w:vAlign w:val="center"/>
            <w:hideMark/>
          </w:tcPr>
          <w:p w:rsidR="00B17AF4" w:rsidRPr="00D04A10" w:rsidRDefault="00B17AF4" w:rsidP="00B17AF4">
            <w:pPr>
              <w:rPr>
                <w:sz w:val="18"/>
                <w:szCs w:val="18"/>
              </w:rPr>
            </w:pPr>
            <w:r w:rsidRPr="00D04A10">
              <w:rPr>
                <w:sz w:val="18"/>
                <w:szCs w:val="18"/>
              </w:rPr>
              <w:t>Building</w:t>
            </w:r>
          </w:p>
        </w:tc>
        <w:tc>
          <w:tcPr>
            <w:tcW w:w="1363" w:type="dxa"/>
            <w:tcBorders>
              <w:top w:val="single" w:sz="8" w:space="0" w:color="auto"/>
              <w:left w:val="nil"/>
              <w:bottom w:val="single" w:sz="8" w:space="0" w:color="auto"/>
              <w:right w:val="single" w:sz="8" w:space="0" w:color="auto"/>
            </w:tcBorders>
            <w:shd w:val="solid" w:color="EEECE1" w:fill="auto"/>
            <w:vAlign w:val="center"/>
            <w:hideMark/>
          </w:tcPr>
          <w:p w:rsidR="00B17AF4" w:rsidRPr="00D04A10" w:rsidRDefault="00B17AF4" w:rsidP="00B17AF4">
            <w:pPr>
              <w:rPr>
                <w:sz w:val="18"/>
                <w:szCs w:val="18"/>
              </w:rPr>
            </w:pPr>
            <w:r w:rsidRPr="00D04A10">
              <w:rPr>
                <w:sz w:val="18"/>
                <w:szCs w:val="18"/>
              </w:rPr>
              <w:t>Police Station</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B17AF4" w:rsidRPr="00D04A10" w:rsidRDefault="00B17AF4" w:rsidP="00B17AF4">
            <w:pPr>
              <w:rPr>
                <w:sz w:val="18"/>
                <w:szCs w:val="18"/>
              </w:rPr>
            </w:pPr>
            <w:r w:rsidRPr="00D04A10">
              <w:rPr>
                <w:sz w:val="18"/>
                <w:szCs w:val="18"/>
              </w:rPr>
              <w:t>Public</w:t>
            </w:r>
          </w:p>
        </w:tc>
      </w:tr>
      <w:tr w:rsidR="00B17AF4" w:rsidRPr="001E5A3D" w:rsidTr="00305518">
        <w:trPr>
          <w:trHeight w:val="1105"/>
          <w:jc w:val="center"/>
        </w:trPr>
        <w:tc>
          <w:tcPr>
            <w:tcW w:w="1662" w:type="dxa"/>
            <w:tcBorders>
              <w:top w:val="nil"/>
              <w:left w:val="single" w:sz="8" w:space="0" w:color="auto"/>
              <w:bottom w:val="single" w:sz="8" w:space="0" w:color="auto"/>
              <w:right w:val="single" w:sz="8" w:space="0" w:color="auto"/>
            </w:tcBorders>
            <w:shd w:val="clear" w:color="auto" w:fill="FFFFFF"/>
            <w:vAlign w:val="center"/>
          </w:tcPr>
          <w:p w:rsidR="00B17AF4" w:rsidRPr="00D04A10" w:rsidRDefault="00B17AF4" w:rsidP="00B17AF4">
            <w:pPr>
              <w:rPr>
                <w:sz w:val="18"/>
                <w:szCs w:val="18"/>
              </w:rPr>
            </w:pPr>
            <w:r w:rsidRPr="00D04A10">
              <w:rPr>
                <w:sz w:val="18"/>
                <w:szCs w:val="18"/>
              </w:rPr>
              <w:t xml:space="preserve">Brookings </w:t>
            </w:r>
          </w:p>
        </w:tc>
        <w:tc>
          <w:tcPr>
            <w:tcW w:w="1661" w:type="dxa"/>
            <w:tcBorders>
              <w:top w:val="nil"/>
              <w:left w:val="single" w:sz="8" w:space="0" w:color="auto"/>
              <w:bottom w:val="single" w:sz="8" w:space="0" w:color="auto"/>
              <w:right w:val="single" w:sz="8" w:space="0" w:color="auto"/>
            </w:tcBorders>
            <w:shd w:val="clear" w:color="auto" w:fill="FFFFFF"/>
            <w:vAlign w:val="center"/>
            <w:hideMark/>
          </w:tcPr>
          <w:p w:rsidR="00B17AF4" w:rsidRPr="00D04A10" w:rsidRDefault="00B17AF4" w:rsidP="00B17AF4">
            <w:pPr>
              <w:rPr>
                <w:sz w:val="18"/>
                <w:szCs w:val="18"/>
              </w:rPr>
            </w:pPr>
            <w:r w:rsidRPr="00D04A10">
              <w:rPr>
                <w:sz w:val="18"/>
                <w:szCs w:val="18"/>
              </w:rPr>
              <w:t>City of Brookings</w:t>
            </w:r>
          </w:p>
        </w:tc>
        <w:tc>
          <w:tcPr>
            <w:tcW w:w="1661" w:type="dxa"/>
            <w:tcBorders>
              <w:top w:val="nil"/>
              <w:left w:val="nil"/>
              <w:bottom w:val="single" w:sz="8" w:space="0" w:color="auto"/>
              <w:right w:val="single" w:sz="8" w:space="0" w:color="auto"/>
            </w:tcBorders>
            <w:shd w:val="clear" w:color="auto" w:fill="FFFFFF"/>
            <w:vAlign w:val="center"/>
            <w:hideMark/>
          </w:tcPr>
          <w:p w:rsidR="00B17AF4" w:rsidRPr="00D04A10" w:rsidRDefault="00B17AF4" w:rsidP="00B17AF4">
            <w:pPr>
              <w:rPr>
                <w:sz w:val="18"/>
                <w:szCs w:val="18"/>
              </w:rPr>
            </w:pPr>
            <w:r w:rsidRPr="00D04A10">
              <w:rPr>
                <w:sz w:val="18"/>
                <w:szCs w:val="18"/>
              </w:rPr>
              <w:t>311 3</w:t>
            </w:r>
            <w:r w:rsidRPr="00D04A10">
              <w:rPr>
                <w:sz w:val="18"/>
                <w:szCs w:val="18"/>
                <w:vertAlign w:val="superscript"/>
              </w:rPr>
              <w:t>rd</w:t>
            </w:r>
            <w:r w:rsidRPr="00D04A10">
              <w:rPr>
                <w:sz w:val="18"/>
                <w:szCs w:val="18"/>
              </w:rPr>
              <w:t xml:space="preserve"> Avenue</w:t>
            </w:r>
          </w:p>
        </w:tc>
        <w:tc>
          <w:tcPr>
            <w:tcW w:w="2000" w:type="dxa"/>
            <w:tcBorders>
              <w:top w:val="nil"/>
              <w:left w:val="nil"/>
              <w:bottom w:val="single" w:sz="8" w:space="0" w:color="auto"/>
              <w:right w:val="single" w:sz="8" w:space="0" w:color="auto"/>
            </w:tcBorders>
            <w:shd w:val="clear" w:color="auto" w:fill="FFFFFF"/>
            <w:vAlign w:val="center"/>
            <w:hideMark/>
          </w:tcPr>
          <w:p w:rsidR="00B17AF4" w:rsidRPr="00D04A10" w:rsidRDefault="00B17AF4" w:rsidP="00B17AF4">
            <w:pPr>
              <w:rPr>
                <w:sz w:val="18"/>
                <w:szCs w:val="18"/>
              </w:rPr>
            </w:pPr>
            <w:r w:rsidRPr="00D04A10">
              <w:rPr>
                <w:sz w:val="18"/>
                <w:szCs w:val="18"/>
              </w:rPr>
              <w:t>Emergency Services</w:t>
            </w:r>
          </w:p>
        </w:tc>
        <w:tc>
          <w:tcPr>
            <w:tcW w:w="1620" w:type="dxa"/>
            <w:tcBorders>
              <w:top w:val="nil"/>
              <w:left w:val="nil"/>
              <w:bottom w:val="single" w:sz="8" w:space="0" w:color="auto"/>
              <w:right w:val="single" w:sz="8" w:space="0" w:color="auto"/>
            </w:tcBorders>
            <w:shd w:val="clear" w:color="auto" w:fill="FFFFFF"/>
            <w:vAlign w:val="center"/>
            <w:hideMark/>
          </w:tcPr>
          <w:p w:rsidR="00B17AF4" w:rsidRPr="00D04A10" w:rsidRDefault="00B17AF4" w:rsidP="00B17AF4">
            <w:pPr>
              <w:rPr>
                <w:sz w:val="18"/>
                <w:szCs w:val="18"/>
              </w:rPr>
            </w:pPr>
            <w:r w:rsidRPr="00D04A10">
              <w:rPr>
                <w:sz w:val="18"/>
                <w:szCs w:val="18"/>
              </w:rPr>
              <w:t>Building</w:t>
            </w:r>
          </w:p>
        </w:tc>
        <w:tc>
          <w:tcPr>
            <w:tcW w:w="1363" w:type="dxa"/>
            <w:tcBorders>
              <w:top w:val="nil"/>
              <w:left w:val="nil"/>
              <w:bottom w:val="single" w:sz="8" w:space="0" w:color="auto"/>
              <w:right w:val="single" w:sz="8" w:space="0" w:color="auto"/>
            </w:tcBorders>
            <w:shd w:val="clear" w:color="auto" w:fill="FFFFFF"/>
            <w:vAlign w:val="center"/>
            <w:hideMark/>
          </w:tcPr>
          <w:p w:rsidR="00B17AF4" w:rsidRPr="00D04A10" w:rsidRDefault="00B17AF4" w:rsidP="00B17AF4">
            <w:pPr>
              <w:rPr>
                <w:sz w:val="18"/>
                <w:szCs w:val="18"/>
              </w:rPr>
            </w:pPr>
            <w:r w:rsidRPr="00D04A10">
              <w:rPr>
                <w:sz w:val="18"/>
                <w:szCs w:val="18"/>
              </w:rPr>
              <w:t>Fire Station #1</w:t>
            </w:r>
          </w:p>
        </w:tc>
        <w:tc>
          <w:tcPr>
            <w:tcW w:w="1661" w:type="dxa"/>
            <w:tcBorders>
              <w:top w:val="nil"/>
              <w:left w:val="nil"/>
              <w:bottom w:val="single" w:sz="8" w:space="0" w:color="auto"/>
              <w:right w:val="single" w:sz="8" w:space="0" w:color="auto"/>
            </w:tcBorders>
            <w:shd w:val="clear" w:color="auto" w:fill="FFFFFF"/>
            <w:vAlign w:val="center"/>
            <w:hideMark/>
          </w:tcPr>
          <w:p w:rsidR="00B17AF4" w:rsidRPr="00D04A10" w:rsidRDefault="00B17AF4" w:rsidP="00B17AF4">
            <w:pPr>
              <w:rPr>
                <w:sz w:val="18"/>
                <w:szCs w:val="18"/>
              </w:rPr>
            </w:pPr>
            <w:r w:rsidRPr="00D04A10">
              <w:rPr>
                <w:sz w:val="18"/>
                <w:szCs w:val="18"/>
              </w:rPr>
              <w:t>Public</w:t>
            </w:r>
          </w:p>
        </w:tc>
      </w:tr>
      <w:tr w:rsidR="009B2B63" w:rsidRPr="001E5A3D" w:rsidTr="00D8787F">
        <w:trPr>
          <w:trHeight w:val="430"/>
          <w:jc w:val="center"/>
        </w:trPr>
        <w:tc>
          <w:tcPr>
            <w:tcW w:w="1662"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9B2B63" w:rsidRPr="009B2B63" w:rsidRDefault="009B2B63" w:rsidP="009B2B63">
            <w:pPr>
              <w:jc w:val="center"/>
              <w:rPr>
                <w:b/>
                <w:bCs/>
                <w:sz w:val="18"/>
                <w:szCs w:val="18"/>
              </w:rPr>
            </w:pPr>
            <w:r w:rsidRPr="009B2B63">
              <w:rPr>
                <w:b/>
                <w:bCs/>
                <w:sz w:val="18"/>
                <w:szCs w:val="18"/>
              </w:rPr>
              <w:lastRenderedPageBreak/>
              <w:t>Jurisdiction/ Entity</w:t>
            </w:r>
          </w:p>
        </w:tc>
        <w:tc>
          <w:tcPr>
            <w:tcW w:w="1661"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9B2B63" w:rsidRPr="009B2B63" w:rsidRDefault="009B2B63" w:rsidP="009B2B63">
            <w:pPr>
              <w:jc w:val="center"/>
              <w:rPr>
                <w:b/>
                <w:bCs/>
                <w:sz w:val="18"/>
                <w:szCs w:val="18"/>
              </w:rPr>
            </w:pPr>
            <w:r w:rsidRPr="009B2B63">
              <w:rPr>
                <w:b/>
                <w:bCs/>
                <w:sz w:val="18"/>
                <w:szCs w:val="18"/>
              </w:rPr>
              <w:t>Location</w:t>
            </w:r>
          </w:p>
        </w:tc>
        <w:tc>
          <w:tcPr>
            <w:tcW w:w="1661" w:type="dxa"/>
            <w:tcBorders>
              <w:top w:val="single" w:sz="8" w:space="0" w:color="auto"/>
              <w:left w:val="nil"/>
              <w:bottom w:val="single" w:sz="8" w:space="0" w:color="auto"/>
              <w:right w:val="single" w:sz="8" w:space="0" w:color="auto"/>
            </w:tcBorders>
            <w:shd w:val="clear" w:color="auto" w:fill="D9D9D9" w:themeFill="background1" w:themeFillShade="D9"/>
            <w:vAlign w:val="center"/>
          </w:tcPr>
          <w:p w:rsidR="009B2B63" w:rsidRPr="009B2B63" w:rsidRDefault="009B2B63" w:rsidP="009B2B63">
            <w:pPr>
              <w:jc w:val="center"/>
              <w:rPr>
                <w:b/>
                <w:bCs/>
                <w:sz w:val="18"/>
                <w:szCs w:val="18"/>
              </w:rPr>
            </w:pPr>
            <w:r w:rsidRPr="009B2B63">
              <w:rPr>
                <w:b/>
                <w:bCs/>
                <w:sz w:val="18"/>
                <w:szCs w:val="18"/>
              </w:rPr>
              <w:t>Address</w:t>
            </w:r>
          </w:p>
        </w:tc>
        <w:tc>
          <w:tcPr>
            <w:tcW w:w="2000" w:type="dxa"/>
            <w:tcBorders>
              <w:top w:val="single" w:sz="8" w:space="0" w:color="auto"/>
              <w:left w:val="nil"/>
              <w:bottom w:val="single" w:sz="8" w:space="0" w:color="auto"/>
              <w:right w:val="single" w:sz="8" w:space="0" w:color="auto"/>
            </w:tcBorders>
            <w:shd w:val="clear" w:color="auto" w:fill="D9D9D9" w:themeFill="background1" w:themeFillShade="D9"/>
            <w:vAlign w:val="center"/>
          </w:tcPr>
          <w:p w:rsidR="009B2B63" w:rsidRPr="009B2B63" w:rsidRDefault="009B2B63" w:rsidP="009B2B63">
            <w:pPr>
              <w:jc w:val="center"/>
              <w:rPr>
                <w:b/>
                <w:bCs/>
                <w:sz w:val="18"/>
                <w:szCs w:val="18"/>
              </w:rPr>
            </w:pPr>
            <w:r w:rsidRPr="009B2B63">
              <w:rPr>
                <w:b/>
                <w:bCs/>
                <w:sz w:val="18"/>
                <w:szCs w:val="18"/>
              </w:rPr>
              <w:t>Sector</w:t>
            </w:r>
          </w:p>
        </w:tc>
        <w:tc>
          <w:tcPr>
            <w:tcW w:w="1620" w:type="dxa"/>
            <w:tcBorders>
              <w:top w:val="single" w:sz="8" w:space="0" w:color="auto"/>
              <w:left w:val="nil"/>
              <w:bottom w:val="single" w:sz="8" w:space="0" w:color="auto"/>
              <w:right w:val="single" w:sz="8" w:space="0" w:color="auto"/>
            </w:tcBorders>
            <w:shd w:val="clear" w:color="auto" w:fill="D9D9D9" w:themeFill="background1" w:themeFillShade="D9"/>
            <w:vAlign w:val="center"/>
          </w:tcPr>
          <w:p w:rsidR="009B2B63" w:rsidRPr="009B2B63" w:rsidRDefault="009B2B63" w:rsidP="009B2B63">
            <w:pPr>
              <w:jc w:val="center"/>
              <w:rPr>
                <w:b/>
                <w:bCs/>
                <w:sz w:val="18"/>
                <w:szCs w:val="18"/>
              </w:rPr>
            </w:pPr>
            <w:r w:rsidRPr="009B2B63">
              <w:rPr>
                <w:b/>
                <w:bCs/>
                <w:sz w:val="18"/>
                <w:szCs w:val="18"/>
              </w:rPr>
              <w:t>Sub sector</w:t>
            </w:r>
          </w:p>
        </w:tc>
        <w:tc>
          <w:tcPr>
            <w:tcW w:w="1363" w:type="dxa"/>
            <w:tcBorders>
              <w:top w:val="single" w:sz="8" w:space="0" w:color="auto"/>
              <w:left w:val="nil"/>
              <w:bottom w:val="single" w:sz="8" w:space="0" w:color="auto"/>
              <w:right w:val="single" w:sz="8" w:space="0" w:color="auto"/>
            </w:tcBorders>
            <w:shd w:val="clear" w:color="auto" w:fill="D9D9D9" w:themeFill="background1" w:themeFillShade="D9"/>
            <w:vAlign w:val="center"/>
          </w:tcPr>
          <w:p w:rsidR="009B2B63" w:rsidRPr="009B2B63" w:rsidRDefault="009B2B63" w:rsidP="009B2B63">
            <w:pPr>
              <w:jc w:val="center"/>
              <w:rPr>
                <w:b/>
                <w:bCs/>
                <w:sz w:val="18"/>
                <w:szCs w:val="18"/>
              </w:rPr>
            </w:pPr>
            <w:r w:rsidRPr="009B2B63">
              <w:rPr>
                <w:b/>
                <w:bCs/>
                <w:sz w:val="18"/>
                <w:szCs w:val="18"/>
              </w:rPr>
              <w:t>Name</w:t>
            </w:r>
          </w:p>
        </w:tc>
        <w:tc>
          <w:tcPr>
            <w:tcW w:w="1661" w:type="dxa"/>
            <w:tcBorders>
              <w:top w:val="single" w:sz="8" w:space="0" w:color="auto"/>
              <w:left w:val="nil"/>
              <w:bottom w:val="single" w:sz="8" w:space="0" w:color="auto"/>
              <w:right w:val="single" w:sz="8" w:space="0" w:color="auto"/>
            </w:tcBorders>
            <w:shd w:val="clear" w:color="auto" w:fill="D9D9D9" w:themeFill="background1" w:themeFillShade="D9"/>
            <w:vAlign w:val="center"/>
          </w:tcPr>
          <w:p w:rsidR="009B2B63" w:rsidRPr="009B2B63" w:rsidRDefault="009B2B63" w:rsidP="009B2B63">
            <w:pPr>
              <w:jc w:val="center"/>
              <w:rPr>
                <w:b/>
                <w:bCs/>
                <w:sz w:val="18"/>
                <w:szCs w:val="18"/>
              </w:rPr>
            </w:pPr>
            <w:r w:rsidRPr="009B2B63">
              <w:rPr>
                <w:b/>
                <w:bCs/>
                <w:sz w:val="18"/>
                <w:szCs w:val="18"/>
              </w:rPr>
              <w:t>Owner Type</w:t>
            </w:r>
          </w:p>
        </w:tc>
      </w:tr>
      <w:tr w:rsidR="009B2B6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auto"/>
            <w:vAlign w:val="center"/>
          </w:tcPr>
          <w:p w:rsidR="009B2B63" w:rsidRPr="00D04A10" w:rsidRDefault="009B2B63" w:rsidP="009B2B63">
            <w:pPr>
              <w:rPr>
                <w:sz w:val="18"/>
                <w:szCs w:val="18"/>
              </w:rPr>
            </w:pPr>
            <w:r w:rsidRPr="00D04A10">
              <w:rPr>
                <w:sz w:val="18"/>
                <w:szCs w:val="18"/>
              </w:rPr>
              <w:t xml:space="preserve">Brookings </w:t>
            </w:r>
          </w:p>
        </w:tc>
        <w:tc>
          <w:tcPr>
            <w:tcW w:w="1661" w:type="dxa"/>
            <w:tcBorders>
              <w:top w:val="single" w:sz="8" w:space="0" w:color="auto"/>
              <w:left w:val="single" w:sz="8" w:space="0" w:color="auto"/>
              <w:bottom w:val="single" w:sz="8" w:space="0" w:color="auto"/>
              <w:right w:val="single" w:sz="8" w:space="0" w:color="auto"/>
            </w:tcBorders>
            <w:shd w:val="solid" w:color="EEECE1" w:fill="auto"/>
            <w:vAlign w:val="center"/>
            <w:hideMark/>
          </w:tcPr>
          <w:p w:rsidR="009B2B63" w:rsidRPr="00D04A10" w:rsidRDefault="009B2B63" w:rsidP="009B2B63">
            <w:pPr>
              <w:rPr>
                <w:sz w:val="18"/>
                <w:szCs w:val="18"/>
              </w:rPr>
            </w:pPr>
            <w:r w:rsidRPr="00D04A10">
              <w:rPr>
                <w:sz w:val="18"/>
                <w:szCs w:val="18"/>
              </w:rPr>
              <w:t>City of Brookings</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9B2B63" w:rsidRPr="00D04A10" w:rsidRDefault="009B2B63" w:rsidP="009B2B63">
            <w:pPr>
              <w:rPr>
                <w:sz w:val="18"/>
                <w:szCs w:val="18"/>
              </w:rPr>
            </w:pPr>
            <w:r w:rsidRPr="00D04A10">
              <w:rPr>
                <w:sz w:val="18"/>
                <w:szCs w:val="18"/>
              </w:rPr>
              <w:t>607 20</w:t>
            </w:r>
            <w:r w:rsidRPr="00D04A10">
              <w:rPr>
                <w:sz w:val="18"/>
                <w:szCs w:val="18"/>
                <w:vertAlign w:val="superscript"/>
              </w:rPr>
              <w:t>th</w:t>
            </w:r>
            <w:r w:rsidRPr="00D04A10">
              <w:rPr>
                <w:sz w:val="18"/>
                <w:szCs w:val="18"/>
              </w:rPr>
              <w:t xml:space="preserve"> Avenue</w:t>
            </w:r>
          </w:p>
        </w:tc>
        <w:tc>
          <w:tcPr>
            <w:tcW w:w="2000" w:type="dxa"/>
            <w:tcBorders>
              <w:top w:val="single" w:sz="8" w:space="0" w:color="auto"/>
              <w:left w:val="nil"/>
              <w:bottom w:val="single" w:sz="8" w:space="0" w:color="auto"/>
              <w:right w:val="single" w:sz="8" w:space="0" w:color="auto"/>
            </w:tcBorders>
            <w:shd w:val="solid" w:color="EEECE1" w:fill="auto"/>
            <w:vAlign w:val="center"/>
            <w:hideMark/>
          </w:tcPr>
          <w:p w:rsidR="009B2B63" w:rsidRPr="00D04A10" w:rsidRDefault="009B2B63" w:rsidP="009B2B63">
            <w:pPr>
              <w:rPr>
                <w:sz w:val="18"/>
                <w:szCs w:val="18"/>
              </w:rPr>
            </w:pPr>
            <w:r w:rsidRPr="00D04A10">
              <w:rPr>
                <w:sz w:val="18"/>
                <w:szCs w:val="18"/>
              </w:rPr>
              <w:t>Emergency Services</w:t>
            </w:r>
          </w:p>
        </w:tc>
        <w:tc>
          <w:tcPr>
            <w:tcW w:w="1620" w:type="dxa"/>
            <w:tcBorders>
              <w:top w:val="single" w:sz="8" w:space="0" w:color="auto"/>
              <w:left w:val="nil"/>
              <w:bottom w:val="single" w:sz="8" w:space="0" w:color="auto"/>
              <w:right w:val="single" w:sz="8" w:space="0" w:color="auto"/>
            </w:tcBorders>
            <w:shd w:val="solid" w:color="EEECE1" w:fill="auto"/>
            <w:vAlign w:val="center"/>
            <w:hideMark/>
          </w:tcPr>
          <w:p w:rsidR="009B2B63" w:rsidRPr="00D04A10" w:rsidRDefault="009B2B63" w:rsidP="009B2B63">
            <w:pPr>
              <w:rPr>
                <w:sz w:val="18"/>
                <w:szCs w:val="18"/>
              </w:rPr>
            </w:pPr>
            <w:r w:rsidRPr="00D04A10">
              <w:rPr>
                <w:sz w:val="18"/>
                <w:szCs w:val="18"/>
              </w:rPr>
              <w:t>Building</w:t>
            </w:r>
          </w:p>
        </w:tc>
        <w:tc>
          <w:tcPr>
            <w:tcW w:w="1363" w:type="dxa"/>
            <w:tcBorders>
              <w:top w:val="single" w:sz="8" w:space="0" w:color="auto"/>
              <w:left w:val="nil"/>
              <w:bottom w:val="single" w:sz="8" w:space="0" w:color="auto"/>
              <w:right w:val="single" w:sz="8" w:space="0" w:color="auto"/>
            </w:tcBorders>
            <w:shd w:val="solid" w:color="EEECE1" w:fill="auto"/>
            <w:vAlign w:val="center"/>
            <w:hideMark/>
          </w:tcPr>
          <w:p w:rsidR="009B2B63" w:rsidRPr="00D04A10" w:rsidRDefault="009B2B63" w:rsidP="009B2B63">
            <w:pPr>
              <w:rPr>
                <w:sz w:val="18"/>
                <w:szCs w:val="18"/>
              </w:rPr>
            </w:pPr>
            <w:r w:rsidRPr="00D04A10">
              <w:rPr>
                <w:sz w:val="18"/>
                <w:szCs w:val="18"/>
              </w:rPr>
              <w:t>Fire Station #2</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9B2B63" w:rsidRPr="00D04A10" w:rsidRDefault="009B2B63" w:rsidP="009B2B63">
            <w:pPr>
              <w:rPr>
                <w:sz w:val="18"/>
                <w:szCs w:val="18"/>
              </w:rPr>
            </w:pPr>
            <w:r w:rsidRPr="00D04A10">
              <w:rPr>
                <w:sz w:val="18"/>
                <w:szCs w:val="18"/>
              </w:rPr>
              <w:t>Public</w:t>
            </w:r>
          </w:p>
        </w:tc>
      </w:tr>
      <w:tr w:rsidR="009B2B63" w:rsidRPr="001E5A3D" w:rsidTr="0077478D">
        <w:trPr>
          <w:trHeight w:val="576"/>
          <w:jc w:val="center"/>
        </w:trPr>
        <w:tc>
          <w:tcPr>
            <w:tcW w:w="1662" w:type="dxa"/>
            <w:tcBorders>
              <w:top w:val="nil"/>
              <w:left w:val="single" w:sz="8" w:space="0" w:color="auto"/>
              <w:bottom w:val="single" w:sz="8" w:space="0" w:color="auto"/>
              <w:right w:val="single" w:sz="8" w:space="0" w:color="auto"/>
            </w:tcBorders>
            <w:shd w:val="clear" w:color="auto" w:fill="FFFFFF"/>
            <w:vAlign w:val="center"/>
          </w:tcPr>
          <w:p w:rsidR="009B2B63" w:rsidRPr="00D04A10" w:rsidRDefault="009B2B63" w:rsidP="009B2B63">
            <w:pPr>
              <w:rPr>
                <w:sz w:val="18"/>
                <w:szCs w:val="18"/>
              </w:rPr>
            </w:pPr>
            <w:r w:rsidRPr="00D04A10">
              <w:rPr>
                <w:sz w:val="18"/>
                <w:szCs w:val="18"/>
              </w:rPr>
              <w:t xml:space="preserve">Brookings </w:t>
            </w:r>
          </w:p>
        </w:tc>
        <w:tc>
          <w:tcPr>
            <w:tcW w:w="1661" w:type="dxa"/>
            <w:tcBorders>
              <w:top w:val="nil"/>
              <w:left w:val="single" w:sz="8" w:space="0" w:color="auto"/>
              <w:bottom w:val="single" w:sz="8" w:space="0" w:color="auto"/>
              <w:right w:val="single" w:sz="8" w:space="0" w:color="auto"/>
            </w:tcBorders>
            <w:shd w:val="clear" w:color="auto" w:fill="FFFFFF"/>
            <w:vAlign w:val="center"/>
            <w:hideMark/>
          </w:tcPr>
          <w:p w:rsidR="009B2B63" w:rsidRPr="00D04A10" w:rsidRDefault="009B2B63" w:rsidP="009B2B63">
            <w:pPr>
              <w:rPr>
                <w:sz w:val="18"/>
                <w:szCs w:val="18"/>
              </w:rPr>
            </w:pPr>
            <w:r w:rsidRPr="00D04A10">
              <w:rPr>
                <w:sz w:val="18"/>
                <w:szCs w:val="18"/>
              </w:rPr>
              <w:t>City of Brookings</w:t>
            </w:r>
          </w:p>
        </w:tc>
        <w:tc>
          <w:tcPr>
            <w:tcW w:w="1661" w:type="dxa"/>
            <w:tcBorders>
              <w:top w:val="nil"/>
              <w:left w:val="nil"/>
              <w:bottom w:val="single" w:sz="8" w:space="0" w:color="auto"/>
              <w:right w:val="single" w:sz="8" w:space="0" w:color="auto"/>
            </w:tcBorders>
            <w:shd w:val="clear" w:color="auto" w:fill="FFFFFF"/>
            <w:vAlign w:val="center"/>
            <w:hideMark/>
          </w:tcPr>
          <w:p w:rsidR="009B2B63" w:rsidRPr="00D04A10" w:rsidRDefault="009B2B63" w:rsidP="009B2B63">
            <w:pPr>
              <w:rPr>
                <w:bCs/>
                <w:sz w:val="18"/>
                <w:szCs w:val="18"/>
              </w:rPr>
            </w:pPr>
            <w:r w:rsidRPr="00D04A10">
              <w:rPr>
                <w:bCs/>
                <w:sz w:val="18"/>
                <w:szCs w:val="18"/>
              </w:rPr>
              <w:t>530 22</w:t>
            </w:r>
            <w:r w:rsidRPr="00D04A10">
              <w:rPr>
                <w:bCs/>
                <w:sz w:val="18"/>
                <w:szCs w:val="18"/>
                <w:vertAlign w:val="superscript"/>
              </w:rPr>
              <w:t>nd</w:t>
            </w:r>
            <w:r w:rsidRPr="00D04A10">
              <w:rPr>
                <w:bCs/>
                <w:sz w:val="18"/>
                <w:szCs w:val="18"/>
              </w:rPr>
              <w:t xml:space="preserve"> Avenue</w:t>
            </w:r>
          </w:p>
        </w:tc>
        <w:tc>
          <w:tcPr>
            <w:tcW w:w="2000" w:type="dxa"/>
            <w:tcBorders>
              <w:top w:val="nil"/>
              <w:left w:val="nil"/>
              <w:bottom w:val="single" w:sz="8" w:space="0" w:color="auto"/>
              <w:right w:val="single" w:sz="8" w:space="0" w:color="auto"/>
            </w:tcBorders>
            <w:shd w:val="clear" w:color="auto" w:fill="FFFFFF"/>
            <w:vAlign w:val="center"/>
            <w:hideMark/>
          </w:tcPr>
          <w:p w:rsidR="009B2B63" w:rsidRPr="00D04A10" w:rsidRDefault="009B2B63" w:rsidP="009B2B63">
            <w:pPr>
              <w:rPr>
                <w:sz w:val="18"/>
                <w:szCs w:val="18"/>
              </w:rPr>
            </w:pPr>
            <w:r w:rsidRPr="00D04A10">
              <w:rPr>
                <w:sz w:val="18"/>
                <w:szCs w:val="18"/>
              </w:rPr>
              <w:t>Emergency Services</w:t>
            </w:r>
          </w:p>
        </w:tc>
        <w:tc>
          <w:tcPr>
            <w:tcW w:w="1620" w:type="dxa"/>
            <w:tcBorders>
              <w:top w:val="nil"/>
              <w:left w:val="nil"/>
              <w:bottom w:val="single" w:sz="8" w:space="0" w:color="auto"/>
              <w:right w:val="single" w:sz="8" w:space="0" w:color="auto"/>
            </w:tcBorders>
            <w:shd w:val="clear" w:color="auto" w:fill="FFFFFF"/>
            <w:vAlign w:val="center"/>
            <w:hideMark/>
          </w:tcPr>
          <w:p w:rsidR="009B2B63" w:rsidRPr="00D04A10" w:rsidRDefault="009B2B63" w:rsidP="009B2B63">
            <w:pPr>
              <w:rPr>
                <w:sz w:val="18"/>
                <w:szCs w:val="18"/>
              </w:rPr>
            </w:pPr>
            <w:r w:rsidRPr="00D04A10">
              <w:rPr>
                <w:sz w:val="18"/>
                <w:szCs w:val="18"/>
              </w:rPr>
              <w:t>Building</w:t>
            </w:r>
          </w:p>
        </w:tc>
        <w:tc>
          <w:tcPr>
            <w:tcW w:w="1363" w:type="dxa"/>
            <w:tcBorders>
              <w:top w:val="nil"/>
              <w:left w:val="nil"/>
              <w:bottom w:val="single" w:sz="8" w:space="0" w:color="auto"/>
              <w:right w:val="single" w:sz="8" w:space="0" w:color="auto"/>
            </w:tcBorders>
            <w:shd w:val="clear" w:color="auto" w:fill="FFFFFF"/>
            <w:vAlign w:val="center"/>
            <w:hideMark/>
          </w:tcPr>
          <w:p w:rsidR="009B2B63" w:rsidRPr="00D04A10" w:rsidRDefault="009B2B63" w:rsidP="009B2B63">
            <w:pPr>
              <w:rPr>
                <w:sz w:val="18"/>
                <w:szCs w:val="18"/>
              </w:rPr>
            </w:pPr>
            <w:r w:rsidRPr="00D04A10">
              <w:rPr>
                <w:sz w:val="18"/>
                <w:szCs w:val="18"/>
              </w:rPr>
              <w:t>Fire Station #3</w:t>
            </w:r>
          </w:p>
        </w:tc>
        <w:tc>
          <w:tcPr>
            <w:tcW w:w="1661" w:type="dxa"/>
            <w:tcBorders>
              <w:top w:val="nil"/>
              <w:left w:val="nil"/>
              <w:bottom w:val="single" w:sz="8" w:space="0" w:color="auto"/>
              <w:right w:val="single" w:sz="8" w:space="0" w:color="auto"/>
            </w:tcBorders>
            <w:shd w:val="clear" w:color="auto" w:fill="FFFFFF"/>
            <w:vAlign w:val="center"/>
            <w:hideMark/>
          </w:tcPr>
          <w:p w:rsidR="009B2B63" w:rsidRPr="00D04A10" w:rsidRDefault="009B2B63" w:rsidP="009B2B63">
            <w:pPr>
              <w:rPr>
                <w:sz w:val="18"/>
                <w:szCs w:val="18"/>
              </w:rPr>
            </w:pPr>
            <w:r w:rsidRPr="00D04A10">
              <w:rPr>
                <w:sz w:val="18"/>
                <w:szCs w:val="18"/>
              </w:rPr>
              <w:t>Public</w:t>
            </w:r>
          </w:p>
        </w:tc>
      </w:tr>
      <w:tr w:rsidR="009B2B6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auto"/>
            <w:vAlign w:val="center"/>
          </w:tcPr>
          <w:p w:rsidR="009B2B63" w:rsidRPr="00D04A10" w:rsidRDefault="009B2B63" w:rsidP="009B2B63">
            <w:pPr>
              <w:rPr>
                <w:sz w:val="18"/>
                <w:szCs w:val="18"/>
              </w:rPr>
            </w:pPr>
            <w:r w:rsidRPr="00D04A10">
              <w:rPr>
                <w:sz w:val="18"/>
                <w:szCs w:val="18"/>
              </w:rPr>
              <w:t xml:space="preserve">Brookings </w:t>
            </w:r>
          </w:p>
        </w:tc>
        <w:tc>
          <w:tcPr>
            <w:tcW w:w="1661" w:type="dxa"/>
            <w:tcBorders>
              <w:top w:val="single" w:sz="8" w:space="0" w:color="auto"/>
              <w:left w:val="single" w:sz="8" w:space="0" w:color="auto"/>
              <w:bottom w:val="single" w:sz="8" w:space="0" w:color="auto"/>
              <w:right w:val="single" w:sz="8" w:space="0" w:color="auto"/>
            </w:tcBorders>
            <w:shd w:val="solid" w:color="EEECE1" w:fill="auto"/>
            <w:vAlign w:val="center"/>
            <w:hideMark/>
          </w:tcPr>
          <w:p w:rsidR="009B2B63" w:rsidRPr="00D04A10" w:rsidRDefault="009B2B63" w:rsidP="009B2B63">
            <w:pPr>
              <w:rPr>
                <w:sz w:val="18"/>
                <w:szCs w:val="18"/>
              </w:rPr>
            </w:pPr>
            <w:r w:rsidRPr="00D04A10">
              <w:rPr>
                <w:sz w:val="18"/>
                <w:szCs w:val="18"/>
              </w:rPr>
              <w:t>City of Brookings</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9B2B63" w:rsidRPr="00D04A10" w:rsidRDefault="009B2B63" w:rsidP="009B2B63">
            <w:pPr>
              <w:rPr>
                <w:sz w:val="18"/>
                <w:szCs w:val="18"/>
              </w:rPr>
            </w:pPr>
            <w:r w:rsidRPr="00D04A10">
              <w:rPr>
                <w:sz w:val="18"/>
                <w:szCs w:val="18"/>
              </w:rPr>
              <w:t>32</w:t>
            </w:r>
            <w:r w:rsidRPr="00D04A10">
              <w:rPr>
                <w:sz w:val="18"/>
                <w:szCs w:val="18"/>
                <w:vertAlign w:val="superscript"/>
              </w:rPr>
              <w:t>nd</w:t>
            </w:r>
            <w:r w:rsidRPr="00D04A10">
              <w:rPr>
                <w:sz w:val="18"/>
                <w:szCs w:val="18"/>
              </w:rPr>
              <w:t xml:space="preserve"> Street</w:t>
            </w:r>
          </w:p>
        </w:tc>
        <w:tc>
          <w:tcPr>
            <w:tcW w:w="2000" w:type="dxa"/>
            <w:tcBorders>
              <w:top w:val="single" w:sz="8" w:space="0" w:color="auto"/>
              <w:left w:val="nil"/>
              <w:bottom w:val="single" w:sz="8" w:space="0" w:color="auto"/>
              <w:right w:val="single" w:sz="8" w:space="0" w:color="auto"/>
            </w:tcBorders>
            <w:shd w:val="solid" w:color="EEECE1" w:fill="auto"/>
            <w:vAlign w:val="center"/>
            <w:hideMark/>
          </w:tcPr>
          <w:p w:rsidR="009B2B63" w:rsidRPr="00D04A10" w:rsidRDefault="009B2B63" w:rsidP="009B2B63">
            <w:pPr>
              <w:rPr>
                <w:sz w:val="18"/>
                <w:szCs w:val="18"/>
              </w:rPr>
            </w:pPr>
            <w:r w:rsidRPr="00D04A10">
              <w:rPr>
                <w:sz w:val="18"/>
                <w:szCs w:val="18"/>
              </w:rPr>
              <w:t>Emergency Services</w:t>
            </w:r>
          </w:p>
        </w:tc>
        <w:tc>
          <w:tcPr>
            <w:tcW w:w="1620" w:type="dxa"/>
            <w:tcBorders>
              <w:top w:val="single" w:sz="8" w:space="0" w:color="auto"/>
              <w:left w:val="nil"/>
              <w:bottom w:val="single" w:sz="8" w:space="0" w:color="auto"/>
              <w:right w:val="single" w:sz="8" w:space="0" w:color="auto"/>
            </w:tcBorders>
            <w:shd w:val="solid" w:color="EEECE1" w:fill="auto"/>
            <w:vAlign w:val="center"/>
            <w:hideMark/>
          </w:tcPr>
          <w:p w:rsidR="009B2B63" w:rsidRPr="00D04A10" w:rsidRDefault="009B2B63" w:rsidP="009B2B63">
            <w:pPr>
              <w:rPr>
                <w:sz w:val="18"/>
                <w:szCs w:val="18"/>
              </w:rPr>
            </w:pPr>
            <w:r w:rsidRPr="00D04A10">
              <w:rPr>
                <w:sz w:val="18"/>
                <w:szCs w:val="18"/>
              </w:rPr>
              <w:t xml:space="preserve">Building </w:t>
            </w:r>
          </w:p>
        </w:tc>
        <w:tc>
          <w:tcPr>
            <w:tcW w:w="1363" w:type="dxa"/>
            <w:tcBorders>
              <w:top w:val="single" w:sz="8" w:space="0" w:color="auto"/>
              <w:left w:val="nil"/>
              <w:bottom w:val="single" w:sz="8" w:space="0" w:color="auto"/>
              <w:right w:val="single" w:sz="8" w:space="0" w:color="auto"/>
            </w:tcBorders>
            <w:shd w:val="solid" w:color="EEECE1" w:fill="auto"/>
            <w:vAlign w:val="center"/>
            <w:hideMark/>
          </w:tcPr>
          <w:p w:rsidR="009B2B63" w:rsidRPr="00D04A10" w:rsidRDefault="009B2B63" w:rsidP="009B2B63">
            <w:pPr>
              <w:rPr>
                <w:sz w:val="18"/>
                <w:szCs w:val="18"/>
              </w:rPr>
            </w:pPr>
            <w:r w:rsidRPr="00D04A10">
              <w:rPr>
                <w:sz w:val="18"/>
                <w:szCs w:val="18"/>
              </w:rPr>
              <w:t>Fire Station #4</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9B2B63" w:rsidRPr="00D04A10" w:rsidRDefault="009B2B63" w:rsidP="009B2B63">
            <w:pPr>
              <w:rPr>
                <w:sz w:val="18"/>
                <w:szCs w:val="18"/>
              </w:rPr>
            </w:pPr>
            <w:r w:rsidRPr="00D04A10">
              <w:rPr>
                <w:sz w:val="18"/>
                <w:szCs w:val="18"/>
              </w:rPr>
              <w:t>Public</w:t>
            </w:r>
          </w:p>
        </w:tc>
      </w:tr>
      <w:tr w:rsidR="009B2B6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9B2B63" w:rsidRPr="00D04A10" w:rsidRDefault="009B2B63" w:rsidP="009B2B63">
            <w:pPr>
              <w:rPr>
                <w:sz w:val="18"/>
                <w:szCs w:val="18"/>
              </w:rPr>
            </w:pPr>
            <w:r w:rsidRPr="00D04A10">
              <w:rPr>
                <w:sz w:val="18"/>
                <w:szCs w:val="18"/>
              </w:rPr>
              <w:t xml:space="preserve">Brookings </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9B2B63" w:rsidRPr="00D04A10" w:rsidRDefault="009B2B63" w:rsidP="009B2B63">
            <w:pPr>
              <w:rPr>
                <w:sz w:val="18"/>
                <w:szCs w:val="18"/>
              </w:rPr>
            </w:pPr>
            <w:r w:rsidRPr="00D04A10">
              <w:rPr>
                <w:sz w:val="18"/>
                <w:szCs w:val="18"/>
              </w:rPr>
              <w:t>City of Brookings</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9B2B63" w:rsidRPr="00D04A10" w:rsidRDefault="009B2B63" w:rsidP="009B2B63">
            <w:pPr>
              <w:rPr>
                <w:sz w:val="18"/>
                <w:szCs w:val="18"/>
              </w:rPr>
            </w:pPr>
            <w:r w:rsidRPr="00D04A10">
              <w:rPr>
                <w:sz w:val="18"/>
                <w:szCs w:val="18"/>
              </w:rPr>
              <w:t>Western Avenue</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9B2B63" w:rsidRPr="00D04A10" w:rsidRDefault="009B2B63" w:rsidP="009B2B63">
            <w:pPr>
              <w:rPr>
                <w:sz w:val="18"/>
                <w:szCs w:val="18"/>
              </w:rPr>
            </w:pPr>
            <w:r w:rsidRPr="00D04A10">
              <w:rPr>
                <w:sz w:val="18"/>
                <w:szCs w:val="18"/>
              </w:rPr>
              <w:t>Emergency Services</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9B2B63" w:rsidRPr="00D04A10" w:rsidRDefault="009B2B63" w:rsidP="009B2B63">
            <w:pPr>
              <w:rPr>
                <w:sz w:val="18"/>
                <w:szCs w:val="18"/>
              </w:rPr>
            </w:pPr>
            <w:r w:rsidRPr="00D04A10">
              <w:rPr>
                <w:sz w:val="18"/>
                <w:szCs w:val="18"/>
              </w:rPr>
              <w:t xml:space="preserve">Building </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9B2B63" w:rsidRPr="00D04A10" w:rsidRDefault="009B2B63" w:rsidP="009B2B63">
            <w:pPr>
              <w:rPr>
                <w:sz w:val="18"/>
                <w:szCs w:val="18"/>
              </w:rPr>
            </w:pPr>
            <w:r w:rsidRPr="00D04A10">
              <w:rPr>
                <w:sz w:val="18"/>
                <w:szCs w:val="18"/>
              </w:rPr>
              <w:t>Fire Station - Airport</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9B2B63" w:rsidRPr="00D04A10" w:rsidRDefault="009B2B63" w:rsidP="009B2B63">
            <w:pPr>
              <w:rPr>
                <w:sz w:val="18"/>
                <w:szCs w:val="18"/>
              </w:rPr>
            </w:pPr>
            <w:r w:rsidRPr="00D04A10">
              <w:rPr>
                <w:sz w:val="18"/>
                <w:szCs w:val="18"/>
              </w:rPr>
              <w:t>Public</w:t>
            </w:r>
          </w:p>
        </w:tc>
      </w:tr>
      <w:tr w:rsidR="009B2B6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9B2B63" w:rsidRPr="00D04A10" w:rsidRDefault="009B2B63" w:rsidP="009B2B63">
            <w:pPr>
              <w:rPr>
                <w:sz w:val="18"/>
                <w:szCs w:val="18"/>
              </w:rPr>
            </w:pPr>
            <w:r w:rsidRPr="00D04A10">
              <w:rPr>
                <w:sz w:val="18"/>
                <w:szCs w:val="18"/>
              </w:rPr>
              <w:t xml:space="preserve">Brookings </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9B2B63" w:rsidRPr="00D04A10" w:rsidRDefault="009B2B63" w:rsidP="009B2B63">
            <w:pPr>
              <w:rPr>
                <w:sz w:val="18"/>
                <w:szCs w:val="18"/>
              </w:rPr>
            </w:pPr>
            <w:r w:rsidRPr="00D04A10">
              <w:rPr>
                <w:sz w:val="18"/>
                <w:szCs w:val="18"/>
              </w:rPr>
              <w:t>City of Brookings</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9B2B63" w:rsidRPr="00D04A10" w:rsidRDefault="009B2B63" w:rsidP="009B2B63">
            <w:pPr>
              <w:rPr>
                <w:sz w:val="18"/>
                <w:szCs w:val="18"/>
              </w:rPr>
            </w:pPr>
            <w:r w:rsidRPr="00D04A10">
              <w:rPr>
                <w:sz w:val="18"/>
                <w:szCs w:val="18"/>
              </w:rPr>
              <w:t>824 32</w:t>
            </w:r>
            <w:r w:rsidRPr="00D04A10">
              <w:rPr>
                <w:sz w:val="18"/>
                <w:szCs w:val="18"/>
                <w:vertAlign w:val="superscript"/>
              </w:rPr>
              <w:t>nd</w:t>
            </w:r>
            <w:r w:rsidRPr="00D04A10">
              <w:rPr>
                <w:sz w:val="18"/>
                <w:szCs w:val="18"/>
              </w:rPr>
              <w:t xml:space="preserve"> Avenue</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9B2B63" w:rsidRPr="00D04A10" w:rsidRDefault="009B2B63" w:rsidP="009B2B63">
            <w:pPr>
              <w:rPr>
                <w:sz w:val="18"/>
                <w:szCs w:val="18"/>
              </w:rPr>
            </w:pPr>
            <w:r w:rsidRPr="00D04A10">
              <w:rPr>
                <w:sz w:val="18"/>
                <w:szCs w:val="18"/>
              </w:rPr>
              <w:t>Government Facility</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9B2B63" w:rsidRPr="00D04A10" w:rsidRDefault="009B2B63" w:rsidP="009B2B63">
            <w:pPr>
              <w:rPr>
                <w:sz w:val="18"/>
                <w:szCs w:val="18"/>
              </w:rPr>
            </w:pPr>
            <w:r w:rsidRPr="00D04A10">
              <w:rPr>
                <w:sz w:val="18"/>
                <w:szCs w:val="18"/>
              </w:rPr>
              <w:t>Emergency Shelter</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9B2B63" w:rsidRPr="00D04A10" w:rsidRDefault="009B2B63" w:rsidP="009B2B63">
            <w:pPr>
              <w:rPr>
                <w:sz w:val="18"/>
                <w:szCs w:val="18"/>
              </w:rPr>
            </w:pPr>
            <w:proofErr w:type="spellStart"/>
            <w:r w:rsidRPr="00D04A10">
              <w:rPr>
                <w:sz w:val="18"/>
                <w:szCs w:val="18"/>
              </w:rPr>
              <w:t>Swiftel</w:t>
            </w:r>
            <w:proofErr w:type="spellEnd"/>
            <w:r w:rsidRPr="00D04A10">
              <w:rPr>
                <w:sz w:val="18"/>
                <w:szCs w:val="18"/>
              </w:rPr>
              <w:t xml:space="preserve"> Center Shelter</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9B2B63" w:rsidRPr="00D04A10" w:rsidRDefault="009B2B63" w:rsidP="009B2B63">
            <w:pPr>
              <w:rPr>
                <w:sz w:val="18"/>
                <w:szCs w:val="18"/>
              </w:rPr>
            </w:pPr>
            <w:r w:rsidRPr="00D04A10">
              <w:rPr>
                <w:sz w:val="18"/>
                <w:szCs w:val="18"/>
              </w:rPr>
              <w:t>Public</w:t>
            </w:r>
          </w:p>
        </w:tc>
      </w:tr>
      <w:tr w:rsidR="009B2B6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auto"/>
            <w:vAlign w:val="center"/>
          </w:tcPr>
          <w:p w:rsidR="009B2B63" w:rsidRPr="00D04A10" w:rsidRDefault="009B2B63" w:rsidP="009B2B63">
            <w:pPr>
              <w:rPr>
                <w:sz w:val="18"/>
                <w:szCs w:val="18"/>
              </w:rPr>
            </w:pPr>
            <w:r w:rsidRPr="00D04A10">
              <w:rPr>
                <w:sz w:val="18"/>
                <w:szCs w:val="18"/>
              </w:rPr>
              <w:t>Brookings</w:t>
            </w:r>
          </w:p>
        </w:tc>
        <w:tc>
          <w:tcPr>
            <w:tcW w:w="1661" w:type="dxa"/>
            <w:tcBorders>
              <w:top w:val="single" w:sz="8" w:space="0" w:color="auto"/>
              <w:left w:val="single" w:sz="8" w:space="0" w:color="auto"/>
              <w:bottom w:val="single" w:sz="8" w:space="0" w:color="auto"/>
              <w:right w:val="single" w:sz="8" w:space="0" w:color="auto"/>
            </w:tcBorders>
            <w:shd w:val="solid" w:color="EEECE1" w:fill="auto"/>
            <w:vAlign w:val="center"/>
            <w:hideMark/>
          </w:tcPr>
          <w:p w:rsidR="009B2B63" w:rsidRPr="00D04A10" w:rsidRDefault="009B2B63" w:rsidP="009B2B63">
            <w:pPr>
              <w:rPr>
                <w:sz w:val="18"/>
                <w:szCs w:val="18"/>
              </w:rPr>
            </w:pPr>
            <w:r w:rsidRPr="00D04A10">
              <w:rPr>
                <w:sz w:val="18"/>
                <w:szCs w:val="18"/>
              </w:rPr>
              <w:t>City of Brookings</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9B2B63" w:rsidRPr="00D04A10" w:rsidRDefault="009B2B63" w:rsidP="009B2B63">
            <w:pPr>
              <w:rPr>
                <w:sz w:val="18"/>
                <w:szCs w:val="18"/>
              </w:rPr>
            </w:pPr>
          </w:p>
        </w:tc>
        <w:tc>
          <w:tcPr>
            <w:tcW w:w="2000" w:type="dxa"/>
            <w:tcBorders>
              <w:top w:val="single" w:sz="8" w:space="0" w:color="auto"/>
              <w:left w:val="nil"/>
              <w:bottom w:val="single" w:sz="8" w:space="0" w:color="auto"/>
              <w:right w:val="single" w:sz="8" w:space="0" w:color="auto"/>
            </w:tcBorders>
            <w:shd w:val="solid" w:color="EEECE1" w:fill="auto"/>
            <w:vAlign w:val="center"/>
            <w:hideMark/>
          </w:tcPr>
          <w:p w:rsidR="009B2B63" w:rsidRPr="00D04A10" w:rsidRDefault="009B2B63" w:rsidP="009B2B63">
            <w:pPr>
              <w:rPr>
                <w:sz w:val="18"/>
                <w:szCs w:val="18"/>
              </w:rPr>
            </w:pPr>
            <w:proofErr w:type="spellStart"/>
            <w:r w:rsidRPr="00D04A10">
              <w:rPr>
                <w:sz w:val="18"/>
                <w:szCs w:val="18"/>
              </w:rPr>
              <w:t>Non Emergency</w:t>
            </w:r>
            <w:proofErr w:type="spellEnd"/>
            <w:r w:rsidRPr="00D04A10">
              <w:rPr>
                <w:sz w:val="18"/>
                <w:szCs w:val="18"/>
              </w:rPr>
              <w:t xml:space="preserve"> Response Facility</w:t>
            </w:r>
          </w:p>
        </w:tc>
        <w:tc>
          <w:tcPr>
            <w:tcW w:w="1620" w:type="dxa"/>
            <w:tcBorders>
              <w:top w:val="single" w:sz="8" w:space="0" w:color="auto"/>
              <w:left w:val="nil"/>
              <w:bottom w:val="single" w:sz="8" w:space="0" w:color="auto"/>
              <w:right w:val="single" w:sz="8" w:space="0" w:color="auto"/>
            </w:tcBorders>
            <w:shd w:val="solid" w:color="EEECE1" w:fill="auto"/>
            <w:vAlign w:val="center"/>
            <w:hideMark/>
          </w:tcPr>
          <w:p w:rsidR="009B2B63" w:rsidRPr="00D04A10" w:rsidRDefault="009B2B63" w:rsidP="009B2B63">
            <w:pPr>
              <w:rPr>
                <w:sz w:val="18"/>
                <w:szCs w:val="18"/>
              </w:rPr>
            </w:pPr>
            <w:r w:rsidRPr="00D04A10">
              <w:rPr>
                <w:sz w:val="18"/>
                <w:szCs w:val="18"/>
              </w:rPr>
              <w:t>Water Supply – Tower</w:t>
            </w:r>
          </w:p>
        </w:tc>
        <w:tc>
          <w:tcPr>
            <w:tcW w:w="1363" w:type="dxa"/>
            <w:tcBorders>
              <w:top w:val="single" w:sz="8" w:space="0" w:color="auto"/>
              <w:left w:val="nil"/>
              <w:bottom w:val="single" w:sz="8" w:space="0" w:color="auto"/>
              <w:right w:val="single" w:sz="8" w:space="0" w:color="auto"/>
            </w:tcBorders>
            <w:shd w:val="solid" w:color="EEECE1" w:fill="auto"/>
            <w:vAlign w:val="center"/>
            <w:hideMark/>
          </w:tcPr>
          <w:p w:rsidR="009B2B63" w:rsidRPr="00D04A10" w:rsidRDefault="009B2B63" w:rsidP="009B2B63">
            <w:pPr>
              <w:rPr>
                <w:sz w:val="18"/>
                <w:szCs w:val="18"/>
              </w:rPr>
            </w:pPr>
            <w:r w:rsidRPr="00D04A10">
              <w:rPr>
                <w:sz w:val="18"/>
                <w:szCs w:val="18"/>
              </w:rPr>
              <w:t>Water Tower</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9B2B63" w:rsidRPr="00D04A10" w:rsidRDefault="009B2B63" w:rsidP="009B2B63">
            <w:pPr>
              <w:rPr>
                <w:sz w:val="18"/>
                <w:szCs w:val="18"/>
              </w:rPr>
            </w:pPr>
            <w:r w:rsidRPr="00D04A10">
              <w:rPr>
                <w:sz w:val="18"/>
                <w:szCs w:val="18"/>
              </w:rPr>
              <w:t>Public</w:t>
            </w:r>
          </w:p>
        </w:tc>
      </w:tr>
      <w:tr w:rsidR="009B2B6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9B2B63" w:rsidRPr="00D04A10" w:rsidRDefault="009B2B63" w:rsidP="009B2B63">
            <w:pPr>
              <w:rPr>
                <w:sz w:val="18"/>
                <w:szCs w:val="18"/>
              </w:rPr>
            </w:pPr>
            <w:r w:rsidRPr="00D04A10">
              <w:rPr>
                <w:sz w:val="18"/>
                <w:szCs w:val="18"/>
              </w:rPr>
              <w:t>Brookings</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9B2B63" w:rsidRPr="00D04A10" w:rsidRDefault="009B2B63" w:rsidP="009B2B63">
            <w:pPr>
              <w:rPr>
                <w:sz w:val="18"/>
                <w:szCs w:val="18"/>
              </w:rPr>
            </w:pPr>
            <w:r w:rsidRPr="00D04A10">
              <w:rPr>
                <w:sz w:val="18"/>
                <w:szCs w:val="18"/>
              </w:rPr>
              <w:t>City of Brookings</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9B2B63" w:rsidRPr="00D04A10" w:rsidRDefault="009B2B63" w:rsidP="009B2B63">
            <w:pPr>
              <w:rPr>
                <w:sz w:val="18"/>
                <w:szCs w:val="18"/>
              </w:rPr>
            </w:pPr>
            <w:r w:rsidRPr="00D04A10">
              <w:rPr>
                <w:sz w:val="18"/>
                <w:szCs w:val="18"/>
              </w:rPr>
              <w:t xml:space="preserve">22nd Avenue S. and </w:t>
            </w:r>
            <w:proofErr w:type="spellStart"/>
            <w:r w:rsidRPr="00D04A10">
              <w:rPr>
                <w:sz w:val="18"/>
                <w:szCs w:val="18"/>
              </w:rPr>
              <w:t>Olwein</w:t>
            </w:r>
            <w:proofErr w:type="spellEnd"/>
            <w:r w:rsidRPr="00D04A10">
              <w:rPr>
                <w:sz w:val="18"/>
                <w:szCs w:val="18"/>
              </w:rPr>
              <w:t xml:space="preserve"> St</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9B2B63" w:rsidRPr="00D04A10" w:rsidRDefault="009B2B63" w:rsidP="009B2B63">
            <w:pPr>
              <w:rPr>
                <w:sz w:val="18"/>
                <w:szCs w:val="18"/>
              </w:rPr>
            </w:pPr>
            <w:proofErr w:type="spellStart"/>
            <w:r w:rsidRPr="00D04A10">
              <w:rPr>
                <w:sz w:val="18"/>
                <w:szCs w:val="18"/>
              </w:rPr>
              <w:t>Non Emergency</w:t>
            </w:r>
            <w:proofErr w:type="spellEnd"/>
            <w:r w:rsidRPr="00D04A10">
              <w:rPr>
                <w:sz w:val="18"/>
                <w:szCs w:val="18"/>
              </w:rPr>
              <w:t xml:space="preserve"> Response Facility</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9B2B63" w:rsidRPr="00D04A10" w:rsidRDefault="009B2B63" w:rsidP="009B2B63">
            <w:pPr>
              <w:rPr>
                <w:sz w:val="18"/>
                <w:szCs w:val="18"/>
              </w:rPr>
            </w:pPr>
            <w:r w:rsidRPr="00D04A10">
              <w:rPr>
                <w:sz w:val="18"/>
                <w:szCs w:val="18"/>
              </w:rPr>
              <w:t>Water Supply</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9B2B63" w:rsidRPr="00D04A10" w:rsidRDefault="009B2B63" w:rsidP="009B2B63">
            <w:pPr>
              <w:rPr>
                <w:sz w:val="18"/>
                <w:szCs w:val="18"/>
              </w:rPr>
            </w:pPr>
            <w:r w:rsidRPr="00D04A10">
              <w:rPr>
                <w:sz w:val="18"/>
                <w:szCs w:val="18"/>
              </w:rPr>
              <w:t>Water Tower</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9B2B63" w:rsidRPr="00D04A10" w:rsidRDefault="009B2B63" w:rsidP="009B2B63">
            <w:pPr>
              <w:rPr>
                <w:sz w:val="18"/>
                <w:szCs w:val="18"/>
              </w:rPr>
            </w:pPr>
            <w:r w:rsidRPr="00D04A10">
              <w:rPr>
                <w:sz w:val="18"/>
                <w:szCs w:val="18"/>
              </w:rPr>
              <w:t>Public</w:t>
            </w:r>
          </w:p>
        </w:tc>
      </w:tr>
      <w:tr w:rsidR="009B2B6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auto"/>
            <w:vAlign w:val="center"/>
          </w:tcPr>
          <w:p w:rsidR="009B2B63" w:rsidRPr="00D04A10" w:rsidRDefault="009B2B63" w:rsidP="009B2B63">
            <w:pPr>
              <w:rPr>
                <w:sz w:val="18"/>
                <w:szCs w:val="18"/>
              </w:rPr>
            </w:pPr>
            <w:r w:rsidRPr="00D04A10">
              <w:rPr>
                <w:sz w:val="18"/>
                <w:szCs w:val="18"/>
              </w:rPr>
              <w:t xml:space="preserve">Brookings </w:t>
            </w:r>
          </w:p>
        </w:tc>
        <w:tc>
          <w:tcPr>
            <w:tcW w:w="1661" w:type="dxa"/>
            <w:tcBorders>
              <w:top w:val="single" w:sz="8" w:space="0" w:color="auto"/>
              <w:left w:val="single" w:sz="8" w:space="0" w:color="auto"/>
              <w:bottom w:val="single" w:sz="8" w:space="0" w:color="auto"/>
              <w:right w:val="single" w:sz="8" w:space="0" w:color="auto"/>
            </w:tcBorders>
            <w:shd w:val="solid" w:color="EEECE1" w:fill="auto"/>
            <w:vAlign w:val="center"/>
            <w:hideMark/>
          </w:tcPr>
          <w:p w:rsidR="009B2B63" w:rsidRPr="00D04A10" w:rsidRDefault="009B2B63" w:rsidP="009B2B63">
            <w:pPr>
              <w:rPr>
                <w:sz w:val="18"/>
                <w:szCs w:val="18"/>
              </w:rPr>
            </w:pPr>
            <w:r w:rsidRPr="00D04A10">
              <w:rPr>
                <w:sz w:val="18"/>
                <w:szCs w:val="18"/>
              </w:rPr>
              <w:t>City of Brookings</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9B2B63" w:rsidRPr="00D04A10" w:rsidRDefault="009B2B63" w:rsidP="009B2B63">
            <w:pPr>
              <w:rPr>
                <w:sz w:val="18"/>
                <w:szCs w:val="18"/>
              </w:rPr>
            </w:pPr>
            <w:r w:rsidRPr="00D04A10">
              <w:rPr>
                <w:sz w:val="18"/>
                <w:szCs w:val="18"/>
              </w:rPr>
              <w:t>3000 8</w:t>
            </w:r>
            <w:r w:rsidRPr="00D04A10">
              <w:rPr>
                <w:sz w:val="18"/>
                <w:szCs w:val="18"/>
                <w:vertAlign w:val="superscript"/>
              </w:rPr>
              <w:t>th</w:t>
            </w:r>
            <w:r w:rsidRPr="00D04A10">
              <w:rPr>
                <w:sz w:val="18"/>
                <w:szCs w:val="18"/>
              </w:rPr>
              <w:t xml:space="preserve"> Street South &amp; 2304 </w:t>
            </w:r>
            <w:proofErr w:type="spellStart"/>
            <w:r w:rsidRPr="00D04A10">
              <w:rPr>
                <w:sz w:val="18"/>
                <w:szCs w:val="18"/>
              </w:rPr>
              <w:t>Medary</w:t>
            </w:r>
            <w:proofErr w:type="spellEnd"/>
            <w:r w:rsidRPr="00D04A10">
              <w:rPr>
                <w:sz w:val="18"/>
                <w:szCs w:val="18"/>
              </w:rPr>
              <w:t xml:space="preserve"> Ave</w:t>
            </w:r>
          </w:p>
        </w:tc>
        <w:tc>
          <w:tcPr>
            <w:tcW w:w="2000" w:type="dxa"/>
            <w:tcBorders>
              <w:top w:val="single" w:sz="8" w:space="0" w:color="auto"/>
              <w:left w:val="nil"/>
              <w:bottom w:val="single" w:sz="8" w:space="0" w:color="auto"/>
              <w:right w:val="single" w:sz="8" w:space="0" w:color="auto"/>
            </w:tcBorders>
            <w:shd w:val="solid" w:color="EEECE1" w:fill="auto"/>
            <w:vAlign w:val="center"/>
            <w:hideMark/>
          </w:tcPr>
          <w:p w:rsidR="009B2B63" w:rsidRPr="00D04A10" w:rsidRDefault="009B2B63" w:rsidP="009B2B63">
            <w:pPr>
              <w:rPr>
                <w:sz w:val="18"/>
                <w:szCs w:val="18"/>
              </w:rPr>
            </w:pPr>
            <w:proofErr w:type="spellStart"/>
            <w:r w:rsidRPr="00D04A10">
              <w:rPr>
                <w:sz w:val="18"/>
                <w:szCs w:val="18"/>
              </w:rPr>
              <w:t>Non Emergency</w:t>
            </w:r>
            <w:proofErr w:type="spellEnd"/>
            <w:r w:rsidRPr="00D04A10">
              <w:rPr>
                <w:sz w:val="18"/>
                <w:szCs w:val="18"/>
              </w:rPr>
              <w:t xml:space="preserve"> Response Facility</w:t>
            </w:r>
          </w:p>
        </w:tc>
        <w:tc>
          <w:tcPr>
            <w:tcW w:w="1620" w:type="dxa"/>
            <w:tcBorders>
              <w:top w:val="single" w:sz="8" w:space="0" w:color="auto"/>
              <w:left w:val="nil"/>
              <w:bottom w:val="single" w:sz="8" w:space="0" w:color="auto"/>
              <w:right w:val="single" w:sz="8" w:space="0" w:color="auto"/>
            </w:tcBorders>
            <w:shd w:val="solid" w:color="EEECE1" w:fill="auto"/>
            <w:vAlign w:val="center"/>
            <w:hideMark/>
          </w:tcPr>
          <w:p w:rsidR="009B2B63" w:rsidRPr="00D04A10" w:rsidRDefault="009B2B63" w:rsidP="009B2B63">
            <w:pPr>
              <w:rPr>
                <w:sz w:val="18"/>
                <w:szCs w:val="18"/>
              </w:rPr>
            </w:pPr>
            <w:r w:rsidRPr="00D04A10">
              <w:rPr>
                <w:sz w:val="18"/>
                <w:szCs w:val="18"/>
              </w:rPr>
              <w:t>Water Supply –</w:t>
            </w:r>
          </w:p>
          <w:p w:rsidR="009B2B63" w:rsidRPr="00D04A10" w:rsidRDefault="009B2B63" w:rsidP="009B2B63">
            <w:pPr>
              <w:rPr>
                <w:sz w:val="18"/>
                <w:szCs w:val="18"/>
              </w:rPr>
            </w:pPr>
            <w:r w:rsidRPr="00D04A10">
              <w:rPr>
                <w:sz w:val="18"/>
                <w:szCs w:val="18"/>
              </w:rPr>
              <w:t>Wells</w:t>
            </w:r>
          </w:p>
        </w:tc>
        <w:tc>
          <w:tcPr>
            <w:tcW w:w="1363" w:type="dxa"/>
            <w:tcBorders>
              <w:top w:val="single" w:sz="8" w:space="0" w:color="auto"/>
              <w:left w:val="nil"/>
              <w:bottom w:val="single" w:sz="8" w:space="0" w:color="auto"/>
              <w:right w:val="single" w:sz="8" w:space="0" w:color="auto"/>
            </w:tcBorders>
            <w:shd w:val="solid" w:color="EEECE1" w:fill="auto"/>
            <w:vAlign w:val="center"/>
            <w:hideMark/>
          </w:tcPr>
          <w:p w:rsidR="009B2B63" w:rsidRPr="00D04A10" w:rsidRDefault="009B2B63" w:rsidP="009B2B63">
            <w:pPr>
              <w:rPr>
                <w:sz w:val="18"/>
                <w:szCs w:val="18"/>
              </w:rPr>
            </w:pPr>
            <w:r w:rsidRPr="00D04A10">
              <w:rPr>
                <w:sz w:val="18"/>
                <w:szCs w:val="18"/>
              </w:rPr>
              <w:t>Treatment Plant</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9B2B63" w:rsidRPr="00D04A10" w:rsidRDefault="009B2B63" w:rsidP="009B2B63">
            <w:pPr>
              <w:rPr>
                <w:sz w:val="18"/>
                <w:szCs w:val="18"/>
              </w:rPr>
            </w:pPr>
            <w:r w:rsidRPr="00D04A10">
              <w:rPr>
                <w:sz w:val="18"/>
                <w:szCs w:val="18"/>
              </w:rPr>
              <w:t>Public</w:t>
            </w:r>
          </w:p>
        </w:tc>
      </w:tr>
      <w:tr w:rsidR="009B2B63" w:rsidRPr="001E5A3D" w:rsidTr="0077478D">
        <w:trPr>
          <w:trHeight w:val="576"/>
          <w:jc w:val="center"/>
        </w:trPr>
        <w:tc>
          <w:tcPr>
            <w:tcW w:w="1662" w:type="dxa"/>
            <w:tcBorders>
              <w:top w:val="nil"/>
              <w:left w:val="single" w:sz="8" w:space="0" w:color="auto"/>
              <w:bottom w:val="single" w:sz="8" w:space="0" w:color="auto"/>
              <w:right w:val="single" w:sz="8" w:space="0" w:color="auto"/>
            </w:tcBorders>
            <w:shd w:val="clear" w:color="auto" w:fill="FFFFFF"/>
            <w:vAlign w:val="center"/>
          </w:tcPr>
          <w:p w:rsidR="009B2B63" w:rsidRPr="00D04A10" w:rsidRDefault="009B2B63" w:rsidP="009B2B63">
            <w:pPr>
              <w:rPr>
                <w:sz w:val="18"/>
                <w:szCs w:val="18"/>
              </w:rPr>
            </w:pPr>
            <w:r w:rsidRPr="00D04A10">
              <w:rPr>
                <w:sz w:val="18"/>
                <w:szCs w:val="18"/>
              </w:rPr>
              <w:t xml:space="preserve">Brookings </w:t>
            </w:r>
          </w:p>
        </w:tc>
        <w:tc>
          <w:tcPr>
            <w:tcW w:w="1661" w:type="dxa"/>
            <w:tcBorders>
              <w:top w:val="nil"/>
              <w:left w:val="single" w:sz="8" w:space="0" w:color="auto"/>
              <w:bottom w:val="single" w:sz="8" w:space="0" w:color="auto"/>
              <w:right w:val="single" w:sz="8" w:space="0" w:color="auto"/>
            </w:tcBorders>
            <w:shd w:val="clear" w:color="auto" w:fill="FFFFFF"/>
            <w:vAlign w:val="center"/>
            <w:hideMark/>
          </w:tcPr>
          <w:p w:rsidR="009B2B63" w:rsidRPr="00D04A10" w:rsidRDefault="009B2B63" w:rsidP="009B2B63">
            <w:pPr>
              <w:rPr>
                <w:sz w:val="18"/>
                <w:szCs w:val="18"/>
              </w:rPr>
            </w:pPr>
            <w:r w:rsidRPr="00D04A10">
              <w:rPr>
                <w:sz w:val="18"/>
                <w:szCs w:val="18"/>
              </w:rPr>
              <w:t>City of Brookings</w:t>
            </w:r>
          </w:p>
        </w:tc>
        <w:tc>
          <w:tcPr>
            <w:tcW w:w="1661" w:type="dxa"/>
            <w:tcBorders>
              <w:top w:val="nil"/>
              <w:left w:val="nil"/>
              <w:bottom w:val="single" w:sz="8" w:space="0" w:color="auto"/>
              <w:right w:val="single" w:sz="8" w:space="0" w:color="auto"/>
            </w:tcBorders>
            <w:shd w:val="clear" w:color="auto" w:fill="FFFFFF"/>
            <w:vAlign w:val="center"/>
            <w:hideMark/>
          </w:tcPr>
          <w:p w:rsidR="009B2B63" w:rsidRPr="00D04A10" w:rsidRDefault="009B2B63" w:rsidP="009B2B63">
            <w:pPr>
              <w:rPr>
                <w:sz w:val="18"/>
                <w:szCs w:val="18"/>
              </w:rPr>
            </w:pPr>
            <w:r w:rsidRPr="00D04A10">
              <w:rPr>
                <w:sz w:val="18"/>
                <w:szCs w:val="18"/>
              </w:rPr>
              <w:t>21660 470</w:t>
            </w:r>
            <w:r w:rsidRPr="00D04A10">
              <w:rPr>
                <w:sz w:val="18"/>
                <w:szCs w:val="18"/>
                <w:vertAlign w:val="superscript"/>
              </w:rPr>
              <w:t>th</w:t>
            </w:r>
            <w:r w:rsidRPr="00D04A10">
              <w:rPr>
                <w:sz w:val="18"/>
                <w:szCs w:val="18"/>
              </w:rPr>
              <w:t xml:space="preserve"> Ave </w:t>
            </w:r>
          </w:p>
        </w:tc>
        <w:tc>
          <w:tcPr>
            <w:tcW w:w="2000" w:type="dxa"/>
            <w:tcBorders>
              <w:top w:val="nil"/>
              <w:left w:val="nil"/>
              <w:bottom w:val="single" w:sz="8" w:space="0" w:color="auto"/>
              <w:right w:val="single" w:sz="8" w:space="0" w:color="auto"/>
            </w:tcBorders>
            <w:shd w:val="clear" w:color="auto" w:fill="FFFFFF"/>
            <w:vAlign w:val="center"/>
            <w:hideMark/>
          </w:tcPr>
          <w:p w:rsidR="009B2B63" w:rsidRPr="00D04A10" w:rsidRDefault="009B2B63" w:rsidP="009B2B63">
            <w:pPr>
              <w:rPr>
                <w:sz w:val="18"/>
                <w:szCs w:val="18"/>
              </w:rPr>
            </w:pPr>
            <w:proofErr w:type="spellStart"/>
            <w:r w:rsidRPr="00D04A10">
              <w:rPr>
                <w:sz w:val="18"/>
                <w:szCs w:val="18"/>
              </w:rPr>
              <w:t>Non Emergency</w:t>
            </w:r>
            <w:proofErr w:type="spellEnd"/>
            <w:r w:rsidRPr="00D04A10">
              <w:rPr>
                <w:sz w:val="18"/>
                <w:szCs w:val="18"/>
              </w:rPr>
              <w:t xml:space="preserve"> Response Facility</w:t>
            </w:r>
          </w:p>
        </w:tc>
        <w:tc>
          <w:tcPr>
            <w:tcW w:w="1620" w:type="dxa"/>
            <w:tcBorders>
              <w:top w:val="nil"/>
              <w:left w:val="nil"/>
              <w:bottom w:val="single" w:sz="8" w:space="0" w:color="auto"/>
              <w:right w:val="single" w:sz="8" w:space="0" w:color="auto"/>
            </w:tcBorders>
            <w:shd w:val="clear" w:color="auto" w:fill="FFFFFF"/>
            <w:vAlign w:val="center"/>
            <w:hideMark/>
          </w:tcPr>
          <w:p w:rsidR="009B2B63" w:rsidRPr="00D04A10" w:rsidRDefault="009B2B63" w:rsidP="009B2B63">
            <w:pPr>
              <w:rPr>
                <w:sz w:val="18"/>
                <w:szCs w:val="18"/>
              </w:rPr>
            </w:pPr>
            <w:r w:rsidRPr="00D04A10">
              <w:rPr>
                <w:sz w:val="18"/>
                <w:szCs w:val="18"/>
              </w:rPr>
              <w:t>Sanitary Sewer</w:t>
            </w:r>
          </w:p>
        </w:tc>
        <w:tc>
          <w:tcPr>
            <w:tcW w:w="1363" w:type="dxa"/>
            <w:tcBorders>
              <w:top w:val="nil"/>
              <w:left w:val="nil"/>
              <w:bottom w:val="single" w:sz="8" w:space="0" w:color="auto"/>
              <w:right w:val="single" w:sz="8" w:space="0" w:color="auto"/>
            </w:tcBorders>
            <w:shd w:val="clear" w:color="auto" w:fill="FFFFFF"/>
            <w:vAlign w:val="center"/>
            <w:hideMark/>
          </w:tcPr>
          <w:p w:rsidR="009B2B63" w:rsidRPr="00D04A10" w:rsidRDefault="009B2B63" w:rsidP="009B2B63">
            <w:pPr>
              <w:rPr>
                <w:sz w:val="18"/>
                <w:szCs w:val="18"/>
              </w:rPr>
            </w:pPr>
            <w:r w:rsidRPr="00D04A10">
              <w:rPr>
                <w:sz w:val="18"/>
                <w:szCs w:val="18"/>
              </w:rPr>
              <w:t>Wastewater Treatment</w:t>
            </w:r>
          </w:p>
        </w:tc>
        <w:tc>
          <w:tcPr>
            <w:tcW w:w="1661" w:type="dxa"/>
            <w:tcBorders>
              <w:top w:val="nil"/>
              <w:left w:val="nil"/>
              <w:bottom w:val="single" w:sz="8" w:space="0" w:color="auto"/>
              <w:right w:val="single" w:sz="8" w:space="0" w:color="auto"/>
            </w:tcBorders>
            <w:shd w:val="clear" w:color="auto" w:fill="FFFFFF"/>
            <w:vAlign w:val="center"/>
            <w:hideMark/>
          </w:tcPr>
          <w:p w:rsidR="009B2B63" w:rsidRPr="00D04A10" w:rsidRDefault="009B2B63" w:rsidP="009B2B63">
            <w:pPr>
              <w:rPr>
                <w:sz w:val="18"/>
                <w:szCs w:val="18"/>
              </w:rPr>
            </w:pPr>
            <w:r w:rsidRPr="00D04A10">
              <w:rPr>
                <w:sz w:val="18"/>
                <w:szCs w:val="18"/>
              </w:rPr>
              <w:t>Public</w:t>
            </w:r>
          </w:p>
        </w:tc>
      </w:tr>
      <w:tr w:rsidR="009B2B6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auto"/>
            <w:vAlign w:val="center"/>
          </w:tcPr>
          <w:p w:rsidR="009B2B63" w:rsidRPr="00D04A10" w:rsidRDefault="009B2B63" w:rsidP="009B2B63">
            <w:pPr>
              <w:rPr>
                <w:sz w:val="18"/>
                <w:szCs w:val="18"/>
              </w:rPr>
            </w:pPr>
            <w:r w:rsidRPr="00D04A10">
              <w:rPr>
                <w:sz w:val="18"/>
                <w:szCs w:val="18"/>
              </w:rPr>
              <w:t xml:space="preserve">Brookings </w:t>
            </w:r>
          </w:p>
        </w:tc>
        <w:tc>
          <w:tcPr>
            <w:tcW w:w="1661" w:type="dxa"/>
            <w:tcBorders>
              <w:top w:val="single" w:sz="8" w:space="0" w:color="auto"/>
              <w:left w:val="single" w:sz="8" w:space="0" w:color="auto"/>
              <w:bottom w:val="single" w:sz="8" w:space="0" w:color="auto"/>
              <w:right w:val="single" w:sz="8" w:space="0" w:color="auto"/>
            </w:tcBorders>
            <w:shd w:val="solid" w:color="EEECE1" w:fill="auto"/>
            <w:vAlign w:val="center"/>
            <w:hideMark/>
          </w:tcPr>
          <w:p w:rsidR="009B2B63" w:rsidRPr="00D04A10" w:rsidRDefault="009B2B63" w:rsidP="009B2B63">
            <w:pPr>
              <w:rPr>
                <w:sz w:val="18"/>
                <w:szCs w:val="18"/>
              </w:rPr>
            </w:pPr>
            <w:r w:rsidRPr="00D04A10">
              <w:rPr>
                <w:sz w:val="18"/>
                <w:szCs w:val="18"/>
              </w:rPr>
              <w:t>City of Brookings</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9B2B63" w:rsidRPr="00D04A10" w:rsidRDefault="009B2B63" w:rsidP="009B2B63">
            <w:pPr>
              <w:rPr>
                <w:sz w:val="18"/>
                <w:szCs w:val="18"/>
              </w:rPr>
            </w:pPr>
            <w:r w:rsidRPr="00D04A10">
              <w:rPr>
                <w:sz w:val="18"/>
                <w:szCs w:val="18"/>
              </w:rPr>
              <w:t>405 1</w:t>
            </w:r>
            <w:r w:rsidRPr="00D04A10">
              <w:rPr>
                <w:sz w:val="18"/>
                <w:szCs w:val="18"/>
                <w:vertAlign w:val="superscript"/>
              </w:rPr>
              <w:t>st</w:t>
            </w:r>
            <w:r w:rsidRPr="00D04A10">
              <w:rPr>
                <w:sz w:val="18"/>
                <w:szCs w:val="18"/>
              </w:rPr>
              <w:t xml:space="preserve">  Avenue</w:t>
            </w:r>
          </w:p>
        </w:tc>
        <w:tc>
          <w:tcPr>
            <w:tcW w:w="2000" w:type="dxa"/>
            <w:tcBorders>
              <w:top w:val="single" w:sz="8" w:space="0" w:color="auto"/>
              <w:left w:val="nil"/>
              <w:bottom w:val="single" w:sz="8" w:space="0" w:color="auto"/>
              <w:right w:val="single" w:sz="8" w:space="0" w:color="auto"/>
            </w:tcBorders>
            <w:shd w:val="solid" w:color="EEECE1" w:fill="auto"/>
            <w:vAlign w:val="center"/>
            <w:hideMark/>
          </w:tcPr>
          <w:p w:rsidR="009B2B63" w:rsidRPr="00D04A10" w:rsidRDefault="009B2B63" w:rsidP="009B2B63">
            <w:pPr>
              <w:rPr>
                <w:sz w:val="18"/>
                <w:szCs w:val="18"/>
              </w:rPr>
            </w:pPr>
            <w:proofErr w:type="spellStart"/>
            <w:r w:rsidRPr="00D04A10">
              <w:rPr>
                <w:sz w:val="18"/>
                <w:szCs w:val="18"/>
              </w:rPr>
              <w:t>Non Emergency</w:t>
            </w:r>
            <w:proofErr w:type="spellEnd"/>
            <w:r w:rsidRPr="00D04A10">
              <w:rPr>
                <w:sz w:val="18"/>
                <w:szCs w:val="18"/>
              </w:rPr>
              <w:t xml:space="preserve"> Response Facility</w:t>
            </w:r>
          </w:p>
        </w:tc>
        <w:tc>
          <w:tcPr>
            <w:tcW w:w="1620" w:type="dxa"/>
            <w:tcBorders>
              <w:top w:val="single" w:sz="8" w:space="0" w:color="auto"/>
              <w:left w:val="nil"/>
              <w:bottom w:val="single" w:sz="8" w:space="0" w:color="auto"/>
              <w:right w:val="single" w:sz="8" w:space="0" w:color="auto"/>
            </w:tcBorders>
            <w:shd w:val="solid" w:color="EEECE1" w:fill="auto"/>
            <w:vAlign w:val="center"/>
            <w:hideMark/>
          </w:tcPr>
          <w:p w:rsidR="009B2B63" w:rsidRPr="00D04A10" w:rsidRDefault="009B2B63" w:rsidP="009B2B63">
            <w:pPr>
              <w:rPr>
                <w:sz w:val="18"/>
                <w:szCs w:val="18"/>
              </w:rPr>
            </w:pPr>
            <w:r w:rsidRPr="00D04A10">
              <w:rPr>
                <w:sz w:val="18"/>
                <w:szCs w:val="18"/>
              </w:rPr>
              <w:t>Emergency Shelter</w:t>
            </w:r>
          </w:p>
        </w:tc>
        <w:tc>
          <w:tcPr>
            <w:tcW w:w="1363" w:type="dxa"/>
            <w:tcBorders>
              <w:top w:val="single" w:sz="8" w:space="0" w:color="auto"/>
              <w:left w:val="nil"/>
              <w:bottom w:val="single" w:sz="8" w:space="0" w:color="auto"/>
              <w:right w:val="single" w:sz="8" w:space="0" w:color="auto"/>
            </w:tcBorders>
            <w:shd w:val="solid" w:color="EEECE1" w:fill="auto"/>
            <w:vAlign w:val="center"/>
            <w:hideMark/>
          </w:tcPr>
          <w:p w:rsidR="009B2B63" w:rsidRPr="00D04A10" w:rsidRDefault="009B2B63" w:rsidP="009B2B63">
            <w:pPr>
              <w:rPr>
                <w:sz w:val="18"/>
                <w:szCs w:val="18"/>
              </w:rPr>
            </w:pPr>
            <w:r w:rsidRPr="00D04A10">
              <w:rPr>
                <w:sz w:val="18"/>
                <w:szCs w:val="18"/>
              </w:rPr>
              <w:t xml:space="preserve">URC Shelter- </w:t>
            </w:r>
          </w:p>
          <w:p w:rsidR="009B2B63" w:rsidRPr="00D04A10" w:rsidRDefault="009B2B63" w:rsidP="009B2B63">
            <w:pPr>
              <w:rPr>
                <w:sz w:val="18"/>
                <w:szCs w:val="18"/>
              </w:rPr>
            </w:pPr>
            <w:r w:rsidRPr="00D04A10">
              <w:rPr>
                <w:sz w:val="18"/>
                <w:szCs w:val="18"/>
              </w:rPr>
              <w:t>Non Profit</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9B2B63" w:rsidRPr="00D04A10" w:rsidRDefault="009B2B63" w:rsidP="009B2B63">
            <w:pPr>
              <w:rPr>
                <w:sz w:val="18"/>
                <w:szCs w:val="18"/>
              </w:rPr>
            </w:pPr>
            <w:r w:rsidRPr="00D04A10">
              <w:rPr>
                <w:sz w:val="18"/>
                <w:szCs w:val="18"/>
              </w:rPr>
              <w:t>Public</w:t>
            </w:r>
          </w:p>
        </w:tc>
      </w:tr>
      <w:tr w:rsidR="009B2B63" w:rsidRPr="001E5A3D" w:rsidTr="0077478D">
        <w:trPr>
          <w:trHeight w:val="576"/>
          <w:jc w:val="center"/>
        </w:trPr>
        <w:tc>
          <w:tcPr>
            <w:tcW w:w="1662" w:type="dxa"/>
            <w:tcBorders>
              <w:top w:val="nil"/>
              <w:left w:val="single" w:sz="8" w:space="0" w:color="auto"/>
              <w:bottom w:val="single" w:sz="8" w:space="0" w:color="auto"/>
              <w:right w:val="single" w:sz="8" w:space="0" w:color="auto"/>
            </w:tcBorders>
            <w:shd w:val="clear" w:color="auto" w:fill="FFFFFF"/>
            <w:vAlign w:val="center"/>
          </w:tcPr>
          <w:p w:rsidR="009B2B63" w:rsidRPr="00D04A10" w:rsidRDefault="009B2B63" w:rsidP="009B2B63">
            <w:pPr>
              <w:rPr>
                <w:sz w:val="18"/>
                <w:szCs w:val="18"/>
              </w:rPr>
            </w:pPr>
            <w:r w:rsidRPr="00D04A10">
              <w:rPr>
                <w:sz w:val="18"/>
                <w:szCs w:val="18"/>
              </w:rPr>
              <w:t xml:space="preserve">Brookings </w:t>
            </w:r>
          </w:p>
        </w:tc>
        <w:tc>
          <w:tcPr>
            <w:tcW w:w="1661" w:type="dxa"/>
            <w:tcBorders>
              <w:top w:val="nil"/>
              <w:left w:val="single" w:sz="8" w:space="0" w:color="auto"/>
              <w:bottom w:val="single" w:sz="8" w:space="0" w:color="auto"/>
              <w:right w:val="single" w:sz="8" w:space="0" w:color="auto"/>
            </w:tcBorders>
            <w:shd w:val="clear" w:color="auto" w:fill="FFFFFF"/>
            <w:vAlign w:val="center"/>
            <w:hideMark/>
          </w:tcPr>
          <w:p w:rsidR="009B2B63" w:rsidRPr="00D04A10" w:rsidRDefault="009B2B63" w:rsidP="009B2B63">
            <w:pPr>
              <w:rPr>
                <w:sz w:val="18"/>
                <w:szCs w:val="18"/>
              </w:rPr>
            </w:pPr>
            <w:r w:rsidRPr="00D04A10">
              <w:rPr>
                <w:sz w:val="18"/>
                <w:szCs w:val="18"/>
              </w:rPr>
              <w:t>City of Brookings</w:t>
            </w:r>
          </w:p>
        </w:tc>
        <w:tc>
          <w:tcPr>
            <w:tcW w:w="1661" w:type="dxa"/>
            <w:tcBorders>
              <w:top w:val="nil"/>
              <w:left w:val="nil"/>
              <w:bottom w:val="single" w:sz="8" w:space="0" w:color="auto"/>
              <w:right w:val="single" w:sz="8" w:space="0" w:color="auto"/>
            </w:tcBorders>
            <w:shd w:val="clear" w:color="auto" w:fill="FFFFFF"/>
            <w:vAlign w:val="center"/>
            <w:hideMark/>
          </w:tcPr>
          <w:p w:rsidR="009B2B63" w:rsidRPr="00D04A10" w:rsidRDefault="009B2B63" w:rsidP="009B2B63">
            <w:pPr>
              <w:rPr>
                <w:sz w:val="18"/>
                <w:szCs w:val="18"/>
              </w:rPr>
            </w:pPr>
            <w:r w:rsidRPr="00D04A10">
              <w:rPr>
                <w:sz w:val="18"/>
                <w:szCs w:val="18"/>
              </w:rPr>
              <w:t>415 4</w:t>
            </w:r>
            <w:r w:rsidRPr="00D04A10">
              <w:rPr>
                <w:sz w:val="18"/>
                <w:szCs w:val="18"/>
                <w:vertAlign w:val="superscript"/>
              </w:rPr>
              <w:t>th</w:t>
            </w:r>
            <w:r w:rsidRPr="00D04A10">
              <w:rPr>
                <w:sz w:val="18"/>
                <w:szCs w:val="18"/>
              </w:rPr>
              <w:t xml:space="preserve"> Street</w:t>
            </w:r>
          </w:p>
        </w:tc>
        <w:tc>
          <w:tcPr>
            <w:tcW w:w="2000" w:type="dxa"/>
            <w:tcBorders>
              <w:top w:val="nil"/>
              <w:left w:val="nil"/>
              <w:bottom w:val="single" w:sz="8" w:space="0" w:color="auto"/>
              <w:right w:val="single" w:sz="8" w:space="0" w:color="auto"/>
            </w:tcBorders>
            <w:shd w:val="clear" w:color="auto" w:fill="FFFFFF"/>
            <w:vAlign w:val="center"/>
            <w:hideMark/>
          </w:tcPr>
          <w:p w:rsidR="009B2B63" w:rsidRPr="00D04A10" w:rsidRDefault="009B2B63" w:rsidP="009B2B63">
            <w:pPr>
              <w:rPr>
                <w:sz w:val="18"/>
                <w:szCs w:val="18"/>
              </w:rPr>
            </w:pPr>
            <w:r w:rsidRPr="00D04A10">
              <w:rPr>
                <w:sz w:val="18"/>
                <w:szCs w:val="18"/>
              </w:rPr>
              <w:t>Communications</w:t>
            </w:r>
          </w:p>
        </w:tc>
        <w:tc>
          <w:tcPr>
            <w:tcW w:w="1620" w:type="dxa"/>
            <w:tcBorders>
              <w:top w:val="nil"/>
              <w:left w:val="nil"/>
              <w:bottom w:val="single" w:sz="8" w:space="0" w:color="auto"/>
              <w:right w:val="single" w:sz="8" w:space="0" w:color="auto"/>
            </w:tcBorders>
            <w:shd w:val="clear" w:color="auto" w:fill="FFFFFF"/>
            <w:vAlign w:val="center"/>
            <w:hideMark/>
          </w:tcPr>
          <w:p w:rsidR="009B2B63" w:rsidRPr="00D04A10" w:rsidRDefault="009B2B63" w:rsidP="009B2B63">
            <w:pPr>
              <w:rPr>
                <w:sz w:val="18"/>
                <w:szCs w:val="18"/>
              </w:rPr>
            </w:pPr>
            <w:r w:rsidRPr="00D04A10">
              <w:rPr>
                <w:sz w:val="18"/>
                <w:szCs w:val="18"/>
              </w:rPr>
              <w:t>Telephone, Internet, Cable Services</w:t>
            </w:r>
          </w:p>
        </w:tc>
        <w:tc>
          <w:tcPr>
            <w:tcW w:w="1363" w:type="dxa"/>
            <w:tcBorders>
              <w:top w:val="nil"/>
              <w:left w:val="nil"/>
              <w:bottom w:val="single" w:sz="8" w:space="0" w:color="auto"/>
              <w:right w:val="single" w:sz="8" w:space="0" w:color="auto"/>
            </w:tcBorders>
            <w:shd w:val="clear" w:color="auto" w:fill="FFFFFF"/>
            <w:vAlign w:val="center"/>
            <w:hideMark/>
          </w:tcPr>
          <w:p w:rsidR="009B2B63" w:rsidRPr="00D04A10" w:rsidRDefault="009B2B63" w:rsidP="009B2B63">
            <w:pPr>
              <w:rPr>
                <w:sz w:val="18"/>
                <w:szCs w:val="18"/>
              </w:rPr>
            </w:pPr>
            <w:proofErr w:type="spellStart"/>
            <w:r w:rsidRPr="00D04A10">
              <w:rPr>
                <w:sz w:val="18"/>
                <w:szCs w:val="18"/>
              </w:rPr>
              <w:t>Swiftel</w:t>
            </w:r>
            <w:proofErr w:type="spellEnd"/>
            <w:r w:rsidRPr="00D04A10">
              <w:rPr>
                <w:sz w:val="18"/>
                <w:szCs w:val="18"/>
              </w:rPr>
              <w:t xml:space="preserve"> Telephone</w:t>
            </w:r>
          </w:p>
        </w:tc>
        <w:tc>
          <w:tcPr>
            <w:tcW w:w="1661" w:type="dxa"/>
            <w:tcBorders>
              <w:top w:val="nil"/>
              <w:left w:val="nil"/>
              <w:bottom w:val="single" w:sz="8" w:space="0" w:color="auto"/>
              <w:right w:val="single" w:sz="8" w:space="0" w:color="auto"/>
            </w:tcBorders>
            <w:shd w:val="clear" w:color="auto" w:fill="FFFFFF"/>
            <w:vAlign w:val="center"/>
            <w:hideMark/>
          </w:tcPr>
          <w:p w:rsidR="009B2B63" w:rsidRPr="00D04A10" w:rsidRDefault="009B2B63" w:rsidP="009B2B63">
            <w:pPr>
              <w:rPr>
                <w:sz w:val="18"/>
                <w:szCs w:val="18"/>
              </w:rPr>
            </w:pPr>
            <w:r w:rsidRPr="00D04A10">
              <w:rPr>
                <w:sz w:val="18"/>
                <w:szCs w:val="18"/>
              </w:rPr>
              <w:t>Public</w:t>
            </w:r>
          </w:p>
        </w:tc>
      </w:tr>
      <w:tr w:rsidR="009B2B6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auto"/>
            <w:vAlign w:val="center"/>
          </w:tcPr>
          <w:p w:rsidR="009B2B63" w:rsidRPr="00D04A10" w:rsidRDefault="009B2B63" w:rsidP="009B2B63">
            <w:pPr>
              <w:rPr>
                <w:sz w:val="18"/>
                <w:szCs w:val="18"/>
              </w:rPr>
            </w:pPr>
            <w:r w:rsidRPr="00D04A10">
              <w:rPr>
                <w:sz w:val="18"/>
                <w:szCs w:val="18"/>
              </w:rPr>
              <w:t xml:space="preserve">Brookings </w:t>
            </w:r>
          </w:p>
        </w:tc>
        <w:tc>
          <w:tcPr>
            <w:tcW w:w="1661" w:type="dxa"/>
            <w:tcBorders>
              <w:top w:val="single" w:sz="8" w:space="0" w:color="auto"/>
              <w:left w:val="single" w:sz="8" w:space="0" w:color="auto"/>
              <w:bottom w:val="single" w:sz="8" w:space="0" w:color="auto"/>
              <w:right w:val="single" w:sz="8" w:space="0" w:color="auto"/>
            </w:tcBorders>
            <w:shd w:val="solid" w:color="EEECE1" w:fill="auto"/>
            <w:vAlign w:val="center"/>
            <w:hideMark/>
          </w:tcPr>
          <w:p w:rsidR="009B2B63" w:rsidRPr="00D04A10" w:rsidRDefault="009B2B63" w:rsidP="009B2B63">
            <w:pPr>
              <w:rPr>
                <w:sz w:val="18"/>
                <w:szCs w:val="18"/>
              </w:rPr>
            </w:pPr>
            <w:r w:rsidRPr="00D04A10">
              <w:rPr>
                <w:sz w:val="18"/>
                <w:szCs w:val="18"/>
              </w:rPr>
              <w:t>City of Brookings</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9B2B63" w:rsidRPr="00D04A10" w:rsidRDefault="009B2B63" w:rsidP="009B2B63">
            <w:pPr>
              <w:rPr>
                <w:sz w:val="18"/>
                <w:szCs w:val="18"/>
              </w:rPr>
            </w:pPr>
            <w:r w:rsidRPr="00D04A10">
              <w:rPr>
                <w:sz w:val="18"/>
                <w:szCs w:val="18"/>
              </w:rPr>
              <w:t>22</w:t>
            </w:r>
            <w:r w:rsidRPr="00D04A10">
              <w:rPr>
                <w:sz w:val="18"/>
                <w:szCs w:val="18"/>
                <w:vertAlign w:val="superscript"/>
              </w:rPr>
              <w:t>nd</w:t>
            </w:r>
            <w:r w:rsidRPr="00D04A10">
              <w:rPr>
                <w:sz w:val="18"/>
                <w:szCs w:val="18"/>
              </w:rPr>
              <w:t xml:space="preserve"> &amp; 6</w:t>
            </w:r>
            <w:r w:rsidRPr="00D04A10">
              <w:rPr>
                <w:sz w:val="18"/>
                <w:szCs w:val="18"/>
                <w:vertAlign w:val="superscript"/>
              </w:rPr>
              <w:t>th</w:t>
            </w:r>
            <w:r w:rsidRPr="00D04A10">
              <w:rPr>
                <w:sz w:val="18"/>
                <w:szCs w:val="18"/>
              </w:rPr>
              <w:t xml:space="preserve"> Street</w:t>
            </w:r>
          </w:p>
        </w:tc>
        <w:tc>
          <w:tcPr>
            <w:tcW w:w="2000" w:type="dxa"/>
            <w:tcBorders>
              <w:top w:val="single" w:sz="8" w:space="0" w:color="auto"/>
              <w:left w:val="nil"/>
              <w:bottom w:val="single" w:sz="8" w:space="0" w:color="auto"/>
              <w:right w:val="single" w:sz="8" w:space="0" w:color="auto"/>
            </w:tcBorders>
            <w:shd w:val="solid" w:color="EEECE1" w:fill="auto"/>
            <w:vAlign w:val="center"/>
            <w:hideMark/>
          </w:tcPr>
          <w:p w:rsidR="009B2B63" w:rsidRPr="00D04A10" w:rsidRDefault="009B2B63" w:rsidP="009B2B63">
            <w:pPr>
              <w:rPr>
                <w:sz w:val="18"/>
                <w:szCs w:val="18"/>
              </w:rPr>
            </w:pPr>
            <w:r w:rsidRPr="00D04A10">
              <w:rPr>
                <w:sz w:val="18"/>
                <w:szCs w:val="18"/>
              </w:rPr>
              <w:t>Telecommunications</w:t>
            </w:r>
          </w:p>
        </w:tc>
        <w:tc>
          <w:tcPr>
            <w:tcW w:w="1620" w:type="dxa"/>
            <w:tcBorders>
              <w:top w:val="single" w:sz="8" w:space="0" w:color="auto"/>
              <w:left w:val="nil"/>
              <w:bottom w:val="single" w:sz="8" w:space="0" w:color="auto"/>
              <w:right w:val="single" w:sz="8" w:space="0" w:color="auto"/>
            </w:tcBorders>
            <w:shd w:val="solid" w:color="EEECE1" w:fill="auto"/>
            <w:vAlign w:val="center"/>
            <w:hideMark/>
          </w:tcPr>
          <w:p w:rsidR="009B2B63" w:rsidRPr="00D04A10" w:rsidRDefault="009B2B63" w:rsidP="009B2B63">
            <w:pPr>
              <w:rPr>
                <w:sz w:val="18"/>
                <w:szCs w:val="18"/>
              </w:rPr>
            </w:pPr>
            <w:r w:rsidRPr="00D04A10">
              <w:rPr>
                <w:sz w:val="18"/>
                <w:szCs w:val="18"/>
              </w:rPr>
              <w:t>Switch/Router</w:t>
            </w:r>
          </w:p>
        </w:tc>
        <w:tc>
          <w:tcPr>
            <w:tcW w:w="1363" w:type="dxa"/>
            <w:tcBorders>
              <w:top w:val="single" w:sz="8" w:space="0" w:color="auto"/>
              <w:left w:val="nil"/>
              <w:bottom w:val="single" w:sz="8" w:space="0" w:color="auto"/>
              <w:right w:val="single" w:sz="8" w:space="0" w:color="auto"/>
            </w:tcBorders>
            <w:shd w:val="solid" w:color="EEECE1" w:fill="auto"/>
            <w:vAlign w:val="center"/>
            <w:hideMark/>
          </w:tcPr>
          <w:p w:rsidR="009B2B63" w:rsidRPr="00D04A10" w:rsidRDefault="009B2B63" w:rsidP="009B2B63">
            <w:pPr>
              <w:rPr>
                <w:sz w:val="18"/>
                <w:szCs w:val="18"/>
              </w:rPr>
            </w:pPr>
            <w:r w:rsidRPr="00D04A10">
              <w:rPr>
                <w:sz w:val="18"/>
                <w:szCs w:val="18"/>
              </w:rPr>
              <w:t>Interstate Telecom (ITC)</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9B2B63" w:rsidRPr="00D04A10" w:rsidRDefault="009B2B63" w:rsidP="009B2B63">
            <w:pPr>
              <w:rPr>
                <w:sz w:val="18"/>
                <w:szCs w:val="18"/>
              </w:rPr>
            </w:pPr>
            <w:r w:rsidRPr="00D04A10">
              <w:rPr>
                <w:sz w:val="18"/>
                <w:szCs w:val="18"/>
              </w:rPr>
              <w:t>Private</w:t>
            </w:r>
          </w:p>
        </w:tc>
      </w:tr>
      <w:tr w:rsidR="009B2B6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9B2B63" w:rsidRPr="00D04A10" w:rsidRDefault="009B2B63" w:rsidP="009B2B63">
            <w:pPr>
              <w:rPr>
                <w:sz w:val="18"/>
                <w:szCs w:val="18"/>
              </w:rPr>
            </w:pPr>
            <w:r w:rsidRPr="00D04A10">
              <w:rPr>
                <w:sz w:val="18"/>
                <w:szCs w:val="18"/>
              </w:rPr>
              <w:t xml:space="preserve">Brookings </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9B2B63" w:rsidRPr="00D04A10" w:rsidRDefault="009B2B63" w:rsidP="009B2B63">
            <w:pPr>
              <w:rPr>
                <w:sz w:val="18"/>
                <w:szCs w:val="18"/>
              </w:rPr>
            </w:pPr>
            <w:r w:rsidRPr="00D04A10">
              <w:rPr>
                <w:sz w:val="18"/>
                <w:szCs w:val="18"/>
              </w:rPr>
              <w:t>City of Brookings</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9B2B63" w:rsidRPr="00D04A10" w:rsidRDefault="009B2B63" w:rsidP="009B2B63">
            <w:pPr>
              <w:rPr>
                <w:sz w:val="18"/>
                <w:szCs w:val="18"/>
              </w:rPr>
            </w:pPr>
            <w:r w:rsidRPr="00D04A10">
              <w:rPr>
                <w:sz w:val="18"/>
                <w:szCs w:val="18"/>
              </w:rPr>
              <w:t>22</w:t>
            </w:r>
            <w:r w:rsidRPr="00D04A10">
              <w:rPr>
                <w:sz w:val="18"/>
                <w:szCs w:val="18"/>
                <w:vertAlign w:val="superscript"/>
              </w:rPr>
              <w:t>nd</w:t>
            </w:r>
            <w:r w:rsidRPr="00D04A10">
              <w:rPr>
                <w:sz w:val="18"/>
                <w:szCs w:val="18"/>
              </w:rPr>
              <w:t xml:space="preserve"> Avenue S.</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9B2B63" w:rsidRPr="00D04A10" w:rsidRDefault="009B2B63" w:rsidP="009B2B63">
            <w:pPr>
              <w:rPr>
                <w:sz w:val="18"/>
                <w:szCs w:val="18"/>
              </w:rPr>
            </w:pPr>
            <w:proofErr w:type="spellStart"/>
            <w:r w:rsidRPr="00D04A10">
              <w:rPr>
                <w:sz w:val="18"/>
                <w:szCs w:val="18"/>
              </w:rPr>
              <w:t>Non Emergency</w:t>
            </w:r>
            <w:proofErr w:type="spellEnd"/>
            <w:r w:rsidRPr="00D04A10">
              <w:rPr>
                <w:sz w:val="18"/>
                <w:szCs w:val="18"/>
              </w:rPr>
              <w:t xml:space="preserve"> Response Facility</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9B2B63" w:rsidRPr="00D04A10" w:rsidRDefault="009B2B63" w:rsidP="009B2B63">
            <w:pPr>
              <w:rPr>
                <w:sz w:val="18"/>
                <w:szCs w:val="18"/>
              </w:rPr>
            </w:pPr>
            <w:r w:rsidRPr="00D04A10">
              <w:rPr>
                <w:sz w:val="18"/>
                <w:szCs w:val="18"/>
              </w:rPr>
              <w:t>Natural Gas Supply</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9B2B63" w:rsidRPr="00D04A10" w:rsidRDefault="009B2B63" w:rsidP="009B2B63">
            <w:pPr>
              <w:rPr>
                <w:sz w:val="18"/>
                <w:szCs w:val="18"/>
              </w:rPr>
            </w:pPr>
            <w:r w:rsidRPr="00D04A10">
              <w:rPr>
                <w:sz w:val="18"/>
                <w:szCs w:val="18"/>
              </w:rPr>
              <w:t>Utilities</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9B2B63" w:rsidRPr="00D04A10" w:rsidRDefault="009B2B63" w:rsidP="009B2B63">
            <w:pPr>
              <w:rPr>
                <w:sz w:val="18"/>
                <w:szCs w:val="18"/>
              </w:rPr>
            </w:pPr>
            <w:r w:rsidRPr="00D04A10">
              <w:rPr>
                <w:sz w:val="18"/>
                <w:szCs w:val="18"/>
              </w:rPr>
              <w:t>Private</w:t>
            </w:r>
          </w:p>
        </w:tc>
      </w:tr>
      <w:tr w:rsidR="009B2B6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auto"/>
            <w:vAlign w:val="center"/>
          </w:tcPr>
          <w:p w:rsidR="009B2B63" w:rsidRPr="00D04A10" w:rsidRDefault="009B2B63" w:rsidP="009B2B63">
            <w:pPr>
              <w:rPr>
                <w:sz w:val="18"/>
                <w:szCs w:val="18"/>
              </w:rPr>
            </w:pPr>
            <w:r w:rsidRPr="00D04A10">
              <w:rPr>
                <w:sz w:val="18"/>
                <w:szCs w:val="18"/>
              </w:rPr>
              <w:t xml:space="preserve">Brookings </w:t>
            </w:r>
          </w:p>
        </w:tc>
        <w:tc>
          <w:tcPr>
            <w:tcW w:w="1661" w:type="dxa"/>
            <w:tcBorders>
              <w:top w:val="single" w:sz="8" w:space="0" w:color="auto"/>
              <w:left w:val="single" w:sz="8" w:space="0" w:color="auto"/>
              <w:bottom w:val="single" w:sz="8" w:space="0" w:color="auto"/>
              <w:right w:val="single" w:sz="8" w:space="0" w:color="auto"/>
            </w:tcBorders>
            <w:shd w:val="solid" w:color="EEECE1" w:fill="auto"/>
            <w:vAlign w:val="center"/>
            <w:hideMark/>
          </w:tcPr>
          <w:p w:rsidR="009B2B63" w:rsidRPr="00D04A10" w:rsidRDefault="009B2B63" w:rsidP="009B2B63">
            <w:pPr>
              <w:rPr>
                <w:sz w:val="18"/>
                <w:szCs w:val="18"/>
              </w:rPr>
            </w:pPr>
            <w:r w:rsidRPr="00D04A10">
              <w:rPr>
                <w:sz w:val="18"/>
                <w:szCs w:val="18"/>
              </w:rPr>
              <w:t>City of Brookings</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9B2B63" w:rsidRPr="00D04A10" w:rsidRDefault="009B2B63" w:rsidP="009B2B63">
            <w:pPr>
              <w:rPr>
                <w:sz w:val="18"/>
                <w:szCs w:val="18"/>
              </w:rPr>
            </w:pPr>
            <w:r w:rsidRPr="00D04A10">
              <w:rPr>
                <w:sz w:val="18"/>
                <w:szCs w:val="18"/>
              </w:rPr>
              <w:t>300 22</w:t>
            </w:r>
            <w:r w:rsidRPr="00D04A10">
              <w:rPr>
                <w:sz w:val="18"/>
                <w:szCs w:val="18"/>
                <w:vertAlign w:val="superscript"/>
              </w:rPr>
              <w:t>nd</w:t>
            </w:r>
            <w:r w:rsidRPr="00D04A10">
              <w:rPr>
                <w:sz w:val="18"/>
                <w:szCs w:val="18"/>
              </w:rPr>
              <w:t xml:space="preserve"> Avenue</w:t>
            </w:r>
          </w:p>
        </w:tc>
        <w:tc>
          <w:tcPr>
            <w:tcW w:w="2000" w:type="dxa"/>
            <w:tcBorders>
              <w:top w:val="single" w:sz="8" w:space="0" w:color="auto"/>
              <w:left w:val="nil"/>
              <w:bottom w:val="single" w:sz="8" w:space="0" w:color="auto"/>
              <w:right w:val="single" w:sz="8" w:space="0" w:color="auto"/>
            </w:tcBorders>
            <w:shd w:val="solid" w:color="EEECE1" w:fill="auto"/>
            <w:vAlign w:val="center"/>
            <w:hideMark/>
          </w:tcPr>
          <w:p w:rsidR="009B2B63" w:rsidRPr="00D04A10" w:rsidRDefault="009B2B63" w:rsidP="009B2B63">
            <w:pPr>
              <w:rPr>
                <w:sz w:val="18"/>
                <w:szCs w:val="18"/>
              </w:rPr>
            </w:pPr>
            <w:r w:rsidRPr="00D04A10">
              <w:rPr>
                <w:sz w:val="18"/>
                <w:szCs w:val="18"/>
              </w:rPr>
              <w:t>Emergency Response Facility</w:t>
            </w:r>
          </w:p>
        </w:tc>
        <w:tc>
          <w:tcPr>
            <w:tcW w:w="1620" w:type="dxa"/>
            <w:tcBorders>
              <w:top w:val="single" w:sz="8" w:space="0" w:color="auto"/>
              <w:left w:val="nil"/>
              <w:bottom w:val="single" w:sz="8" w:space="0" w:color="auto"/>
              <w:right w:val="single" w:sz="8" w:space="0" w:color="auto"/>
            </w:tcBorders>
            <w:shd w:val="solid" w:color="EEECE1" w:fill="auto"/>
            <w:vAlign w:val="center"/>
            <w:hideMark/>
          </w:tcPr>
          <w:p w:rsidR="009B2B63" w:rsidRPr="00D04A10" w:rsidRDefault="009B2B63" w:rsidP="009B2B63">
            <w:pPr>
              <w:rPr>
                <w:sz w:val="18"/>
                <w:szCs w:val="18"/>
              </w:rPr>
            </w:pPr>
            <w:r w:rsidRPr="00D04A10">
              <w:rPr>
                <w:sz w:val="18"/>
                <w:szCs w:val="18"/>
              </w:rPr>
              <w:t>Building</w:t>
            </w:r>
          </w:p>
        </w:tc>
        <w:tc>
          <w:tcPr>
            <w:tcW w:w="1363" w:type="dxa"/>
            <w:tcBorders>
              <w:top w:val="single" w:sz="8" w:space="0" w:color="auto"/>
              <w:left w:val="nil"/>
              <w:bottom w:val="single" w:sz="8" w:space="0" w:color="auto"/>
              <w:right w:val="single" w:sz="8" w:space="0" w:color="auto"/>
            </w:tcBorders>
            <w:shd w:val="solid" w:color="EEECE1" w:fill="auto"/>
            <w:vAlign w:val="center"/>
            <w:hideMark/>
          </w:tcPr>
          <w:p w:rsidR="009B2B63" w:rsidRPr="00D04A10" w:rsidRDefault="009B2B63" w:rsidP="009B2B63">
            <w:pPr>
              <w:rPr>
                <w:sz w:val="18"/>
                <w:szCs w:val="18"/>
              </w:rPr>
            </w:pPr>
            <w:r w:rsidRPr="00D04A10">
              <w:rPr>
                <w:sz w:val="18"/>
                <w:szCs w:val="18"/>
              </w:rPr>
              <w:t>Brookings Hospital</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9B2B63" w:rsidRPr="00D04A10" w:rsidRDefault="009B2B63" w:rsidP="009B2B63">
            <w:pPr>
              <w:rPr>
                <w:sz w:val="18"/>
                <w:szCs w:val="18"/>
              </w:rPr>
            </w:pPr>
            <w:r w:rsidRPr="00D04A10">
              <w:rPr>
                <w:sz w:val="18"/>
                <w:szCs w:val="18"/>
              </w:rPr>
              <w:t>Public</w:t>
            </w:r>
          </w:p>
        </w:tc>
      </w:tr>
      <w:tr w:rsidR="00904082"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auto"/>
            <w:vAlign w:val="center"/>
          </w:tcPr>
          <w:p w:rsidR="00904082" w:rsidRPr="00D04A10" w:rsidRDefault="00904082" w:rsidP="009B2B63">
            <w:pPr>
              <w:rPr>
                <w:sz w:val="18"/>
                <w:szCs w:val="18"/>
              </w:rPr>
            </w:pPr>
            <w:r>
              <w:rPr>
                <w:sz w:val="18"/>
                <w:szCs w:val="18"/>
              </w:rPr>
              <w:t>Brookings</w:t>
            </w:r>
          </w:p>
        </w:tc>
        <w:tc>
          <w:tcPr>
            <w:tcW w:w="1661" w:type="dxa"/>
            <w:tcBorders>
              <w:top w:val="single" w:sz="8" w:space="0" w:color="auto"/>
              <w:left w:val="single" w:sz="8" w:space="0" w:color="auto"/>
              <w:bottom w:val="single" w:sz="8" w:space="0" w:color="auto"/>
              <w:right w:val="single" w:sz="8" w:space="0" w:color="auto"/>
            </w:tcBorders>
            <w:shd w:val="solid" w:color="EEECE1" w:fill="auto"/>
            <w:vAlign w:val="center"/>
          </w:tcPr>
          <w:p w:rsidR="00904082" w:rsidRPr="00D04A10" w:rsidRDefault="00904082" w:rsidP="009B2B63">
            <w:pPr>
              <w:rPr>
                <w:sz w:val="18"/>
                <w:szCs w:val="18"/>
              </w:rPr>
            </w:pPr>
            <w:r>
              <w:rPr>
                <w:sz w:val="18"/>
                <w:szCs w:val="18"/>
              </w:rPr>
              <w:t xml:space="preserve">City of Brookings </w:t>
            </w:r>
          </w:p>
        </w:tc>
        <w:tc>
          <w:tcPr>
            <w:tcW w:w="1661" w:type="dxa"/>
            <w:tcBorders>
              <w:top w:val="single" w:sz="8" w:space="0" w:color="auto"/>
              <w:left w:val="nil"/>
              <w:bottom w:val="single" w:sz="8" w:space="0" w:color="auto"/>
              <w:right w:val="single" w:sz="8" w:space="0" w:color="auto"/>
            </w:tcBorders>
            <w:shd w:val="solid" w:color="EEECE1" w:fill="auto"/>
            <w:vAlign w:val="center"/>
          </w:tcPr>
          <w:p w:rsidR="00904082" w:rsidRPr="00D04A10" w:rsidRDefault="00904082" w:rsidP="009B2B63">
            <w:pPr>
              <w:rPr>
                <w:sz w:val="18"/>
                <w:szCs w:val="18"/>
              </w:rPr>
            </w:pPr>
            <w:r>
              <w:rPr>
                <w:sz w:val="18"/>
                <w:szCs w:val="18"/>
              </w:rPr>
              <w:t xml:space="preserve">2300 Yorkshire Drive </w:t>
            </w:r>
          </w:p>
        </w:tc>
        <w:tc>
          <w:tcPr>
            <w:tcW w:w="2000" w:type="dxa"/>
            <w:tcBorders>
              <w:top w:val="single" w:sz="8" w:space="0" w:color="auto"/>
              <w:left w:val="nil"/>
              <w:bottom w:val="single" w:sz="8" w:space="0" w:color="auto"/>
              <w:right w:val="single" w:sz="8" w:space="0" w:color="auto"/>
            </w:tcBorders>
            <w:shd w:val="solid" w:color="EEECE1" w:fill="auto"/>
            <w:vAlign w:val="center"/>
          </w:tcPr>
          <w:p w:rsidR="00904082" w:rsidRPr="00D04A10" w:rsidRDefault="00904082" w:rsidP="009B2B63">
            <w:pPr>
              <w:rPr>
                <w:sz w:val="18"/>
                <w:szCs w:val="18"/>
              </w:rPr>
            </w:pPr>
            <w:r>
              <w:rPr>
                <w:sz w:val="18"/>
                <w:szCs w:val="18"/>
              </w:rPr>
              <w:t xml:space="preserve">Emergency Response Facility </w:t>
            </w:r>
          </w:p>
        </w:tc>
        <w:tc>
          <w:tcPr>
            <w:tcW w:w="1620" w:type="dxa"/>
            <w:tcBorders>
              <w:top w:val="single" w:sz="8" w:space="0" w:color="auto"/>
              <w:left w:val="nil"/>
              <w:bottom w:val="single" w:sz="8" w:space="0" w:color="auto"/>
              <w:right w:val="single" w:sz="8" w:space="0" w:color="auto"/>
            </w:tcBorders>
            <w:shd w:val="solid" w:color="EEECE1" w:fill="auto"/>
            <w:vAlign w:val="center"/>
          </w:tcPr>
          <w:p w:rsidR="00904082" w:rsidRPr="00D04A10" w:rsidRDefault="00904082" w:rsidP="009B2B63">
            <w:pPr>
              <w:rPr>
                <w:sz w:val="18"/>
                <w:szCs w:val="18"/>
              </w:rPr>
            </w:pPr>
            <w:r>
              <w:rPr>
                <w:sz w:val="18"/>
                <w:szCs w:val="18"/>
              </w:rPr>
              <w:t>Building</w:t>
            </w:r>
          </w:p>
        </w:tc>
        <w:tc>
          <w:tcPr>
            <w:tcW w:w="1363" w:type="dxa"/>
            <w:tcBorders>
              <w:top w:val="single" w:sz="8" w:space="0" w:color="auto"/>
              <w:left w:val="nil"/>
              <w:bottom w:val="single" w:sz="8" w:space="0" w:color="auto"/>
              <w:right w:val="single" w:sz="8" w:space="0" w:color="auto"/>
            </w:tcBorders>
            <w:shd w:val="solid" w:color="EEECE1" w:fill="auto"/>
            <w:vAlign w:val="center"/>
          </w:tcPr>
          <w:p w:rsidR="00904082" w:rsidRPr="00D04A10" w:rsidRDefault="00904082" w:rsidP="009B2B63">
            <w:pPr>
              <w:rPr>
                <w:sz w:val="18"/>
                <w:szCs w:val="18"/>
              </w:rPr>
            </w:pPr>
            <w:r>
              <w:rPr>
                <w:sz w:val="18"/>
                <w:szCs w:val="18"/>
              </w:rPr>
              <w:t xml:space="preserve">Ambulance Facility </w:t>
            </w:r>
          </w:p>
        </w:tc>
        <w:tc>
          <w:tcPr>
            <w:tcW w:w="1661" w:type="dxa"/>
            <w:tcBorders>
              <w:top w:val="single" w:sz="8" w:space="0" w:color="auto"/>
              <w:left w:val="nil"/>
              <w:bottom w:val="single" w:sz="8" w:space="0" w:color="auto"/>
              <w:right w:val="single" w:sz="8" w:space="0" w:color="auto"/>
            </w:tcBorders>
            <w:shd w:val="solid" w:color="EEECE1" w:fill="auto"/>
            <w:vAlign w:val="center"/>
          </w:tcPr>
          <w:p w:rsidR="00904082" w:rsidRPr="00D04A10" w:rsidRDefault="00904082" w:rsidP="009B2B63">
            <w:pPr>
              <w:rPr>
                <w:sz w:val="18"/>
                <w:szCs w:val="18"/>
              </w:rPr>
            </w:pPr>
            <w:r>
              <w:rPr>
                <w:sz w:val="18"/>
                <w:szCs w:val="18"/>
              </w:rPr>
              <w:t xml:space="preserve">Public </w:t>
            </w:r>
          </w:p>
        </w:tc>
      </w:tr>
      <w:tr w:rsidR="009B2B6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9B2B63" w:rsidRPr="00D04A10" w:rsidRDefault="009B2B63" w:rsidP="009B2B63">
            <w:pPr>
              <w:rPr>
                <w:sz w:val="18"/>
                <w:szCs w:val="18"/>
              </w:rPr>
            </w:pPr>
            <w:r w:rsidRPr="00D04A10">
              <w:rPr>
                <w:sz w:val="18"/>
                <w:szCs w:val="18"/>
              </w:rPr>
              <w:t xml:space="preserve">Brookings </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9B2B63" w:rsidRPr="00D04A10" w:rsidRDefault="009B2B63" w:rsidP="009B2B63">
            <w:pPr>
              <w:rPr>
                <w:sz w:val="18"/>
                <w:szCs w:val="18"/>
              </w:rPr>
            </w:pPr>
            <w:r w:rsidRPr="00D04A10">
              <w:rPr>
                <w:sz w:val="18"/>
                <w:szCs w:val="18"/>
              </w:rPr>
              <w:t>City of Brookings</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9B2B63" w:rsidRPr="00D04A10" w:rsidRDefault="009B2B63" w:rsidP="009B2B63">
            <w:pPr>
              <w:rPr>
                <w:sz w:val="18"/>
                <w:szCs w:val="18"/>
              </w:rPr>
            </w:pP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9B2B63" w:rsidRPr="00D04A10" w:rsidRDefault="009B2B63" w:rsidP="009B2B63">
            <w:pPr>
              <w:rPr>
                <w:sz w:val="18"/>
                <w:szCs w:val="18"/>
              </w:rPr>
            </w:pPr>
            <w:proofErr w:type="spellStart"/>
            <w:r w:rsidRPr="00D04A10">
              <w:rPr>
                <w:sz w:val="18"/>
                <w:szCs w:val="18"/>
              </w:rPr>
              <w:t>Non Emergency</w:t>
            </w:r>
            <w:proofErr w:type="spellEnd"/>
            <w:r w:rsidRPr="00D04A10">
              <w:rPr>
                <w:sz w:val="18"/>
                <w:szCs w:val="18"/>
              </w:rPr>
              <w:t xml:space="preserve"> Response Facility</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9B2B63" w:rsidRPr="00D04A10" w:rsidRDefault="009B2B63" w:rsidP="009B2B63">
            <w:pPr>
              <w:rPr>
                <w:sz w:val="18"/>
                <w:szCs w:val="18"/>
              </w:rPr>
            </w:pPr>
            <w:r w:rsidRPr="00D04A10">
              <w:rPr>
                <w:sz w:val="18"/>
                <w:szCs w:val="18"/>
              </w:rPr>
              <w:t>Electrical Supply</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9B2B63" w:rsidRPr="00D04A10" w:rsidRDefault="009B2B63" w:rsidP="009B2B63">
            <w:pPr>
              <w:rPr>
                <w:sz w:val="18"/>
                <w:szCs w:val="18"/>
              </w:rPr>
            </w:pPr>
            <w:r w:rsidRPr="00D04A10">
              <w:rPr>
                <w:sz w:val="18"/>
                <w:szCs w:val="18"/>
              </w:rPr>
              <w:t>Sub Station</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9B2B63" w:rsidRPr="00D04A10" w:rsidRDefault="009B2B63" w:rsidP="009B2B63">
            <w:pPr>
              <w:rPr>
                <w:sz w:val="18"/>
                <w:szCs w:val="18"/>
              </w:rPr>
            </w:pPr>
            <w:r w:rsidRPr="00D04A10">
              <w:rPr>
                <w:sz w:val="18"/>
                <w:szCs w:val="18"/>
              </w:rPr>
              <w:t>Public</w:t>
            </w:r>
          </w:p>
        </w:tc>
      </w:tr>
      <w:tr w:rsidR="009B2B6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auto"/>
            <w:vAlign w:val="center"/>
          </w:tcPr>
          <w:p w:rsidR="009B2B63" w:rsidRPr="00D04A10" w:rsidRDefault="009B2B63" w:rsidP="009B2B63">
            <w:pPr>
              <w:rPr>
                <w:sz w:val="18"/>
                <w:szCs w:val="18"/>
              </w:rPr>
            </w:pPr>
            <w:r w:rsidRPr="00D04A10">
              <w:rPr>
                <w:sz w:val="18"/>
                <w:szCs w:val="18"/>
              </w:rPr>
              <w:t xml:space="preserve">Brookings </w:t>
            </w:r>
          </w:p>
        </w:tc>
        <w:tc>
          <w:tcPr>
            <w:tcW w:w="1661" w:type="dxa"/>
            <w:tcBorders>
              <w:top w:val="single" w:sz="8" w:space="0" w:color="auto"/>
              <w:left w:val="single" w:sz="8" w:space="0" w:color="auto"/>
              <w:bottom w:val="single" w:sz="8" w:space="0" w:color="auto"/>
              <w:right w:val="single" w:sz="8" w:space="0" w:color="auto"/>
            </w:tcBorders>
            <w:shd w:val="solid" w:color="EEECE1" w:fill="auto"/>
            <w:vAlign w:val="center"/>
            <w:hideMark/>
          </w:tcPr>
          <w:p w:rsidR="009B2B63" w:rsidRPr="00D04A10" w:rsidRDefault="009B2B63" w:rsidP="009B2B63">
            <w:pPr>
              <w:rPr>
                <w:sz w:val="18"/>
                <w:szCs w:val="18"/>
              </w:rPr>
            </w:pPr>
            <w:r w:rsidRPr="00D04A10">
              <w:rPr>
                <w:sz w:val="18"/>
                <w:szCs w:val="18"/>
              </w:rPr>
              <w:t>City of Brookings</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9B2B63" w:rsidRPr="00D04A10" w:rsidRDefault="009B2B63" w:rsidP="009B2B63">
            <w:pPr>
              <w:rPr>
                <w:sz w:val="18"/>
                <w:szCs w:val="18"/>
              </w:rPr>
            </w:pPr>
            <w:r w:rsidRPr="00D04A10">
              <w:rPr>
                <w:sz w:val="18"/>
                <w:szCs w:val="18"/>
              </w:rPr>
              <w:t>127 7</w:t>
            </w:r>
            <w:r w:rsidRPr="00D04A10">
              <w:rPr>
                <w:sz w:val="18"/>
                <w:szCs w:val="18"/>
                <w:vertAlign w:val="superscript"/>
              </w:rPr>
              <w:t>th</w:t>
            </w:r>
            <w:r w:rsidRPr="00D04A10">
              <w:rPr>
                <w:sz w:val="18"/>
                <w:szCs w:val="18"/>
              </w:rPr>
              <w:t xml:space="preserve"> Avenue</w:t>
            </w:r>
          </w:p>
        </w:tc>
        <w:tc>
          <w:tcPr>
            <w:tcW w:w="2000" w:type="dxa"/>
            <w:tcBorders>
              <w:top w:val="single" w:sz="8" w:space="0" w:color="auto"/>
              <w:left w:val="nil"/>
              <w:bottom w:val="single" w:sz="8" w:space="0" w:color="auto"/>
              <w:right w:val="single" w:sz="8" w:space="0" w:color="auto"/>
            </w:tcBorders>
            <w:shd w:val="solid" w:color="EEECE1" w:fill="auto"/>
            <w:vAlign w:val="center"/>
            <w:hideMark/>
          </w:tcPr>
          <w:p w:rsidR="009B2B63" w:rsidRPr="00D04A10" w:rsidRDefault="009B2B63" w:rsidP="009B2B63">
            <w:pPr>
              <w:rPr>
                <w:sz w:val="18"/>
                <w:szCs w:val="18"/>
              </w:rPr>
            </w:pPr>
            <w:r w:rsidRPr="00D04A10">
              <w:rPr>
                <w:sz w:val="18"/>
                <w:szCs w:val="18"/>
              </w:rPr>
              <w:t>Government Facility</w:t>
            </w:r>
          </w:p>
        </w:tc>
        <w:tc>
          <w:tcPr>
            <w:tcW w:w="1620" w:type="dxa"/>
            <w:tcBorders>
              <w:top w:val="single" w:sz="8" w:space="0" w:color="auto"/>
              <w:left w:val="nil"/>
              <w:bottom w:val="single" w:sz="8" w:space="0" w:color="auto"/>
              <w:right w:val="single" w:sz="8" w:space="0" w:color="auto"/>
            </w:tcBorders>
            <w:shd w:val="solid" w:color="EEECE1" w:fill="auto"/>
            <w:vAlign w:val="center"/>
            <w:hideMark/>
          </w:tcPr>
          <w:p w:rsidR="009B2B63" w:rsidRPr="00D04A10" w:rsidRDefault="009B2B63" w:rsidP="009B2B63">
            <w:pPr>
              <w:rPr>
                <w:sz w:val="18"/>
                <w:szCs w:val="18"/>
              </w:rPr>
            </w:pPr>
            <w:r w:rsidRPr="00D04A10">
              <w:rPr>
                <w:sz w:val="18"/>
                <w:szCs w:val="18"/>
              </w:rPr>
              <w:t>Transportation</w:t>
            </w:r>
          </w:p>
        </w:tc>
        <w:tc>
          <w:tcPr>
            <w:tcW w:w="1363" w:type="dxa"/>
            <w:tcBorders>
              <w:top w:val="single" w:sz="8" w:space="0" w:color="auto"/>
              <w:left w:val="nil"/>
              <w:bottom w:val="single" w:sz="8" w:space="0" w:color="auto"/>
              <w:right w:val="single" w:sz="8" w:space="0" w:color="auto"/>
            </w:tcBorders>
            <w:shd w:val="solid" w:color="EEECE1" w:fill="auto"/>
            <w:vAlign w:val="center"/>
            <w:hideMark/>
          </w:tcPr>
          <w:p w:rsidR="009B2B63" w:rsidRPr="00D04A10" w:rsidRDefault="009B2B63" w:rsidP="009B2B63">
            <w:pPr>
              <w:rPr>
                <w:sz w:val="18"/>
                <w:szCs w:val="18"/>
              </w:rPr>
            </w:pPr>
            <w:r w:rsidRPr="00D04A10">
              <w:rPr>
                <w:sz w:val="18"/>
                <w:szCs w:val="18"/>
              </w:rPr>
              <w:t>Street Department</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9B2B63" w:rsidRPr="00D04A10" w:rsidRDefault="009B2B63" w:rsidP="009B2B63">
            <w:pPr>
              <w:rPr>
                <w:sz w:val="18"/>
                <w:szCs w:val="18"/>
              </w:rPr>
            </w:pPr>
            <w:r w:rsidRPr="00D04A10">
              <w:rPr>
                <w:sz w:val="18"/>
                <w:szCs w:val="18"/>
              </w:rPr>
              <w:t>Public</w:t>
            </w:r>
          </w:p>
        </w:tc>
      </w:tr>
      <w:tr w:rsidR="009B2B6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9B2B63" w:rsidRPr="00D04A10" w:rsidRDefault="009B2B63" w:rsidP="009B2B63">
            <w:pPr>
              <w:rPr>
                <w:sz w:val="18"/>
                <w:szCs w:val="18"/>
              </w:rPr>
            </w:pPr>
            <w:r w:rsidRPr="00D04A10">
              <w:rPr>
                <w:sz w:val="18"/>
                <w:szCs w:val="18"/>
              </w:rPr>
              <w:t xml:space="preserve">Brookings </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9B2B63" w:rsidRPr="00D04A10" w:rsidRDefault="009B2B63" w:rsidP="009B2B63">
            <w:pPr>
              <w:rPr>
                <w:sz w:val="18"/>
                <w:szCs w:val="18"/>
              </w:rPr>
            </w:pPr>
            <w:r w:rsidRPr="00D04A10">
              <w:rPr>
                <w:sz w:val="18"/>
                <w:szCs w:val="18"/>
              </w:rPr>
              <w:t>City of Brookings</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9B2B63" w:rsidRPr="00D04A10" w:rsidRDefault="009B2B63" w:rsidP="009B2B63">
            <w:pPr>
              <w:rPr>
                <w:bCs/>
                <w:sz w:val="18"/>
                <w:szCs w:val="18"/>
              </w:rPr>
            </w:pPr>
            <w:r w:rsidRPr="00D04A10">
              <w:rPr>
                <w:bCs/>
                <w:sz w:val="18"/>
                <w:szCs w:val="18"/>
              </w:rPr>
              <w:t>47352 307</w:t>
            </w:r>
            <w:r w:rsidRPr="00D04A10">
              <w:rPr>
                <w:bCs/>
                <w:sz w:val="18"/>
                <w:szCs w:val="18"/>
                <w:vertAlign w:val="superscript"/>
              </w:rPr>
              <w:t>th</w:t>
            </w:r>
            <w:r w:rsidRPr="00D04A10">
              <w:rPr>
                <w:bCs/>
                <w:sz w:val="18"/>
                <w:szCs w:val="18"/>
              </w:rPr>
              <w:t xml:space="preserve"> Street</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9B2B63" w:rsidRPr="00D04A10" w:rsidRDefault="009B2B63" w:rsidP="009B2B63">
            <w:pPr>
              <w:rPr>
                <w:sz w:val="18"/>
                <w:szCs w:val="18"/>
              </w:rPr>
            </w:pPr>
            <w:proofErr w:type="spellStart"/>
            <w:r w:rsidRPr="00D04A10">
              <w:rPr>
                <w:sz w:val="18"/>
                <w:szCs w:val="18"/>
              </w:rPr>
              <w:t>Non Emergency</w:t>
            </w:r>
            <w:proofErr w:type="spellEnd"/>
            <w:r w:rsidRPr="00D04A10">
              <w:rPr>
                <w:sz w:val="18"/>
                <w:szCs w:val="18"/>
              </w:rPr>
              <w:t xml:space="preserve"> Response Facility</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9B2B63" w:rsidRPr="00D04A10" w:rsidRDefault="009B2B63" w:rsidP="009B2B63">
            <w:pPr>
              <w:rPr>
                <w:sz w:val="18"/>
                <w:szCs w:val="18"/>
              </w:rPr>
            </w:pPr>
            <w:r w:rsidRPr="00D04A10">
              <w:rPr>
                <w:sz w:val="18"/>
                <w:szCs w:val="18"/>
              </w:rPr>
              <w:t>Waste Facility</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9B2B63" w:rsidRPr="00D04A10" w:rsidRDefault="009B2B63" w:rsidP="009B2B63">
            <w:pPr>
              <w:rPr>
                <w:sz w:val="18"/>
                <w:szCs w:val="18"/>
              </w:rPr>
            </w:pPr>
            <w:r w:rsidRPr="00D04A10">
              <w:rPr>
                <w:sz w:val="18"/>
                <w:szCs w:val="18"/>
              </w:rPr>
              <w:t>Landfill</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9B2B63" w:rsidRPr="00D04A10" w:rsidRDefault="009B2B63" w:rsidP="009B2B63">
            <w:pPr>
              <w:rPr>
                <w:sz w:val="18"/>
                <w:szCs w:val="18"/>
              </w:rPr>
            </w:pPr>
            <w:r w:rsidRPr="00D04A10">
              <w:rPr>
                <w:sz w:val="18"/>
                <w:szCs w:val="18"/>
              </w:rPr>
              <w:t>Public</w:t>
            </w:r>
          </w:p>
        </w:tc>
      </w:tr>
      <w:tr w:rsidR="009B2B63" w:rsidRPr="001E5A3D" w:rsidTr="00904082">
        <w:trPr>
          <w:trHeight w:val="277"/>
          <w:jc w:val="center"/>
        </w:trPr>
        <w:tc>
          <w:tcPr>
            <w:tcW w:w="1662" w:type="dxa"/>
            <w:tcBorders>
              <w:top w:val="single" w:sz="8" w:space="0" w:color="auto"/>
              <w:left w:val="single" w:sz="8" w:space="0" w:color="auto"/>
              <w:bottom w:val="single" w:sz="8" w:space="0" w:color="auto"/>
              <w:right w:val="single" w:sz="8" w:space="0" w:color="auto"/>
            </w:tcBorders>
            <w:shd w:val="solid" w:color="EEECE1" w:fill="auto"/>
            <w:vAlign w:val="center"/>
          </w:tcPr>
          <w:p w:rsidR="009B2B63" w:rsidRPr="00D04A10" w:rsidRDefault="009B2B63" w:rsidP="009B2B63">
            <w:pPr>
              <w:rPr>
                <w:sz w:val="18"/>
                <w:szCs w:val="18"/>
              </w:rPr>
            </w:pPr>
            <w:r w:rsidRPr="00D04A10">
              <w:rPr>
                <w:sz w:val="18"/>
                <w:szCs w:val="18"/>
              </w:rPr>
              <w:t xml:space="preserve">Brookings </w:t>
            </w:r>
          </w:p>
        </w:tc>
        <w:tc>
          <w:tcPr>
            <w:tcW w:w="1661" w:type="dxa"/>
            <w:tcBorders>
              <w:top w:val="single" w:sz="8" w:space="0" w:color="auto"/>
              <w:left w:val="single" w:sz="8" w:space="0" w:color="auto"/>
              <w:bottom w:val="single" w:sz="8" w:space="0" w:color="auto"/>
              <w:right w:val="single" w:sz="8" w:space="0" w:color="auto"/>
            </w:tcBorders>
            <w:shd w:val="solid" w:color="EEECE1" w:fill="auto"/>
            <w:vAlign w:val="center"/>
            <w:hideMark/>
          </w:tcPr>
          <w:p w:rsidR="009B2B63" w:rsidRPr="00D04A10" w:rsidRDefault="009B2B63" w:rsidP="009B2B63">
            <w:pPr>
              <w:rPr>
                <w:sz w:val="18"/>
                <w:szCs w:val="18"/>
              </w:rPr>
            </w:pPr>
            <w:r w:rsidRPr="00D04A10">
              <w:rPr>
                <w:sz w:val="18"/>
                <w:szCs w:val="18"/>
              </w:rPr>
              <w:t>City of Brookings</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9B2B63" w:rsidRPr="00D04A10" w:rsidRDefault="009B2B63" w:rsidP="009B2B63">
            <w:pPr>
              <w:rPr>
                <w:sz w:val="18"/>
                <w:szCs w:val="18"/>
              </w:rPr>
            </w:pPr>
          </w:p>
        </w:tc>
        <w:tc>
          <w:tcPr>
            <w:tcW w:w="2000" w:type="dxa"/>
            <w:tcBorders>
              <w:top w:val="single" w:sz="8" w:space="0" w:color="auto"/>
              <w:left w:val="nil"/>
              <w:bottom w:val="single" w:sz="8" w:space="0" w:color="auto"/>
              <w:right w:val="single" w:sz="8" w:space="0" w:color="auto"/>
            </w:tcBorders>
            <w:shd w:val="solid" w:color="EEECE1" w:fill="auto"/>
            <w:vAlign w:val="center"/>
            <w:hideMark/>
          </w:tcPr>
          <w:p w:rsidR="009B2B63" w:rsidRPr="00D04A10" w:rsidRDefault="009B2B63" w:rsidP="009B2B63">
            <w:pPr>
              <w:rPr>
                <w:sz w:val="18"/>
                <w:szCs w:val="18"/>
              </w:rPr>
            </w:pPr>
            <w:r w:rsidRPr="00D04A10">
              <w:rPr>
                <w:sz w:val="18"/>
                <w:szCs w:val="18"/>
              </w:rPr>
              <w:t>Public Institution</w:t>
            </w:r>
          </w:p>
        </w:tc>
        <w:tc>
          <w:tcPr>
            <w:tcW w:w="1620" w:type="dxa"/>
            <w:tcBorders>
              <w:top w:val="single" w:sz="8" w:space="0" w:color="auto"/>
              <w:left w:val="nil"/>
              <w:bottom w:val="single" w:sz="8" w:space="0" w:color="auto"/>
              <w:right w:val="single" w:sz="8" w:space="0" w:color="auto"/>
            </w:tcBorders>
            <w:shd w:val="solid" w:color="EEECE1" w:fill="auto"/>
            <w:vAlign w:val="center"/>
            <w:hideMark/>
          </w:tcPr>
          <w:p w:rsidR="009B2B63" w:rsidRPr="00D04A10" w:rsidRDefault="009B2B63" w:rsidP="009B2B63">
            <w:pPr>
              <w:rPr>
                <w:sz w:val="18"/>
                <w:szCs w:val="18"/>
              </w:rPr>
            </w:pPr>
            <w:r w:rsidRPr="00D04A10">
              <w:rPr>
                <w:sz w:val="18"/>
                <w:szCs w:val="18"/>
              </w:rPr>
              <w:t>Education</w:t>
            </w:r>
          </w:p>
        </w:tc>
        <w:tc>
          <w:tcPr>
            <w:tcW w:w="1363" w:type="dxa"/>
            <w:tcBorders>
              <w:top w:val="single" w:sz="8" w:space="0" w:color="auto"/>
              <w:left w:val="nil"/>
              <w:bottom w:val="single" w:sz="8" w:space="0" w:color="auto"/>
              <w:right w:val="single" w:sz="8" w:space="0" w:color="auto"/>
            </w:tcBorders>
            <w:shd w:val="solid" w:color="EEECE1" w:fill="auto"/>
            <w:vAlign w:val="center"/>
            <w:hideMark/>
          </w:tcPr>
          <w:p w:rsidR="009B2B63" w:rsidRPr="00D04A10" w:rsidRDefault="009B2B63" w:rsidP="009B2B63">
            <w:pPr>
              <w:rPr>
                <w:sz w:val="18"/>
                <w:szCs w:val="18"/>
              </w:rPr>
            </w:pPr>
            <w:r w:rsidRPr="00D04A10">
              <w:rPr>
                <w:sz w:val="18"/>
                <w:szCs w:val="18"/>
              </w:rPr>
              <w:t>South Dakota State University</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9B2B63" w:rsidRPr="00D04A10" w:rsidRDefault="009B2B63" w:rsidP="009B2B63">
            <w:pPr>
              <w:rPr>
                <w:sz w:val="18"/>
                <w:szCs w:val="18"/>
              </w:rPr>
            </w:pPr>
            <w:r w:rsidRPr="00D04A10">
              <w:rPr>
                <w:sz w:val="18"/>
                <w:szCs w:val="18"/>
              </w:rPr>
              <w:t>Public</w:t>
            </w:r>
          </w:p>
        </w:tc>
      </w:tr>
      <w:tr w:rsidR="009B2B6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9B2B63" w:rsidRPr="00D04A10" w:rsidRDefault="009B2B63" w:rsidP="009B2B63">
            <w:pPr>
              <w:rPr>
                <w:sz w:val="18"/>
                <w:szCs w:val="18"/>
              </w:rPr>
            </w:pPr>
            <w:r w:rsidRPr="00D04A10">
              <w:rPr>
                <w:sz w:val="18"/>
                <w:szCs w:val="18"/>
              </w:rPr>
              <w:t xml:space="preserve">Brookings </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9B2B63" w:rsidRPr="00D04A10" w:rsidRDefault="009B2B63" w:rsidP="009B2B63">
            <w:pPr>
              <w:rPr>
                <w:sz w:val="18"/>
                <w:szCs w:val="18"/>
              </w:rPr>
            </w:pPr>
            <w:r w:rsidRPr="00D04A10">
              <w:rPr>
                <w:sz w:val="18"/>
                <w:szCs w:val="18"/>
              </w:rPr>
              <w:t>City of Brookings</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9B2B63" w:rsidRPr="00D04A10" w:rsidRDefault="009B2B63" w:rsidP="009B2B63">
            <w:pPr>
              <w:rPr>
                <w:sz w:val="18"/>
                <w:szCs w:val="18"/>
              </w:rPr>
            </w:pPr>
            <w:r w:rsidRPr="00D04A10">
              <w:rPr>
                <w:sz w:val="18"/>
                <w:szCs w:val="18"/>
              </w:rPr>
              <w:t>520 Elm Avenue</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9B2B63" w:rsidRPr="00D04A10" w:rsidRDefault="009B2B63" w:rsidP="009B2B63">
            <w:pPr>
              <w:rPr>
                <w:sz w:val="18"/>
                <w:szCs w:val="18"/>
              </w:rPr>
            </w:pPr>
            <w:r w:rsidRPr="00D04A10">
              <w:rPr>
                <w:sz w:val="18"/>
                <w:szCs w:val="18"/>
              </w:rPr>
              <w:t>Public Institution</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9B2B63" w:rsidRPr="00D04A10" w:rsidRDefault="009B2B63" w:rsidP="009B2B63">
            <w:pPr>
              <w:rPr>
                <w:sz w:val="18"/>
                <w:szCs w:val="18"/>
              </w:rPr>
            </w:pPr>
            <w:r w:rsidRPr="00D04A10">
              <w:rPr>
                <w:sz w:val="18"/>
                <w:szCs w:val="18"/>
              </w:rPr>
              <w:t>Education</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9B2B63" w:rsidRPr="00D04A10" w:rsidRDefault="009B2B63" w:rsidP="009B2B63">
            <w:pPr>
              <w:rPr>
                <w:sz w:val="18"/>
                <w:szCs w:val="18"/>
              </w:rPr>
            </w:pPr>
            <w:r w:rsidRPr="00D04A10">
              <w:rPr>
                <w:sz w:val="18"/>
                <w:szCs w:val="18"/>
              </w:rPr>
              <w:t>Brookings High School</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9B2B63" w:rsidRPr="00D04A10" w:rsidRDefault="009B2B63" w:rsidP="009B2B63">
            <w:pPr>
              <w:rPr>
                <w:sz w:val="18"/>
                <w:szCs w:val="18"/>
              </w:rPr>
            </w:pPr>
            <w:r w:rsidRPr="00D04A10">
              <w:rPr>
                <w:sz w:val="18"/>
                <w:szCs w:val="18"/>
              </w:rPr>
              <w:t>Pubic</w:t>
            </w:r>
          </w:p>
        </w:tc>
      </w:tr>
      <w:tr w:rsidR="009B2B63" w:rsidRPr="001E5A3D" w:rsidTr="00904082">
        <w:trPr>
          <w:trHeight w:val="70"/>
          <w:jc w:val="center"/>
        </w:trPr>
        <w:tc>
          <w:tcPr>
            <w:tcW w:w="1662" w:type="dxa"/>
            <w:tcBorders>
              <w:top w:val="single" w:sz="8" w:space="0" w:color="auto"/>
              <w:left w:val="single" w:sz="8" w:space="0" w:color="auto"/>
              <w:bottom w:val="single" w:sz="8" w:space="0" w:color="auto"/>
              <w:right w:val="single" w:sz="8" w:space="0" w:color="auto"/>
            </w:tcBorders>
            <w:shd w:val="solid" w:color="EEECE1" w:fill="auto"/>
            <w:vAlign w:val="center"/>
          </w:tcPr>
          <w:p w:rsidR="009B2B63" w:rsidRPr="00D04A10" w:rsidRDefault="009B2B63" w:rsidP="009B2B63">
            <w:pPr>
              <w:rPr>
                <w:sz w:val="18"/>
                <w:szCs w:val="18"/>
              </w:rPr>
            </w:pPr>
          </w:p>
        </w:tc>
        <w:tc>
          <w:tcPr>
            <w:tcW w:w="1661" w:type="dxa"/>
            <w:tcBorders>
              <w:top w:val="single" w:sz="8" w:space="0" w:color="auto"/>
              <w:left w:val="single" w:sz="8" w:space="0" w:color="auto"/>
              <w:bottom w:val="single" w:sz="8" w:space="0" w:color="auto"/>
              <w:right w:val="single" w:sz="8" w:space="0" w:color="auto"/>
            </w:tcBorders>
            <w:shd w:val="solid" w:color="EEECE1" w:fill="auto"/>
            <w:vAlign w:val="center"/>
          </w:tcPr>
          <w:p w:rsidR="009B2B63" w:rsidRPr="00D04A10" w:rsidRDefault="009B2B63" w:rsidP="009B2B63">
            <w:pPr>
              <w:rPr>
                <w:sz w:val="18"/>
                <w:szCs w:val="18"/>
              </w:rPr>
            </w:pPr>
          </w:p>
        </w:tc>
        <w:tc>
          <w:tcPr>
            <w:tcW w:w="1661" w:type="dxa"/>
            <w:tcBorders>
              <w:top w:val="single" w:sz="8" w:space="0" w:color="auto"/>
              <w:left w:val="nil"/>
              <w:bottom w:val="single" w:sz="8" w:space="0" w:color="auto"/>
              <w:right w:val="single" w:sz="8" w:space="0" w:color="auto"/>
            </w:tcBorders>
            <w:shd w:val="solid" w:color="EEECE1" w:fill="auto"/>
            <w:vAlign w:val="center"/>
          </w:tcPr>
          <w:p w:rsidR="009B2B63" w:rsidRPr="00D04A10" w:rsidRDefault="009B2B63" w:rsidP="009B2B63">
            <w:pPr>
              <w:rPr>
                <w:sz w:val="18"/>
                <w:szCs w:val="18"/>
              </w:rPr>
            </w:pPr>
          </w:p>
        </w:tc>
        <w:tc>
          <w:tcPr>
            <w:tcW w:w="2000" w:type="dxa"/>
            <w:tcBorders>
              <w:top w:val="single" w:sz="8" w:space="0" w:color="auto"/>
              <w:left w:val="nil"/>
              <w:bottom w:val="single" w:sz="8" w:space="0" w:color="auto"/>
              <w:right w:val="single" w:sz="8" w:space="0" w:color="auto"/>
            </w:tcBorders>
            <w:shd w:val="solid" w:color="EEECE1" w:fill="auto"/>
            <w:vAlign w:val="center"/>
          </w:tcPr>
          <w:p w:rsidR="009B2B63" w:rsidRPr="00D04A10" w:rsidRDefault="009B2B63" w:rsidP="009B2B63">
            <w:pPr>
              <w:rPr>
                <w:sz w:val="18"/>
                <w:szCs w:val="18"/>
              </w:rPr>
            </w:pPr>
          </w:p>
        </w:tc>
        <w:tc>
          <w:tcPr>
            <w:tcW w:w="1620" w:type="dxa"/>
            <w:tcBorders>
              <w:top w:val="single" w:sz="8" w:space="0" w:color="auto"/>
              <w:left w:val="nil"/>
              <w:bottom w:val="single" w:sz="8" w:space="0" w:color="auto"/>
              <w:right w:val="single" w:sz="8" w:space="0" w:color="auto"/>
            </w:tcBorders>
            <w:shd w:val="solid" w:color="EEECE1" w:fill="auto"/>
            <w:vAlign w:val="center"/>
          </w:tcPr>
          <w:p w:rsidR="009B2B63" w:rsidRPr="00D04A10" w:rsidRDefault="009B2B63" w:rsidP="009B2B63">
            <w:pPr>
              <w:rPr>
                <w:sz w:val="18"/>
                <w:szCs w:val="18"/>
              </w:rPr>
            </w:pPr>
          </w:p>
        </w:tc>
        <w:tc>
          <w:tcPr>
            <w:tcW w:w="1363" w:type="dxa"/>
            <w:tcBorders>
              <w:top w:val="single" w:sz="8" w:space="0" w:color="auto"/>
              <w:left w:val="nil"/>
              <w:bottom w:val="single" w:sz="8" w:space="0" w:color="auto"/>
              <w:right w:val="single" w:sz="8" w:space="0" w:color="auto"/>
            </w:tcBorders>
            <w:shd w:val="solid" w:color="EEECE1" w:fill="auto"/>
            <w:vAlign w:val="center"/>
          </w:tcPr>
          <w:p w:rsidR="009B2B63" w:rsidRPr="00D04A10" w:rsidRDefault="009B2B63" w:rsidP="009B2B63">
            <w:pPr>
              <w:rPr>
                <w:sz w:val="18"/>
                <w:szCs w:val="18"/>
              </w:rPr>
            </w:pPr>
          </w:p>
        </w:tc>
        <w:tc>
          <w:tcPr>
            <w:tcW w:w="1661" w:type="dxa"/>
            <w:tcBorders>
              <w:top w:val="single" w:sz="8" w:space="0" w:color="auto"/>
              <w:left w:val="nil"/>
              <w:bottom w:val="single" w:sz="8" w:space="0" w:color="auto"/>
              <w:right w:val="single" w:sz="8" w:space="0" w:color="auto"/>
            </w:tcBorders>
            <w:shd w:val="solid" w:color="EEECE1" w:fill="auto"/>
            <w:vAlign w:val="center"/>
          </w:tcPr>
          <w:p w:rsidR="009B2B63" w:rsidRPr="00D04A10" w:rsidRDefault="009B2B63" w:rsidP="009B2B63">
            <w:pPr>
              <w:rPr>
                <w:sz w:val="18"/>
                <w:szCs w:val="18"/>
              </w:rPr>
            </w:pPr>
          </w:p>
        </w:tc>
      </w:tr>
      <w:tr w:rsidR="009B2B63" w:rsidRPr="001E5A3D" w:rsidTr="00D8787F">
        <w:trPr>
          <w:trHeight w:val="430"/>
          <w:jc w:val="center"/>
        </w:trPr>
        <w:tc>
          <w:tcPr>
            <w:tcW w:w="1662"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9B2B63" w:rsidRPr="009B2B63" w:rsidRDefault="009B2B63" w:rsidP="009B2B63">
            <w:pPr>
              <w:jc w:val="center"/>
              <w:rPr>
                <w:b/>
                <w:bCs/>
                <w:sz w:val="18"/>
                <w:szCs w:val="18"/>
              </w:rPr>
            </w:pPr>
            <w:r w:rsidRPr="009B2B63">
              <w:rPr>
                <w:b/>
                <w:bCs/>
                <w:sz w:val="18"/>
                <w:szCs w:val="18"/>
              </w:rPr>
              <w:lastRenderedPageBreak/>
              <w:t>Jurisdiction/ Entity</w:t>
            </w:r>
          </w:p>
        </w:tc>
        <w:tc>
          <w:tcPr>
            <w:tcW w:w="1661"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9B2B63" w:rsidRPr="009B2B63" w:rsidRDefault="009B2B63" w:rsidP="009B2B63">
            <w:pPr>
              <w:jc w:val="center"/>
              <w:rPr>
                <w:b/>
                <w:bCs/>
                <w:sz w:val="18"/>
                <w:szCs w:val="18"/>
              </w:rPr>
            </w:pPr>
            <w:r w:rsidRPr="009B2B63">
              <w:rPr>
                <w:b/>
                <w:bCs/>
                <w:sz w:val="18"/>
                <w:szCs w:val="18"/>
              </w:rPr>
              <w:t>Location</w:t>
            </w:r>
          </w:p>
        </w:tc>
        <w:tc>
          <w:tcPr>
            <w:tcW w:w="1661" w:type="dxa"/>
            <w:tcBorders>
              <w:top w:val="single" w:sz="8" w:space="0" w:color="auto"/>
              <w:left w:val="nil"/>
              <w:bottom w:val="single" w:sz="8" w:space="0" w:color="auto"/>
              <w:right w:val="single" w:sz="8" w:space="0" w:color="auto"/>
            </w:tcBorders>
            <w:shd w:val="clear" w:color="auto" w:fill="D9D9D9" w:themeFill="background1" w:themeFillShade="D9"/>
            <w:vAlign w:val="center"/>
          </w:tcPr>
          <w:p w:rsidR="009B2B63" w:rsidRPr="009B2B63" w:rsidRDefault="009B2B63" w:rsidP="009B2B63">
            <w:pPr>
              <w:jc w:val="center"/>
              <w:rPr>
                <w:b/>
                <w:bCs/>
                <w:sz w:val="18"/>
                <w:szCs w:val="18"/>
              </w:rPr>
            </w:pPr>
            <w:r w:rsidRPr="009B2B63">
              <w:rPr>
                <w:b/>
                <w:bCs/>
                <w:sz w:val="18"/>
                <w:szCs w:val="18"/>
              </w:rPr>
              <w:t>Address</w:t>
            </w:r>
          </w:p>
        </w:tc>
        <w:tc>
          <w:tcPr>
            <w:tcW w:w="2000" w:type="dxa"/>
            <w:tcBorders>
              <w:top w:val="single" w:sz="8" w:space="0" w:color="auto"/>
              <w:left w:val="nil"/>
              <w:bottom w:val="single" w:sz="8" w:space="0" w:color="auto"/>
              <w:right w:val="single" w:sz="8" w:space="0" w:color="auto"/>
            </w:tcBorders>
            <w:shd w:val="clear" w:color="auto" w:fill="D9D9D9" w:themeFill="background1" w:themeFillShade="D9"/>
            <w:vAlign w:val="center"/>
          </w:tcPr>
          <w:p w:rsidR="009B2B63" w:rsidRPr="009B2B63" w:rsidRDefault="009B2B63" w:rsidP="009B2B63">
            <w:pPr>
              <w:jc w:val="center"/>
              <w:rPr>
                <w:b/>
                <w:bCs/>
                <w:sz w:val="18"/>
                <w:szCs w:val="18"/>
              </w:rPr>
            </w:pPr>
            <w:r w:rsidRPr="009B2B63">
              <w:rPr>
                <w:b/>
                <w:bCs/>
                <w:sz w:val="18"/>
                <w:szCs w:val="18"/>
              </w:rPr>
              <w:t>Sector</w:t>
            </w:r>
          </w:p>
        </w:tc>
        <w:tc>
          <w:tcPr>
            <w:tcW w:w="1620" w:type="dxa"/>
            <w:tcBorders>
              <w:top w:val="single" w:sz="8" w:space="0" w:color="auto"/>
              <w:left w:val="nil"/>
              <w:bottom w:val="single" w:sz="8" w:space="0" w:color="auto"/>
              <w:right w:val="single" w:sz="8" w:space="0" w:color="auto"/>
            </w:tcBorders>
            <w:shd w:val="clear" w:color="auto" w:fill="D9D9D9" w:themeFill="background1" w:themeFillShade="D9"/>
            <w:vAlign w:val="center"/>
          </w:tcPr>
          <w:p w:rsidR="009B2B63" w:rsidRPr="009B2B63" w:rsidRDefault="009B2B63" w:rsidP="009B2B63">
            <w:pPr>
              <w:jc w:val="center"/>
              <w:rPr>
                <w:b/>
                <w:bCs/>
                <w:sz w:val="18"/>
                <w:szCs w:val="18"/>
              </w:rPr>
            </w:pPr>
            <w:r w:rsidRPr="009B2B63">
              <w:rPr>
                <w:b/>
                <w:bCs/>
                <w:sz w:val="18"/>
                <w:szCs w:val="18"/>
              </w:rPr>
              <w:t>Sub sector</w:t>
            </w:r>
          </w:p>
        </w:tc>
        <w:tc>
          <w:tcPr>
            <w:tcW w:w="1363" w:type="dxa"/>
            <w:tcBorders>
              <w:top w:val="single" w:sz="8" w:space="0" w:color="auto"/>
              <w:left w:val="nil"/>
              <w:bottom w:val="single" w:sz="8" w:space="0" w:color="auto"/>
              <w:right w:val="single" w:sz="8" w:space="0" w:color="auto"/>
            </w:tcBorders>
            <w:shd w:val="clear" w:color="auto" w:fill="D9D9D9" w:themeFill="background1" w:themeFillShade="D9"/>
            <w:vAlign w:val="center"/>
          </w:tcPr>
          <w:p w:rsidR="009B2B63" w:rsidRPr="009B2B63" w:rsidRDefault="009B2B63" w:rsidP="009B2B63">
            <w:pPr>
              <w:jc w:val="center"/>
              <w:rPr>
                <w:b/>
                <w:bCs/>
                <w:sz w:val="18"/>
                <w:szCs w:val="18"/>
              </w:rPr>
            </w:pPr>
            <w:r w:rsidRPr="009B2B63">
              <w:rPr>
                <w:b/>
                <w:bCs/>
                <w:sz w:val="18"/>
                <w:szCs w:val="18"/>
              </w:rPr>
              <w:t>Name</w:t>
            </w:r>
          </w:p>
        </w:tc>
        <w:tc>
          <w:tcPr>
            <w:tcW w:w="1661" w:type="dxa"/>
            <w:tcBorders>
              <w:top w:val="single" w:sz="8" w:space="0" w:color="auto"/>
              <w:left w:val="nil"/>
              <w:bottom w:val="single" w:sz="8" w:space="0" w:color="auto"/>
              <w:right w:val="single" w:sz="8" w:space="0" w:color="auto"/>
            </w:tcBorders>
            <w:shd w:val="clear" w:color="auto" w:fill="D9D9D9" w:themeFill="background1" w:themeFillShade="D9"/>
            <w:vAlign w:val="center"/>
          </w:tcPr>
          <w:p w:rsidR="009B2B63" w:rsidRPr="009B2B63" w:rsidRDefault="009B2B63" w:rsidP="009B2B63">
            <w:pPr>
              <w:jc w:val="center"/>
              <w:rPr>
                <w:b/>
                <w:bCs/>
                <w:sz w:val="18"/>
                <w:szCs w:val="18"/>
              </w:rPr>
            </w:pPr>
            <w:r w:rsidRPr="009B2B63">
              <w:rPr>
                <w:b/>
                <w:bCs/>
                <w:sz w:val="18"/>
                <w:szCs w:val="18"/>
              </w:rPr>
              <w:t>Owner Type</w:t>
            </w:r>
          </w:p>
        </w:tc>
      </w:tr>
      <w:tr w:rsidR="00904082" w:rsidRPr="001E5A3D" w:rsidTr="00904082">
        <w:trPr>
          <w:trHeight w:val="430"/>
          <w:jc w:val="center"/>
        </w:trPr>
        <w:tc>
          <w:tcPr>
            <w:tcW w:w="1662" w:type="dxa"/>
            <w:tcBorders>
              <w:top w:val="single" w:sz="8" w:space="0" w:color="auto"/>
              <w:left w:val="single" w:sz="8" w:space="0" w:color="auto"/>
              <w:bottom w:val="single" w:sz="8" w:space="0" w:color="auto"/>
              <w:right w:val="single" w:sz="8" w:space="0" w:color="auto"/>
            </w:tcBorders>
            <w:shd w:val="clear" w:color="auto" w:fill="auto"/>
            <w:vAlign w:val="center"/>
          </w:tcPr>
          <w:p w:rsidR="00904082" w:rsidRPr="00D04A10" w:rsidRDefault="00904082" w:rsidP="00904082">
            <w:pPr>
              <w:rPr>
                <w:sz w:val="18"/>
                <w:szCs w:val="18"/>
              </w:rPr>
            </w:pPr>
            <w:r w:rsidRPr="00D04A10">
              <w:rPr>
                <w:sz w:val="18"/>
                <w:szCs w:val="18"/>
              </w:rPr>
              <w:t xml:space="preserve">Brookings </w:t>
            </w:r>
          </w:p>
        </w:tc>
        <w:tc>
          <w:tcPr>
            <w:tcW w:w="1661" w:type="dxa"/>
            <w:tcBorders>
              <w:top w:val="single" w:sz="8" w:space="0" w:color="auto"/>
              <w:left w:val="single" w:sz="8" w:space="0" w:color="auto"/>
              <w:bottom w:val="single" w:sz="8" w:space="0" w:color="auto"/>
              <w:right w:val="single" w:sz="8" w:space="0" w:color="auto"/>
            </w:tcBorders>
            <w:shd w:val="clear" w:color="auto" w:fill="auto"/>
            <w:vAlign w:val="center"/>
          </w:tcPr>
          <w:p w:rsidR="00904082" w:rsidRPr="00D04A10" w:rsidRDefault="00904082" w:rsidP="00904082">
            <w:pPr>
              <w:rPr>
                <w:sz w:val="18"/>
                <w:szCs w:val="18"/>
              </w:rPr>
            </w:pPr>
            <w:r w:rsidRPr="00D04A10">
              <w:rPr>
                <w:sz w:val="18"/>
                <w:szCs w:val="18"/>
              </w:rPr>
              <w:t>City of Brookings</w:t>
            </w:r>
          </w:p>
        </w:tc>
        <w:tc>
          <w:tcPr>
            <w:tcW w:w="1661" w:type="dxa"/>
            <w:tcBorders>
              <w:top w:val="single" w:sz="8" w:space="0" w:color="auto"/>
              <w:left w:val="nil"/>
              <w:bottom w:val="single" w:sz="8" w:space="0" w:color="auto"/>
              <w:right w:val="single" w:sz="8" w:space="0" w:color="auto"/>
            </w:tcBorders>
            <w:shd w:val="clear" w:color="auto" w:fill="auto"/>
            <w:vAlign w:val="center"/>
          </w:tcPr>
          <w:p w:rsidR="00904082" w:rsidRPr="00D04A10" w:rsidRDefault="00904082" w:rsidP="00904082">
            <w:pPr>
              <w:rPr>
                <w:sz w:val="18"/>
                <w:szCs w:val="18"/>
              </w:rPr>
            </w:pPr>
            <w:r w:rsidRPr="00D04A10">
              <w:rPr>
                <w:sz w:val="18"/>
                <w:szCs w:val="18"/>
              </w:rPr>
              <w:t>1801 12</w:t>
            </w:r>
            <w:r w:rsidRPr="00D04A10">
              <w:rPr>
                <w:sz w:val="18"/>
                <w:szCs w:val="18"/>
                <w:vertAlign w:val="superscript"/>
              </w:rPr>
              <w:t>th</w:t>
            </w:r>
            <w:r w:rsidRPr="00D04A10">
              <w:rPr>
                <w:sz w:val="18"/>
                <w:szCs w:val="18"/>
              </w:rPr>
              <w:t xml:space="preserve"> Street</w:t>
            </w:r>
          </w:p>
        </w:tc>
        <w:tc>
          <w:tcPr>
            <w:tcW w:w="2000" w:type="dxa"/>
            <w:tcBorders>
              <w:top w:val="single" w:sz="8" w:space="0" w:color="auto"/>
              <w:left w:val="nil"/>
              <w:bottom w:val="single" w:sz="8" w:space="0" w:color="auto"/>
              <w:right w:val="single" w:sz="8" w:space="0" w:color="auto"/>
            </w:tcBorders>
            <w:shd w:val="clear" w:color="auto" w:fill="auto"/>
            <w:vAlign w:val="center"/>
          </w:tcPr>
          <w:p w:rsidR="00904082" w:rsidRPr="00D04A10" w:rsidRDefault="00904082" w:rsidP="00904082">
            <w:pPr>
              <w:rPr>
                <w:sz w:val="18"/>
                <w:szCs w:val="18"/>
              </w:rPr>
            </w:pPr>
            <w:r w:rsidRPr="00D04A10">
              <w:rPr>
                <w:sz w:val="18"/>
                <w:szCs w:val="18"/>
              </w:rPr>
              <w:t>Public Institution</w:t>
            </w:r>
          </w:p>
        </w:tc>
        <w:tc>
          <w:tcPr>
            <w:tcW w:w="1620" w:type="dxa"/>
            <w:tcBorders>
              <w:top w:val="single" w:sz="8" w:space="0" w:color="auto"/>
              <w:left w:val="nil"/>
              <w:bottom w:val="single" w:sz="8" w:space="0" w:color="auto"/>
              <w:right w:val="single" w:sz="8" w:space="0" w:color="auto"/>
            </w:tcBorders>
            <w:shd w:val="clear" w:color="auto" w:fill="auto"/>
            <w:vAlign w:val="center"/>
          </w:tcPr>
          <w:p w:rsidR="00904082" w:rsidRPr="00D04A10" w:rsidRDefault="00904082" w:rsidP="00904082">
            <w:pPr>
              <w:rPr>
                <w:sz w:val="18"/>
                <w:szCs w:val="18"/>
              </w:rPr>
            </w:pPr>
            <w:r w:rsidRPr="00D04A10">
              <w:rPr>
                <w:sz w:val="18"/>
                <w:szCs w:val="18"/>
              </w:rPr>
              <w:t>Education</w:t>
            </w:r>
          </w:p>
        </w:tc>
        <w:tc>
          <w:tcPr>
            <w:tcW w:w="1363" w:type="dxa"/>
            <w:tcBorders>
              <w:top w:val="single" w:sz="8" w:space="0" w:color="auto"/>
              <w:left w:val="nil"/>
              <w:bottom w:val="single" w:sz="8" w:space="0" w:color="auto"/>
              <w:right w:val="single" w:sz="8" w:space="0" w:color="auto"/>
            </w:tcBorders>
            <w:shd w:val="clear" w:color="auto" w:fill="auto"/>
            <w:vAlign w:val="center"/>
          </w:tcPr>
          <w:p w:rsidR="00904082" w:rsidRPr="00D04A10" w:rsidRDefault="00904082" w:rsidP="00904082">
            <w:pPr>
              <w:rPr>
                <w:sz w:val="18"/>
                <w:szCs w:val="18"/>
              </w:rPr>
            </w:pPr>
            <w:r w:rsidRPr="00D04A10">
              <w:rPr>
                <w:sz w:val="18"/>
                <w:szCs w:val="18"/>
              </w:rPr>
              <w:t>Mickelson Middle School</w:t>
            </w:r>
          </w:p>
        </w:tc>
        <w:tc>
          <w:tcPr>
            <w:tcW w:w="1661" w:type="dxa"/>
            <w:tcBorders>
              <w:top w:val="single" w:sz="8" w:space="0" w:color="auto"/>
              <w:left w:val="nil"/>
              <w:bottom w:val="single" w:sz="8" w:space="0" w:color="auto"/>
              <w:right w:val="single" w:sz="8" w:space="0" w:color="auto"/>
            </w:tcBorders>
            <w:shd w:val="clear" w:color="auto" w:fill="auto"/>
            <w:vAlign w:val="center"/>
          </w:tcPr>
          <w:p w:rsidR="00904082" w:rsidRPr="00D04A10" w:rsidRDefault="00904082" w:rsidP="00904082">
            <w:pPr>
              <w:rPr>
                <w:sz w:val="18"/>
                <w:szCs w:val="18"/>
              </w:rPr>
            </w:pPr>
            <w:r w:rsidRPr="00D04A10">
              <w:rPr>
                <w:sz w:val="18"/>
                <w:szCs w:val="18"/>
              </w:rPr>
              <w:t>Public</w:t>
            </w:r>
          </w:p>
        </w:tc>
      </w:tr>
      <w:tr w:rsidR="009B2B6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9B2B63" w:rsidRPr="00D04A10" w:rsidRDefault="009B2B63" w:rsidP="009B2B63">
            <w:pPr>
              <w:rPr>
                <w:sz w:val="18"/>
                <w:szCs w:val="18"/>
              </w:rPr>
            </w:pPr>
            <w:r w:rsidRPr="00D04A10">
              <w:rPr>
                <w:sz w:val="18"/>
                <w:szCs w:val="18"/>
              </w:rPr>
              <w:t xml:space="preserve">Brookings </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9B2B63" w:rsidRPr="00D04A10" w:rsidRDefault="009B2B63" w:rsidP="009B2B63">
            <w:pPr>
              <w:rPr>
                <w:sz w:val="18"/>
                <w:szCs w:val="18"/>
              </w:rPr>
            </w:pPr>
            <w:r w:rsidRPr="00D04A10">
              <w:rPr>
                <w:sz w:val="18"/>
                <w:szCs w:val="18"/>
              </w:rPr>
              <w:t>City of Brookings</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9B2B63" w:rsidRPr="00D04A10" w:rsidRDefault="009B2B63" w:rsidP="009B2B63">
            <w:pPr>
              <w:rPr>
                <w:sz w:val="18"/>
                <w:szCs w:val="18"/>
              </w:rPr>
            </w:pPr>
            <w:r w:rsidRPr="00D04A10">
              <w:rPr>
                <w:sz w:val="18"/>
                <w:szCs w:val="18"/>
              </w:rPr>
              <w:t>1401 15</w:t>
            </w:r>
            <w:r w:rsidRPr="00D04A10">
              <w:rPr>
                <w:sz w:val="18"/>
                <w:szCs w:val="18"/>
                <w:vertAlign w:val="superscript"/>
              </w:rPr>
              <w:t>th</w:t>
            </w:r>
            <w:r w:rsidRPr="00D04A10">
              <w:rPr>
                <w:sz w:val="18"/>
                <w:szCs w:val="18"/>
              </w:rPr>
              <w:t xml:space="preserve"> Street</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9B2B63" w:rsidRPr="00D04A10" w:rsidRDefault="009B2B63" w:rsidP="009B2B63">
            <w:pPr>
              <w:rPr>
                <w:sz w:val="18"/>
                <w:szCs w:val="18"/>
              </w:rPr>
            </w:pPr>
            <w:r w:rsidRPr="00D04A10">
              <w:rPr>
                <w:sz w:val="18"/>
                <w:szCs w:val="18"/>
              </w:rPr>
              <w:t>Public Institution</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9B2B63" w:rsidRPr="00D04A10" w:rsidRDefault="009B2B63" w:rsidP="009B2B63">
            <w:pPr>
              <w:rPr>
                <w:sz w:val="18"/>
                <w:szCs w:val="18"/>
              </w:rPr>
            </w:pPr>
            <w:r w:rsidRPr="00D04A10">
              <w:rPr>
                <w:sz w:val="18"/>
                <w:szCs w:val="18"/>
              </w:rPr>
              <w:t>Education</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9B2B63" w:rsidRPr="00D04A10" w:rsidRDefault="009B2B63" w:rsidP="009B2B63">
            <w:pPr>
              <w:rPr>
                <w:sz w:val="18"/>
                <w:szCs w:val="18"/>
              </w:rPr>
            </w:pPr>
            <w:r w:rsidRPr="00D04A10">
              <w:rPr>
                <w:sz w:val="18"/>
                <w:szCs w:val="18"/>
              </w:rPr>
              <w:t>Camelot Intermediate School</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9B2B63" w:rsidRPr="00D04A10" w:rsidRDefault="009B2B63" w:rsidP="009B2B63">
            <w:pPr>
              <w:rPr>
                <w:sz w:val="18"/>
                <w:szCs w:val="18"/>
              </w:rPr>
            </w:pPr>
            <w:r w:rsidRPr="00D04A10">
              <w:rPr>
                <w:sz w:val="18"/>
                <w:szCs w:val="18"/>
              </w:rPr>
              <w:t>Public</w:t>
            </w:r>
          </w:p>
        </w:tc>
      </w:tr>
      <w:tr w:rsidR="009B2B6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auto"/>
            <w:vAlign w:val="center"/>
          </w:tcPr>
          <w:p w:rsidR="009B2B63" w:rsidRPr="00D04A10" w:rsidRDefault="009B2B63" w:rsidP="009B2B63">
            <w:pPr>
              <w:rPr>
                <w:sz w:val="18"/>
                <w:szCs w:val="18"/>
              </w:rPr>
            </w:pPr>
            <w:r w:rsidRPr="00D04A10">
              <w:rPr>
                <w:sz w:val="18"/>
                <w:szCs w:val="18"/>
              </w:rPr>
              <w:t>Brookings</w:t>
            </w:r>
          </w:p>
        </w:tc>
        <w:tc>
          <w:tcPr>
            <w:tcW w:w="1661" w:type="dxa"/>
            <w:tcBorders>
              <w:top w:val="single" w:sz="8" w:space="0" w:color="auto"/>
              <w:left w:val="single" w:sz="8" w:space="0" w:color="auto"/>
              <w:bottom w:val="single" w:sz="8" w:space="0" w:color="auto"/>
              <w:right w:val="single" w:sz="8" w:space="0" w:color="auto"/>
            </w:tcBorders>
            <w:shd w:val="solid" w:color="EEECE1" w:fill="auto"/>
            <w:vAlign w:val="center"/>
            <w:hideMark/>
          </w:tcPr>
          <w:p w:rsidR="009B2B63" w:rsidRPr="00D04A10" w:rsidRDefault="009B2B63" w:rsidP="009B2B63">
            <w:pPr>
              <w:rPr>
                <w:sz w:val="18"/>
                <w:szCs w:val="18"/>
              </w:rPr>
            </w:pPr>
            <w:r w:rsidRPr="00D04A10">
              <w:rPr>
                <w:sz w:val="18"/>
                <w:szCs w:val="18"/>
              </w:rPr>
              <w:t>City of Brookings</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9B2B63" w:rsidRPr="00D04A10" w:rsidRDefault="009B2B63" w:rsidP="009B2B63">
            <w:pPr>
              <w:rPr>
                <w:bCs/>
                <w:sz w:val="18"/>
                <w:szCs w:val="18"/>
              </w:rPr>
            </w:pPr>
            <w:r w:rsidRPr="00D04A10">
              <w:rPr>
                <w:bCs/>
                <w:sz w:val="18"/>
                <w:szCs w:val="18"/>
              </w:rPr>
              <w:t>304 15</w:t>
            </w:r>
            <w:r w:rsidRPr="00D04A10">
              <w:rPr>
                <w:bCs/>
                <w:sz w:val="18"/>
                <w:szCs w:val="18"/>
                <w:vertAlign w:val="superscript"/>
              </w:rPr>
              <w:t>th</w:t>
            </w:r>
            <w:r w:rsidRPr="00D04A10">
              <w:rPr>
                <w:bCs/>
                <w:sz w:val="18"/>
                <w:szCs w:val="18"/>
              </w:rPr>
              <w:t xml:space="preserve"> Avenue</w:t>
            </w:r>
          </w:p>
        </w:tc>
        <w:tc>
          <w:tcPr>
            <w:tcW w:w="2000" w:type="dxa"/>
            <w:tcBorders>
              <w:top w:val="single" w:sz="8" w:space="0" w:color="auto"/>
              <w:left w:val="nil"/>
              <w:bottom w:val="single" w:sz="8" w:space="0" w:color="auto"/>
              <w:right w:val="single" w:sz="8" w:space="0" w:color="auto"/>
            </w:tcBorders>
            <w:shd w:val="solid" w:color="EEECE1" w:fill="auto"/>
            <w:vAlign w:val="center"/>
            <w:hideMark/>
          </w:tcPr>
          <w:p w:rsidR="009B2B63" w:rsidRPr="00D04A10" w:rsidRDefault="009B2B63" w:rsidP="009B2B63">
            <w:pPr>
              <w:rPr>
                <w:bCs/>
                <w:sz w:val="18"/>
                <w:szCs w:val="18"/>
              </w:rPr>
            </w:pPr>
            <w:r w:rsidRPr="00D04A10">
              <w:rPr>
                <w:bCs/>
                <w:sz w:val="18"/>
                <w:szCs w:val="18"/>
              </w:rPr>
              <w:t>Public Institution</w:t>
            </w:r>
          </w:p>
        </w:tc>
        <w:tc>
          <w:tcPr>
            <w:tcW w:w="1620" w:type="dxa"/>
            <w:tcBorders>
              <w:top w:val="single" w:sz="8" w:space="0" w:color="auto"/>
              <w:left w:val="nil"/>
              <w:bottom w:val="single" w:sz="8" w:space="0" w:color="auto"/>
              <w:right w:val="single" w:sz="8" w:space="0" w:color="auto"/>
            </w:tcBorders>
            <w:shd w:val="solid" w:color="EEECE1" w:fill="auto"/>
            <w:vAlign w:val="center"/>
            <w:hideMark/>
          </w:tcPr>
          <w:p w:rsidR="009B2B63" w:rsidRPr="00D04A10" w:rsidRDefault="009B2B63" w:rsidP="009B2B63">
            <w:pPr>
              <w:rPr>
                <w:bCs/>
                <w:sz w:val="18"/>
                <w:szCs w:val="18"/>
              </w:rPr>
            </w:pPr>
            <w:r w:rsidRPr="00D04A10">
              <w:rPr>
                <w:bCs/>
                <w:sz w:val="18"/>
                <w:szCs w:val="18"/>
              </w:rPr>
              <w:t>Education</w:t>
            </w:r>
          </w:p>
        </w:tc>
        <w:tc>
          <w:tcPr>
            <w:tcW w:w="1363" w:type="dxa"/>
            <w:tcBorders>
              <w:top w:val="single" w:sz="8" w:space="0" w:color="auto"/>
              <w:left w:val="nil"/>
              <w:bottom w:val="single" w:sz="8" w:space="0" w:color="auto"/>
              <w:right w:val="single" w:sz="8" w:space="0" w:color="auto"/>
            </w:tcBorders>
            <w:shd w:val="solid" w:color="EEECE1" w:fill="auto"/>
            <w:vAlign w:val="center"/>
            <w:hideMark/>
          </w:tcPr>
          <w:p w:rsidR="009B2B63" w:rsidRPr="00D04A10" w:rsidRDefault="009B2B63" w:rsidP="009B2B63">
            <w:pPr>
              <w:rPr>
                <w:bCs/>
                <w:sz w:val="18"/>
                <w:szCs w:val="18"/>
              </w:rPr>
            </w:pPr>
            <w:r w:rsidRPr="00D04A10">
              <w:rPr>
                <w:bCs/>
                <w:sz w:val="18"/>
                <w:szCs w:val="18"/>
              </w:rPr>
              <w:t>Hillcrest Elementary School</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9B2B63" w:rsidRPr="00D04A10" w:rsidRDefault="009B2B63" w:rsidP="009B2B63">
            <w:pPr>
              <w:rPr>
                <w:bCs/>
                <w:sz w:val="18"/>
                <w:szCs w:val="18"/>
              </w:rPr>
            </w:pPr>
            <w:r w:rsidRPr="00D04A10">
              <w:rPr>
                <w:bCs/>
                <w:sz w:val="18"/>
                <w:szCs w:val="18"/>
              </w:rPr>
              <w:t>Public</w:t>
            </w:r>
          </w:p>
        </w:tc>
      </w:tr>
      <w:tr w:rsidR="009B2B6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9B2B63" w:rsidRPr="00D04A10" w:rsidRDefault="009B2B63" w:rsidP="009B2B63">
            <w:pPr>
              <w:rPr>
                <w:sz w:val="18"/>
                <w:szCs w:val="18"/>
              </w:rPr>
            </w:pPr>
            <w:r w:rsidRPr="00D04A10">
              <w:rPr>
                <w:sz w:val="18"/>
                <w:szCs w:val="18"/>
              </w:rPr>
              <w:t>Brookings</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9B2B63" w:rsidRPr="00D04A10" w:rsidRDefault="009B2B63" w:rsidP="009B2B63">
            <w:pPr>
              <w:rPr>
                <w:sz w:val="18"/>
                <w:szCs w:val="18"/>
              </w:rPr>
            </w:pPr>
            <w:r w:rsidRPr="00D04A10">
              <w:rPr>
                <w:sz w:val="18"/>
                <w:szCs w:val="18"/>
              </w:rPr>
              <w:t>City of Brookings</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9B2B63" w:rsidRPr="00D04A10" w:rsidRDefault="009B2B63" w:rsidP="009B2B63">
            <w:pPr>
              <w:rPr>
                <w:sz w:val="18"/>
                <w:szCs w:val="18"/>
              </w:rPr>
            </w:pPr>
            <w:r w:rsidRPr="00D04A10">
              <w:rPr>
                <w:sz w:val="18"/>
                <w:szCs w:val="18"/>
              </w:rPr>
              <w:t>718 5</w:t>
            </w:r>
            <w:r w:rsidRPr="00D04A10">
              <w:rPr>
                <w:sz w:val="18"/>
                <w:szCs w:val="18"/>
                <w:vertAlign w:val="superscript"/>
              </w:rPr>
              <w:t>th</w:t>
            </w:r>
            <w:r w:rsidRPr="00D04A10">
              <w:rPr>
                <w:sz w:val="18"/>
                <w:szCs w:val="18"/>
              </w:rPr>
              <w:t xml:space="preserve"> Street</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9B2B63" w:rsidRPr="00D04A10" w:rsidRDefault="009B2B63" w:rsidP="009B2B63">
            <w:pPr>
              <w:rPr>
                <w:sz w:val="18"/>
                <w:szCs w:val="18"/>
              </w:rPr>
            </w:pPr>
            <w:r w:rsidRPr="00D04A10">
              <w:rPr>
                <w:sz w:val="18"/>
                <w:szCs w:val="18"/>
              </w:rPr>
              <w:t>Public Institution</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9B2B63" w:rsidRPr="00D04A10" w:rsidRDefault="009B2B63" w:rsidP="009B2B63">
            <w:pPr>
              <w:rPr>
                <w:sz w:val="18"/>
                <w:szCs w:val="18"/>
              </w:rPr>
            </w:pPr>
            <w:r w:rsidRPr="00D04A10">
              <w:rPr>
                <w:sz w:val="18"/>
                <w:szCs w:val="18"/>
              </w:rPr>
              <w:t>Education</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9B2B63" w:rsidRPr="00D04A10" w:rsidRDefault="009B2B63" w:rsidP="009B2B63">
            <w:pPr>
              <w:rPr>
                <w:sz w:val="18"/>
                <w:szCs w:val="18"/>
              </w:rPr>
            </w:pPr>
            <w:proofErr w:type="spellStart"/>
            <w:r w:rsidRPr="00D04A10">
              <w:rPr>
                <w:sz w:val="18"/>
                <w:szCs w:val="18"/>
              </w:rPr>
              <w:t>Medary</w:t>
            </w:r>
            <w:proofErr w:type="spellEnd"/>
            <w:r w:rsidRPr="00D04A10">
              <w:rPr>
                <w:sz w:val="18"/>
                <w:szCs w:val="18"/>
              </w:rPr>
              <w:t xml:space="preserve"> Elementary School</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9B2B63" w:rsidRPr="00D04A10" w:rsidRDefault="009B2B63" w:rsidP="009B2B63">
            <w:pPr>
              <w:rPr>
                <w:sz w:val="18"/>
                <w:szCs w:val="18"/>
              </w:rPr>
            </w:pPr>
            <w:r w:rsidRPr="00D04A10">
              <w:rPr>
                <w:sz w:val="18"/>
                <w:szCs w:val="18"/>
              </w:rPr>
              <w:t>Public</w:t>
            </w:r>
          </w:p>
        </w:tc>
      </w:tr>
      <w:tr w:rsidR="00904082"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904082" w:rsidRPr="00D04A10" w:rsidRDefault="00904082" w:rsidP="009B2B63">
            <w:pPr>
              <w:rPr>
                <w:sz w:val="18"/>
                <w:szCs w:val="18"/>
              </w:rPr>
            </w:pPr>
            <w:r>
              <w:rPr>
                <w:sz w:val="18"/>
                <w:szCs w:val="18"/>
              </w:rPr>
              <w:t>Brookings</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tcPr>
          <w:p w:rsidR="00904082" w:rsidRPr="00D04A10" w:rsidRDefault="00904082" w:rsidP="009B2B63">
            <w:pPr>
              <w:rPr>
                <w:sz w:val="18"/>
                <w:szCs w:val="18"/>
              </w:rPr>
            </w:pPr>
            <w:r>
              <w:rPr>
                <w:sz w:val="18"/>
                <w:szCs w:val="18"/>
              </w:rPr>
              <w:t xml:space="preserve">City of Brookings </w:t>
            </w:r>
          </w:p>
        </w:tc>
        <w:tc>
          <w:tcPr>
            <w:tcW w:w="1661" w:type="dxa"/>
            <w:tcBorders>
              <w:top w:val="single" w:sz="8" w:space="0" w:color="auto"/>
              <w:left w:val="nil"/>
              <w:bottom w:val="single" w:sz="8" w:space="0" w:color="auto"/>
              <w:right w:val="single" w:sz="8" w:space="0" w:color="auto"/>
            </w:tcBorders>
            <w:shd w:val="clear" w:color="auto" w:fill="FFFFFF"/>
            <w:vAlign w:val="center"/>
          </w:tcPr>
          <w:p w:rsidR="00904082" w:rsidRPr="00D04A10" w:rsidRDefault="00904082" w:rsidP="009B2B63">
            <w:pPr>
              <w:rPr>
                <w:sz w:val="18"/>
                <w:szCs w:val="18"/>
              </w:rPr>
            </w:pPr>
            <w:r>
              <w:rPr>
                <w:sz w:val="18"/>
                <w:szCs w:val="18"/>
              </w:rPr>
              <w:t>111 26</w:t>
            </w:r>
            <w:r w:rsidRPr="00904082">
              <w:rPr>
                <w:sz w:val="18"/>
                <w:szCs w:val="18"/>
                <w:vertAlign w:val="superscript"/>
              </w:rPr>
              <w:t>th</w:t>
            </w:r>
            <w:r>
              <w:rPr>
                <w:sz w:val="18"/>
                <w:szCs w:val="18"/>
              </w:rPr>
              <w:t xml:space="preserve"> Street South</w:t>
            </w:r>
          </w:p>
        </w:tc>
        <w:tc>
          <w:tcPr>
            <w:tcW w:w="2000" w:type="dxa"/>
            <w:tcBorders>
              <w:top w:val="single" w:sz="8" w:space="0" w:color="auto"/>
              <w:left w:val="nil"/>
              <w:bottom w:val="single" w:sz="8" w:space="0" w:color="auto"/>
              <w:right w:val="single" w:sz="8" w:space="0" w:color="auto"/>
            </w:tcBorders>
            <w:shd w:val="clear" w:color="auto" w:fill="FFFFFF"/>
            <w:vAlign w:val="center"/>
          </w:tcPr>
          <w:p w:rsidR="00904082" w:rsidRPr="00D04A10" w:rsidRDefault="00904082" w:rsidP="009B2B63">
            <w:pPr>
              <w:rPr>
                <w:sz w:val="18"/>
                <w:szCs w:val="18"/>
              </w:rPr>
            </w:pPr>
            <w:r>
              <w:rPr>
                <w:sz w:val="18"/>
                <w:szCs w:val="18"/>
              </w:rPr>
              <w:t>Public Institution</w:t>
            </w:r>
          </w:p>
        </w:tc>
        <w:tc>
          <w:tcPr>
            <w:tcW w:w="1620" w:type="dxa"/>
            <w:tcBorders>
              <w:top w:val="single" w:sz="8" w:space="0" w:color="auto"/>
              <w:left w:val="nil"/>
              <w:bottom w:val="single" w:sz="8" w:space="0" w:color="auto"/>
              <w:right w:val="single" w:sz="8" w:space="0" w:color="auto"/>
            </w:tcBorders>
            <w:shd w:val="clear" w:color="auto" w:fill="FFFFFF"/>
            <w:vAlign w:val="center"/>
          </w:tcPr>
          <w:p w:rsidR="00904082" w:rsidRPr="00D04A10" w:rsidRDefault="00904082" w:rsidP="009B2B63">
            <w:pPr>
              <w:rPr>
                <w:sz w:val="18"/>
                <w:szCs w:val="18"/>
              </w:rPr>
            </w:pPr>
            <w:r>
              <w:rPr>
                <w:sz w:val="18"/>
                <w:szCs w:val="18"/>
              </w:rPr>
              <w:t>Education</w:t>
            </w:r>
          </w:p>
        </w:tc>
        <w:tc>
          <w:tcPr>
            <w:tcW w:w="1363" w:type="dxa"/>
            <w:tcBorders>
              <w:top w:val="single" w:sz="8" w:space="0" w:color="auto"/>
              <w:left w:val="nil"/>
              <w:bottom w:val="single" w:sz="8" w:space="0" w:color="auto"/>
              <w:right w:val="single" w:sz="8" w:space="0" w:color="auto"/>
            </w:tcBorders>
            <w:shd w:val="clear" w:color="auto" w:fill="FFFFFF"/>
            <w:vAlign w:val="center"/>
          </w:tcPr>
          <w:p w:rsidR="00904082" w:rsidRPr="00D04A10" w:rsidRDefault="00904082" w:rsidP="009B2B63">
            <w:pPr>
              <w:rPr>
                <w:sz w:val="18"/>
                <w:szCs w:val="18"/>
              </w:rPr>
            </w:pPr>
            <w:r>
              <w:rPr>
                <w:sz w:val="18"/>
                <w:szCs w:val="18"/>
              </w:rPr>
              <w:t>Dakota Prairie Elementary School</w:t>
            </w:r>
          </w:p>
        </w:tc>
        <w:tc>
          <w:tcPr>
            <w:tcW w:w="1661" w:type="dxa"/>
            <w:tcBorders>
              <w:top w:val="single" w:sz="8" w:space="0" w:color="auto"/>
              <w:left w:val="nil"/>
              <w:bottom w:val="single" w:sz="8" w:space="0" w:color="auto"/>
              <w:right w:val="single" w:sz="8" w:space="0" w:color="auto"/>
            </w:tcBorders>
            <w:shd w:val="clear" w:color="auto" w:fill="FFFFFF"/>
            <w:vAlign w:val="center"/>
          </w:tcPr>
          <w:p w:rsidR="00904082" w:rsidRPr="00D04A10" w:rsidRDefault="00904082" w:rsidP="009B2B63">
            <w:pPr>
              <w:rPr>
                <w:sz w:val="18"/>
                <w:szCs w:val="18"/>
              </w:rPr>
            </w:pPr>
            <w:r>
              <w:rPr>
                <w:sz w:val="18"/>
                <w:szCs w:val="18"/>
              </w:rPr>
              <w:t xml:space="preserve">Public </w:t>
            </w:r>
          </w:p>
        </w:tc>
      </w:tr>
      <w:tr w:rsidR="009B2B6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auto"/>
            <w:vAlign w:val="center"/>
          </w:tcPr>
          <w:p w:rsidR="009B2B63" w:rsidRPr="00D04A10" w:rsidRDefault="009B2B63" w:rsidP="009B2B63">
            <w:pPr>
              <w:rPr>
                <w:sz w:val="18"/>
                <w:szCs w:val="18"/>
              </w:rPr>
            </w:pPr>
            <w:r w:rsidRPr="00D04A10">
              <w:rPr>
                <w:sz w:val="18"/>
                <w:szCs w:val="18"/>
              </w:rPr>
              <w:t>Brookings</w:t>
            </w:r>
          </w:p>
        </w:tc>
        <w:tc>
          <w:tcPr>
            <w:tcW w:w="1661" w:type="dxa"/>
            <w:tcBorders>
              <w:top w:val="single" w:sz="8" w:space="0" w:color="auto"/>
              <w:left w:val="single" w:sz="8" w:space="0" w:color="auto"/>
              <w:bottom w:val="single" w:sz="8" w:space="0" w:color="auto"/>
              <w:right w:val="single" w:sz="8" w:space="0" w:color="auto"/>
            </w:tcBorders>
            <w:shd w:val="solid" w:color="EEECE1" w:fill="auto"/>
            <w:vAlign w:val="center"/>
            <w:hideMark/>
          </w:tcPr>
          <w:p w:rsidR="009B2B63" w:rsidRPr="00D04A10" w:rsidRDefault="009B2B63" w:rsidP="009B2B63">
            <w:pPr>
              <w:rPr>
                <w:sz w:val="18"/>
                <w:szCs w:val="18"/>
              </w:rPr>
            </w:pPr>
            <w:r w:rsidRPr="00D04A10">
              <w:rPr>
                <w:sz w:val="18"/>
                <w:szCs w:val="18"/>
              </w:rPr>
              <w:t>City of Brookings</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9B2B63" w:rsidRPr="00D04A10" w:rsidRDefault="009B2B63" w:rsidP="009B2B63">
            <w:pPr>
              <w:rPr>
                <w:sz w:val="18"/>
                <w:szCs w:val="18"/>
              </w:rPr>
            </w:pPr>
          </w:p>
        </w:tc>
        <w:tc>
          <w:tcPr>
            <w:tcW w:w="2000" w:type="dxa"/>
            <w:tcBorders>
              <w:top w:val="single" w:sz="8" w:space="0" w:color="auto"/>
              <w:left w:val="nil"/>
              <w:bottom w:val="single" w:sz="8" w:space="0" w:color="auto"/>
              <w:right w:val="single" w:sz="8" w:space="0" w:color="auto"/>
            </w:tcBorders>
            <w:shd w:val="solid" w:color="EEECE1" w:fill="auto"/>
            <w:vAlign w:val="center"/>
            <w:hideMark/>
          </w:tcPr>
          <w:p w:rsidR="009B2B63" w:rsidRPr="00D04A10" w:rsidRDefault="009B2B63" w:rsidP="009B2B63">
            <w:pPr>
              <w:rPr>
                <w:sz w:val="18"/>
                <w:szCs w:val="18"/>
              </w:rPr>
            </w:pPr>
            <w:proofErr w:type="spellStart"/>
            <w:r w:rsidRPr="00D04A10">
              <w:rPr>
                <w:sz w:val="18"/>
                <w:szCs w:val="18"/>
              </w:rPr>
              <w:t>Non Emergency</w:t>
            </w:r>
            <w:proofErr w:type="spellEnd"/>
            <w:r w:rsidRPr="00D04A10">
              <w:rPr>
                <w:sz w:val="18"/>
                <w:szCs w:val="18"/>
              </w:rPr>
              <w:t xml:space="preserve"> Response Facility</w:t>
            </w:r>
          </w:p>
        </w:tc>
        <w:tc>
          <w:tcPr>
            <w:tcW w:w="1620" w:type="dxa"/>
            <w:tcBorders>
              <w:top w:val="single" w:sz="8" w:space="0" w:color="auto"/>
              <w:left w:val="nil"/>
              <w:bottom w:val="single" w:sz="8" w:space="0" w:color="auto"/>
              <w:right w:val="single" w:sz="8" w:space="0" w:color="auto"/>
            </w:tcBorders>
            <w:shd w:val="solid" w:color="EEECE1" w:fill="auto"/>
            <w:vAlign w:val="center"/>
            <w:hideMark/>
          </w:tcPr>
          <w:p w:rsidR="009B2B63" w:rsidRPr="00D04A10" w:rsidRDefault="009B2B63" w:rsidP="009B2B63">
            <w:pPr>
              <w:rPr>
                <w:sz w:val="18"/>
                <w:szCs w:val="18"/>
              </w:rPr>
            </w:pPr>
            <w:r w:rsidRPr="00D04A10">
              <w:rPr>
                <w:sz w:val="18"/>
                <w:szCs w:val="18"/>
              </w:rPr>
              <w:t>Electrical Supply</w:t>
            </w:r>
          </w:p>
        </w:tc>
        <w:tc>
          <w:tcPr>
            <w:tcW w:w="1363" w:type="dxa"/>
            <w:tcBorders>
              <w:top w:val="single" w:sz="8" w:space="0" w:color="auto"/>
              <w:left w:val="nil"/>
              <w:bottom w:val="single" w:sz="8" w:space="0" w:color="auto"/>
              <w:right w:val="single" w:sz="8" w:space="0" w:color="auto"/>
            </w:tcBorders>
            <w:shd w:val="solid" w:color="EEECE1" w:fill="auto"/>
            <w:vAlign w:val="center"/>
            <w:hideMark/>
          </w:tcPr>
          <w:p w:rsidR="009B2B63" w:rsidRPr="00D04A10" w:rsidRDefault="009B2B63" w:rsidP="009B2B63">
            <w:pPr>
              <w:rPr>
                <w:sz w:val="18"/>
                <w:szCs w:val="18"/>
              </w:rPr>
            </w:pPr>
            <w:r w:rsidRPr="00D04A10">
              <w:rPr>
                <w:sz w:val="18"/>
                <w:szCs w:val="18"/>
              </w:rPr>
              <w:t>Sub Station</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9B2B63" w:rsidRPr="00D04A10" w:rsidRDefault="009B2B63" w:rsidP="009B2B63">
            <w:pPr>
              <w:rPr>
                <w:sz w:val="18"/>
                <w:szCs w:val="18"/>
              </w:rPr>
            </w:pPr>
            <w:r w:rsidRPr="00D04A10">
              <w:rPr>
                <w:sz w:val="18"/>
                <w:szCs w:val="18"/>
              </w:rPr>
              <w:t>Public</w:t>
            </w:r>
          </w:p>
        </w:tc>
      </w:tr>
      <w:tr w:rsidR="009B2B6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9B2B63" w:rsidRPr="00D04A10" w:rsidRDefault="009B2B63" w:rsidP="009B2B63">
            <w:pPr>
              <w:rPr>
                <w:sz w:val="18"/>
                <w:szCs w:val="18"/>
              </w:rPr>
            </w:pPr>
            <w:r w:rsidRPr="00D04A10">
              <w:rPr>
                <w:sz w:val="18"/>
                <w:szCs w:val="18"/>
              </w:rPr>
              <w:t>Brookings</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9B2B63" w:rsidRPr="00D04A10" w:rsidRDefault="009B2B63" w:rsidP="009B2B63">
            <w:pPr>
              <w:rPr>
                <w:sz w:val="18"/>
                <w:szCs w:val="18"/>
              </w:rPr>
            </w:pPr>
            <w:r w:rsidRPr="00D04A10">
              <w:rPr>
                <w:sz w:val="18"/>
                <w:szCs w:val="18"/>
              </w:rPr>
              <w:t>City of Brookings</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9B2B63" w:rsidRPr="00D04A10" w:rsidRDefault="009B2B63" w:rsidP="009B2B63">
            <w:pPr>
              <w:rPr>
                <w:sz w:val="18"/>
                <w:szCs w:val="18"/>
              </w:rPr>
            </w:pP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9B2B63" w:rsidRPr="00D04A10" w:rsidRDefault="009B2B63" w:rsidP="009B2B63">
            <w:pPr>
              <w:rPr>
                <w:sz w:val="18"/>
                <w:szCs w:val="18"/>
              </w:rPr>
            </w:pPr>
            <w:proofErr w:type="spellStart"/>
            <w:r w:rsidRPr="00D04A10">
              <w:rPr>
                <w:sz w:val="18"/>
                <w:szCs w:val="18"/>
              </w:rPr>
              <w:t>Non Emergency</w:t>
            </w:r>
            <w:proofErr w:type="spellEnd"/>
            <w:r w:rsidRPr="00D04A10">
              <w:rPr>
                <w:sz w:val="18"/>
                <w:szCs w:val="18"/>
              </w:rPr>
              <w:t xml:space="preserve"> Response Facility</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9B2B63" w:rsidRPr="00D04A10" w:rsidRDefault="009B2B63" w:rsidP="009B2B63">
            <w:pPr>
              <w:rPr>
                <w:sz w:val="18"/>
                <w:szCs w:val="18"/>
              </w:rPr>
            </w:pPr>
            <w:r w:rsidRPr="00D04A10">
              <w:rPr>
                <w:sz w:val="18"/>
                <w:szCs w:val="18"/>
              </w:rPr>
              <w:t>Electrical Supply</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9B2B63" w:rsidRPr="00D04A10" w:rsidRDefault="009B2B63" w:rsidP="009B2B63">
            <w:pPr>
              <w:rPr>
                <w:sz w:val="18"/>
                <w:szCs w:val="18"/>
              </w:rPr>
            </w:pPr>
            <w:r w:rsidRPr="00D04A10">
              <w:rPr>
                <w:sz w:val="18"/>
                <w:szCs w:val="18"/>
              </w:rPr>
              <w:t>Sub Station</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9B2B63" w:rsidRPr="00D04A10" w:rsidRDefault="009B2B63" w:rsidP="009B2B63">
            <w:pPr>
              <w:rPr>
                <w:sz w:val="18"/>
                <w:szCs w:val="18"/>
              </w:rPr>
            </w:pPr>
            <w:r w:rsidRPr="00D04A10">
              <w:rPr>
                <w:sz w:val="18"/>
                <w:szCs w:val="18"/>
              </w:rPr>
              <w:t>Public</w:t>
            </w:r>
          </w:p>
        </w:tc>
      </w:tr>
      <w:tr w:rsidR="009B2B6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auto"/>
            <w:vAlign w:val="center"/>
          </w:tcPr>
          <w:p w:rsidR="009B2B63" w:rsidRPr="00D04A10" w:rsidRDefault="009B2B63" w:rsidP="009B2B63">
            <w:pPr>
              <w:rPr>
                <w:sz w:val="18"/>
                <w:szCs w:val="18"/>
              </w:rPr>
            </w:pPr>
            <w:r w:rsidRPr="00D04A10">
              <w:rPr>
                <w:sz w:val="18"/>
                <w:szCs w:val="18"/>
              </w:rPr>
              <w:t>Brookings</w:t>
            </w:r>
          </w:p>
        </w:tc>
        <w:tc>
          <w:tcPr>
            <w:tcW w:w="1661" w:type="dxa"/>
            <w:tcBorders>
              <w:top w:val="single" w:sz="8" w:space="0" w:color="auto"/>
              <w:left w:val="single" w:sz="8" w:space="0" w:color="auto"/>
              <w:bottom w:val="single" w:sz="8" w:space="0" w:color="auto"/>
              <w:right w:val="single" w:sz="8" w:space="0" w:color="auto"/>
            </w:tcBorders>
            <w:shd w:val="solid" w:color="EEECE1" w:fill="auto"/>
            <w:vAlign w:val="center"/>
            <w:hideMark/>
          </w:tcPr>
          <w:p w:rsidR="009B2B63" w:rsidRPr="00D04A10" w:rsidRDefault="009B2B63" w:rsidP="009B2B63">
            <w:pPr>
              <w:rPr>
                <w:sz w:val="18"/>
                <w:szCs w:val="18"/>
              </w:rPr>
            </w:pPr>
            <w:r w:rsidRPr="00D04A10">
              <w:rPr>
                <w:sz w:val="18"/>
                <w:szCs w:val="18"/>
              </w:rPr>
              <w:t>City of Brookings</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9B2B63" w:rsidRPr="00D04A10" w:rsidRDefault="009B2B63" w:rsidP="009B2B63">
            <w:pPr>
              <w:rPr>
                <w:sz w:val="18"/>
                <w:szCs w:val="18"/>
              </w:rPr>
            </w:pPr>
            <w:r w:rsidRPr="00D04A10">
              <w:rPr>
                <w:sz w:val="18"/>
                <w:szCs w:val="18"/>
              </w:rPr>
              <w:t>10th Street and HWY 14</w:t>
            </w:r>
          </w:p>
        </w:tc>
        <w:tc>
          <w:tcPr>
            <w:tcW w:w="2000" w:type="dxa"/>
            <w:tcBorders>
              <w:top w:val="single" w:sz="8" w:space="0" w:color="auto"/>
              <w:left w:val="nil"/>
              <w:bottom w:val="single" w:sz="8" w:space="0" w:color="auto"/>
              <w:right w:val="single" w:sz="8" w:space="0" w:color="auto"/>
            </w:tcBorders>
            <w:shd w:val="solid" w:color="EEECE1" w:fill="auto"/>
            <w:vAlign w:val="center"/>
            <w:hideMark/>
          </w:tcPr>
          <w:p w:rsidR="009B2B63" w:rsidRPr="00D04A10" w:rsidRDefault="009B2B63" w:rsidP="009B2B63">
            <w:pPr>
              <w:rPr>
                <w:sz w:val="18"/>
                <w:szCs w:val="18"/>
              </w:rPr>
            </w:pPr>
            <w:r w:rsidRPr="00D04A10">
              <w:rPr>
                <w:sz w:val="18"/>
                <w:szCs w:val="18"/>
              </w:rPr>
              <w:t>Population to Protect</w:t>
            </w:r>
          </w:p>
        </w:tc>
        <w:tc>
          <w:tcPr>
            <w:tcW w:w="1620" w:type="dxa"/>
            <w:tcBorders>
              <w:top w:val="single" w:sz="8" w:space="0" w:color="auto"/>
              <w:left w:val="nil"/>
              <w:bottom w:val="single" w:sz="8" w:space="0" w:color="auto"/>
              <w:right w:val="single" w:sz="8" w:space="0" w:color="auto"/>
            </w:tcBorders>
            <w:shd w:val="solid" w:color="EEECE1" w:fill="auto"/>
            <w:vAlign w:val="center"/>
            <w:hideMark/>
          </w:tcPr>
          <w:p w:rsidR="009B2B63" w:rsidRPr="00D04A10" w:rsidRDefault="009B2B63" w:rsidP="009B2B63">
            <w:pPr>
              <w:rPr>
                <w:sz w:val="18"/>
                <w:szCs w:val="18"/>
              </w:rPr>
            </w:pPr>
            <w:r w:rsidRPr="00D04A10">
              <w:rPr>
                <w:sz w:val="18"/>
                <w:szCs w:val="18"/>
              </w:rPr>
              <w:t>Manufactured Home Court</w:t>
            </w:r>
          </w:p>
        </w:tc>
        <w:tc>
          <w:tcPr>
            <w:tcW w:w="1363" w:type="dxa"/>
            <w:tcBorders>
              <w:top w:val="single" w:sz="8" w:space="0" w:color="auto"/>
              <w:left w:val="nil"/>
              <w:bottom w:val="single" w:sz="8" w:space="0" w:color="auto"/>
              <w:right w:val="single" w:sz="8" w:space="0" w:color="auto"/>
            </w:tcBorders>
            <w:shd w:val="solid" w:color="EEECE1" w:fill="auto"/>
            <w:vAlign w:val="center"/>
            <w:hideMark/>
          </w:tcPr>
          <w:p w:rsidR="009B2B63" w:rsidRPr="00D04A10" w:rsidRDefault="009B2B63" w:rsidP="009B2B63">
            <w:pPr>
              <w:rPr>
                <w:sz w:val="18"/>
                <w:szCs w:val="18"/>
              </w:rPr>
            </w:pPr>
            <w:r w:rsidRPr="00D04A10">
              <w:rPr>
                <w:sz w:val="18"/>
                <w:szCs w:val="18"/>
              </w:rPr>
              <w:t>Manufactured Home Court</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9B2B63" w:rsidRPr="00D04A10" w:rsidRDefault="009B2B63" w:rsidP="009B2B63">
            <w:pPr>
              <w:rPr>
                <w:sz w:val="18"/>
                <w:szCs w:val="18"/>
              </w:rPr>
            </w:pPr>
            <w:r w:rsidRPr="00D04A10">
              <w:rPr>
                <w:sz w:val="18"/>
                <w:szCs w:val="18"/>
              </w:rPr>
              <w:t>Private</w:t>
            </w:r>
          </w:p>
        </w:tc>
      </w:tr>
      <w:tr w:rsidR="009B2B6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9B2B63" w:rsidRPr="00D04A10" w:rsidRDefault="009B2B63" w:rsidP="009B2B63">
            <w:pPr>
              <w:rPr>
                <w:sz w:val="18"/>
                <w:szCs w:val="18"/>
              </w:rPr>
            </w:pPr>
            <w:r w:rsidRPr="00D04A10">
              <w:rPr>
                <w:sz w:val="18"/>
                <w:szCs w:val="18"/>
              </w:rPr>
              <w:t>Brookings</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9B2B63" w:rsidRPr="00D04A10" w:rsidRDefault="009B2B63" w:rsidP="009B2B63">
            <w:pPr>
              <w:rPr>
                <w:sz w:val="18"/>
                <w:szCs w:val="18"/>
              </w:rPr>
            </w:pPr>
            <w:r w:rsidRPr="00D04A10">
              <w:rPr>
                <w:sz w:val="18"/>
                <w:szCs w:val="18"/>
              </w:rPr>
              <w:t>City of Brookings</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9B2B63" w:rsidRPr="00D04A10" w:rsidRDefault="009B2B63" w:rsidP="009B2B63">
            <w:pPr>
              <w:rPr>
                <w:sz w:val="18"/>
                <w:szCs w:val="18"/>
              </w:rPr>
            </w:pPr>
            <w:proofErr w:type="spellStart"/>
            <w:r w:rsidRPr="00D04A10">
              <w:rPr>
                <w:sz w:val="18"/>
                <w:szCs w:val="18"/>
              </w:rPr>
              <w:t>Medary</w:t>
            </w:r>
            <w:proofErr w:type="spellEnd"/>
            <w:r w:rsidRPr="00D04A10">
              <w:rPr>
                <w:sz w:val="18"/>
                <w:szCs w:val="18"/>
              </w:rPr>
              <w:t xml:space="preserve"> Ave and 15th St</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9B2B63" w:rsidRPr="00D04A10" w:rsidRDefault="009B2B63" w:rsidP="009B2B63">
            <w:pPr>
              <w:rPr>
                <w:sz w:val="18"/>
                <w:szCs w:val="18"/>
              </w:rPr>
            </w:pPr>
            <w:r w:rsidRPr="00D04A10">
              <w:rPr>
                <w:sz w:val="18"/>
                <w:szCs w:val="18"/>
              </w:rPr>
              <w:t>Population to Protect</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9B2B63" w:rsidRPr="00D04A10" w:rsidRDefault="009B2B63" w:rsidP="009B2B63">
            <w:pPr>
              <w:rPr>
                <w:sz w:val="18"/>
                <w:szCs w:val="18"/>
              </w:rPr>
            </w:pPr>
            <w:r w:rsidRPr="00D04A10">
              <w:rPr>
                <w:sz w:val="18"/>
                <w:szCs w:val="18"/>
              </w:rPr>
              <w:t>Manufactured Home Court</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9B2B63" w:rsidRPr="00D04A10" w:rsidRDefault="009B2B63" w:rsidP="009B2B63">
            <w:pPr>
              <w:rPr>
                <w:sz w:val="18"/>
                <w:szCs w:val="18"/>
              </w:rPr>
            </w:pPr>
            <w:r w:rsidRPr="00D04A10">
              <w:rPr>
                <w:sz w:val="18"/>
                <w:szCs w:val="18"/>
              </w:rPr>
              <w:t>Manufactured Home Court</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9B2B63" w:rsidRPr="00D04A10" w:rsidRDefault="009B2B63" w:rsidP="009B2B63">
            <w:pPr>
              <w:rPr>
                <w:sz w:val="18"/>
                <w:szCs w:val="18"/>
              </w:rPr>
            </w:pPr>
            <w:r w:rsidRPr="00D04A10">
              <w:rPr>
                <w:sz w:val="18"/>
                <w:szCs w:val="18"/>
              </w:rPr>
              <w:t>Private</w:t>
            </w:r>
          </w:p>
        </w:tc>
      </w:tr>
      <w:tr w:rsidR="009B2B6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auto"/>
            <w:vAlign w:val="center"/>
          </w:tcPr>
          <w:p w:rsidR="009B2B63" w:rsidRPr="00D04A10" w:rsidRDefault="009B2B63" w:rsidP="009B2B63">
            <w:pPr>
              <w:rPr>
                <w:sz w:val="18"/>
                <w:szCs w:val="18"/>
              </w:rPr>
            </w:pPr>
            <w:r w:rsidRPr="00D04A10">
              <w:rPr>
                <w:sz w:val="18"/>
                <w:szCs w:val="18"/>
              </w:rPr>
              <w:t>Brookings</w:t>
            </w:r>
          </w:p>
        </w:tc>
        <w:tc>
          <w:tcPr>
            <w:tcW w:w="1661" w:type="dxa"/>
            <w:tcBorders>
              <w:top w:val="single" w:sz="8" w:space="0" w:color="auto"/>
              <w:left w:val="single" w:sz="8" w:space="0" w:color="auto"/>
              <w:bottom w:val="single" w:sz="8" w:space="0" w:color="auto"/>
              <w:right w:val="single" w:sz="8" w:space="0" w:color="auto"/>
            </w:tcBorders>
            <w:shd w:val="solid" w:color="EEECE1" w:fill="auto"/>
            <w:vAlign w:val="center"/>
            <w:hideMark/>
          </w:tcPr>
          <w:p w:rsidR="009B2B63" w:rsidRPr="00D04A10" w:rsidRDefault="009B2B63" w:rsidP="009B2B63">
            <w:pPr>
              <w:rPr>
                <w:sz w:val="18"/>
                <w:szCs w:val="18"/>
              </w:rPr>
            </w:pPr>
            <w:r w:rsidRPr="00D04A10">
              <w:rPr>
                <w:sz w:val="18"/>
                <w:szCs w:val="18"/>
              </w:rPr>
              <w:t>City of Brookings</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9B2B63" w:rsidRPr="00D04A10" w:rsidRDefault="009B2B63" w:rsidP="009B2B63">
            <w:pPr>
              <w:rPr>
                <w:sz w:val="18"/>
                <w:szCs w:val="18"/>
              </w:rPr>
            </w:pPr>
            <w:r w:rsidRPr="00D04A10">
              <w:rPr>
                <w:sz w:val="18"/>
                <w:szCs w:val="18"/>
              </w:rPr>
              <w:t>13th Street and 7th Ave</w:t>
            </w:r>
          </w:p>
        </w:tc>
        <w:tc>
          <w:tcPr>
            <w:tcW w:w="2000" w:type="dxa"/>
            <w:tcBorders>
              <w:top w:val="single" w:sz="8" w:space="0" w:color="auto"/>
              <w:left w:val="nil"/>
              <w:bottom w:val="single" w:sz="8" w:space="0" w:color="auto"/>
              <w:right w:val="single" w:sz="8" w:space="0" w:color="auto"/>
            </w:tcBorders>
            <w:shd w:val="solid" w:color="EEECE1" w:fill="auto"/>
            <w:vAlign w:val="center"/>
            <w:hideMark/>
          </w:tcPr>
          <w:p w:rsidR="009B2B63" w:rsidRPr="00D04A10" w:rsidRDefault="009B2B63" w:rsidP="009B2B63">
            <w:pPr>
              <w:rPr>
                <w:sz w:val="18"/>
                <w:szCs w:val="18"/>
              </w:rPr>
            </w:pPr>
            <w:r w:rsidRPr="00D04A10">
              <w:rPr>
                <w:sz w:val="18"/>
                <w:szCs w:val="18"/>
              </w:rPr>
              <w:t>Population to Protect</w:t>
            </w:r>
          </w:p>
        </w:tc>
        <w:tc>
          <w:tcPr>
            <w:tcW w:w="1620" w:type="dxa"/>
            <w:tcBorders>
              <w:top w:val="single" w:sz="8" w:space="0" w:color="auto"/>
              <w:left w:val="nil"/>
              <w:bottom w:val="single" w:sz="8" w:space="0" w:color="auto"/>
              <w:right w:val="single" w:sz="8" w:space="0" w:color="auto"/>
            </w:tcBorders>
            <w:shd w:val="solid" w:color="EEECE1" w:fill="auto"/>
            <w:vAlign w:val="center"/>
            <w:hideMark/>
          </w:tcPr>
          <w:p w:rsidR="009B2B63" w:rsidRPr="00D04A10" w:rsidRDefault="009B2B63" w:rsidP="009B2B63">
            <w:pPr>
              <w:rPr>
                <w:sz w:val="18"/>
                <w:szCs w:val="18"/>
              </w:rPr>
            </w:pPr>
            <w:r w:rsidRPr="00D04A10">
              <w:rPr>
                <w:sz w:val="18"/>
                <w:szCs w:val="18"/>
              </w:rPr>
              <w:t>Manufactured Home Court</w:t>
            </w:r>
          </w:p>
        </w:tc>
        <w:tc>
          <w:tcPr>
            <w:tcW w:w="1363" w:type="dxa"/>
            <w:tcBorders>
              <w:top w:val="single" w:sz="8" w:space="0" w:color="auto"/>
              <w:left w:val="nil"/>
              <w:bottom w:val="single" w:sz="8" w:space="0" w:color="auto"/>
              <w:right w:val="single" w:sz="8" w:space="0" w:color="auto"/>
            </w:tcBorders>
            <w:shd w:val="solid" w:color="EEECE1" w:fill="auto"/>
            <w:vAlign w:val="center"/>
            <w:hideMark/>
          </w:tcPr>
          <w:p w:rsidR="009B2B63" w:rsidRPr="00D04A10" w:rsidRDefault="009B2B63" w:rsidP="009B2B63">
            <w:pPr>
              <w:rPr>
                <w:sz w:val="18"/>
                <w:szCs w:val="18"/>
              </w:rPr>
            </w:pPr>
            <w:r w:rsidRPr="00D04A10">
              <w:rPr>
                <w:sz w:val="18"/>
                <w:szCs w:val="18"/>
              </w:rPr>
              <w:t>Manufactured Home Court</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9B2B63" w:rsidRPr="00D04A10" w:rsidRDefault="009B2B63" w:rsidP="009B2B63">
            <w:pPr>
              <w:rPr>
                <w:sz w:val="18"/>
                <w:szCs w:val="18"/>
              </w:rPr>
            </w:pPr>
            <w:r w:rsidRPr="00D04A10">
              <w:rPr>
                <w:sz w:val="18"/>
                <w:szCs w:val="18"/>
              </w:rPr>
              <w:t>Private</w:t>
            </w:r>
          </w:p>
        </w:tc>
      </w:tr>
      <w:tr w:rsidR="009B2B6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9B2B63" w:rsidRPr="00D04A10" w:rsidRDefault="009B2B63" w:rsidP="009B2B63">
            <w:pPr>
              <w:rPr>
                <w:sz w:val="18"/>
                <w:szCs w:val="18"/>
              </w:rPr>
            </w:pPr>
            <w:r w:rsidRPr="00D04A10">
              <w:rPr>
                <w:sz w:val="18"/>
                <w:szCs w:val="18"/>
              </w:rPr>
              <w:t>Brookings</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9B2B63" w:rsidRPr="00D04A10" w:rsidRDefault="009B2B63" w:rsidP="009B2B63">
            <w:pPr>
              <w:rPr>
                <w:sz w:val="18"/>
                <w:szCs w:val="18"/>
              </w:rPr>
            </w:pPr>
            <w:r w:rsidRPr="00D04A10">
              <w:rPr>
                <w:sz w:val="18"/>
                <w:szCs w:val="18"/>
              </w:rPr>
              <w:t>City of Brookings</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9B2B63" w:rsidRPr="00D04A10" w:rsidRDefault="009B2B63" w:rsidP="009B2B63">
            <w:pPr>
              <w:rPr>
                <w:sz w:val="18"/>
                <w:szCs w:val="18"/>
              </w:rPr>
            </w:pPr>
            <w:r w:rsidRPr="00D04A10">
              <w:rPr>
                <w:sz w:val="18"/>
                <w:szCs w:val="18"/>
              </w:rPr>
              <w:t>2nd St South and 8th Ave South</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9B2B63" w:rsidRPr="00D04A10" w:rsidRDefault="009B2B63" w:rsidP="009B2B63">
            <w:pPr>
              <w:rPr>
                <w:sz w:val="18"/>
                <w:szCs w:val="18"/>
              </w:rPr>
            </w:pPr>
            <w:r w:rsidRPr="00D04A10">
              <w:rPr>
                <w:sz w:val="18"/>
                <w:szCs w:val="18"/>
              </w:rPr>
              <w:t>Population to Protect</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9B2B63" w:rsidRPr="00D04A10" w:rsidRDefault="009B2B63" w:rsidP="009B2B63">
            <w:pPr>
              <w:rPr>
                <w:sz w:val="18"/>
                <w:szCs w:val="18"/>
              </w:rPr>
            </w:pPr>
            <w:r w:rsidRPr="00D04A10">
              <w:rPr>
                <w:sz w:val="18"/>
                <w:szCs w:val="18"/>
              </w:rPr>
              <w:t>Manufactured Home Court</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9B2B63" w:rsidRPr="00D04A10" w:rsidRDefault="009B2B63" w:rsidP="009B2B63">
            <w:pPr>
              <w:rPr>
                <w:sz w:val="18"/>
                <w:szCs w:val="18"/>
              </w:rPr>
            </w:pPr>
            <w:r w:rsidRPr="00D04A10">
              <w:rPr>
                <w:sz w:val="18"/>
                <w:szCs w:val="18"/>
              </w:rPr>
              <w:t>Manufactured Home Court</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9B2B63" w:rsidRPr="00D04A10" w:rsidRDefault="009B2B63" w:rsidP="009B2B63">
            <w:pPr>
              <w:rPr>
                <w:sz w:val="18"/>
                <w:szCs w:val="18"/>
              </w:rPr>
            </w:pPr>
            <w:r w:rsidRPr="00D04A10">
              <w:rPr>
                <w:sz w:val="18"/>
                <w:szCs w:val="18"/>
              </w:rPr>
              <w:t>Private</w:t>
            </w:r>
          </w:p>
        </w:tc>
      </w:tr>
      <w:tr w:rsidR="009B2B6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auto"/>
            <w:vAlign w:val="center"/>
          </w:tcPr>
          <w:p w:rsidR="009B2B63" w:rsidRPr="00D04A10" w:rsidRDefault="009B2B63" w:rsidP="009B2B63">
            <w:pPr>
              <w:rPr>
                <w:sz w:val="18"/>
                <w:szCs w:val="18"/>
              </w:rPr>
            </w:pPr>
            <w:r w:rsidRPr="00D04A10">
              <w:rPr>
                <w:sz w:val="18"/>
                <w:szCs w:val="18"/>
              </w:rPr>
              <w:t>Brookings</w:t>
            </w:r>
          </w:p>
        </w:tc>
        <w:tc>
          <w:tcPr>
            <w:tcW w:w="1661" w:type="dxa"/>
            <w:tcBorders>
              <w:top w:val="single" w:sz="8" w:space="0" w:color="auto"/>
              <w:left w:val="single" w:sz="8" w:space="0" w:color="auto"/>
              <w:bottom w:val="single" w:sz="8" w:space="0" w:color="auto"/>
              <w:right w:val="single" w:sz="8" w:space="0" w:color="auto"/>
            </w:tcBorders>
            <w:shd w:val="solid" w:color="EEECE1" w:fill="auto"/>
            <w:vAlign w:val="center"/>
            <w:hideMark/>
          </w:tcPr>
          <w:p w:rsidR="009B2B63" w:rsidRPr="00D04A10" w:rsidRDefault="009B2B63" w:rsidP="009B2B63">
            <w:pPr>
              <w:rPr>
                <w:sz w:val="18"/>
                <w:szCs w:val="18"/>
              </w:rPr>
            </w:pPr>
            <w:r w:rsidRPr="00D04A10">
              <w:rPr>
                <w:sz w:val="18"/>
                <w:szCs w:val="18"/>
              </w:rPr>
              <w:t>City of Brookings</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9B2B63" w:rsidRPr="00D04A10" w:rsidRDefault="009B2B63" w:rsidP="009B2B63">
            <w:pPr>
              <w:rPr>
                <w:sz w:val="18"/>
                <w:szCs w:val="18"/>
              </w:rPr>
            </w:pPr>
            <w:r w:rsidRPr="00D04A10">
              <w:rPr>
                <w:sz w:val="18"/>
                <w:szCs w:val="18"/>
              </w:rPr>
              <w:t>472nd Ave and Western Estate Rd</w:t>
            </w:r>
          </w:p>
        </w:tc>
        <w:tc>
          <w:tcPr>
            <w:tcW w:w="2000" w:type="dxa"/>
            <w:tcBorders>
              <w:top w:val="single" w:sz="8" w:space="0" w:color="auto"/>
              <w:left w:val="nil"/>
              <w:bottom w:val="single" w:sz="8" w:space="0" w:color="auto"/>
              <w:right w:val="single" w:sz="8" w:space="0" w:color="auto"/>
            </w:tcBorders>
            <w:shd w:val="solid" w:color="EEECE1" w:fill="auto"/>
            <w:vAlign w:val="center"/>
            <w:hideMark/>
          </w:tcPr>
          <w:p w:rsidR="009B2B63" w:rsidRPr="00D04A10" w:rsidRDefault="009B2B63" w:rsidP="009B2B63">
            <w:pPr>
              <w:rPr>
                <w:sz w:val="18"/>
                <w:szCs w:val="18"/>
              </w:rPr>
            </w:pPr>
            <w:r w:rsidRPr="00D04A10">
              <w:rPr>
                <w:sz w:val="18"/>
                <w:szCs w:val="18"/>
              </w:rPr>
              <w:t>Population to Protect</w:t>
            </w:r>
          </w:p>
        </w:tc>
        <w:tc>
          <w:tcPr>
            <w:tcW w:w="1620" w:type="dxa"/>
            <w:tcBorders>
              <w:top w:val="single" w:sz="8" w:space="0" w:color="auto"/>
              <w:left w:val="nil"/>
              <w:bottom w:val="single" w:sz="8" w:space="0" w:color="auto"/>
              <w:right w:val="single" w:sz="8" w:space="0" w:color="auto"/>
            </w:tcBorders>
            <w:shd w:val="solid" w:color="EEECE1" w:fill="auto"/>
            <w:vAlign w:val="center"/>
            <w:hideMark/>
          </w:tcPr>
          <w:p w:rsidR="009B2B63" w:rsidRPr="00D04A10" w:rsidRDefault="009B2B63" w:rsidP="009B2B63">
            <w:pPr>
              <w:rPr>
                <w:sz w:val="18"/>
                <w:szCs w:val="18"/>
              </w:rPr>
            </w:pPr>
            <w:r w:rsidRPr="00D04A10">
              <w:rPr>
                <w:sz w:val="18"/>
                <w:szCs w:val="18"/>
              </w:rPr>
              <w:t>Manufactured Home Court</w:t>
            </w:r>
          </w:p>
        </w:tc>
        <w:tc>
          <w:tcPr>
            <w:tcW w:w="1363" w:type="dxa"/>
            <w:tcBorders>
              <w:top w:val="single" w:sz="8" w:space="0" w:color="auto"/>
              <w:left w:val="nil"/>
              <w:bottom w:val="single" w:sz="8" w:space="0" w:color="auto"/>
              <w:right w:val="single" w:sz="8" w:space="0" w:color="auto"/>
            </w:tcBorders>
            <w:shd w:val="solid" w:color="EEECE1" w:fill="auto"/>
            <w:vAlign w:val="center"/>
            <w:hideMark/>
          </w:tcPr>
          <w:p w:rsidR="009B2B63" w:rsidRPr="00D04A10" w:rsidRDefault="009B2B63" w:rsidP="009B2B63">
            <w:pPr>
              <w:rPr>
                <w:sz w:val="18"/>
                <w:szCs w:val="18"/>
              </w:rPr>
            </w:pPr>
            <w:r w:rsidRPr="00D04A10">
              <w:rPr>
                <w:sz w:val="18"/>
                <w:szCs w:val="18"/>
              </w:rPr>
              <w:t>Western Estates</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9B2B63" w:rsidRPr="00D04A10" w:rsidRDefault="009B2B63" w:rsidP="009B2B63">
            <w:pPr>
              <w:rPr>
                <w:sz w:val="18"/>
                <w:szCs w:val="18"/>
              </w:rPr>
            </w:pPr>
            <w:r w:rsidRPr="00D04A10">
              <w:rPr>
                <w:sz w:val="18"/>
                <w:szCs w:val="18"/>
              </w:rPr>
              <w:t>Private</w:t>
            </w:r>
          </w:p>
        </w:tc>
      </w:tr>
      <w:tr w:rsidR="009B2B6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9B2B63" w:rsidRPr="00D04A10" w:rsidRDefault="009B2B63" w:rsidP="009B2B63">
            <w:pPr>
              <w:rPr>
                <w:sz w:val="18"/>
                <w:szCs w:val="18"/>
              </w:rPr>
            </w:pPr>
            <w:r w:rsidRPr="00D04A10">
              <w:rPr>
                <w:sz w:val="18"/>
                <w:szCs w:val="18"/>
              </w:rPr>
              <w:t>Brookings</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9B2B63" w:rsidRPr="00D04A10" w:rsidRDefault="009B2B63" w:rsidP="009B2B63">
            <w:pPr>
              <w:rPr>
                <w:sz w:val="18"/>
                <w:szCs w:val="18"/>
              </w:rPr>
            </w:pPr>
            <w:r w:rsidRPr="00D04A10">
              <w:rPr>
                <w:sz w:val="18"/>
                <w:szCs w:val="18"/>
              </w:rPr>
              <w:t>City of Brookings</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9B2B63" w:rsidRPr="00D04A10" w:rsidRDefault="009B2B63" w:rsidP="009B2B63">
            <w:pPr>
              <w:rPr>
                <w:sz w:val="18"/>
                <w:szCs w:val="18"/>
              </w:rPr>
            </w:pPr>
            <w:r w:rsidRPr="00D04A10">
              <w:rPr>
                <w:sz w:val="18"/>
                <w:szCs w:val="18"/>
              </w:rPr>
              <w:t>20th Street and 472nd Ave</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9B2B63" w:rsidRPr="00D04A10" w:rsidRDefault="009B2B63" w:rsidP="009B2B63">
            <w:pPr>
              <w:rPr>
                <w:sz w:val="18"/>
                <w:szCs w:val="18"/>
              </w:rPr>
            </w:pPr>
            <w:r w:rsidRPr="00D04A10">
              <w:rPr>
                <w:sz w:val="18"/>
                <w:szCs w:val="18"/>
              </w:rPr>
              <w:t>Population to Protect</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9B2B63" w:rsidRPr="00D04A10" w:rsidRDefault="009B2B63" w:rsidP="009B2B63">
            <w:pPr>
              <w:rPr>
                <w:sz w:val="18"/>
                <w:szCs w:val="18"/>
              </w:rPr>
            </w:pPr>
            <w:r w:rsidRPr="00D04A10">
              <w:rPr>
                <w:sz w:val="18"/>
                <w:szCs w:val="18"/>
              </w:rPr>
              <w:t>Manufactured Home Court</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9B2B63" w:rsidRPr="00D04A10" w:rsidRDefault="009B2B63" w:rsidP="009B2B63">
            <w:pPr>
              <w:rPr>
                <w:sz w:val="18"/>
                <w:szCs w:val="18"/>
              </w:rPr>
            </w:pPr>
            <w:r w:rsidRPr="00D04A10">
              <w:rPr>
                <w:sz w:val="18"/>
                <w:szCs w:val="18"/>
              </w:rPr>
              <w:t>Manufactured Home Court</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9B2B63" w:rsidRPr="00D04A10" w:rsidRDefault="009B2B63" w:rsidP="009B2B63">
            <w:pPr>
              <w:rPr>
                <w:sz w:val="18"/>
                <w:szCs w:val="18"/>
              </w:rPr>
            </w:pPr>
            <w:r w:rsidRPr="00D04A10">
              <w:rPr>
                <w:sz w:val="18"/>
                <w:szCs w:val="18"/>
              </w:rPr>
              <w:t>Private</w:t>
            </w:r>
          </w:p>
        </w:tc>
      </w:tr>
      <w:tr w:rsidR="009B2B6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auto"/>
            <w:vAlign w:val="center"/>
          </w:tcPr>
          <w:p w:rsidR="009B2B63" w:rsidRPr="00D04A10" w:rsidRDefault="009B2B63" w:rsidP="009B2B63">
            <w:pPr>
              <w:rPr>
                <w:sz w:val="18"/>
                <w:szCs w:val="18"/>
              </w:rPr>
            </w:pPr>
            <w:r w:rsidRPr="00D04A10">
              <w:rPr>
                <w:sz w:val="18"/>
                <w:szCs w:val="18"/>
              </w:rPr>
              <w:t>Brookings</w:t>
            </w:r>
          </w:p>
        </w:tc>
        <w:tc>
          <w:tcPr>
            <w:tcW w:w="1661" w:type="dxa"/>
            <w:tcBorders>
              <w:top w:val="single" w:sz="8" w:space="0" w:color="auto"/>
              <w:left w:val="single" w:sz="8" w:space="0" w:color="auto"/>
              <w:bottom w:val="single" w:sz="8" w:space="0" w:color="auto"/>
              <w:right w:val="single" w:sz="8" w:space="0" w:color="auto"/>
            </w:tcBorders>
            <w:shd w:val="solid" w:color="EEECE1" w:fill="auto"/>
            <w:vAlign w:val="center"/>
            <w:hideMark/>
          </w:tcPr>
          <w:p w:rsidR="009B2B63" w:rsidRPr="00D04A10" w:rsidRDefault="009B2B63" w:rsidP="009B2B63">
            <w:pPr>
              <w:rPr>
                <w:sz w:val="18"/>
                <w:szCs w:val="18"/>
              </w:rPr>
            </w:pPr>
            <w:r w:rsidRPr="00D04A10">
              <w:rPr>
                <w:sz w:val="18"/>
                <w:szCs w:val="18"/>
              </w:rPr>
              <w:t>City of Brookings</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9B2B63" w:rsidRPr="00D04A10" w:rsidRDefault="009B2B63" w:rsidP="009B2B63">
            <w:pPr>
              <w:rPr>
                <w:sz w:val="18"/>
                <w:szCs w:val="18"/>
              </w:rPr>
            </w:pPr>
            <w:r w:rsidRPr="00D04A10">
              <w:rPr>
                <w:sz w:val="18"/>
                <w:szCs w:val="18"/>
              </w:rPr>
              <w:t>3rd Avenue and 2nd Street</w:t>
            </w:r>
          </w:p>
        </w:tc>
        <w:tc>
          <w:tcPr>
            <w:tcW w:w="2000" w:type="dxa"/>
            <w:tcBorders>
              <w:top w:val="single" w:sz="8" w:space="0" w:color="auto"/>
              <w:left w:val="nil"/>
              <w:bottom w:val="single" w:sz="8" w:space="0" w:color="auto"/>
              <w:right w:val="single" w:sz="8" w:space="0" w:color="auto"/>
            </w:tcBorders>
            <w:shd w:val="solid" w:color="EEECE1" w:fill="auto"/>
            <w:vAlign w:val="center"/>
            <w:hideMark/>
          </w:tcPr>
          <w:p w:rsidR="009B2B63" w:rsidRPr="00D04A10" w:rsidRDefault="009B2B63" w:rsidP="009B2B63">
            <w:pPr>
              <w:rPr>
                <w:sz w:val="18"/>
                <w:szCs w:val="18"/>
              </w:rPr>
            </w:pPr>
            <w:r w:rsidRPr="00D04A10">
              <w:rPr>
                <w:sz w:val="18"/>
                <w:szCs w:val="18"/>
              </w:rPr>
              <w:t>Population to Protect</w:t>
            </w:r>
          </w:p>
        </w:tc>
        <w:tc>
          <w:tcPr>
            <w:tcW w:w="1620" w:type="dxa"/>
            <w:tcBorders>
              <w:top w:val="single" w:sz="8" w:space="0" w:color="auto"/>
              <w:left w:val="nil"/>
              <w:bottom w:val="single" w:sz="8" w:space="0" w:color="auto"/>
              <w:right w:val="single" w:sz="8" w:space="0" w:color="auto"/>
            </w:tcBorders>
            <w:shd w:val="solid" w:color="EEECE1" w:fill="auto"/>
            <w:vAlign w:val="center"/>
            <w:hideMark/>
          </w:tcPr>
          <w:p w:rsidR="009B2B63" w:rsidRPr="00D04A10" w:rsidRDefault="009B2B63" w:rsidP="009B2B63">
            <w:pPr>
              <w:rPr>
                <w:sz w:val="18"/>
                <w:szCs w:val="18"/>
              </w:rPr>
            </w:pPr>
            <w:r w:rsidRPr="00D04A10">
              <w:rPr>
                <w:sz w:val="18"/>
                <w:szCs w:val="18"/>
              </w:rPr>
              <w:t>Manufactured Home Court</w:t>
            </w:r>
          </w:p>
        </w:tc>
        <w:tc>
          <w:tcPr>
            <w:tcW w:w="1363" w:type="dxa"/>
            <w:tcBorders>
              <w:top w:val="single" w:sz="8" w:space="0" w:color="auto"/>
              <w:left w:val="nil"/>
              <w:bottom w:val="single" w:sz="8" w:space="0" w:color="auto"/>
              <w:right w:val="single" w:sz="8" w:space="0" w:color="auto"/>
            </w:tcBorders>
            <w:shd w:val="solid" w:color="EEECE1" w:fill="auto"/>
            <w:vAlign w:val="center"/>
            <w:hideMark/>
          </w:tcPr>
          <w:p w:rsidR="009B2B63" w:rsidRPr="00D04A10" w:rsidRDefault="009B2B63" w:rsidP="009B2B63">
            <w:pPr>
              <w:rPr>
                <w:sz w:val="18"/>
                <w:szCs w:val="18"/>
              </w:rPr>
            </w:pPr>
            <w:r w:rsidRPr="00D04A10">
              <w:rPr>
                <w:sz w:val="18"/>
                <w:szCs w:val="18"/>
              </w:rPr>
              <w:t>Manufactured Home Court</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9B2B63" w:rsidRPr="00D04A10" w:rsidRDefault="009B2B63" w:rsidP="009B2B63">
            <w:pPr>
              <w:rPr>
                <w:sz w:val="18"/>
                <w:szCs w:val="18"/>
              </w:rPr>
            </w:pPr>
            <w:r w:rsidRPr="00D04A10">
              <w:rPr>
                <w:sz w:val="18"/>
                <w:szCs w:val="18"/>
              </w:rPr>
              <w:t>Private</w:t>
            </w:r>
          </w:p>
        </w:tc>
      </w:tr>
      <w:tr w:rsidR="009B2B6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9B2B63" w:rsidRPr="0077478D" w:rsidRDefault="009B2B63" w:rsidP="009B2B63">
            <w:pPr>
              <w:rPr>
                <w:sz w:val="18"/>
                <w:szCs w:val="18"/>
              </w:rPr>
            </w:pPr>
            <w:r w:rsidRPr="0077478D">
              <w:rPr>
                <w:sz w:val="18"/>
                <w:szCs w:val="18"/>
              </w:rPr>
              <w:t>Brookings</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9B2B63" w:rsidRPr="0077478D" w:rsidRDefault="009B2B63" w:rsidP="009B2B63">
            <w:pPr>
              <w:rPr>
                <w:sz w:val="18"/>
                <w:szCs w:val="18"/>
              </w:rPr>
            </w:pPr>
            <w:r w:rsidRPr="0077478D">
              <w:rPr>
                <w:sz w:val="18"/>
                <w:szCs w:val="18"/>
              </w:rPr>
              <w:t>City of Brookings</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9B2B63" w:rsidRPr="0077478D" w:rsidRDefault="009B2B63" w:rsidP="009B2B63">
            <w:pPr>
              <w:rPr>
                <w:sz w:val="18"/>
                <w:szCs w:val="18"/>
              </w:rPr>
            </w:pPr>
            <w:r w:rsidRPr="0077478D">
              <w:rPr>
                <w:sz w:val="18"/>
                <w:szCs w:val="18"/>
              </w:rPr>
              <w:t>8th Avenue and 6th Street</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9B2B63" w:rsidRPr="0077478D" w:rsidRDefault="009B2B63" w:rsidP="009B2B63">
            <w:pPr>
              <w:rPr>
                <w:sz w:val="18"/>
                <w:szCs w:val="18"/>
              </w:rPr>
            </w:pPr>
            <w:r w:rsidRPr="0077478D">
              <w:rPr>
                <w:sz w:val="18"/>
                <w:szCs w:val="18"/>
              </w:rPr>
              <w:t>Population to Protect</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9B2B63" w:rsidRPr="0077478D" w:rsidRDefault="009B2B63" w:rsidP="009B2B63">
            <w:pPr>
              <w:rPr>
                <w:sz w:val="18"/>
                <w:szCs w:val="18"/>
              </w:rPr>
            </w:pPr>
            <w:r w:rsidRPr="0077478D">
              <w:rPr>
                <w:sz w:val="18"/>
                <w:szCs w:val="18"/>
              </w:rPr>
              <w:t>Manufactured Home Court</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9B2B63" w:rsidRPr="0077478D" w:rsidRDefault="009B2B63" w:rsidP="009B2B63">
            <w:pPr>
              <w:rPr>
                <w:sz w:val="18"/>
                <w:szCs w:val="18"/>
              </w:rPr>
            </w:pPr>
            <w:r w:rsidRPr="0077478D">
              <w:rPr>
                <w:sz w:val="18"/>
                <w:szCs w:val="18"/>
              </w:rPr>
              <w:t>Manufactured Home Court</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9B2B63" w:rsidRPr="0077478D" w:rsidRDefault="009B2B63" w:rsidP="009B2B63">
            <w:pPr>
              <w:rPr>
                <w:sz w:val="18"/>
                <w:szCs w:val="18"/>
              </w:rPr>
            </w:pPr>
            <w:r w:rsidRPr="0077478D">
              <w:rPr>
                <w:sz w:val="18"/>
                <w:szCs w:val="18"/>
              </w:rPr>
              <w:t>Private</w:t>
            </w:r>
          </w:p>
        </w:tc>
      </w:tr>
      <w:tr w:rsidR="009B2B6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auto"/>
            <w:vAlign w:val="center"/>
          </w:tcPr>
          <w:p w:rsidR="009B2B63" w:rsidRPr="0077478D" w:rsidRDefault="009B2B63" w:rsidP="009B2B63">
            <w:pPr>
              <w:rPr>
                <w:sz w:val="18"/>
                <w:szCs w:val="18"/>
              </w:rPr>
            </w:pPr>
            <w:r w:rsidRPr="0077478D">
              <w:rPr>
                <w:sz w:val="18"/>
                <w:szCs w:val="18"/>
              </w:rPr>
              <w:t>Brookings</w:t>
            </w:r>
          </w:p>
        </w:tc>
        <w:tc>
          <w:tcPr>
            <w:tcW w:w="1661" w:type="dxa"/>
            <w:tcBorders>
              <w:top w:val="single" w:sz="8" w:space="0" w:color="auto"/>
              <w:left w:val="single" w:sz="8" w:space="0" w:color="auto"/>
              <w:bottom w:val="single" w:sz="8" w:space="0" w:color="auto"/>
              <w:right w:val="single" w:sz="8" w:space="0" w:color="auto"/>
            </w:tcBorders>
            <w:shd w:val="solid" w:color="EEECE1" w:fill="auto"/>
            <w:vAlign w:val="center"/>
            <w:hideMark/>
          </w:tcPr>
          <w:p w:rsidR="009B2B63" w:rsidRPr="0077478D" w:rsidRDefault="009B2B63" w:rsidP="009B2B63">
            <w:pPr>
              <w:rPr>
                <w:sz w:val="18"/>
                <w:szCs w:val="18"/>
              </w:rPr>
            </w:pPr>
            <w:r w:rsidRPr="0077478D">
              <w:rPr>
                <w:sz w:val="18"/>
                <w:szCs w:val="18"/>
              </w:rPr>
              <w:t>City of Brookings</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9B2B63" w:rsidRPr="0077478D" w:rsidRDefault="009B2B63" w:rsidP="009B2B63">
            <w:pPr>
              <w:rPr>
                <w:sz w:val="18"/>
                <w:szCs w:val="18"/>
              </w:rPr>
            </w:pPr>
            <w:proofErr w:type="spellStart"/>
            <w:r w:rsidRPr="0077478D">
              <w:rPr>
                <w:sz w:val="18"/>
                <w:szCs w:val="18"/>
              </w:rPr>
              <w:t>Medary</w:t>
            </w:r>
            <w:proofErr w:type="spellEnd"/>
            <w:r w:rsidRPr="0077478D">
              <w:rPr>
                <w:sz w:val="18"/>
                <w:szCs w:val="18"/>
              </w:rPr>
              <w:t xml:space="preserve"> Avenue and Vine Street</w:t>
            </w:r>
          </w:p>
        </w:tc>
        <w:tc>
          <w:tcPr>
            <w:tcW w:w="2000" w:type="dxa"/>
            <w:tcBorders>
              <w:top w:val="single" w:sz="8" w:space="0" w:color="auto"/>
              <w:left w:val="nil"/>
              <w:bottom w:val="single" w:sz="8" w:space="0" w:color="auto"/>
              <w:right w:val="single" w:sz="8" w:space="0" w:color="auto"/>
            </w:tcBorders>
            <w:shd w:val="solid" w:color="EEECE1" w:fill="auto"/>
            <w:vAlign w:val="center"/>
            <w:hideMark/>
          </w:tcPr>
          <w:p w:rsidR="009B2B63" w:rsidRPr="0077478D" w:rsidRDefault="009B2B63" w:rsidP="009B2B63">
            <w:pPr>
              <w:rPr>
                <w:sz w:val="18"/>
                <w:szCs w:val="18"/>
              </w:rPr>
            </w:pPr>
            <w:r w:rsidRPr="0077478D">
              <w:rPr>
                <w:sz w:val="18"/>
                <w:szCs w:val="18"/>
              </w:rPr>
              <w:t>Population to Protect</w:t>
            </w:r>
          </w:p>
        </w:tc>
        <w:tc>
          <w:tcPr>
            <w:tcW w:w="1620" w:type="dxa"/>
            <w:tcBorders>
              <w:top w:val="single" w:sz="8" w:space="0" w:color="auto"/>
              <w:left w:val="nil"/>
              <w:bottom w:val="single" w:sz="8" w:space="0" w:color="auto"/>
              <w:right w:val="single" w:sz="8" w:space="0" w:color="auto"/>
            </w:tcBorders>
            <w:shd w:val="solid" w:color="EEECE1" w:fill="auto"/>
            <w:vAlign w:val="center"/>
            <w:hideMark/>
          </w:tcPr>
          <w:p w:rsidR="009B2B63" w:rsidRPr="0077478D" w:rsidRDefault="009B2B63" w:rsidP="009B2B63">
            <w:pPr>
              <w:rPr>
                <w:sz w:val="18"/>
                <w:szCs w:val="18"/>
              </w:rPr>
            </w:pPr>
            <w:r w:rsidRPr="0077478D">
              <w:rPr>
                <w:sz w:val="18"/>
                <w:szCs w:val="18"/>
              </w:rPr>
              <w:t>Manufactured Home Court</w:t>
            </w:r>
          </w:p>
        </w:tc>
        <w:tc>
          <w:tcPr>
            <w:tcW w:w="1363" w:type="dxa"/>
            <w:tcBorders>
              <w:top w:val="single" w:sz="8" w:space="0" w:color="auto"/>
              <w:left w:val="nil"/>
              <w:bottom w:val="single" w:sz="8" w:space="0" w:color="auto"/>
              <w:right w:val="single" w:sz="8" w:space="0" w:color="auto"/>
            </w:tcBorders>
            <w:shd w:val="solid" w:color="EEECE1" w:fill="auto"/>
            <w:vAlign w:val="center"/>
            <w:hideMark/>
          </w:tcPr>
          <w:p w:rsidR="009B2B63" w:rsidRPr="0077478D" w:rsidRDefault="009B2B63" w:rsidP="009B2B63">
            <w:pPr>
              <w:rPr>
                <w:sz w:val="18"/>
                <w:szCs w:val="18"/>
              </w:rPr>
            </w:pPr>
            <w:r w:rsidRPr="0077478D">
              <w:rPr>
                <w:sz w:val="18"/>
                <w:szCs w:val="18"/>
              </w:rPr>
              <w:t>Manufactured Home Court</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9B2B63" w:rsidRPr="0077478D" w:rsidRDefault="009B2B63" w:rsidP="009B2B63">
            <w:pPr>
              <w:rPr>
                <w:sz w:val="18"/>
                <w:szCs w:val="18"/>
              </w:rPr>
            </w:pPr>
            <w:r w:rsidRPr="0077478D">
              <w:rPr>
                <w:sz w:val="18"/>
                <w:szCs w:val="18"/>
              </w:rPr>
              <w:t>Private</w:t>
            </w:r>
          </w:p>
        </w:tc>
      </w:tr>
      <w:tr w:rsidR="009B2B6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9B2B63" w:rsidRPr="0077478D" w:rsidRDefault="009B2B63" w:rsidP="009B2B63">
            <w:pPr>
              <w:rPr>
                <w:sz w:val="18"/>
                <w:szCs w:val="18"/>
              </w:rPr>
            </w:pPr>
            <w:r w:rsidRPr="0077478D">
              <w:rPr>
                <w:sz w:val="18"/>
                <w:szCs w:val="18"/>
              </w:rPr>
              <w:t>Brookings</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9B2B63" w:rsidRPr="0077478D" w:rsidRDefault="009B2B63" w:rsidP="009B2B63">
            <w:pPr>
              <w:rPr>
                <w:sz w:val="18"/>
                <w:szCs w:val="18"/>
              </w:rPr>
            </w:pPr>
            <w:r w:rsidRPr="0077478D">
              <w:rPr>
                <w:sz w:val="18"/>
                <w:szCs w:val="18"/>
              </w:rPr>
              <w:t>City of Brookings</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9B2B63" w:rsidRPr="0077478D" w:rsidRDefault="009B2B63" w:rsidP="009B2B63">
            <w:pPr>
              <w:rPr>
                <w:sz w:val="18"/>
                <w:szCs w:val="18"/>
              </w:rPr>
            </w:pPr>
            <w:r w:rsidRPr="0077478D">
              <w:rPr>
                <w:sz w:val="18"/>
                <w:szCs w:val="18"/>
              </w:rPr>
              <w:t>5th Avenue S and 7th Street</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9B2B63" w:rsidRPr="0077478D" w:rsidRDefault="009B2B63" w:rsidP="009B2B63">
            <w:pPr>
              <w:rPr>
                <w:sz w:val="18"/>
                <w:szCs w:val="18"/>
              </w:rPr>
            </w:pPr>
            <w:r w:rsidRPr="0077478D">
              <w:rPr>
                <w:sz w:val="18"/>
                <w:szCs w:val="18"/>
              </w:rPr>
              <w:t>Population to Protect</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9B2B63" w:rsidRPr="0077478D" w:rsidRDefault="009B2B63" w:rsidP="009B2B63">
            <w:pPr>
              <w:rPr>
                <w:sz w:val="18"/>
                <w:szCs w:val="18"/>
              </w:rPr>
            </w:pPr>
            <w:r w:rsidRPr="0077478D">
              <w:rPr>
                <w:sz w:val="18"/>
                <w:szCs w:val="18"/>
              </w:rPr>
              <w:t>Manufactured Home Court</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9B2B63" w:rsidRPr="0077478D" w:rsidRDefault="009B2B63" w:rsidP="009B2B63">
            <w:pPr>
              <w:rPr>
                <w:sz w:val="18"/>
                <w:szCs w:val="18"/>
              </w:rPr>
            </w:pPr>
            <w:r w:rsidRPr="0077478D">
              <w:rPr>
                <w:sz w:val="18"/>
                <w:szCs w:val="18"/>
              </w:rPr>
              <w:t>Manufactured Home Court</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9B2B63" w:rsidRPr="0077478D" w:rsidRDefault="009B2B63" w:rsidP="009B2B63">
            <w:pPr>
              <w:rPr>
                <w:sz w:val="18"/>
                <w:szCs w:val="18"/>
              </w:rPr>
            </w:pPr>
            <w:r w:rsidRPr="0077478D">
              <w:rPr>
                <w:sz w:val="18"/>
                <w:szCs w:val="18"/>
              </w:rPr>
              <w:t>Private</w:t>
            </w:r>
          </w:p>
        </w:tc>
      </w:tr>
      <w:tr w:rsidR="009B2B6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auto"/>
            <w:vAlign w:val="center"/>
          </w:tcPr>
          <w:p w:rsidR="009B2B63" w:rsidRPr="0077478D" w:rsidRDefault="009B2B63" w:rsidP="009B2B63">
            <w:pPr>
              <w:rPr>
                <w:sz w:val="18"/>
                <w:szCs w:val="18"/>
              </w:rPr>
            </w:pPr>
            <w:r w:rsidRPr="0077478D">
              <w:rPr>
                <w:sz w:val="18"/>
                <w:szCs w:val="18"/>
              </w:rPr>
              <w:t>Brookings</w:t>
            </w:r>
          </w:p>
        </w:tc>
        <w:tc>
          <w:tcPr>
            <w:tcW w:w="1661" w:type="dxa"/>
            <w:tcBorders>
              <w:top w:val="single" w:sz="8" w:space="0" w:color="auto"/>
              <w:left w:val="single" w:sz="8" w:space="0" w:color="auto"/>
              <w:bottom w:val="single" w:sz="8" w:space="0" w:color="auto"/>
              <w:right w:val="single" w:sz="8" w:space="0" w:color="auto"/>
            </w:tcBorders>
            <w:shd w:val="solid" w:color="EEECE1" w:fill="auto"/>
            <w:vAlign w:val="center"/>
            <w:hideMark/>
          </w:tcPr>
          <w:p w:rsidR="009B2B63" w:rsidRPr="0077478D" w:rsidRDefault="009B2B63" w:rsidP="009B2B63">
            <w:pPr>
              <w:rPr>
                <w:sz w:val="18"/>
                <w:szCs w:val="18"/>
              </w:rPr>
            </w:pPr>
            <w:r w:rsidRPr="0077478D">
              <w:rPr>
                <w:sz w:val="18"/>
                <w:szCs w:val="18"/>
              </w:rPr>
              <w:t>City of Brookings</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9B2B63" w:rsidRPr="0077478D" w:rsidRDefault="009B2B63" w:rsidP="009B2B63">
            <w:pPr>
              <w:rPr>
                <w:sz w:val="18"/>
                <w:szCs w:val="18"/>
              </w:rPr>
            </w:pPr>
            <w:r w:rsidRPr="0077478D">
              <w:rPr>
                <w:sz w:val="18"/>
                <w:szCs w:val="18"/>
              </w:rPr>
              <w:t>3rd Avenue and 5th Street</w:t>
            </w:r>
          </w:p>
        </w:tc>
        <w:tc>
          <w:tcPr>
            <w:tcW w:w="2000" w:type="dxa"/>
            <w:tcBorders>
              <w:top w:val="single" w:sz="8" w:space="0" w:color="auto"/>
              <w:left w:val="nil"/>
              <w:bottom w:val="single" w:sz="8" w:space="0" w:color="auto"/>
              <w:right w:val="single" w:sz="8" w:space="0" w:color="auto"/>
            </w:tcBorders>
            <w:shd w:val="solid" w:color="EEECE1" w:fill="auto"/>
            <w:vAlign w:val="center"/>
            <w:hideMark/>
          </w:tcPr>
          <w:p w:rsidR="009B2B63" w:rsidRPr="0077478D" w:rsidRDefault="009B2B63" w:rsidP="009B2B63">
            <w:pPr>
              <w:rPr>
                <w:sz w:val="18"/>
                <w:szCs w:val="18"/>
              </w:rPr>
            </w:pPr>
            <w:r w:rsidRPr="0077478D">
              <w:rPr>
                <w:sz w:val="18"/>
                <w:szCs w:val="18"/>
              </w:rPr>
              <w:t>Population to Protect</w:t>
            </w:r>
          </w:p>
        </w:tc>
        <w:tc>
          <w:tcPr>
            <w:tcW w:w="1620" w:type="dxa"/>
            <w:tcBorders>
              <w:top w:val="single" w:sz="8" w:space="0" w:color="auto"/>
              <w:left w:val="nil"/>
              <w:bottom w:val="single" w:sz="8" w:space="0" w:color="auto"/>
              <w:right w:val="single" w:sz="8" w:space="0" w:color="auto"/>
            </w:tcBorders>
            <w:shd w:val="solid" w:color="EEECE1" w:fill="auto"/>
            <w:vAlign w:val="center"/>
            <w:hideMark/>
          </w:tcPr>
          <w:p w:rsidR="009B2B63" w:rsidRPr="0077478D" w:rsidRDefault="009B2B63" w:rsidP="009B2B63">
            <w:pPr>
              <w:rPr>
                <w:sz w:val="18"/>
                <w:szCs w:val="18"/>
              </w:rPr>
            </w:pPr>
            <w:r w:rsidRPr="0077478D">
              <w:rPr>
                <w:sz w:val="18"/>
                <w:szCs w:val="18"/>
              </w:rPr>
              <w:t>Manufactured Home Court</w:t>
            </w:r>
          </w:p>
        </w:tc>
        <w:tc>
          <w:tcPr>
            <w:tcW w:w="1363" w:type="dxa"/>
            <w:tcBorders>
              <w:top w:val="single" w:sz="8" w:space="0" w:color="auto"/>
              <w:left w:val="nil"/>
              <w:bottom w:val="single" w:sz="8" w:space="0" w:color="auto"/>
              <w:right w:val="single" w:sz="8" w:space="0" w:color="auto"/>
            </w:tcBorders>
            <w:shd w:val="solid" w:color="EEECE1" w:fill="auto"/>
            <w:vAlign w:val="center"/>
            <w:hideMark/>
          </w:tcPr>
          <w:p w:rsidR="009B2B63" w:rsidRPr="0077478D" w:rsidRDefault="009B2B63" w:rsidP="009B2B63">
            <w:pPr>
              <w:rPr>
                <w:sz w:val="18"/>
                <w:szCs w:val="18"/>
              </w:rPr>
            </w:pPr>
            <w:r w:rsidRPr="0077478D">
              <w:rPr>
                <w:sz w:val="18"/>
                <w:szCs w:val="18"/>
              </w:rPr>
              <w:t>Manufactured Home Court</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9B2B63" w:rsidRPr="0077478D" w:rsidRDefault="009B2B63" w:rsidP="009B2B63">
            <w:pPr>
              <w:rPr>
                <w:sz w:val="18"/>
                <w:szCs w:val="18"/>
              </w:rPr>
            </w:pPr>
            <w:r w:rsidRPr="0077478D">
              <w:rPr>
                <w:sz w:val="18"/>
                <w:szCs w:val="18"/>
              </w:rPr>
              <w:t>Private</w:t>
            </w:r>
          </w:p>
        </w:tc>
      </w:tr>
      <w:tr w:rsidR="009B2B6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auto"/>
            <w:vAlign w:val="center"/>
          </w:tcPr>
          <w:p w:rsidR="009B2B63" w:rsidRPr="00D04A10" w:rsidRDefault="009B2B63" w:rsidP="009B2B63">
            <w:pPr>
              <w:rPr>
                <w:sz w:val="18"/>
                <w:szCs w:val="18"/>
              </w:rPr>
            </w:pPr>
            <w:r>
              <w:rPr>
                <w:sz w:val="18"/>
                <w:szCs w:val="18"/>
              </w:rPr>
              <w:t>Brookings County</w:t>
            </w:r>
          </w:p>
        </w:tc>
        <w:tc>
          <w:tcPr>
            <w:tcW w:w="1661" w:type="dxa"/>
            <w:tcBorders>
              <w:top w:val="single" w:sz="8" w:space="0" w:color="auto"/>
              <w:left w:val="single" w:sz="8" w:space="0" w:color="auto"/>
              <w:bottom w:val="single" w:sz="8" w:space="0" w:color="auto"/>
              <w:right w:val="single" w:sz="8" w:space="0" w:color="auto"/>
            </w:tcBorders>
            <w:shd w:val="clear" w:color="auto" w:fill="auto"/>
            <w:vAlign w:val="center"/>
          </w:tcPr>
          <w:p w:rsidR="009B2B63" w:rsidRPr="00D04A10" w:rsidRDefault="009B2B63" w:rsidP="009B2B63">
            <w:pPr>
              <w:rPr>
                <w:sz w:val="18"/>
                <w:szCs w:val="18"/>
              </w:rPr>
            </w:pPr>
            <w:r>
              <w:rPr>
                <w:sz w:val="18"/>
                <w:szCs w:val="18"/>
              </w:rPr>
              <w:t>Brookings County</w:t>
            </w:r>
          </w:p>
        </w:tc>
        <w:tc>
          <w:tcPr>
            <w:tcW w:w="1661" w:type="dxa"/>
            <w:tcBorders>
              <w:top w:val="single" w:sz="8" w:space="0" w:color="auto"/>
              <w:left w:val="nil"/>
              <w:bottom w:val="single" w:sz="8" w:space="0" w:color="auto"/>
              <w:right w:val="single" w:sz="8" w:space="0" w:color="auto"/>
            </w:tcBorders>
            <w:shd w:val="clear" w:color="auto" w:fill="auto"/>
            <w:vAlign w:val="center"/>
          </w:tcPr>
          <w:p w:rsidR="009B2B63" w:rsidRPr="00D04A10" w:rsidRDefault="009B2B63" w:rsidP="009B2B63">
            <w:pPr>
              <w:rPr>
                <w:sz w:val="18"/>
                <w:szCs w:val="18"/>
              </w:rPr>
            </w:pPr>
            <w:r>
              <w:rPr>
                <w:sz w:val="18"/>
                <w:szCs w:val="18"/>
              </w:rPr>
              <w:t>315 7</w:t>
            </w:r>
            <w:r w:rsidRPr="006A421C">
              <w:rPr>
                <w:sz w:val="18"/>
                <w:szCs w:val="18"/>
                <w:vertAlign w:val="superscript"/>
              </w:rPr>
              <w:t>th</w:t>
            </w:r>
            <w:r>
              <w:rPr>
                <w:sz w:val="18"/>
                <w:szCs w:val="18"/>
              </w:rPr>
              <w:t xml:space="preserve"> Avenue </w:t>
            </w:r>
          </w:p>
        </w:tc>
        <w:tc>
          <w:tcPr>
            <w:tcW w:w="2000" w:type="dxa"/>
            <w:tcBorders>
              <w:top w:val="single" w:sz="8" w:space="0" w:color="auto"/>
              <w:left w:val="nil"/>
              <w:bottom w:val="single" w:sz="8" w:space="0" w:color="auto"/>
              <w:right w:val="single" w:sz="8" w:space="0" w:color="auto"/>
            </w:tcBorders>
            <w:shd w:val="clear" w:color="auto" w:fill="auto"/>
            <w:vAlign w:val="center"/>
          </w:tcPr>
          <w:p w:rsidR="009B2B63" w:rsidRPr="00D04A10" w:rsidRDefault="009B2B63" w:rsidP="009B2B63">
            <w:pPr>
              <w:rPr>
                <w:sz w:val="18"/>
                <w:szCs w:val="18"/>
              </w:rPr>
            </w:pPr>
            <w:r>
              <w:rPr>
                <w:sz w:val="18"/>
                <w:szCs w:val="18"/>
              </w:rPr>
              <w:t>Government Facility</w:t>
            </w:r>
          </w:p>
        </w:tc>
        <w:tc>
          <w:tcPr>
            <w:tcW w:w="1620" w:type="dxa"/>
            <w:tcBorders>
              <w:top w:val="single" w:sz="8" w:space="0" w:color="auto"/>
              <w:left w:val="nil"/>
              <w:bottom w:val="single" w:sz="8" w:space="0" w:color="auto"/>
              <w:right w:val="single" w:sz="8" w:space="0" w:color="auto"/>
            </w:tcBorders>
            <w:shd w:val="clear" w:color="auto" w:fill="auto"/>
            <w:vAlign w:val="center"/>
          </w:tcPr>
          <w:p w:rsidR="009B2B63" w:rsidRPr="00D04A10" w:rsidRDefault="009B2B63" w:rsidP="009B2B63">
            <w:pPr>
              <w:rPr>
                <w:sz w:val="18"/>
                <w:szCs w:val="18"/>
              </w:rPr>
            </w:pPr>
            <w:r>
              <w:rPr>
                <w:sz w:val="18"/>
                <w:szCs w:val="18"/>
              </w:rPr>
              <w:t>Building</w:t>
            </w:r>
          </w:p>
        </w:tc>
        <w:tc>
          <w:tcPr>
            <w:tcW w:w="1363" w:type="dxa"/>
            <w:tcBorders>
              <w:top w:val="single" w:sz="8" w:space="0" w:color="auto"/>
              <w:left w:val="nil"/>
              <w:bottom w:val="single" w:sz="8" w:space="0" w:color="auto"/>
              <w:right w:val="single" w:sz="8" w:space="0" w:color="auto"/>
            </w:tcBorders>
            <w:shd w:val="clear" w:color="auto" w:fill="auto"/>
            <w:vAlign w:val="center"/>
          </w:tcPr>
          <w:p w:rsidR="009B2B63" w:rsidRPr="00D04A10" w:rsidRDefault="009B2B63" w:rsidP="009B2B63">
            <w:pPr>
              <w:rPr>
                <w:sz w:val="18"/>
                <w:szCs w:val="18"/>
              </w:rPr>
            </w:pPr>
            <w:r>
              <w:rPr>
                <w:sz w:val="18"/>
                <w:szCs w:val="18"/>
              </w:rPr>
              <w:t xml:space="preserve">Sheriff’s Office and Detention Center </w:t>
            </w:r>
          </w:p>
        </w:tc>
        <w:tc>
          <w:tcPr>
            <w:tcW w:w="1661" w:type="dxa"/>
            <w:tcBorders>
              <w:top w:val="single" w:sz="8" w:space="0" w:color="auto"/>
              <w:left w:val="nil"/>
              <w:bottom w:val="single" w:sz="8" w:space="0" w:color="auto"/>
              <w:right w:val="single" w:sz="8" w:space="0" w:color="auto"/>
            </w:tcBorders>
            <w:shd w:val="clear" w:color="auto" w:fill="auto"/>
            <w:vAlign w:val="center"/>
          </w:tcPr>
          <w:p w:rsidR="009B2B63" w:rsidRPr="00D04A10" w:rsidRDefault="009B2B63" w:rsidP="009B2B63">
            <w:pPr>
              <w:rPr>
                <w:sz w:val="18"/>
                <w:szCs w:val="18"/>
              </w:rPr>
            </w:pPr>
            <w:r>
              <w:rPr>
                <w:sz w:val="18"/>
                <w:szCs w:val="18"/>
              </w:rPr>
              <w:t xml:space="preserve">Public </w:t>
            </w:r>
          </w:p>
        </w:tc>
      </w:tr>
      <w:tr w:rsidR="009B2B6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auto"/>
            <w:vAlign w:val="center"/>
          </w:tcPr>
          <w:p w:rsidR="009B2B63" w:rsidRPr="00D04A10" w:rsidRDefault="009B2B63" w:rsidP="009B2B63">
            <w:pPr>
              <w:rPr>
                <w:sz w:val="18"/>
                <w:szCs w:val="18"/>
              </w:rPr>
            </w:pPr>
            <w:r>
              <w:rPr>
                <w:sz w:val="18"/>
                <w:szCs w:val="18"/>
              </w:rPr>
              <w:t>Brookings County</w:t>
            </w:r>
          </w:p>
        </w:tc>
        <w:tc>
          <w:tcPr>
            <w:tcW w:w="1661" w:type="dxa"/>
            <w:tcBorders>
              <w:top w:val="single" w:sz="8" w:space="0" w:color="auto"/>
              <w:left w:val="single" w:sz="8" w:space="0" w:color="auto"/>
              <w:bottom w:val="single" w:sz="8" w:space="0" w:color="auto"/>
              <w:right w:val="single" w:sz="8" w:space="0" w:color="auto"/>
            </w:tcBorders>
            <w:shd w:val="clear" w:color="auto" w:fill="auto"/>
            <w:vAlign w:val="center"/>
          </w:tcPr>
          <w:p w:rsidR="009B2B63" w:rsidRPr="00D04A10" w:rsidRDefault="009B2B63" w:rsidP="009B2B63">
            <w:pPr>
              <w:rPr>
                <w:sz w:val="18"/>
                <w:szCs w:val="18"/>
              </w:rPr>
            </w:pPr>
            <w:r>
              <w:rPr>
                <w:sz w:val="18"/>
                <w:szCs w:val="18"/>
              </w:rPr>
              <w:t>Brookings County</w:t>
            </w:r>
          </w:p>
        </w:tc>
        <w:tc>
          <w:tcPr>
            <w:tcW w:w="1661" w:type="dxa"/>
            <w:tcBorders>
              <w:top w:val="single" w:sz="8" w:space="0" w:color="auto"/>
              <w:left w:val="nil"/>
              <w:bottom w:val="single" w:sz="8" w:space="0" w:color="auto"/>
              <w:right w:val="single" w:sz="8" w:space="0" w:color="auto"/>
            </w:tcBorders>
            <w:shd w:val="clear" w:color="auto" w:fill="auto"/>
            <w:vAlign w:val="center"/>
          </w:tcPr>
          <w:p w:rsidR="009B2B63" w:rsidRPr="00D04A10" w:rsidRDefault="009B2B63" w:rsidP="009B2B63">
            <w:pPr>
              <w:rPr>
                <w:sz w:val="18"/>
                <w:szCs w:val="18"/>
              </w:rPr>
            </w:pPr>
            <w:r>
              <w:rPr>
                <w:sz w:val="18"/>
                <w:szCs w:val="18"/>
              </w:rPr>
              <w:t>314 6</w:t>
            </w:r>
            <w:r w:rsidRPr="006A421C">
              <w:rPr>
                <w:sz w:val="18"/>
                <w:szCs w:val="18"/>
                <w:vertAlign w:val="superscript"/>
              </w:rPr>
              <w:t>th</w:t>
            </w:r>
            <w:r>
              <w:rPr>
                <w:sz w:val="18"/>
                <w:szCs w:val="18"/>
              </w:rPr>
              <w:t xml:space="preserve"> Avenue </w:t>
            </w:r>
          </w:p>
        </w:tc>
        <w:tc>
          <w:tcPr>
            <w:tcW w:w="2000" w:type="dxa"/>
            <w:tcBorders>
              <w:top w:val="single" w:sz="8" w:space="0" w:color="auto"/>
              <w:left w:val="nil"/>
              <w:bottom w:val="single" w:sz="8" w:space="0" w:color="auto"/>
              <w:right w:val="single" w:sz="8" w:space="0" w:color="auto"/>
            </w:tcBorders>
            <w:shd w:val="clear" w:color="auto" w:fill="auto"/>
            <w:vAlign w:val="center"/>
          </w:tcPr>
          <w:p w:rsidR="009B2B63" w:rsidRPr="00D04A10" w:rsidRDefault="009B2B63" w:rsidP="009B2B63">
            <w:pPr>
              <w:rPr>
                <w:sz w:val="18"/>
                <w:szCs w:val="18"/>
              </w:rPr>
            </w:pPr>
            <w:r>
              <w:rPr>
                <w:sz w:val="18"/>
                <w:szCs w:val="18"/>
              </w:rPr>
              <w:t>Government Facility</w:t>
            </w:r>
          </w:p>
        </w:tc>
        <w:tc>
          <w:tcPr>
            <w:tcW w:w="1620" w:type="dxa"/>
            <w:tcBorders>
              <w:top w:val="single" w:sz="8" w:space="0" w:color="auto"/>
              <w:left w:val="nil"/>
              <w:bottom w:val="single" w:sz="8" w:space="0" w:color="auto"/>
              <w:right w:val="single" w:sz="8" w:space="0" w:color="auto"/>
            </w:tcBorders>
            <w:shd w:val="clear" w:color="auto" w:fill="auto"/>
            <w:vAlign w:val="center"/>
          </w:tcPr>
          <w:p w:rsidR="009B2B63" w:rsidRPr="00D04A10" w:rsidRDefault="009B2B63" w:rsidP="009B2B63">
            <w:pPr>
              <w:rPr>
                <w:sz w:val="18"/>
                <w:szCs w:val="18"/>
              </w:rPr>
            </w:pPr>
            <w:r>
              <w:rPr>
                <w:sz w:val="18"/>
                <w:szCs w:val="18"/>
              </w:rPr>
              <w:t>Building</w:t>
            </w:r>
          </w:p>
        </w:tc>
        <w:tc>
          <w:tcPr>
            <w:tcW w:w="1363" w:type="dxa"/>
            <w:tcBorders>
              <w:top w:val="single" w:sz="8" w:space="0" w:color="auto"/>
              <w:left w:val="nil"/>
              <w:bottom w:val="single" w:sz="8" w:space="0" w:color="auto"/>
              <w:right w:val="single" w:sz="8" w:space="0" w:color="auto"/>
            </w:tcBorders>
            <w:shd w:val="clear" w:color="auto" w:fill="auto"/>
            <w:vAlign w:val="center"/>
          </w:tcPr>
          <w:p w:rsidR="009B2B63" w:rsidRPr="00D04A10" w:rsidRDefault="009B2B63" w:rsidP="009B2B63">
            <w:pPr>
              <w:rPr>
                <w:sz w:val="18"/>
                <w:szCs w:val="18"/>
              </w:rPr>
            </w:pPr>
            <w:r>
              <w:rPr>
                <w:sz w:val="18"/>
                <w:szCs w:val="18"/>
              </w:rPr>
              <w:t xml:space="preserve">Courthouse </w:t>
            </w:r>
          </w:p>
        </w:tc>
        <w:tc>
          <w:tcPr>
            <w:tcW w:w="1661" w:type="dxa"/>
            <w:tcBorders>
              <w:top w:val="single" w:sz="8" w:space="0" w:color="auto"/>
              <w:left w:val="nil"/>
              <w:bottom w:val="single" w:sz="8" w:space="0" w:color="auto"/>
              <w:right w:val="single" w:sz="8" w:space="0" w:color="auto"/>
            </w:tcBorders>
            <w:shd w:val="clear" w:color="auto" w:fill="auto"/>
            <w:vAlign w:val="center"/>
          </w:tcPr>
          <w:p w:rsidR="009B2B63" w:rsidRPr="00D04A10" w:rsidRDefault="009B2B63" w:rsidP="009B2B63">
            <w:pPr>
              <w:rPr>
                <w:sz w:val="18"/>
                <w:szCs w:val="18"/>
              </w:rPr>
            </w:pPr>
            <w:r>
              <w:rPr>
                <w:sz w:val="18"/>
                <w:szCs w:val="18"/>
              </w:rPr>
              <w:t xml:space="preserve">Public </w:t>
            </w:r>
          </w:p>
        </w:tc>
      </w:tr>
      <w:tr w:rsidR="009B2B63" w:rsidRPr="001E5A3D" w:rsidTr="009B2B63">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9B2B63" w:rsidRPr="009B2B63" w:rsidRDefault="009B2B63" w:rsidP="009B2B63">
            <w:pPr>
              <w:jc w:val="center"/>
              <w:rPr>
                <w:b/>
                <w:bCs/>
                <w:sz w:val="18"/>
                <w:szCs w:val="18"/>
              </w:rPr>
            </w:pPr>
            <w:r w:rsidRPr="009B2B63">
              <w:rPr>
                <w:b/>
                <w:bCs/>
                <w:sz w:val="18"/>
                <w:szCs w:val="18"/>
              </w:rPr>
              <w:lastRenderedPageBreak/>
              <w:t>Jurisdiction/ Entity</w:t>
            </w:r>
          </w:p>
        </w:tc>
        <w:tc>
          <w:tcPr>
            <w:tcW w:w="1661"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9B2B63" w:rsidRPr="009B2B63" w:rsidRDefault="009B2B63" w:rsidP="009B2B63">
            <w:pPr>
              <w:jc w:val="center"/>
              <w:rPr>
                <w:b/>
                <w:bCs/>
                <w:sz w:val="18"/>
                <w:szCs w:val="18"/>
              </w:rPr>
            </w:pPr>
            <w:r w:rsidRPr="009B2B63">
              <w:rPr>
                <w:b/>
                <w:bCs/>
                <w:sz w:val="18"/>
                <w:szCs w:val="18"/>
              </w:rPr>
              <w:t>Location</w:t>
            </w:r>
          </w:p>
        </w:tc>
        <w:tc>
          <w:tcPr>
            <w:tcW w:w="1661" w:type="dxa"/>
            <w:tcBorders>
              <w:top w:val="single" w:sz="8" w:space="0" w:color="auto"/>
              <w:left w:val="nil"/>
              <w:bottom w:val="single" w:sz="8" w:space="0" w:color="auto"/>
              <w:right w:val="single" w:sz="8" w:space="0" w:color="auto"/>
            </w:tcBorders>
            <w:shd w:val="clear" w:color="auto" w:fill="D9D9D9" w:themeFill="background1" w:themeFillShade="D9"/>
            <w:vAlign w:val="center"/>
          </w:tcPr>
          <w:p w:rsidR="009B2B63" w:rsidRPr="009B2B63" w:rsidRDefault="009B2B63" w:rsidP="009B2B63">
            <w:pPr>
              <w:jc w:val="center"/>
              <w:rPr>
                <w:b/>
                <w:bCs/>
                <w:sz w:val="18"/>
                <w:szCs w:val="18"/>
              </w:rPr>
            </w:pPr>
            <w:r w:rsidRPr="009B2B63">
              <w:rPr>
                <w:b/>
                <w:bCs/>
                <w:sz w:val="18"/>
                <w:szCs w:val="18"/>
              </w:rPr>
              <w:t>Address</w:t>
            </w:r>
          </w:p>
        </w:tc>
        <w:tc>
          <w:tcPr>
            <w:tcW w:w="2000" w:type="dxa"/>
            <w:tcBorders>
              <w:top w:val="single" w:sz="8" w:space="0" w:color="auto"/>
              <w:left w:val="nil"/>
              <w:bottom w:val="single" w:sz="8" w:space="0" w:color="auto"/>
              <w:right w:val="single" w:sz="8" w:space="0" w:color="auto"/>
            </w:tcBorders>
            <w:shd w:val="clear" w:color="auto" w:fill="D9D9D9" w:themeFill="background1" w:themeFillShade="D9"/>
            <w:vAlign w:val="center"/>
          </w:tcPr>
          <w:p w:rsidR="009B2B63" w:rsidRPr="009B2B63" w:rsidRDefault="009B2B63" w:rsidP="009B2B63">
            <w:pPr>
              <w:jc w:val="center"/>
              <w:rPr>
                <w:b/>
                <w:bCs/>
                <w:sz w:val="18"/>
                <w:szCs w:val="18"/>
              </w:rPr>
            </w:pPr>
            <w:r w:rsidRPr="009B2B63">
              <w:rPr>
                <w:b/>
                <w:bCs/>
                <w:sz w:val="18"/>
                <w:szCs w:val="18"/>
              </w:rPr>
              <w:t>Sector</w:t>
            </w:r>
          </w:p>
        </w:tc>
        <w:tc>
          <w:tcPr>
            <w:tcW w:w="1620" w:type="dxa"/>
            <w:tcBorders>
              <w:top w:val="single" w:sz="8" w:space="0" w:color="auto"/>
              <w:left w:val="nil"/>
              <w:bottom w:val="single" w:sz="8" w:space="0" w:color="auto"/>
              <w:right w:val="single" w:sz="8" w:space="0" w:color="auto"/>
            </w:tcBorders>
            <w:shd w:val="clear" w:color="auto" w:fill="D9D9D9" w:themeFill="background1" w:themeFillShade="D9"/>
            <w:vAlign w:val="center"/>
          </w:tcPr>
          <w:p w:rsidR="009B2B63" w:rsidRPr="009B2B63" w:rsidRDefault="009B2B63" w:rsidP="009B2B63">
            <w:pPr>
              <w:jc w:val="center"/>
              <w:rPr>
                <w:b/>
                <w:bCs/>
                <w:sz w:val="18"/>
                <w:szCs w:val="18"/>
              </w:rPr>
            </w:pPr>
            <w:r w:rsidRPr="009B2B63">
              <w:rPr>
                <w:b/>
                <w:bCs/>
                <w:sz w:val="18"/>
                <w:szCs w:val="18"/>
              </w:rPr>
              <w:t>Sub sector</w:t>
            </w:r>
          </w:p>
        </w:tc>
        <w:tc>
          <w:tcPr>
            <w:tcW w:w="1363" w:type="dxa"/>
            <w:tcBorders>
              <w:top w:val="single" w:sz="8" w:space="0" w:color="auto"/>
              <w:left w:val="nil"/>
              <w:bottom w:val="single" w:sz="8" w:space="0" w:color="auto"/>
              <w:right w:val="single" w:sz="8" w:space="0" w:color="auto"/>
            </w:tcBorders>
            <w:shd w:val="clear" w:color="auto" w:fill="D9D9D9" w:themeFill="background1" w:themeFillShade="D9"/>
            <w:vAlign w:val="center"/>
          </w:tcPr>
          <w:p w:rsidR="009B2B63" w:rsidRPr="009B2B63" w:rsidRDefault="009B2B63" w:rsidP="009B2B63">
            <w:pPr>
              <w:jc w:val="center"/>
              <w:rPr>
                <w:b/>
                <w:bCs/>
                <w:sz w:val="18"/>
                <w:szCs w:val="18"/>
              </w:rPr>
            </w:pPr>
            <w:r w:rsidRPr="009B2B63">
              <w:rPr>
                <w:b/>
                <w:bCs/>
                <w:sz w:val="18"/>
                <w:szCs w:val="18"/>
              </w:rPr>
              <w:t>Name</w:t>
            </w:r>
          </w:p>
        </w:tc>
        <w:tc>
          <w:tcPr>
            <w:tcW w:w="1661" w:type="dxa"/>
            <w:tcBorders>
              <w:top w:val="single" w:sz="8" w:space="0" w:color="auto"/>
              <w:left w:val="nil"/>
              <w:bottom w:val="single" w:sz="8" w:space="0" w:color="auto"/>
              <w:right w:val="single" w:sz="8" w:space="0" w:color="auto"/>
            </w:tcBorders>
            <w:shd w:val="clear" w:color="auto" w:fill="D9D9D9" w:themeFill="background1" w:themeFillShade="D9"/>
            <w:vAlign w:val="center"/>
          </w:tcPr>
          <w:p w:rsidR="009B2B63" w:rsidRPr="009B2B63" w:rsidRDefault="009B2B63" w:rsidP="009B2B63">
            <w:pPr>
              <w:jc w:val="center"/>
              <w:rPr>
                <w:b/>
                <w:bCs/>
                <w:sz w:val="18"/>
                <w:szCs w:val="18"/>
              </w:rPr>
            </w:pPr>
            <w:r w:rsidRPr="009B2B63">
              <w:rPr>
                <w:b/>
                <w:bCs/>
                <w:sz w:val="18"/>
                <w:szCs w:val="18"/>
              </w:rPr>
              <w:t>Owner Type</w:t>
            </w:r>
          </w:p>
        </w:tc>
      </w:tr>
      <w:tr w:rsidR="00904082" w:rsidRPr="001E5A3D" w:rsidTr="00904082">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auto"/>
            <w:vAlign w:val="center"/>
          </w:tcPr>
          <w:p w:rsidR="00904082" w:rsidRPr="00D04A10" w:rsidRDefault="00904082" w:rsidP="00904082">
            <w:pPr>
              <w:rPr>
                <w:sz w:val="18"/>
                <w:szCs w:val="18"/>
              </w:rPr>
            </w:pPr>
            <w:r w:rsidRPr="00D04A10">
              <w:rPr>
                <w:sz w:val="18"/>
                <w:szCs w:val="18"/>
              </w:rPr>
              <w:t>Brookings County</w:t>
            </w:r>
          </w:p>
        </w:tc>
        <w:tc>
          <w:tcPr>
            <w:tcW w:w="1661" w:type="dxa"/>
            <w:tcBorders>
              <w:top w:val="single" w:sz="8" w:space="0" w:color="auto"/>
              <w:left w:val="single" w:sz="8" w:space="0" w:color="auto"/>
              <w:bottom w:val="single" w:sz="8" w:space="0" w:color="auto"/>
              <w:right w:val="single" w:sz="8" w:space="0" w:color="auto"/>
            </w:tcBorders>
            <w:shd w:val="clear" w:color="auto" w:fill="auto"/>
            <w:vAlign w:val="center"/>
          </w:tcPr>
          <w:p w:rsidR="00904082" w:rsidRPr="00D04A10" w:rsidRDefault="00904082" w:rsidP="00904082">
            <w:pPr>
              <w:rPr>
                <w:sz w:val="18"/>
                <w:szCs w:val="18"/>
              </w:rPr>
            </w:pPr>
            <w:r w:rsidRPr="00D04A10">
              <w:rPr>
                <w:sz w:val="18"/>
                <w:szCs w:val="18"/>
              </w:rPr>
              <w:t>Brookings County</w:t>
            </w:r>
          </w:p>
        </w:tc>
        <w:tc>
          <w:tcPr>
            <w:tcW w:w="1661" w:type="dxa"/>
            <w:tcBorders>
              <w:top w:val="single" w:sz="8" w:space="0" w:color="auto"/>
              <w:left w:val="nil"/>
              <w:bottom w:val="single" w:sz="8" w:space="0" w:color="auto"/>
              <w:right w:val="single" w:sz="8" w:space="0" w:color="auto"/>
            </w:tcBorders>
            <w:shd w:val="clear" w:color="auto" w:fill="auto"/>
            <w:vAlign w:val="center"/>
          </w:tcPr>
          <w:p w:rsidR="00904082" w:rsidRPr="00D04A10" w:rsidRDefault="00904082" w:rsidP="00904082">
            <w:pPr>
              <w:rPr>
                <w:sz w:val="18"/>
                <w:szCs w:val="18"/>
              </w:rPr>
            </w:pPr>
            <w:r w:rsidRPr="00D04A10">
              <w:rPr>
                <w:sz w:val="18"/>
                <w:szCs w:val="18"/>
              </w:rPr>
              <w:t>40th St S and County 77</w:t>
            </w:r>
          </w:p>
        </w:tc>
        <w:tc>
          <w:tcPr>
            <w:tcW w:w="2000" w:type="dxa"/>
            <w:tcBorders>
              <w:top w:val="single" w:sz="8" w:space="0" w:color="auto"/>
              <w:left w:val="nil"/>
              <w:bottom w:val="single" w:sz="8" w:space="0" w:color="auto"/>
              <w:right w:val="single" w:sz="8" w:space="0" w:color="auto"/>
            </w:tcBorders>
            <w:shd w:val="clear" w:color="auto" w:fill="auto"/>
            <w:vAlign w:val="center"/>
          </w:tcPr>
          <w:p w:rsidR="00904082" w:rsidRPr="00D04A10" w:rsidRDefault="00904082" w:rsidP="00904082">
            <w:pPr>
              <w:rPr>
                <w:sz w:val="18"/>
                <w:szCs w:val="18"/>
              </w:rPr>
            </w:pPr>
            <w:r w:rsidRPr="00D04A10">
              <w:rPr>
                <w:sz w:val="18"/>
                <w:szCs w:val="18"/>
              </w:rPr>
              <w:t>Population to Protect</w:t>
            </w:r>
          </w:p>
        </w:tc>
        <w:tc>
          <w:tcPr>
            <w:tcW w:w="1620" w:type="dxa"/>
            <w:tcBorders>
              <w:top w:val="single" w:sz="8" w:space="0" w:color="auto"/>
              <w:left w:val="nil"/>
              <w:bottom w:val="single" w:sz="8" w:space="0" w:color="auto"/>
              <w:right w:val="single" w:sz="8" w:space="0" w:color="auto"/>
            </w:tcBorders>
            <w:shd w:val="clear" w:color="auto" w:fill="auto"/>
            <w:vAlign w:val="center"/>
          </w:tcPr>
          <w:p w:rsidR="00904082" w:rsidRPr="00D04A10" w:rsidRDefault="00904082" w:rsidP="00904082">
            <w:pPr>
              <w:rPr>
                <w:sz w:val="18"/>
                <w:szCs w:val="18"/>
              </w:rPr>
            </w:pPr>
            <w:r w:rsidRPr="00D04A10">
              <w:rPr>
                <w:sz w:val="18"/>
                <w:szCs w:val="18"/>
              </w:rPr>
              <w:t>Manufactured Home Court</w:t>
            </w:r>
          </w:p>
        </w:tc>
        <w:tc>
          <w:tcPr>
            <w:tcW w:w="1363" w:type="dxa"/>
            <w:tcBorders>
              <w:top w:val="single" w:sz="8" w:space="0" w:color="auto"/>
              <w:left w:val="nil"/>
              <w:bottom w:val="single" w:sz="8" w:space="0" w:color="auto"/>
              <w:right w:val="single" w:sz="8" w:space="0" w:color="auto"/>
            </w:tcBorders>
            <w:shd w:val="clear" w:color="auto" w:fill="auto"/>
            <w:vAlign w:val="center"/>
          </w:tcPr>
          <w:p w:rsidR="00904082" w:rsidRPr="00D04A10" w:rsidRDefault="00904082" w:rsidP="00904082">
            <w:pPr>
              <w:rPr>
                <w:sz w:val="18"/>
                <w:szCs w:val="18"/>
              </w:rPr>
            </w:pPr>
            <w:r w:rsidRPr="00D04A10">
              <w:rPr>
                <w:sz w:val="18"/>
                <w:szCs w:val="18"/>
              </w:rPr>
              <w:t>Manufactured Home Court</w:t>
            </w:r>
          </w:p>
        </w:tc>
        <w:tc>
          <w:tcPr>
            <w:tcW w:w="1661" w:type="dxa"/>
            <w:tcBorders>
              <w:top w:val="single" w:sz="8" w:space="0" w:color="auto"/>
              <w:left w:val="nil"/>
              <w:bottom w:val="single" w:sz="8" w:space="0" w:color="auto"/>
              <w:right w:val="single" w:sz="8" w:space="0" w:color="auto"/>
            </w:tcBorders>
            <w:shd w:val="clear" w:color="auto" w:fill="auto"/>
            <w:vAlign w:val="center"/>
          </w:tcPr>
          <w:p w:rsidR="00904082" w:rsidRPr="00D04A10" w:rsidRDefault="00904082" w:rsidP="00904082">
            <w:pPr>
              <w:rPr>
                <w:sz w:val="18"/>
                <w:szCs w:val="18"/>
              </w:rPr>
            </w:pPr>
            <w:r w:rsidRPr="00D04A10">
              <w:rPr>
                <w:sz w:val="18"/>
                <w:szCs w:val="18"/>
              </w:rPr>
              <w:t>Private</w:t>
            </w:r>
          </w:p>
        </w:tc>
      </w:tr>
      <w:tr w:rsidR="009B2B6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auto"/>
            <w:vAlign w:val="center"/>
          </w:tcPr>
          <w:p w:rsidR="009B2B63" w:rsidRPr="00D04A10" w:rsidRDefault="009B2B63" w:rsidP="009B2B63">
            <w:pPr>
              <w:rPr>
                <w:sz w:val="18"/>
                <w:szCs w:val="18"/>
              </w:rPr>
            </w:pPr>
            <w:r w:rsidRPr="00D04A10">
              <w:rPr>
                <w:sz w:val="18"/>
                <w:szCs w:val="18"/>
              </w:rPr>
              <w:t>Brookings County</w:t>
            </w:r>
          </w:p>
        </w:tc>
        <w:tc>
          <w:tcPr>
            <w:tcW w:w="1661" w:type="dxa"/>
            <w:tcBorders>
              <w:top w:val="single" w:sz="8" w:space="0" w:color="auto"/>
              <w:left w:val="single" w:sz="8" w:space="0" w:color="auto"/>
              <w:bottom w:val="single" w:sz="8" w:space="0" w:color="auto"/>
              <w:right w:val="single" w:sz="8" w:space="0" w:color="auto"/>
            </w:tcBorders>
            <w:shd w:val="solid" w:color="EEECE1" w:fill="auto"/>
            <w:vAlign w:val="center"/>
            <w:hideMark/>
          </w:tcPr>
          <w:p w:rsidR="009B2B63" w:rsidRPr="00D04A10" w:rsidRDefault="009B2B63" w:rsidP="009B2B63">
            <w:pPr>
              <w:rPr>
                <w:sz w:val="18"/>
                <w:szCs w:val="18"/>
              </w:rPr>
            </w:pPr>
            <w:r w:rsidRPr="00D04A10">
              <w:rPr>
                <w:sz w:val="18"/>
                <w:szCs w:val="18"/>
              </w:rPr>
              <w:t>Brookings County</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9B2B63" w:rsidRPr="00D04A10" w:rsidRDefault="009B2B63" w:rsidP="009B2B63">
            <w:pPr>
              <w:rPr>
                <w:sz w:val="18"/>
                <w:szCs w:val="18"/>
              </w:rPr>
            </w:pPr>
            <w:r w:rsidRPr="00D04A10">
              <w:rPr>
                <w:sz w:val="18"/>
                <w:szCs w:val="18"/>
              </w:rPr>
              <w:t>215th St and 470th Ave</w:t>
            </w:r>
          </w:p>
        </w:tc>
        <w:tc>
          <w:tcPr>
            <w:tcW w:w="2000" w:type="dxa"/>
            <w:tcBorders>
              <w:top w:val="single" w:sz="8" w:space="0" w:color="auto"/>
              <w:left w:val="nil"/>
              <w:bottom w:val="single" w:sz="8" w:space="0" w:color="auto"/>
              <w:right w:val="single" w:sz="8" w:space="0" w:color="auto"/>
            </w:tcBorders>
            <w:shd w:val="solid" w:color="EEECE1" w:fill="auto"/>
            <w:vAlign w:val="center"/>
            <w:hideMark/>
          </w:tcPr>
          <w:p w:rsidR="009B2B63" w:rsidRPr="00D04A10" w:rsidRDefault="009B2B63" w:rsidP="009B2B63">
            <w:pPr>
              <w:rPr>
                <w:sz w:val="18"/>
                <w:szCs w:val="18"/>
              </w:rPr>
            </w:pPr>
            <w:r w:rsidRPr="00D04A10">
              <w:rPr>
                <w:sz w:val="18"/>
                <w:szCs w:val="18"/>
              </w:rPr>
              <w:t>Population to Protect</w:t>
            </w:r>
          </w:p>
        </w:tc>
        <w:tc>
          <w:tcPr>
            <w:tcW w:w="1620" w:type="dxa"/>
            <w:tcBorders>
              <w:top w:val="single" w:sz="8" w:space="0" w:color="auto"/>
              <w:left w:val="nil"/>
              <w:bottom w:val="single" w:sz="8" w:space="0" w:color="auto"/>
              <w:right w:val="single" w:sz="8" w:space="0" w:color="auto"/>
            </w:tcBorders>
            <w:shd w:val="solid" w:color="EEECE1" w:fill="auto"/>
            <w:vAlign w:val="center"/>
            <w:hideMark/>
          </w:tcPr>
          <w:p w:rsidR="009B2B63" w:rsidRPr="00D04A10" w:rsidRDefault="009B2B63" w:rsidP="009B2B63">
            <w:pPr>
              <w:rPr>
                <w:sz w:val="18"/>
                <w:szCs w:val="18"/>
              </w:rPr>
            </w:pPr>
            <w:r w:rsidRPr="00D04A10">
              <w:rPr>
                <w:sz w:val="18"/>
                <w:szCs w:val="18"/>
              </w:rPr>
              <w:t>Manufactured Home Court</w:t>
            </w:r>
          </w:p>
        </w:tc>
        <w:tc>
          <w:tcPr>
            <w:tcW w:w="1363" w:type="dxa"/>
            <w:tcBorders>
              <w:top w:val="single" w:sz="8" w:space="0" w:color="auto"/>
              <w:left w:val="nil"/>
              <w:bottom w:val="single" w:sz="8" w:space="0" w:color="auto"/>
              <w:right w:val="single" w:sz="8" w:space="0" w:color="auto"/>
            </w:tcBorders>
            <w:shd w:val="solid" w:color="EEECE1" w:fill="auto"/>
            <w:vAlign w:val="center"/>
            <w:hideMark/>
          </w:tcPr>
          <w:p w:rsidR="009B2B63" w:rsidRPr="00D04A10" w:rsidRDefault="009B2B63" w:rsidP="009B2B63">
            <w:pPr>
              <w:rPr>
                <w:sz w:val="18"/>
                <w:szCs w:val="18"/>
              </w:rPr>
            </w:pPr>
            <w:r w:rsidRPr="00D04A10">
              <w:rPr>
                <w:sz w:val="18"/>
                <w:szCs w:val="18"/>
              </w:rPr>
              <w:t>Manufactured Home Court</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9B2B63" w:rsidRPr="00D04A10" w:rsidRDefault="009B2B63" w:rsidP="009B2B63">
            <w:pPr>
              <w:rPr>
                <w:sz w:val="18"/>
                <w:szCs w:val="18"/>
              </w:rPr>
            </w:pPr>
            <w:r w:rsidRPr="00D04A10">
              <w:rPr>
                <w:sz w:val="18"/>
                <w:szCs w:val="18"/>
              </w:rPr>
              <w:t>Private</w:t>
            </w:r>
          </w:p>
        </w:tc>
      </w:tr>
      <w:tr w:rsidR="009B2B6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auto"/>
            <w:vAlign w:val="center"/>
          </w:tcPr>
          <w:p w:rsidR="009B2B63" w:rsidRPr="00D04A10" w:rsidRDefault="009B2B63" w:rsidP="009B2B63">
            <w:pPr>
              <w:rPr>
                <w:sz w:val="18"/>
                <w:szCs w:val="18"/>
              </w:rPr>
            </w:pPr>
          </w:p>
          <w:p w:rsidR="009B2B63" w:rsidRPr="00D04A10" w:rsidRDefault="009B2B63" w:rsidP="009B2B63">
            <w:pPr>
              <w:rPr>
                <w:sz w:val="18"/>
                <w:szCs w:val="18"/>
              </w:rPr>
            </w:pPr>
            <w:r w:rsidRPr="00D04A10">
              <w:rPr>
                <w:sz w:val="18"/>
                <w:szCs w:val="18"/>
              </w:rPr>
              <w:t>Brookings County</w:t>
            </w:r>
          </w:p>
          <w:p w:rsidR="009B2B63" w:rsidRPr="00D04A10" w:rsidRDefault="009B2B63" w:rsidP="009B2B63">
            <w:pPr>
              <w:rPr>
                <w:sz w:val="18"/>
                <w:szCs w:val="18"/>
              </w:rPr>
            </w:pPr>
          </w:p>
        </w:tc>
        <w:tc>
          <w:tcPr>
            <w:tcW w:w="1661"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9B2B63" w:rsidRPr="00D04A10" w:rsidRDefault="009B2B63" w:rsidP="009B2B63">
            <w:pPr>
              <w:rPr>
                <w:sz w:val="18"/>
                <w:szCs w:val="18"/>
              </w:rPr>
            </w:pPr>
          </w:p>
          <w:p w:rsidR="009B2B63" w:rsidRPr="00D04A10" w:rsidRDefault="009B2B63" w:rsidP="009B2B63">
            <w:pPr>
              <w:rPr>
                <w:sz w:val="18"/>
                <w:szCs w:val="18"/>
              </w:rPr>
            </w:pPr>
            <w:r w:rsidRPr="00D04A10">
              <w:rPr>
                <w:sz w:val="18"/>
                <w:szCs w:val="18"/>
              </w:rPr>
              <w:t>City of Bruce</w:t>
            </w:r>
          </w:p>
          <w:p w:rsidR="009B2B63" w:rsidRPr="00D04A10" w:rsidRDefault="009B2B63" w:rsidP="009B2B63">
            <w:pPr>
              <w:rPr>
                <w:sz w:val="18"/>
                <w:szCs w:val="18"/>
              </w:rPr>
            </w:pPr>
          </w:p>
        </w:tc>
        <w:tc>
          <w:tcPr>
            <w:tcW w:w="1661" w:type="dxa"/>
            <w:tcBorders>
              <w:top w:val="single" w:sz="8" w:space="0" w:color="auto"/>
              <w:left w:val="nil"/>
              <w:bottom w:val="single" w:sz="8" w:space="0" w:color="auto"/>
              <w:right w:val="single" w:sz="8" w:space="0" w:color="auto"/>
            </w:tcBorders>
            <w:shd w:val="clear" w:color="auto" w:fill="auto"/>
            <w:vAlign w:val="center"/>
            <w:hideMark/>
          </w:tcPr>
          <w:p w:rsidR="009B2B63" w:rsidRPr="00D04A10" w:rsidRDefault="009B2B63" w:rsidP="009B2B63">
            <w:pPr>
              <w:rPr>
                <w:sz w:val="18"/>
                <w:szCs w:val="18"/>
              </w:rPr>
            </w:pPr>
            <w:r w:rsidRPr="00D04A10">
              <w:rPr>
                <w:sz w:val="18"/>
                <w:szCs w:val="18"/>
              </w:rPr>
              <w:t>Co. Road 6</w:t>
            </w:r>
          </w:p>
        </w:tc>
        <w:tc>
          <w:tcPr>
            <w:tcW w:w="2000" w:type="dxa"/>
            <w:tcBorders>
              <w:top w:val="single" w:sz="8" w:space="0" w:color="auto"/>
              <w:left w:val="nil"/>
              <w:bottom w:val="single" w:sz="8" w:space="0" w:color="auto"/>
              <w:right w:val="single" w:sz="8" w:space="0" w:color="auto"/>
            </w:tcBorders>
            <w:shd w:val="clear" w:color="auto" w:fill="auto"/>
            <w:vAlign w:val="center"/>
            <w:hideMark/>
          </w:tcPr>
          <w:p w:rsidR="009B2B63" w:rsidRPr="00D04A10" w:rsidRDefault="009B2B63" w:rsidP="009B2B63">
            <w:pPr>
              <w:rPr>
                <w:sz w:val="18"/>
                <w:szCs w:val="18"/>
              </w:rPr>
            </w:pPr>
            <w:r w:rsidRPr="00D04A10">
              <w:rPr>
                <w:sz w:val="18"/>
                <w:szCs w:val="18"/>
              </w:rPr>
              <w:t>Transportation</w:t>
            </w:r>
          </w:p>
        </w:tc>
        <w:tc>
          <w:tcPr>
            <w:tcW w:w="1620" w:type="dxa"/>
            <w:tcBorders>
              <w:top w:val="single" w:sz="8" w:space="0" w:color="auto"/>
              <w:left w:val="nil"/>
              <w:bottom w:val="single" w:sz="8" w:space="0" w:color="auto"/>
              <w:right w:val="single" w:sz="8" w:space="0" w:color="auto"/>
            </w:tcBorders>
            <w:shd w:val="clear" w:color="auto" w:fill="auto"/>
            <w:vAlign w:val="center"/>
            <w:hideMark/>
          </w:tcPr>
          <w:p w:rsidR="009B2B63" w:rsidRPr="00D04A10" w:rsidRDefault="009B2B63" w:rsidP="009B2B63">
            <w:pPr>
              <w:rPr>
                <w:sz w:val="18"/>
                <w:szCs w:val="18"/>
              </w:rPr>
            </w:pPr>
            <w:r w:rsidRPr="00D04A10">
              <w:rPr>
                <w:sz w:val="18"/>
                <w:szCs w:val="18"/>
              </w:rPr>
              <w:t>Evacuation Route</w:t>
            </w:r>
          </w:p>
        </w:tc>
        <w:tc>
          <w:tcPr>
            <w:tcW w:w="1363" w:type="dxa"/>
            <w:tcBorders>
              <w:top w:val="single" w:sz="8" w:space="0" w:color="auto"/>
              <w:left w:val="nil"/>
              <w:bottom w:val="single" w:sz="8" w:space="0" w:color="auto"/>
              <w:right w:val="single" w:sz="8" w:space="0" w:color="auto"/>
            </w:tcBorders>
            <w:shd w:val="clear" w:color="auto" w:fill="auto"/>
            <w:vAlign w:val="center"/>
            <w:hideMark/>
          </w:tcPr>
          <w:p w:rsidR="009B2B63" w:rsidRPr="00D04A10" w:rsidRDefault="009B2B63" w:rsidP="009B2B63">
            <w:pPr>
              <w:rPr>
                <w:sz w:val="18"/>
                <w:szCs w:val="18"/>
              </w:rPr>
            </w:pPr>
            <w:r w:rsidRPr="00D04A10">
              <w:rPr>
                <w:sz w:val="18"/>
                <w:szCs w:val="18"/>
              </w:rPr>
              <w:t>Co. Road 6</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rsidR="009B2B63" w:rsidRPr="00D04A10" w:rsidRDefault="009B2B63" w:rsidP="009B2B63">
            <w:pPr>
              <w:rPr>
                <w:sz w:val="18"/>
                <w:szCs w:val="18"/>
              </w:rPr>
            </w:pPr>
            <w:r w:rsidRPr="00D04A10">
              <w:rPr>
                <w:sz w:val="18"/>
                <w:szCs w:val="18"/>
              </w:rPr>
              <w:t>Public</w:t>
            </w:r>
          </w:p>
        </w:tc>
      </w:tr>
      <w:tr w:rsidR="009B2B6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auto"/>
            <w:vAlign w:val="center"/>
          </w:tcPr>
          <w:p w:rsidR="009B2B63" w:rsidRPr="00D04A10" w:rsidRDefault="009B2B63" w:rsidP="009B2B63">
            <w:pPr>
              <w:rPr>
                <w:sz w:val="18"/>
                <w:szCs w:val="18"/>
              </w:rPr>
            </w:pPr>
          </w:p>
          <w:p w:rsidR="009B2B63" w:rsidRPr="00D04A10" w:rsidRDefault="009B2B63" w:rsidP="009B2B63">
            <w:pPr>
              <w:rPr>
                <w:sz w:val="18"/>
                <w:szCs w:val="18"/>
              </w:rPr>
            </w:pPr>
            <w:r w:rsidRPr="00D04A10">
              <w:rPr>
                <w:sz w:val="18"/>
                <w:szCs w:val="18"/>
              </w:rPr>
              <w:t>Brookings County</w:t>
            </w:r>
          </w:p>
          <w:p w:rsidR="009B2B63" w:rsidRPr="00D04A10" w:rsidRDefault="009B2B63" w:rsidP="009B2B63">
            <w:pPr>
              <w:rPr>
                <w:sz w:val="18"/>
                <w:szCs w:val="18"/>
              </w:rPr>
            </w:pPr>
          </w:p>
        </w:tc>
        <w:tc>
          <w:tcPr>
            <w:tcW w:w="1661" w:type="dxa"/>
            <w:tcBorders>
              <w:top w:val="single" w:sz="8" w:space="0" w:color="auto"/>
              <w:left w:val="single" w:sz="8" w:space="0" w:color="auto"/>
              <w:bottom w:val="single" w:sz="8" w:space="0" w:color="auto"/>
              <w:right w:val="single" w:sz="8" w:space="0" w:color="auto"/>
            </w:tcBorders>
            <w:shd w:val="solid" w:color="EEECE1" w:fill="auto"/>
            <w:vAlign w:val="center"/>
            <w:hideMark/>
          </w:tcPr>
          <w:p w:rsidR="009B2B63" w:rsidRPr="00D04A10" w:rsidRDefault="009B2B63" w:rsidP="009B2B63">
            <w:pPr>
              <w:rPr>
                <w:sz w:val="18"/>
                <w:szCs w:val="18"/>
              </w:rPr>
            </w:pPr>
            <w:r w:rsidRPr="00D04A10">
              <w:rPr>
                <w:sz w:val="18"/>
                <w:szCs w:val="18"/>
              </w:rPr>
              <w:t>City of White</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9B2B63" w:rsidRPr="00D04A10" w:rsidRDefault="009B2B63" w:rsidP="009B2B63">
            <w:pPr>
              <w:rPr>
                <w:sz w:val="18"/>
                <w:szCs w:val="18"/>
              </w:rPr>
            </w:pPr>
            <w:r w:rsidRPr="00D04A10">
              <w:rPr>
                <w:sz w:val="18"/>
                <w:szCs w:val="18"/>
              </w:rPr>
              <w:t>Co. Road 25</w:t>
            </w:r>
          </w:p>
        </w:tc>
        <w:tc>
          <w:tcPr>
            <w:tcW w:w="2000" w:type="dxa"/>
            <w:tcBorders>
              <w:top w:val="single" w:sz="8" w:space="0" w:color="auto"/>
              <w:left w:val="nil"/>
              <w:bottom w:val="single" w:sz="8" w:space="0" w:color="auto"/>
              <w:right w:val="single" w:sz="8" w:space="0" w:color="auto"/>
            </w:tcBorders>
            <w:shd w:val="solid" w:color="EEECE1" w:fill="auto"/>
            <w:vAlign w:val="center"/>
            <w:hideMark/>
          </w:tcPr>
          <w:p w:rsidR="009B2B63" w:rsidRPr="00D04A10" w:rsidRDefault="009B2B63" w:rsidP="009B2B63">
            <w:pPr>
              <w:rPr>
                <w:sz w:val="18"/>
                <w:szCs w:val="18"/>
              </w:rPr>
            </w:pPr>
            <w:r w:rsidRPr="00D04A10">
              <w:rPr>
                <w:sz w:val="18"/>
                <w:szCs w:val="18"/>
              </w:rPr>
              <w:t>Transportation</w:t>
            </w:r>
          </w:p>
        </w:tc>
        <w:tc>
          <w:tcPr>
            <w:tcW w:w="1620" w:type="dxa"/>
            <w:tcBorders>
              <w:top w:val="single" w:sz="8" w:space="0" w:color="auto"/>
              <w:left w:val="nil"/>
              <w:bottom w:val="single" w:sz="8" w:space="0" w:color="auto"/>
              <w:right w:val="single" w:sz="8" w:space="0" w:color="auto"/>
            </w:tcBorders>
            <w:shd w:val="solid" w:color="EEECE1" w:fill="auto"/>
            <w:vAlign w:val="center"/>
            <w:hideMark/>
          </w:tcPr>
          <w:p w:rsidR="009B2B63" w:rsidRPr="00D04A10" w:rsidRDefault="009B2B63" w:rsidP="009B2B63">
            <w:pPr>
              <w:rPr>
                <w:sz w:val="18"/>
                <w:szCs w:val="18"/>
              </w:rPr>
            </w:pPr>
            <w:r w:rsidRPr="00D04A10">
              <w:rPr>
                <w:sz w:val="18"/>
                <w:szCs w:val="18"/>
              </w:rPr>
              <w:t>Evacuation Route</w:t>
            </w:r>
          </w:p>
        </w:tc>
        <w:tc>
          <w:tcPr>
            <w:tcW w:w="1363" w:type="dxa"/>
            <w:tcBorders>
              <w:top w:val="single" w:sz="8" w:space="0" w:color="auto"/>
              <w:left w:val="nil"/>
              <w:bottom w:val="single" w:sz="8" w:space="0" w:color="auto"/>
              <w:right w:val="single" w:sz="8" w:space="0" w:color="auto"/>
            </w:tcBorders>
            <w:shd w:val="solid" w:color="EEECE1" w:fill="auto"/>
            <w:vAlign w:val="center"/>
            <w:hideMark/>
          </w:tcPr>
          <w:p w:rsidR="009B2B63" w:rsidRPr="00D04A10" w:rsidRDefault="009B2B63" w:rsidP="009B2B63">
            <w:pPr>
              <w:rPr>
                <w:sz w:val="18"/>
                <w:szCs w:val="18"/>
              </w:rPr>
            </w:pPr>
            <w:r w:rsidRPr="00D04A10">
              <w:rPr>
                <w:sz w:val="18"/>
                <w:szCs w:val="18"/>
              </w:rPr>
              <w:t>Co. Road 25</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9B2B63" w:rsidRPr="00D04A10" w:rsidRDefault="009B2B63" w:rsidP="009B2B63">
            <w:pPr>
              <w:rPr>
                <w:sz w:val="18"/>
                <w:szCs w:val="18"/>
              </w:rPr>
            </w:pPr>
            <w:r w:rsidRPr="00D04A10">
              <w:rPr>
                <w:sz w:val="18"/>
                <w:szCs w:val="18"/>
              </w:rPr>
              <w:t>Public</w:t>
            </w:r>
          </w:p>
        </w:tc>
      </w:tr>
      <w:tr w:rsidR="009B2B6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auto"/>
            <w:vAlign w:val="center"/>
          </w:tcPr>
          <w:p w:rsidR="009B2B63" w:rsidRPr="00D04A10" w:rsidRDefault="009B2B63" w:rsidP="009B2B63">
            <w:pPr>
              <w:rPr>
                <w:sz w:val="18"/>
                <w:szCs w:val="18"/>
              </w:rPr>
            </w:pPr>
          </w:p>
          <w:p w:rsidR="009B2B63" w:rsidRPr="00D04A10" w:rsidRDefault="009B2B63" w:rsidP="009B2B63">
            <w:pPr>
              <w:rPr>
                <w:sz w:val="18"/>
                <w:szCs w:val="18"/>
              </w:rPr>
            </w:pPr>
            <w:r w:rsidRPr="00D04A10">
              <w:rPr>
                <w:sz w:val="18"/>
                <w:szCs w:val="18"/>
              </w:rPr>
              <w:t>Brookings County</w:t>
            </w:r>
          </w:p>
          <w:p w:rsidR="009B2B63" w:rsidRPr="00D04A10" w:rsidRDefault="009B2B63" w:rsidP="009B2B63">
            <w:pPr>
              <w:rPr>
                <w:sz w:val="18"/>
                <w:szCs w:val="18"/>
              </w:rPr>
            </w:pPr>
          </w:p>
        </w:tc>
        <w:tc>
          <w:tcPr>
            <w:tcW w:w="1661"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9B2B63" w:rsidRPr="00D04A10" w:rsidRDefault="009B2B63" w:rsidP="009B2B63">
            <w:pPr>
              <w:rPr>
                <w:sz w:val="18"/>
                <w:szCs w:val="18"/>
              </w:rPr>
            </w:pPr>
            <w:r w:rsidRPr="00D04A10">
              <w:rPr>
                <w:sz w:val="18"/>
                <w:szCs w:val="18"/>
              </w:rPr>
              <w:t>Town of Sinai</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rsidR="009B2B63" w:rsidRPr="00D04A10" w:rsidRDefault="009B2B63" w:rsidP="009B2B63">
            <w:pPr>
              <w:rPr>
                <w:sz w:val="18"/>
                <w:szCs w:val="18"/>
              </w:rPr>
            </w:pPr>
            <w:r w:rsidRPr="00D04A10">
              <w:rPr>
                <w:sz w:val="18"/>
                <w:szCs w:val="18"/>
              </w:rPr>
              <w:t>Co. Road 11</w:t>
            </w:r>
          </w:p>
        </w:tc>
        <w:tc>
          <w:tcPr>
            <w:tcW w:w="2000" w:type="dxa"/>
            <w:tcBorders>
              <w:top w:val="single" w:sz="8" w:space="0" w:color="auto"/>
              <w:left w:val="nil"/>
              <w:bottom w:val="single" w:sz="8" w:space="0" w:color="auto"/>
              <w:right w:val="single" w:sz="8" w:space="0" w:color="auto"/>
            </w:tcBorders>
            <w:shd w:val="clear" w:color="auto" w:fill="auto"/>
            <w:vAlign w:val="center"/>
            <w:hideMark/>
          </w:tcPr>
          <w:p w:rsidR="009B2B63" w:rsidRPr="00D04A10" w:rsidRDefault="009B2B63" w:rsidP="009B2B63">
            <w:pPr>
              <w:rPr>
                <w:sz w:val="18"/>
                <w:szCs w:val="18"/>
              </w:rPr>
            </w:pPr>
            <w:r w:rsidRPr="00D04A10">
              <w:rPr>
                <w:sz w:val="18"/>
                <w:szCs w:val="18"/>
              </w:rPr>
              <w:t>Transportation</w:t>
            </w:r>
          </w:p>
        </w:tc>
        <w:tc>
          <w:tcPr>
            <w:tcW w:w="1620" w:type="dxa"/>
            <w:tcBorders>
              <w:top w:val="single" w:sz="8" w:space="0" w:color="auto"/>
              <w:left w:val="nil"/>
              <w:bottom w:val="single" w:sz="8" w:space="0" w:color="auto"/>
              <w:right w:val="single" w:sz="8" w:space="0" w:color="auto"/>
            </w:tcBorders>
            <w:shd w:val="clear" w:color="auto" w:fill="auto"/>
            <w:vAlign w:val="center"/>
            <w:hideMark/>
          </w:tcPr>
          <w:p w:rsidR="009B2B63" w:rsidRPr="00D04A10" w:rsidRDefault="009B2B63" w:rsidP="009B2B63">
            <w:pPr>
              <w:rPr>
                <w:sz w:val="18"/>
                <w:szCs w:val="18"/>
              </w:rPr>
            </w:pPr>
            <w:r w:rsidRPr="00D04A10">
              <w:rPr>
                <w:sz w:val="18"/>
                <w:szCs w:val="18"/>
              </w:rPr>
              <w:t>Evacuation Route</w:t>
            </w:r>
          </w:p>
        </w:tc>
        <w:tc>
          <w:tcPr>
            <w:tcW w:w="1363" w:type="dxa"/>
            <w:tcBorders>
              <w:top w:val="single" w:sz="8" w:space="0" w:color="auto"/>
              <w:left w:val="nil"/>
              <w:bottom w:val="single" w:sz="8" w:space="0" w:color="auto"/>
              <w:right w:val="single" w:sz="8" w:space="0" w:color="auto"/>
            </w:tcBorders>
            <w:shd w:val="clear" w:color="auto" w:fill="auto"/>
            <w:vAlign w:val="center"/>
            <w:hideMark/>
          </w:tcPr>
          <w:p w:rsidR="009B2B63" w:rsidRPr="00D04A10" w:rsidRDefault="009B2B63" w:rsidP="009B2B63">
            <w:pPr>
              <w:rPr>
                <w:sz w:val="18"/>
                <w:szCs w:val="18"/>
              </w:rPr>
            </w:pPr>
            <w:r w:rsidRPr="00D04A10">
              <w:rPr>
                <w:sz w:val="18"/>
                <w:szCs w:val="18"/>
              </w:rPr>
              <w:t>Co. Road 11</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rsidR="009B2B63" w:rsidRPr="00D04A10" w:rsidRDefault="009B2B63" w:rsidP="009B2B63">
            <w:pPr>
              <w:rPr>
                <w:sz w:val="18"/>
                <w:szCs w:val="18"/>
              </w:rPr>
            </w:pPr>
            <w:r w:rsidRPr="00D04A10">
              <w:rPr>
                <w:sz w:val="18"/>
                <w:szCs w:val="18"/>
              </w:rPr>
              <w:t>Public</w:t>
            </w:r>
          </w:p>
        </w:tc>
      </w:tr>
      <w:tr w:rsidR="009B2B6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auto"/>
            <w:vAlign w:val="center"/>
          </w:tcPr>
          <w:p w:rsidR="009B2B63" w:rsidRPr="00D04A10" w:rsidRDefault="009B2B63" w:rsidP="009B2B63">
            <w:pPr>
              <w:rPr>
                <w:sz w:val="18"/>
                <w:szCs w:val="18"/>
              </w:rPr>
            </w:pPr>
          </w:p>
          <w:p w:rsidR="009B2B63" w:rsidRPr="00D04A10" w:rsidRDefault="009B2B63" w:rsidP="009B2B63">
            <w:pPr>
              <w:rPr>
                <w:sz w:val="18"/>
                <w:szCs w:val="18"/>
              </w:rPr>
            </w:pPr>
            <w:r w:rsidRPr="00D04A10">
              <w:rPr>
                <w:sz w:val="18"/>
                <w:szCs w:val="18"/>
              </w:rPr>
              <w:t>Brookings County</w:t>
            </w:r>
          </w:p>
          <w:p w:rsidR="009B2B63" w:rsidRPr="00D04A10" w:rsidRDefault="009B2B63" w:rsidP="009B2B63">
            <w:pPr>
              <w:rPr>
                <w:sz w:val="18"/>
                <w:szCs w:val="18"/>
              </w:rPr>
            </w:pPr>
          </w:p>
        </w:tc>
        <w:tc>
          <w:tcPr>
            <w:tcW w:w="1661" w:type="dxa"/>
            <w:tcBorders>
              <w:top w:val="single" w:sz="8" w:space="0" w:color="auto"/>
              <w:left w:val="single" w:sz="8" w:space="0" w:color="auto"/>
              <w:bottom w:val="single" w:sz="8" w:space="0" w:color="auto"/>
              <w:right w:val="single" w:sz="8" w:space="0" w:color="auto"/>
            </w:tcBorders>
            <w:shd w:val="solid" w:color="EEECE1" w:fill="auto"/>
            <w:vAlign w:val="center"/>
            <w:hideMark/>
          </w:tcPr>
          <w:p w:rsidR="009B2B63" w:rsidRPr="00D04A10" w:rsidRDefault="009B2B63" w:rsidP="009B2B63">
            <w:pPr>
              <w:rPr>
                <w:sz w:val="18"/>
                <w:szCs w:val="18"/>
              </w:rPr>
            </w:pPr>
            <w:r w:rsidRPr="00D04A10">
              <w:rPr>
                <w:sz w:val="18"/>
                <w:szCs w:val="18"/>
              </w:rPr>
              <w:t>City of Elkton</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9B2B63" w:rsidRPr="00D04A10" w:rsidRDefault="009B2B63" w:rsidP="009B2B63">
            <w:pPr>
              <w:rPr>
                <w:bCs/>
                <w:sz w:val="18"/>
                <w:szCs w:val="18"/>
              </w:rPr>
            </w:pPr>
            <w:r w:rsidRPr="00D04A10">
              <w:rPr>
                <w:bCs/>
                <w:sz w:val="18"/>
                <w:szCs w:val="18"/>
              </w:rPr>
              <w:t>Co. Road 30 &amp; 33</w:t>
            </w:r>
          </w:p>
        </w:tc>
        <w:tc>
          <w:tcPr>
            <w:tcW w:w="2000" w:type="dxa"/>
            <w:tcBorders>
              <w:top w:val="single" w:sz="8" w:space="0" w:color="auto"/>
              <w:left w:val="nil"/>
              <w:bottom w:val="single" w:sz="8" w:space="0" w:color="auto"/>
              <w:right w:val="single" w:sz="8" w:space="0" w:color="auto"/>
            </w:tcBorders>
            <w:shd w:val="solid" w:color="EEECE1" w:fill="auto"/>
            <w:vAlign w:val="center"/>
            <w:hideMark/>
          </w:tcPr>
          <w:p w:rsidR="009B2B63" w:rsidRPr="00D04A10" w:rsidRDefault="009B2B63" w:rsidP="009B2B63">
            <w:pPr>
              <w:rPr>
                <w:sz w:val="18"/>
                <w:szCs w:val="18"/>
              </w:rPr>
            </w:pPr>
            <w:r w:rsidRPr="00D04A10">
              <w:rPr>
                <w:sz w:val="18"/>
                <w:szCs w:val="18"/>
              </w:rPr>
              <w:t>Transportation</w:t>
            </w:r>
          </w:p>
        </w:tc>
        <w:tc>
          <w:tcPr>
            <w:tcW w:w="1620" w:type="dxa"/>
            <w:tcBorders>
              <w:top w:val="single" w:sz="8" w:space="0" w:color="auto"/>
              <w:left w:val="nil"/>
              <w:bottom w:val="single" w:sz="8" w:space="0" w:color="auto"/>
              <w:right w:val="single" w:sz="8" w:space="0" w:color="auto"/>
            </w:tcBorders>
            <w:shd w:val="solid" w:color="EEECE1" w:fill="auto"/>
            <w:vAlign w:val="center"/>
            <w:hideMark/>
          </w:tcPr>
          <w:p w:rsidR="009B2B63" w:rsidRPr="00D04A10" w:rsidRDefault="009B2B63" w:rsidP="009B2B63">
            <w:pPr>
              <w:rPr>
                <w:sz w:val="18"/>
                <w:szCs w:val="18"/>
              </w:rPr>
            </w:pPr>
            <w:r w:rsidRPr="00D04A10">
              <w:rPr>
                <w:sz w:val="18"/>
                <w:szCs w:val="18"/>
              </w:rPr>
              <w:t>Evacuation Route</w:t>
            </w:r>
          </w:p>
        </w:tc>
        <w:tc>
          <w:tcPr>
            <w:tcW w:w="1363" w:type="dxa"/>
            <w:tcBorders>
              <w:top w:val="single" w:sz="8" w:space="0" w:color="auto"/>
              <w:left w:val="nil"/>
              <w:bottom w:val="single" w:sz="8" w:space="0" w:color="auto"/>
              <w:right w:val="single" w:sz="8" w:space="0" w:color="auto"/>
            </w:tcBorders>
            <w:shd w:val="solid" w:color="EEECE1" w:fill="auto"/>
            <w:vAlign w:val="center"/>
            <w:hideMark/>
          </w:tcPr>
          <w:p w:rsidR="009B2B63" w:rsidRPr="00D04A10" w:rsidRDefault="009B2B63" w:rsidP="009B2B63">
            <w:pPr>
              <w:rPr>
                <w:sz w:val="18"/>
                <w:szCs w:val="18"/>
              </w:rPr>
            </w:pPr>
            <w:r w:rsidRPr="00D04A10">
              <w:rPr>
                <w:sz w:val="18"/>
                <w:szCs w:val="18"/>
              </w:rPr>
              <w:t>Co. Road 30 &amp; 33</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9B2B63" w:rsidRPr="00D04A10" w:rsidRDefault="009B2B63" w:rsidP="009B2B63">
            <w:pPr>
              <w:rPr>
                <w:sz w:val="18"/>
                <w:szCs w:val="18"/>
              </w:rPr>
            </w:pPr>
            <w:r w:rsidRPr="00D04A10">
              <w:rPr>
                <w:sz w:val="18"/>
                <w:szCs w:val="18"/>
              </w:rPr>
              <w:t>Public</w:t>
            </w:r>
          </w:p>
        </w:tc>
      </w:tr>
      <w:tr w:rsidR="009B2B6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9B2B63" w:rsidRPr="0077478D" w:rsidRDefault="009B2B63" w:rsidP="009B2B63">
            <w:pPr>
              <w:rPr>
                <w:sz w:val="18"/>
                <w:szCs w:val="18"/>
              </w:rPr>
            </w:pPr>
            <w:r w:rsidRPr="0077478D">
              <w:rPr>
                <w:sz w:val="18"/>
                <w:szCs w:val="18"/>
              </w:rPr>
              <w:t>Bruce</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9B2B63" w:rsidRPr="0077478D" w:rsidRDefault="009B2B63" w:rsidP="009B2B63">
            <w:pPr>
              <w:rPr>
                <w:sz w:val="18"/>
                <w:szCs w:val="18"/>
              </w:rPr>
            </w:pPr>
            <w:r w:rsidRPr="0077478D">
              <w:rPr>
                <w:sz w:val="18"/>
                <w:szCs w:val="18"/>
              </w:rPr>
              <w:t>City of Bruce</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9B2B63" w:rsidRPr="0077478D" w:rsidRDefault="009B2B63" w:rsidP="009B2B63">
            <w:pPr>
              <w:rPr>
                <w:sz w:val="18"/>
                <w:szCs w:val="18"/>
              </w:rPr>
            </w:pPr>
            <w:r w:rsidRPr="0077478D">
              <w:rPr>
                <w:sz w:val="18"/>
                <w:szCs w:val="18"/>
              </w:rPr>
              <w:t>507 Jay Street</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9B2B63" w:rsidRPr="0077478D" w:rsidRDefault="009B2B63" w:rsidP="009B2B63">
            <w:pPr>
              <w:rPr>
                <w:sz w:val="18"/>
                <w:szCs w:val="18"/>
              </w:rPr>
            </w:pPr>
            <w:r w:rsidRPr="0077478D">
              <w:rPr>
                <w:sz w:val="18"/>
                <w:szCs w:val="18"/>
              </w:rPr>
              <w:t>Government Facility</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9B2B63" w:rsidRPr="0077478D" w:rsidRDefault="009B2B63" w:rsidP="009B2B63">
            <w:pPr>
              <w:rPr>
                <w:sz w:val="18"/>
                <w:szCs w:val="18"/>
              </w:rPr>
            </w:pPr>
            <w:r w:rsidRPr="0077478D">
              <w:rPr>
                <w:sz w:val="18"/>
                <w:szCs w:val="18"/>
              </w:rPr>
              <w:t>Building</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9B2B63" w:rsidRPr="0077478D" w:rsidRDefault="009B2B63" w:rsidP="009B2B63">
            <w:pPr>
              <w:rPr>
                <w:sz w:val="18"/>
                <w:szCs w:val="18"/>
              </w:rPr>
            </w:pPr>
            <w:r w:rsidRPr="0077478D">
              <w:rPr>
                <w:sz w:val="18"/>
                <w:szCs w:val="18"/>
              </w:rPr>
              <w:t>City Hall</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9B2B63" w:rsidRPr="0077478D" w:rsidRDefault="009B2B63" w:rsidP="009B2B63">
            <w:pPr>
              <w:rPr>
                <w:sz w:val="18"/>
                <w:szCs w:val="18"/>
              </w:rPr>
            </w:pPr>
            <w:r w:rsidRPr="0077478D">
              <w:rPr>
                <w:sz w:val="18"/>
                <w:szCs w:val="18"/>
              </w:rPr>
              <w:t>Public</w:t>
            </w:r>
          </w:p>
        </w:tc>
      </w:tr>
      <w:tr w:rsidR="009B2B6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auto"/>
            <w:vAlign w:val="center"/>
          </w:tcPr>
          <w:p w:rsidR="009B2B63" w:rsidRPr="0077478D" w:rsidRDefault="009B2B63" w:rsidP="009B2B63">
            <w:pPr>
              <w:rPr>
                <w:sz w:val="18"/>
                <w:szCs w:val="18"/>
              </w:rPr>
            </w:pPr>
            <w:r w:rsidRPr="0077478D">
              <w:rPr>
                <w:sz w:val="18"/>
                <w:szCs w:val="18"/>
              </w:rPr>
              <w:t>Bruce</w:t>
            </w:r>
          </w:p>
        </w:tc>
        <w:tc>
          <w:tcPr>
            <w:tcW w:w="1661" w:type="dxa"/>
            <w:tcBorders>
              <w:top w:val="single" w:sz="8" w:space="0" w:color="auto"/>
              <w:left w:val="single" w:sz="8" w:space="0" w:color="auto"/>
              <w:bottom w:val="single" w:sz="8" w:space="0" w:color="auto"/>
              <w:right w:val="single" w:sz="8" w:space="0" w:color="auto"/>
            </w:tcBorders>
            <w:shd w:val="solid" w:color="EEECE1" w:fill="auto"/>
            <w:vAlign w:val="center"/>
            <w:hideMark/>
          </w:tcPr>
          <w:p w:rsidR="009B2B63" w:rsidRPr="0077478D" w:rsidRDefault="009B2B63" w:rsidP="009B2B63">
            <w:pPr>
              <w:rPr>
                <w:sz w:val="18"/>
                <w:szCs w:val="18"/>
              </w:rPr>
            </w:pPr>
            <w:r w:rsidRPr="0077478D">
              <w:rPr>
                <w:sz w:val="18"/>
                <w:szCs w:val="18"/>
              </w:rPr>
              <w:t>City of Bruce</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9B2B63" w:rsidRPr="0077478D" w:rsidRDefault="009B2B63" w:rsidP="009B2B63">
            <w:pPr>
              <w:rPr>
                <w:sz w:val="18"/>
                <w:szCs w:val="18"/>
              </w:rPr>
            </w:pPr>
            <w:r w:rsidRPr="0077478D">
              <w:rPr>
                <w:sz w:val="18"/>
                <w:szCs w:val="18"/>
              </w:rPr>
              <w:t>525 Jay Street</w:t>
            </w:r>
          </w:p>
        </w:tc>
        <w:tc>
          <w:tcPr>
            <w:tcW w:w="2000" w:type="dxa"/>
            <w:tcBorders>
              <w:top w:val="single" w:sz="8" w:space="0" w:color="auto"/>
              <w:left w:val="nil"/>
              <w:bottom w:val="single" w:sz="8" w:space="0" w:color="auto"/>
              <w:right w:val="single" w:sz="8" w:space="0" w:color="auto"/>
            </w:tcBorders>
            <w:shd w:val="solid" w:color="EEECE1" w:fill="auto"/>
            <w:vAlign w:val="center"/>
            <w:hideMark/>
          </w:tcPr>
          <w:p w:rsidR="009B2B63" w:rsidRPr="0077478D" w:rsidRDefault="009B2B63" w:rsidP="009B2B63">
            <w:pPr>
              <w:rPr>
                <w:sz w:val="18"/>
                <w:szCs w:val="18"/>
              </w:rPr>
            </w:pPr>
            <w:r w:rsidRPr="0077478D">
              <w:rPr>
                <w:sz w:val="18"/>
                <w:szCs w:val="18"/>
              </w:rPr>
              <w:t>Government Facility</w:t>
            </w:r>
          </w:p>
        </w:tc>
        <w:tc>
          <w:tcPr>
            <w:tcW w:w="1620" w:type="dxa"/>
            <w:tcBorders>
              <w:top w:val="single" w:sz="8" w:space="0" w:color="auto"/>
              <w:left w:val="nil"/>
              <w:bottom w:val="single" w:sz="8" w:space="0" w:color="auto"/>
              <w:right w:val="single" w:sz="8" w:space="0" w:color="auto"/>
            </w:tcBorders>
            <w:shd w:val="solid" w:color="EEECE1" w:fill="auto"/>
            <w:vAlign w:val="center"/>
            <w:hideMark/>
          </w:tcPr>
          <w:p w:rsidR="009B2B63" w:rsidRPr="0077478D" w:rsidRDefault="009B2B63" w:rsidP="009B2B63">
            <w:pPr>
              <w:rPr>
                <w:sz w:val="18"/>
                <w:szCs w:val="18"/>
              </w:rPr>
            </w:pPr>
            <w:r w:rsidRPr="0077478D">
              <w:rPr>
                <w:sz w:val="18"/>
                <w:szCs w:val="18"/>
              </w:rPr>
              <w:t>Building</w:t>
            </w:r>
          </w:p>
        </w:tc>
        <w:tc>
          <w:tcPr>
            <w:tcW w:w="1363" w:type="dxa"/>
            <w:tcBorders>
              <w:top w:val="single" w:sz="8" w:space="0" w:color="auto"/>
              <w:left w:val="nil"/>
              <w:bottom w:val="single" w:sz="8" w:space="0" w:color="auto"/>
              <w:right w:val="single" w:sz="8" w:space="0" w:color="auto"/>
            </w:tcBorders>
            <w:shd w:val="solid" w:color="EEECE1" w:fill="auto"/>
            <w:vAlign w:val="center"/>
            <w:hideMark/>
          </w:tcPr>
          <w:p w:rsidR="009B2B63" w:rsidRPr="0077478D" w:rsidRDefault="009B2B63" w:rsidP="009B2B63">
            <w:pPr>
              <w:rPr>
                <w:sz w:val="18"/>
                <w:szCs w:val="18"/>
              </w:rPr>
            </w:pPr>
            <w:r w:rsidRPr="0077478D">
              <w:rPr>
                <w:sz w:val="18"/>
                <w:szCs w:val="18"/>
              </w:rPr>
              <w:t>Fire Hall</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9B2B63" w:rsidRPr="0077478D" w:rsidRDefault="009B2B63" w:rsidP="009B2B63">
            <w:pPr>
              <w:rPr>
                <w:sz w:val="18"/>
                <w:szCs w:val="18"/>
              </w:rPr>
            </w:pPr>
            <w:r w:rsidRPr="0077478D">
              <w:rPr>
                <w:sz w:val="18"/>
                <w:szCs w:val="18"/>
              </w:rPr>
              <w:t>Public</w:t>
            </w:r>
          </w:p>
        </w:tc>
      </w:tr>
      <w:tr w:rsidR="009B2B6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9B2B63" w:rsidRPr="0077478D" w:rsidRDefault="009B2B63" w:rsidP="009B2B63">
            <w:pPr>
              <w:rPr>
                <w:sz w:val="18"/>
                <w:szCs w:val="18"/>
              </w:rPr>
            </w:pPr>
            <w:r w:rsidRPr="0077478D">
              <w:rPr>
                <w:sz w:val="18"/>
                <w:szCs w:val="18"/>
              </w:rPr>
              <w:t>Bruce</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9B2B63" w:rsidRPr="0077478D" w:rsidRDefault="009B2B63" w:rsidP="009B2B63">
            <w:pPr>
              <w:rPr>
                <w:sz w:val="18"/>
                <w:szCs w:val="18"/>
              </w:rPr>
            </w:pPr>
            <w:r w:rsidRPr="0077478D">
              <w:rPr>
                <w:sz w:val="18"/>
                <w:szCs w:val="18"/>
              </w:rPr>
              <w:t>City of Bruce</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9B2B63" w:rsidRPr="0077478D" w:rsidRDefault="009B2B63" w:rsidP="009B2B63">
            <w:pPr>
              <w:rPr>
                <w:sz w:val="18"/>
                <w:szCs w:val="18"/>
              </w:rPr>
            </w:pPr>
            <w:r w:rsidRPr="0077478D">
              <w:rPr>
                <w:sz w:val="18"/>
                <w:szCs w:val="18"/>
              </w:rPr>
              <w:t xml:space="preserve">NW ¼ of STR 7-111-50 </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9B2B63" w:rsidRPr="0077478D" w:rsidRDefault="009B2B63" w:rsidP="009B2B63">
            <w:pPr>
              <w:rPr>
                <w:sz w:val="18"/>
                <w:szCs w:val="18"/>
              </w:rPr>
            </w:pPr>
            <w:proofErr w:type="spellStart"/>
            <w:r w:rsidRPr="0077478D">
              <w:rPr>
                <w:sz w:val="18"/>
                <w:szCs w:val="18"/>
              </w:rPr>
              <w:t>Non Emergency</w:t>
            </w:r>
            <w:proofErr w:type="spellEnd"/>
            <w:r w:rsidRPr="0077478D">
              <w:rPr>
                <w:sz w:val="18"/>
                <w:szCs w:val="18"/>
              </w:rPr>
              <w:t xml:space="preserve"> Response</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9B2B63" w:rsidRPr="0077478D" w:rsidRDefault="009B2B63" w:rsidP="009B2B63">
            <w:pPr>
              <w:rPr>
                <w:sz w:val="18"/>
                <w:szCs w:val="18"/>
              </w:rPr>
            </w:pPr>
            <w:r w:rsidRPr="0077478D">
              <w:rPr>
                <w:sz w:val="18"/>
                <w:szCs w:val="18"/>
              </w:rPr>
              <w:t xml:space="preserve">Sanitary Sewer – Lagoon </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9B2B63" w:rsidRPr="0077478D" w:rsidRDefault="009B2B63" w:rsidP="009B2B63">
            <w:pPr>
              <w:rPr>
                <w:sz w:val="18"/>
                <w:szCs w:val="18"/>
              </w:rPr>
            </w:pPr>
            <w:r w:rsidRPr="0077478D">
              <w:rPr>
                <w:sz w:val="18"/>
                <w:szCs w:val="18"/>
              </w:rPr>
              <w:t>City Lagoon</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9B2B63" w:rsidRPr="0077478D" w:rsidRDefault="009B2B63" w:rsidP="009B2B63">
            <w:pPr>
              <w:rPr>
                <w:sz w:val="18"/>
                <w:szCs w:val="18"/>
              </w:rPr>
            </w:pPr>
            <w:r w:rsidRPr="0077478D">
              <w:rPr>
                <w:sz w:val="18"/>
                <w:szCs w:val="18"/>
              </w:rPr>
              <w:t>Public</w:t>
            </w:r>
          </w:p>
        </w:tc>
      </w:tr>
      <w:tr w:rsidR="009B2B6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auto"/>
            <w:vAlign w:val="center"/>
          </w:tcPr>
          <w:p w:rsidR="009B2B63" w:rsidRPr="0077478D" w:rsidRDefault="009B2B63" w:rsidP="009B2B63">
            <w:pPr>
              <w:rPr>
                <w:sz w:val="18"/>
                <w:szCs w:val="18"/>
              </w:rPr>
            </w:pPr>
            <w:r w:rsidRPr="0077478D">
              <w:rPr>
                <w:sz w:val="18"/>
                <w:szCs w:val="18"/>
              </w:rPr>
              <w:t>Bruce</w:t>
            </w:r>
          </w:p>
        </w:tc>
        <w:tc>
          <w:tcPr>
            <w:tcW w:w="1661" w:type="dxa"/>
            <w:tcBorders>
              <w:top w:val="single" w:sz="8" w:space="0" w:color="auto"/>
              <w:left w:val="single" w:sz="8" w:space="0" w:color="auto"/>
              <w:bottom w:val="single" w:sz="8" w:space="0" w:color="auto"/>
              <w:right w:val="single" w:sz="8" w:space="0" w:color="auto"/>
            </w:tcBorders>
            <w:shd w:val="solid" w:color="EEECE1" w:fill="auto"/>
            <w:vAlign w:val="center"/>
            <w:hideMark/>
          </w:tcPr>
          <w:p w:rsidR="009B2B63" w:rsidRPr="0077478D" w:rsidRDefault="009B2B63" w:rsidP="009B2B63">
            <w:pPr>
              <w:rPr>
                <w:sz w:val="18"/>
                <w:szCs w:val="18"/>
              </w:rPr>
            </w:pPr>
            <w:r w:rsidRPr="0077478D">
              <w:rPr>
                <w:sz w:val="18"/>
                <w:szCs w:val="18"/>
              </w:rPr>
              <w:t>City of Bruce</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9B2B63" w:rsidRPr="0077478D" w:rsidRDefault="009B2B63" w:rsidP="009B2B63">
            <w:pPr>
              <w:rPr>
                <w:sz w:val="18"/>
                <w:szCs w:val="18"/>
              </w:rPr>
            </w:pPr>
            <w:r w:rsidRPr="0077478D">
              <w:rPr>
                <w:sz w:val="18"/>
                <w:szCs w:val="18"/>
              </w:rPr>
              <w:t xml:space="preserve">611 Washington Street </w:t>
            </w:r>
          </w:p>
        </w:tc>
        <w:tc>
          <w:tcPr>
            <w:tcW w:w="2000" w:type="dxa"/>
            <w:tcBorders>
              <w:top w:val="single" w:sz="8" w:space="0" w:color="auto"/>
              <w:left w:val="nil"/>
              <w:bottom w:val="single" w:sz="8" w:space="0" w:color="auto"/>
              <w:right w:val="single" w:sz="8" w:space="0" w:color="auto"/>
            </w:tcBorders>
            <w:shd w:val="solid" w:color="EEECE1" w:fill="auto"/>
            <w:vAlign w:val="center"/>
            <w:hideMark/>
          </w:tcPr>
          <w:p w:rsidR="009B2B63" w:rsidRPr="0077478D" w:rsidRDefault="009B2B63" w:rsidP="009B2B63">
            <w:pPr>
              <w:rPr>
                <w:sz w:val="18"/>
                <w:szCs w:val="18"/>
              </w:rPr>
            </w:pPr>
            <w:proofErr w:type="spellStart"/>
            <w:r w:rsidRPr="0077478D">
              <w:rPr>
                <w:sz w:val="18"/>
                <w:szCs w:val="18"/>
              </w:rPr>
              <w:t>Non Emergency</w:t>
            </w:r>
            <w:proofErr w:type="spellEnd"/>
            <w:r w:rsidRPr="0077478D">
              <w:rPr>
                <w:sz w:val="18"/>
                <w:szCs w:val="18"/>
              </w:rPr>
              <w:t xml:space="preserve"> Response</w:t>
            </w:r>
          </w:p>
        </w:tc>
        <w:tc>
          <w:tcPr>
            <w:tcW w:w="1620" w:type="dxa"/>
            <w:tcBorders>
              <w:top w:val="single" w:sz="8" w:space="0" w:color="auto"/>
              <w:left w:val="nil"/>
              <w:bottom w:val="single" w:sz="8" w:space="0" w:color="auto"/>
              <w:right w:val="single" w:sz="8" w:space="0" w:color="auto"/>
            </w:tcBorders>
            <w:shd w:val="solid" w:color="EEECE1" w:fill="auto"/>
            <w:vAlign w:val="center"/>
            <w:hideMark/>
          </w:tcPr>
          <w:p w:rsidR="009B2B63" w:rsidRPr="0077478D" w:rsidRDefault="009B2B63" w:rsidP="009B2B63">
            <w:pPr>
              <w:rPr>
                <w:sz w:val="18"/>
                <w:szCs w:val="18"/>
              </w:rPr>
            </w:pPr>
            <w:r w:rsidRPr="0077478D">
              <w:rPr>
                <w:sz w:val="18"/>
                <w:szCs w:val="18"/>
              </w:rPr>
              <w:t>Sanitary Sewer – Lift Station</w:t>
            </w:r>
          </w:p>
        </w:tc>
        <w:tc>
          <w:tcPr>
            <w:tcW w:w="1363" w:type="dxa"/>
            <w:tcBorders>
              <w:top w:val="single" w:sz="8" w:space="0" w:color="auto"/>
              <w:left w:val="nil"/>
              <w:bottom w:val="single" w:sz="8" w:space="0" w:color="auto"/>
              <w:right w:val="single" w:sz="8" w:space="0" w:color="auto"/>
            </w:tcBorders>
            <w:shd w:val="solid" w:color="EEECE1" w:fill="auto"/>
            <w:vAlign w:val="center"/>
            <w:hideMark/>
          </w:tcPr>
          <w:p w:rsidR="009B2B63" w:rsidRPr="0077478D" w:rsidRDefault="009B2B63" w:rsidP="009B2B63">
            <w:pPr>
              <w:rPr>
                <w:sz w:val="18"/>
                <w:szCs w:val="18"/>
              </w:rPr>
            </w:pPr>
            <w:r w:rsidRPr="0077478D">
              <w:rPr>
                <w:sz w:val="18"/>
                <w:szCs w:val="18"/>
              </w:rPr>
              <w:t>Lift Station</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9B2B63" w:rsidRPr="0077478D" w:rsidRDefault="009B2B63" w:rsidP="009B2B63">
            <w:pPr>
              <w:rPr>
                <w:sz w:val="18"/>
                <w:szCs w:val="18"/>
              </w:rPr>
            </w:pPr>
            <w:r w:rsidRPr="0077478D">
              <w:rPr>
                <w:sz w:val="18"/>
                <w:szCs w:val="18"/>
              </w:rPr>
              <w:t>Public</w:t>
            </w:r>
          </w:p>
        </w:tc>
      </w:tr>
      <w:tr w:rsidR="009B2B6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auto"/>
            <w:vAlign w:val="center"/>
          </w:tcPr>
          <w:p w:rsidR="009B2B63" w:rsidRPr="0077478D" w:rsidRDefault="009B2B63" w:rsidP="009B2B63">
            <w:pPr>
              <w:rPr>
                <w:sz w:val="18"/>
                <w:szCs w:val="18"/>
              </w:rPr>
            </w:pPr>
            <w:r w:rsidRPr="0077478D">
              <w:rPr>
                <w:sz w:val="18"/>
                <w:szCs w:val="18"/>
              </w:rPr>
              <w:t>Bruce</w:t>
            </w:r>
          </w:p>
        </w:tc>
        <w:tc>
          <w:tcPr>
            <w:tcW w:w="1661"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9B2B63" w:rsidRPr="0077478D" w:rsidRDefault="009B2B63" w:rsidP="009B2B63">
            <w:pPr>
              <w:rPr>
                <w:sz w:val="18"/>
                <w:szCs w:val="18"/>
              </w:rPr>
            </w:pPr>
            <w:r w:rsidRPr="0077478D">
              <w:rPr>
                <w:sz w:val="18"/>
                <w:szCs w:val="18"/>
              </w:rPr>
              <w:t>City of Bruce</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rsidR="009B2B63" w:rsidRPr="0077478D" w:rsidRDefault="009B2B63" w:rsidP="009B2B63">
            <w:pPr>
              <w:rPr>
                <w:sz w:val="18"/>
                <w:szCs w:val="18"/>
              </w:rPr>
            </w:pPr>
            <w:r w:rsidRPr="0077478D">
              <w:rPr>
                <w:sz w:val="18"/>
                <w:szCs w:val="18"/>
              </w:rPr>
              <w:t>409 &amp; 508 Jefferson Street</w:t>
            </w:r>
          </w:p>
        </w:tc>
        <w:tc>
          <w:tcPr>
            <w:tcW w:w="2000" w:type="dxa"/>
            <w:tcBorders>
              <w:top w:val="single" w:sz="8" w:space="0" w:color="auto"/>
              <w:left w:val="nil"/>
              <w:bottom w:val="single" w:sz="8" w:space="0" w:color="auto"/>
              <w:right w:val="single" w:sz="8" w:space="0" w:color="auto"/>
            </w:tcBorders>
            <w:shd w:val="clear" w:color="auto" w:fill="auto"/>
            <w:vAlign w:val="center"/>
            <w:hideMark/>
          </w:tcPr>
          <w:p w:rsidR="009B2B63" w:rsidRPr="0077478D" w:rsidRDefault="009B2B63" w:rsidP="009B2B63">
            <w:pPr>
              <w:rPr>
                <w:sz w:val="18"/>
                <w:szCs w:val="18"/>
              </w:rPr>
            </w:pPr>
            <w:r w:rsidRPr="0077478D">
              <w:rPr>
                <w:sz w:val="18"/>
                <w:szCs w:val="18"/>
              </w:rPr>
              <w:t>Population to Protect</w:t>
            </w:r>
          </w:p>
        </w:tc>
        <w:tc>
          <w:tcPr>
            <w:tcW w:w="1620" w:type="dxa"/>
            <w:tcBorders>
              <w:top w:val="single" w:sz="8" w:space="0" w:color="auto"/>
              <w:left w:val="nil"/>
              <w:bottom w:val="single" w:sz="8" w:space="0" w:color="auto"/>
              <w:right w:val="single" w:sz="8" w:space="0" w:color="auto"/>
            </w:tcBorders>
            <w:shd w:val="clear" w:color="auto" w:fill="auto"/>
            <w:vAlign w:val="center"/>
            <w:hideMark/>
          </w:tcPr>
          <w:p w:rsidR="009B2B63" w:rsidRPr="0077478D" w:rsidRDefault="009B2B63" w:rsidP="009B2B63">
            <w:pPr>
              <w:rPr>
                <w:sz w:val="18"/>
                <w:szCs w:val="18"/>
              </w:rPr>
            </w:pPr>
            <w:r w:rsidRPr="0077478D">
              <w:rPr>
                <w:sz w:val="18"/>
                <w:szCs w:val="18"/>
              </w:rPr>
              <w:t>Building</w:t>
            </w:r>
          </w:p>
        </w:tc>
        <w:tc>
          <w:tcPr>
            <w:tcW w:w="1363" w:type="dxa"/>
            <w:tcBorders>
              <w:top w:val="single" w:sz="8" w:space="0" w:color="auto"/>
              <w:left w:val="nil"/>
              <w:bottom w:val="single" w:sz="8" w:space="0" w:color="auto"/>
              <w:right w:val="single" w:sz="8" w:space="0" w:color="auto"/>
            </w:tcBorders>
            <w:shd w:val="clear" w:color="auto" w:fill="auto"/>
            <w:vAlign w:val="center"/>
            <w:hideMark/>
          </w:tcPr>
          <w:p w:rsidR="009B2B63" w:rsidRPr="0077478D" w:rsidRDefault="009B2B63" w:rsidP="009B2B63">
            <w:pPr>
              <w:rPr>
                <w:sz w:val="18"/>
                <w:szCs w:val="18"/>
              </w:rPr>
            </w:pPr>
            <w:r w:rsidRPr="0077478D">
              <w:rPr>
                <w:sz w:val="18"/>
                <w:szCs w:val="18"/>
              </w:rPr>
              <w:t>Community Club</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rsidR="009B2B63" w:rsidRPr="0077478D" w:rsidRDefault="009B2B63" w:rsidP="009B2B63">
            <w:pPr>
              <w:rPr>
                <w:sz w:val="18"/>
                <w:szCs w:val="18"/>
              </w:rPr>
            </w:pPr>
            <w:r w:rsidRPr="0077478D">
              <w:rPr>
                <w:sz w:val="18"/>
                <w:szCs w:val="18"/>
              </w:rPr>
              <w:t>Private</w:t>
            </w:r>
          </w:p>
        </w:tc>
      </w:tr>
      <w:tr w:rsidR="009B2B6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auto"/>
            <w:vAlign w:val="center"/>
          </w:tcPr>
          <w:p w:rsidR="009B2B63" w:rsidRPr="0077478D" w:rsidRDefault="009B2B63" w:rsidP="009B2B63">
            <w:pPr>
              <w:rPr>
                <w:sz w:val="18"/>
                <w:szCs w:val="18"/>
              </w:rPr>
            </w:pPr>
            <w:r w:rsidRPr="0077478D">
              <w:rPr>
                <w:sz w:val="18"/>
                <w:szCs w:val="18"/>
              </w:rPr>
              <w:t>Bruce</w:t>
            </w:r>
          </w:p>
        </w:tc>
        <w:tc>
          <w:tcPr>
            <w:tcW w:w="1661" w:type="dxa"/>
            <w:tcBorders>
              <w:top w:val="single" w:sz="8" w:space="0" w:color="auto"/>
              <w:left w:val="single" w:sz="8" w:space="0" w:color="auto"/>
              <w:bottom w:val="single" w:sz="8" w:space="0" w:color="auto"/>
              <w:right w:val="single" w:sz="8" w:space="0" w:color="auto"/>
            </w:tcBorders>
            <w:shd w:val="solid" w:color="EEECE1" w:fill="auto"/>
            <w:vAlign w:val="center"/>
            <w:hideMark/>
          </w:tcPr>
          <w:p w:rsidR="009B2B63" w:rsidRPr="0077478D" w:rsidRDefault="009B2B63" w:rsidP="009B2B63">
            <w:pPr>
              <w:rPr>
                <w:sz w:val="18"/>
                <w:szCs w:val="18"/>
              </w:rPr>
            </w:pPr>
            <w:r w:rsidRPr="0077478D">
              <w:rPr>
                <w:sz w:val="18"/>
                <w:szCs w:val="18"/>
              </w:rPr>
              <w:t>City of Bruce</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9B2B63" w:rsidRPr="008F13B3" w:rsidRDefault="009B2B63" w:rsidP="009B2B63">
            <w:pPr>
              <w:rPr>
                <w:sz w:val="18"/>
                <w:szCs w:val="18"/>
                <w:highlight w:val="yellow"/>
              </w:rPr>
            </w:pPr>
            <w:r w:rsidRPr="00B17AF4">
              <w:rPr>
                <w:sz w:val="18"/>
                <w:szCs w:val="18"/>
              </w:rPr>
              <w:t>47821 Main Street</w:t>
            </w:r>
          </w:p>
        </w:tc>
        <w:tc>
          <w:tcPr>
            <w:tcW w:w="2000" w:type="dxa"/>
            <w:tcBorders>
              <w:top w:val="single" w:sz="8" w:space="0" w:color="auto"/>
              <w:left w:val="nil"/>
              <w:bottom w:val="single" w:sz="8" w:space="0" w:color="auto"/>
              <w:right w:val="single" w:sz="8" w:space="0" w:color="auto"/>
            </w:tcBorders>
            <w:shd w:val="solid" w:color="EEECE1" w:fill="auto"/>
            <w:vAlign w:val="center"/>
            <w:hideMark/>
          </w:tcPr>
          <w:p w:rsidR="009B2B63" w:rsidRPr="0077478D" w:rsidRDefault="009B2B63" w:rsidP="009B2B63">
            <w:pPr>
              <w:rPr>
                <w:sz w:val="18"/>
                <w:szCs w:val="18"/>
              </w:rPr>
            </w:pPr>
            <w:proofErr w:type="spellStart"/>
            <w:r w:rsidRPr="0077478D">
              <w:rPr>
                <w:sz w:val="18"/>
                <w:szCs w:val="18"/>
              </w:rPr>
              <w:t>Non Emergency</w:t>
            </w:r>
            <w:proofErr w:type="spellEnd"/>
            <w:r w:rsidRPr="0077478D">
              <w:rPr>
                <w:sz w:val="18"/>
                <w:szCs w:val="18"/>
              </w:rPr>
              <w:t xml:space="preserve"> Response</w:t>
            </w:r>
          </w:p>
        </w:tc>
        <w:tc>
          <w:tcPr>
            <w:tcW w:w="1620" w:type="dxa"/>
            <w:tcBorders>
              <w:top w:val="single" w:sz="8" w:space="0" w:color="auto"/>
              <w:left w:val="nil"/>
              <w:bottom w:val="single" w:sz="8" w:space="0" w:color="auto"/>
              <w:right w:val="single" w:sz="8" w:space="0" w:color="auto"/>
            </w:tcBorders>
            <w:shd w:val="solid" w:color="EEECE1" w:fill="auto"/>
            <w:vAlign w:val="center"/>
            <w:hideMark/>
          </w:tcPr>
          <w:p w:rsidR="009B2B63" w:rsidRPr="0077478D" w:rsidRDefault="009B2B63" w:rsidP="009B2B63">
            <w:pPr>
              <w:rPr>
                <w:sz w:val="18"/>
                <w:szCs w:val="18"/>
              </w:rPr>
            </w:pPr>
            <w:r w:rsidRPr="0077478D">
              <w:rPr>
                <w:sz w:val="18"/>
                <w:szCs w:val="18"/>
              </w:rPr>
              <w:t>Building</w:t>
            </w:r>
          </w:p>
        </w:tc>
        <w:tc>
          <w:tcPr>
            <w:tcW w:w="1363" w:type="dxa"/>
            <w:tcBorders>
              <w:top w:val="single" w:sz="8" w:space="0" w:color="auto"/>
              <w:left w:val="nil"/>
              <w:bottom w:val="single" w:sz="8" w:space="0" w:color="auto"/>
              <w:right w:val="single" w:sz="8" w:space="0" w:color="auto"/>
            </w:tcBorders>
            <w:shd w:val="solid" w:color="EEECE1" w:fill="auto"/>
            <w:vAlign w:val="center"/>
            <w:hideMark/>
          </w:tcPr>
          <w:p w:rsidR="009B2B63" w:rsidRPr="0077478D" w:rsidRDefault="009B2B63" w:rsidP="009B2B63">
            <w:pPr>
              <w:rPr>
                <w:sz w:val="18"/>
                <w:szCs w:val="18"/>
              </w:rPr>
            </w:pPr>
            <w:r w:rsidRPr="0077478D">
              <w:rPr>
                <w:sz w:val="18"/>
                <w:szCs w:val="18"/>
              </w:rPr>
              <w:t>City Shop</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9B2B63" w:rsidRPr="0077478D" w:rsidRDefault="009B2B63" w:rsidP="009B2B63">
            <w:pPr>
              <w:rPr>
                <w:sz w:val="18"/>
                <w:szCs w:val="18"/>
              </w:rPr>
            </w:pPr>
            <w:r w:rsidRPr="0077478D">
              <w:rPr>
                <w:sz w:val="18"/>
                <w:szCs w:val="18"/>
              </w:rPr>
              <w:t>Public</w:t>
            </w:r>
          </w:p>
        </w:tc>
      </w:tr>
      <w:tr w:rsidR="009B2B6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auto"/>
            <w:vAlign w:val="center"/>
          </w:tcPr>
          <w:p w:rsidR="009B2B63" w:rsidRPr="0077478D" w:rsidRDefault="009B2B63" w:rsidP="009B2B63">
            <w:pPr>
              <w:rPr>
                <w:sz w:val="18"/>
                <w:szCs w:val="18"/>
              </w:rPr>
            </w:pPr>
            <w:r w:rsidRPr="0077478D">
              <w:rPr>
                <w:sz w:val="18"/>
                <w:szCs w:val="18"/>
              </w:rPr>
              <w:t>Bruce</w:t>
            </w:r>
          </w:p>
        </w:tc>
        <w:tc>
          <w:tcPr>
            <w:tcW w:w="1661"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9B2B63" w:rsidRPr="0077478D" w:rsidRDefault="009B2B63" w:rsidP="009B2B63">
            <w:pPr>
              <w:rPr>
                <w:sz w:val="18"/>
                <w:szCs w:val="18"/>
              </w:rPr>
            </w:pPr>
            <w:r w:rsidRPr="0077478D">
              <w:rPr>
                <w:sz w:val="18"/>
                <w:szCs w:val="18"/>
              </w:rPr>
              <w:t>City of Bruce</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rsidR="009B2B63" w:rsidRPr="0077478D" w:rsidRDefault="009B2B63" w:rsidP="009B2B63">
            <w:pPr>
              <w:rPr>
                <w:sz w:val="18"/>
                <w:szCs w:val="18"/>
              </w:rPr>
            </w:pPr>
            <w:r w:rsidRPr="0077478D">
              <w:rPr>
                <w:sz w:val="18"/>
                <w:szCs w:val="18"/>
              </w:rPr>
              <w:t>5</w:t>
            </w:r>
            <w:r w:rsidRPr="0077478D">
              <w:rPr>
                <w:sz w:val="18"/>
                <w:szCs w:val="18"/>
                <w:vertAlign w:val="superscript"/>
              </w:rPr>
              <w:t>th</w:t>
            </w:r>
            <w:r w:rsidRPr="0077478D">
              <w:rPr>
                <w:sz w:val="18"/>
                <w:szCs w:val="18"/>
              </w:rPr>
              <w:t xml:space="preserve"> Street and Jay Street </w:t>
            </w:r>
          </w:p>
        </w:tc>
        <w:tc>
          <w:tcPr>
            <w:tcW w:w="2000" w:type="dxa"/>
            <w:tcBorders>
              <w:top w:val="single" w:sz="8" w:space="0" w:color="auto"/>
              <w:left w:val="nil"/>
              <w:bottom w:val="single" w:sz="8" w:space="0" w:color="auto"/>
              <w:right w:val="single" w:sz="8" w:space="0" w:color="auto"/>
            </w:tcBorders>
            <w:shd w:val="clear" w:color="auto" w:fill="auto"/>
            <w:vAlign w:val="center"/>
            <w:hideMark/>
          </w:tcPr>
          <w:p w:rsidR="009B2B63" w:rsidRPr="0077478D" w:rsidRDefault="009B2B63" w:rsidP="009B2B63">
            <w:pPr>
              <w:rPr>
                <w:sz w:val="18"/>
                <w:szCs w:val="18"/>
              </w:rPr>
            </w:pPr>
            <w:proofErr w:type="spellStart"/>
            <w:r w:rsidRPr="0077478D">
              <w:rPr>
                <w:sz w:val="18"/>
                <w:szCs w:val="18"/>
              </w:rPr>
              <w:t>Non Emergency</w:t>
            </w:r>
            <w:proofErr w:type="spellEnd"/>
            <w:r w:rsidRPr="0077478D">
              <w:rPr>
                <w:sz w:val="18"/>
                <w:szCs w:val="18"/>
              </w:rPr>
              <w:t xml:space="preserve"> Response</w:t>
            </w:r>
          </w:p>
        </w:tc>
        <w:tc>
          <w:tcPr>
            <w:tcW w:w="1620" w:type="dxa"/>
            <w:tcBorders>
              <w:top w:val="single" w:sz="8" w:space="0" w:color="auto"/>
              <w:left w:val="nil"/>
              <w:bottom w:val="single" w:sz="8" w:space="0" w:color="auto"/>
              <w:right w:val="single" w:sz="8" w:space="0" w:color="auto"/>
            </w:tcBorders>
            <w:shd w:val="clear" w:color="auto" w:fill="auto"/>
            <w:vAlign w:val="center"/>
            <w:hideMark/>
          </w:tcPr>
          <w:p w:rsidR="009B2B63" w:rsidRPr="0077478D" w:rsidRDefault="009B2B63" w:rsidP="009B2B63">
            <w:pPr>
              <w:rPr>
                <w:sz w:val="18"/>
                <w:szCs w:val="18"/>
              </w:rPr>
            </w:pPr>
            <w:r w:rsidRPr="0077478D">
              <w:rPr>
                <w:sz w:val="18"/>
                <w:szCs w:val="18"/>
              </w:rPr>
              <w:t>Electrical Supply</w:t>
            </w:r>
          </w:p>
        </w:tc>
        <w:tc>
          <w:tcPr>
            <w:tcW w:w="1363" w:type="dxa"/>
            <w:tcBorders>
              <w:top w:val="single" w:sz="8" w:space="0" w:color="auto"/>
              <w:left w:val="nil"/>
              <w:bottom w:val="single" w:sz="8" w:space="0" w:color="auto"/>
              <w:right w:val="single" w:sz="8" w:space="0" w:color="auto"/>
            </w:tcBorders>
            <w:shd w:val="clear" w:color="auto" w:fill="auto"/>
            <w:vAlign w:val="center"/>
            <w:hideMark/>
          </w:tcPr>
          <w:p w:rsidR="009B2B63" w:rsidRPr="0077478D" w:rsidRDefault="009B2B63" w:rsidP="009B2B63">
            <w:pPr>
              <w:rPr>
                <w:sz w:val="18"/>
                <w:szCs w:val="18"/>
              </w:rPr>
            </w:pPr>
            <w:r w:rsidRPr="0077478D">
              <w:rPr>
                <w:sz w:val="18"/>
                <w:szCs w:val="18"/>
              </w:rPr>
              <w:t>Sub Station</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rsidR="009B2B63" w:rsidRPr="0077478D" w:rsidRDefault="009B2B63" w:rsidP="009B2B63">
            <w:pPr>
              <w:rPr>
                <w:sz w:val="18"/>
                <w:szCs w:val="18"/>
              </w:rPr>
            </w:pPr>
            <w:r w:rsidRPr="0077478D">
              <w:rPr>
                <w:sz w:val="18"/>
                <w:szCs w:val="18"/>
              </w:rPr>
              <w:t>Public</w:t>
            </w:r>
          </w:p>
        </w:tc>
      </w:tr>
      <w:tr w:rsidR="009B2B6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auto"/>
            <w:vAlign w:val="center"/>
          </w:tcPr>
          <w:p w:rsidR="009B2B63" w:rsidRPr="00720DF6" w:rsidRDefault="009B2B63" w:rsidP="009B2B63">
            <w:pPr>
              <w:rPr>
                <w:sz w:val="18"/>
                <w:szCs w:val="18"/>
              </w:rPr>
            </w:pPr>
            <w:r w:rsidRPr="00720DF6">
              <w:rPr>
                <w:sz w:val="18"/>
                <w:szCs w:val="18"/>
              </w:rPr>
              <w:t xml:space="preserve">Bushnell </w:t>
            </w:r>
          </w:p>
        </w:tc>
        <w:tc>
          <w:tcPr>
            <w:tcW w:w="1661" w:type="dxa"/>
            <w:tcBorders>
              <w:top w:val="single" w:sz="8" w:space="0" w:color="auto"/>
              <w:left w:val="single" w:sz="8" w:space="0" w:color="auto"/>
              <w:bottom w:val="single" w:sz="8" w:space="0" w:color="auto"/>
              <w:right w:val="single" w:sz="8" w:space="0" w:color="auto"/>
            </w:tcBorders>
            <w:shd w:val="solid" w:color="EEECE1" w:fill="auto"/>
            <w:vAlign w:val="center"/>
            <w:hideMark/>
          </w:tcPr>
          <w:p w:rsidR="009B2B63" w:rsidRPr="00720DF6" w:rsidRDefault="009B2B63" w:rsidP="009B2B63">
            <w:pPr>
              <w:rPr>
                <w:sz w:val="18"/>
                <w:szCs w:val="18"/>
              </w:rPr>
            </w:pPr>
            <w:r w:rsidRPr="00720DF6">
              <w:rPr>
                <w:sz w:val="18"/>
                <w:szCs w:val="18"/>
              </w:rPr>
              <w:t>Town of Bushnell</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9B2B63" w:rsidRPr="00720DF6" w:rsidRDefault="009B2B63" w:rsidP="009B2B63">
            <w:pPr>
              <w:rPr>
                <w:sz w:val="18"/>
                <w:szCs w:val="18"/>
              </w:rPr>
            </w:pPr>
            <w:r w:rsidRPr="00720DF6">
              <w:rPr>
                <w:sz w:val="18"/>
                <w:szCs w:val="18"/>
              </w:rPr>
              <w:t>47821 Main Street</w:t>
            </w:r>
          </w:p>
        </w:tc>
        <w:tc>
          <w:tcPr>
            <w:tcW w:w="2000" w:type="dxa"/>
            <w:tcBorders>
              <w:top w:val="single" w:sz="8" w:space="0" w:color="auto"/>
              <w:left w:val="nil"/>
              <w:bottom w:val="single" w:sz="8" w:space="0" w:color="auto"/>
              <w:right w:val="single" w:sz="8" w:space="0" w:color="auto"/>
            </w:tcBorders>
            <w:shd w:val="solid" w:color="EEECE1" w:fill="auto"/>
            <w:vAlign w:val="center"/>
            <w:hideMark/>
          </w:tcPr>
          <w:p w:rsidR="009B2B63" w:rsidRPr="00720DF6" w:rsidRDefault="009B2B63" w:rsidP="009B2B63">
            <w:pPr>
              <w:rPr>
                <w:sz w:val="18"/>
                <w:szCs w:val="18"/>
              </w:rPr>
            </w:pPr>
            <w:r w:rsidRPr="00720DF6">
              <w:rPr>
                <w:sz w:val="18"/>
                <w:szCs w:val="18"/>
              </w:rPr>
              <w:t>Government Facility</w:t>
            </w:r>
          </w:p>
        </w:tc>
        <w:tc>
          <w:tcPr>
            <w:tcW w:w="1620" w:type="dxa"/>
            <w:tcBorders>
              <w:top w:val="single" w:sz="8" w:space="0" w:color="auto"/>
              <w:left w:val="nil"/>
              <w:bottom w:val="single" w:sz="8" w:space="0" w:color="auto"/>
              <w:right w:val="single" w:sz="8" w:space="0" w:color="auto"/>
            </w:tcBorders>
            <w:shd w:val="solid" w:color="EEECE1" w:fill="auto"/>
            <w:vAlign w:val="center"/>
            <w:hideMark/>
          </w:tcPr>
          <w:p w:rsidR="009B2B63" w:rsidRPr="00720DF6" w:rsidRDefault="009B2B63" w:rsidP="009B2B63">
            <w:pPr>
              <w:rPr>
                <w:sz w:val="18"/>
                <w:szCs w:val="18"/>
              </w:rPr>
            </w:pPr>
            <w:r w:rsidRPr="00720DF6">
              <w:rPr>
                <w:sz w:val="18"/>
                <w:szCs w:val="18"/>
              </w:rPr>
              <w:t>Building</w:t>
            </w:r>
          </w:p>
        </w:tc>
        <w:tc>
          <w:tcPr>
            <w:tcW w:w="1363" w:type="dxa"/>
            <w:tcBorders>
              <w:top w:val="single" w:sz="8" w:space="0" w:color="auto"/>
              <w:left w:val="nil"/>
              <w:bottom w:val="single" w:sz="8" w:space="0" w:color="auto"/>
              <w:right w:val="single" w:sz="8" w:space="0" w:color="auto"/>
            </w:tcBorders>
            <w:shd w:val="solid" w:color="EEECE1" w:fill="auto"/>
            <w:vAlign w:val="center"/>
            <w:hideMark/>
          </w:tcPr>
          <w:p w:rsidR="009B2B63" w:rsidRPr="00720DF6" w:rsidRDefault="009B2B63" w:rsidP="009B2B63">
            <w:pPr>
              <w:rPr>
                <w:sz w:val="18"/>
                <w:szCs w:val="18"/>
              </w:rPr>
            </w:pPr>
            <w:r w:rsidRPr="00720DF6">
              <w:rPr>
                <w:sz w:val="18"/>
                <w:szCs w:val="18"/>
              </w:rPr>
              <w:t>City Hall</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9B2B63" w:rsidRPr="00720DF6" w:rsidRDefault="009B2B63" w:rsidP="009B2B63">
            <w:pPr>
              <w:rPr>
                <w:sz w:val="18"/>
                <w:szCs w:val="18"/>
              </w:rPr>
            </w:pPr>
            <w:r w:rsidRPr="00720DF6">
              <w:rPr>
                <w:sz w:val="18"/>
                <w:szCs w:val="18"/>
              </w:rPr>
              <w:t>Public</w:t>
            </w:r>
          </w:p>
        </w:tc>
      </w:tr>
      <w:tr w:rsidR="009B2B6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auto"/>
            <w:vAlign w:val="center"/>
          </w:tcPr>
          <w:p w:rsidR="009B2B63" w:rsidRPr="00720DF6" w:rsidRDefault="009B2B63" w:rsidP="009B2B63">
            <w:pPr>
              <w:rPr>
                <w:sz w:val="18"/>
                <w:szCs w:val="18"/>
              </w:rPr>
            </w:pPr>
            <w:r w:rsidRPr="00720DF6">
              <w:rPr>
                <w:sz w:val="18"/>
                <w:szCs w:val="18"/>
              </w:rPr>
              <w:t xml:space="preserve">Bushnell </w:t>
            </w:r>
          </w:p>
        </w:tc>
        <w:tc>
          <w:tcPr>
            <w:tcW w:w="1661"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9B2B63" w:rsidRPr="00720DF6" w:rsidRDefault="009B2B63" w:rsidP="009B2B63">
            <w:pPr>
              <w:rPr>
                <w:sz w:val="18"/>
                <w:szCs w:val="18"/>
              </w:rPr>
            </w:pPr>
            <w:r w:rsidRPr="00720DF6">
              <w:rPr>
                <w:sz w:val="18"/>
                <w:szCs w:val="18"/>
              </w:rPr>
              <w:t>Town of Bushnell</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rsidR="009B2B63" w:rsidRPr="00720DF6" w:rsidRDefault="009B2B63" w:rsidP="009B2B63">
            <w:pPr>
              <w:rPr>
                <w:sz w:val="18"/>
                <w:szCs w:val="18"/>
              </w:rPr>
            </w:pPr>
            <w:r w:rsidRPr="00720DF6">
              <w:rPr>
                <w:sz w:val="18"/>
                <w:szCs w:val="18"/>
              </w:rPr>
              <w:t>47821 Main Street</w:t>
            </w:r>
          </w:p>
        </w:tc>
        <w:tc>
          <w:tcPr>
            <w:tcW w:w="2000" w:type="dxa"/>
            <w:tcBorders>
              <w:top w:val="single" w:sz="8" w:space="0" w:color="auto"/>
              <w:left w:val="nil"/>
              <w:bottom w:val="single" w:sz="8" w:space="0" w:color="auto"/>
              <w:right w:val="single" w:sz="8" w:space="0" w:color="auto"/>
            </w:tcBorders>
            <w:shd w:val="clear" w:color="auto" w:fill="auto"/>
            <w:vAlign w:val="center"/>
            <w:hideMark/>
          </w:tcPr>
          <w:p w:rsidR="009B2B63" w:rsidRPr="00720DF6" w:rsidRDefault="009B2B63" w:rsidP="009B2B63">
            <w:pPr>
              <w:rPr>
                <w:sz w:val="18"/>
                <w:szCs w:val="18"/>
              </w:rPr>
            </w:pPr>
            <w:proofErr w:type="spellStart"/>
            <w:r w:rsidRPr="00720DF6">
              <w:rPr>
                <w:sz w:val="18"/>
                <w:szCs w:val="18"/>
              </w:rPr>
              <w:t>Non Emergency</w:t>
            </w:r>
            <w:proofErr w:type="spellEnd"/>
            <w:r w:rsidRPr="00720DF6">
              <w:rPr>
                <w:sz w:val="18"/>
                <w:szCs w:val="18"/>
              </w:rPr>
              <w:t xml:space="preserve"> Response Facility</w:t>
            </w:r>
          </w:p>
        </w:tc>
        <w:tc>
          <w:tcPr>
            <w:tcW w:w="1620" w:type="dxa"/>
            <w:tcBorders>
              <w:top w:val="single" w:sz="8" w:space="0" w:color="auto"/>
              <w:left w:val="nil"/>
              <w:bottom w:val="single" w:sz="8" w:space="0" w:color="auto"/>
              <w:right w:val="single" w:sz="8" w:space="0" w:color="auto"/>
            </w:tcBorders>
            <w:shd w:val="clear" w:color="auto" w:fill="auto"/>
            <w:vAlign w:val="center"/>
            <w:hideMark/>
          </w:tcPr>
          <w:p w:rsidR="009B2B63" w:rsidRPr="00720DF6" w:rsidRDefault="009B2B63" w:rsidP="009B2B63">
            <w:pPr>
              <w:rPr>
                <w:sz w:val="18"/>
                <w:szCs w:val="18"/>
              </w:rPr>
            </w:pPr>
            <w:r w:rsidRPr="00720DF6">
              <w:rPr>
                <w:sz w:val="18"/>
                <w:szCs w:val="18"/>
              </w:rPr>
              <w:t>Water Supply -</w:t>
            </w:r>
            <w:r w:rsidRPr="00720DF6">
              <w:rPr>
                <w:sz w:val="18"/>
                <w:szCs w:val="18"/>
              </w:rPr>
              <w:br/>
              <w:t>Well</w:t>
            </w:r>
          </w:p>
        </w:tc>
        <w:tc>
          <w:tcPr>
            <w:tcW w:w="1363" w:type="dxa"/>
            <w:tcBorders>
              <w:top w:val="single" w:sz="8" w:space="0" w:color="auto"/>
              <w:left w:val="nil"/>
              <w:bottom w:val="single" w:sz="8" w:space="0" w:color="auto"/>
              <w:right w:val="single" w:sz="8" w:space="0" w:color="auto"/>
            </w:tcBorders>
            <w:shd w:val="clear" w:color="auto" w:fill="auto"/>
            <w:vAlign w:val="center"/>
            <w:hideMark/>
          </w:tcPr>
          <w:p w:rsidR="009B2B63" w:rsidRPr="00720DF6" w:rsidRDefault="009B2B63" w:rsidP="009B2B63">
            <w:pPr>
              <w:rPr>
                <w:sz w:val="18"/>
                <w:szCs w:val="18"/>
              </w:rPr>
            </w:pPr>
            <w:r w:rsidRPr="00720DF6">
              <w:rPr>
                <w:sz w:val="18"/>
                <w:szCs w:val="18"/>
              </w:rPr>
              <w:t>City Well</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rsidR="009B2B63" w:rsidRPr="00720DF6" w:rsidRDefault="009B2B63" w:rsidP="009B2B63">
            <w:pPr>
              <w:rPr>
                <w:sz w:val="18"/>
                <w:szCs w:val="18"/>
              </w:rPr>
            </w:pPr>
            <w:r w:rsidRPr="00720DF6">
              <w:rPr>
                <w:sz w:val="18"/>
                <w:szCs w:val="18"/>
              </w:rPr>
              <w:t>Public</w:t>
            </w:r>
          </w:p>
        </w:tc>
      </w:tr>
      <w:tr w:rsidR="009B2B6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auto"/>
            <w:vAlign w:val="center"/>
          </w:tcPr>
          <w:p w:rsidR="009B2B63" w:rsidRPr="00720DF6" w:rsidRDefault="009B2B63" w:rsidP="009B2B63">
            <w:pPr>
              <w:rPr>
                <w:sz w:val="18"/>
                <w:szCs w:val="18"/>
              </w:rPr>
            </w:pPr>
            <w:r w:rsidRPr="00720DF6">
              <w:rPr>
                <w:sz w:val="18"/>
                <w:szCs w:val="18"/>
              </w:rPr>
              <w:t>Bushnell</w:t>
            </w:r>
          </w:p>
        </w:tc>
        <w:tc>
          <w:tcPr>
            <w:tcW w:w="1661" w:type="dxa"/>
            <w:tcBorders>
              <w:top w:val="single" w:sz="8" w:space="0" w:color="auto"/>
              <w:left w:val="single" w:sz="8" w:space="0" w:color="auto"/>
              <w:bottom w:val="single" w:sz="8" w:space="0" w:color="auto"/>
              <w:right w:val="single" w:sz="8" w:space="0" w:color="auto"/>
            </w:tcBorders>
            <w:shd w:val="clear" w:color="auto" w:fill="auto"/>
            <w:vAlign w:val="center"/>
          </w:tcPr>
          <w:p w:rsidR="009B2B63" w:rsidRPr="00720DF6" w:rsidRDefault="009B2B63" w:rsidP="009B2B63">
            <w:pPr>
              <w:rPr>
                <w:sz w:val="18"/>
                <w:szCs w:val="18"/>
              </w:rPr>
            </w:pPr>
            <w:r w:rsidRPr="00720DF6">
              <w:rPr>
                <w:sz w:val="18"/>
                <w:szCs w:val="18"/>
              </w:rPr>
              <w:t>Town of Bushnell</w:t>
            </w:r>
          </w:p>
        </w:tc>
        <w:tc>
          <w:tcPr>
            <w:tcW w:w="1661" w:type="dxa"/>
            <w:tcBorders>
              <w:top w:val="single" w:sz="8" w:space="0" w:color="auto"/>
              <w:left w:val="nil"/>
              <w:bottom w:val="single" w:sz="8" w:space="0" w:color="auto"/>
              <w:right w:val="single" w:sz="8" w:space="0" w:color="auto"/>
            </w:tcBorders>
            <w:shd w:val="clear" w:color="auto" w:fill="auto"/>
            <w:vAlign w:val="center"/>
          </w:tcPr>
          <w:p w:rsidR="009B2B63" w:rsidRPr="00720DF6" w:rsidRDefault="009B2B63" w:rsidP="009B2B63">
            <w:pPr>
              <w:rPr>
                <w:sz w:val="18"/>
                <w:szCs w:val="18"/>
              </w:rPr>
            </w:pPr>
            <w:r w:rsidRPr="00720DF6">
              <w:rPr>
                <w:sz w:val="18"/>
                <w:szCs w:val="18"/>
              </w:rPr>
              <w:t>47821 Main Street</w:t>
            </w:r>
          </w:p>
        </w:tc>
        <w:tc>
          <w:tcPr>
            <w:tcW w:w="2000" w:type="dxa"/>
            <w:tcBorders>
              <w:top w:val="single" w:sz="8" w:space="0" w:color="auto"/>
              <w:left w:val="nil"/>
              <w:bottom w:val="single" w:sz="8" w:space="0" w:color="auto"/>
              <w:right w:val="single" w:sz="8" w:space="0" w:color="auto"/>
            </w:tcBorders>
            <w:shd w:val="clear" w:color="auto" w:fill="auto"/>
            <w:vAlign w:val="center"/>
          </w:tcPr>
          <w:p w:rsidR="009B2B63" w:rsidRPr="00720DF6" w:rsidRDefault="009B2B63" w:rsidP="009B2B63">
            <w:pPr>
              <w:rPr>
                <w:sz w:val="18"/>
                <w:szCs w:val="18"/>
              </w:rPr>
            </w:pPr>
            <w:r w:rsidRPr="00720DF6">
              <w:rPr>
                <w:sz w:val="18"/>
                <w:szCs w:val="18"/>
              </w:rPr>
              <w:t>Communications</w:t>
            </w:r>
          </w:p>
        </w:tc>
        <w:tc>
          <w:tcPr>
            <w:tcW w:w="1620" w:type="dxa"/>
            <w:tcBorders>
              <w:top w:val="single" w:sz="8" w:space="0" w:color="auto"/>
              <w:left w:val="nil"/>
              <w:bottom w:val="single" w:sz="8" w:space="0" w:color="auto"/>
              <w:right w:val="single" w:sz="8" w:space="0" w:color="auto"/>
            </w:tcBorders>
            <w:shd w:val="clear" w:color="auto" w:fill="auto"/>
            <w:vAlign w:val="center"/>
          </w:tcPr>
          <w:p w:rsidR="009B2B63" w:rsidRPr="00720DF6" w:rsidRDefault="009B2B63" w:rsidP="009B2B63">
            <w:pPr>
              <w:rPr>
                <w:sz w:val="18"/>
                <w:szCs w:val="18"/>
              </w:rPr>
            </w:pPr>
            <w:r w:rsidRPr="00720DF6">
              <w:rPr>
                <w:sz w:val="18"/>
                <w:szCs w:val="18"/>
              </w:rPr>
              <w:t>Emergency Services</w:t>
            </w:r>
          </w:p>
        </w:tc>
        <w:tc>
          <w:tcPr>
            <w:tcW w:w="1363" w:type="dxa"/>
            <w:tcBorders>
              <w:top w:val="single" w:sz="8" w:space="0" w:color="auto"/>
              <w:left w:val="nil"/>
              <w:bottom w:val="single" w:sz="8" w:space="0" w:color="auto"/>
              <w:right w:val="single" w:sz="8" w:space="0" w:color="auto"/>
            </w:tcBorders>
            <w:shd w:val="clear" w:color="auto" w:fill="auto"/>
            <w:vAlign w:val="center"/>
          </w:tcPr>
          <w:p w:rsidR="009B2B63" w:rsidRPr="00720DF6" w:rsidRDefault="009B2B63" w:rsidP="009B2B63">
            <w:pPr>
              <w:rPr>
                <w:sz w:val="18"/>
                <w:szCs w:val="18"/>
              </w:rPr>
            </w:pPr>
            <w:r w:rsidRPr="00720DF6">
              <w:rPr>
                <w:sz w:val="18"/>
                <w:szCs w:val="18"/>
              </w:rPr>
              <w:t>Storm Siren</w:t>
            </w:r>
          </w:p>
        </w:tc>
        <w:tc>
          <w:tcPr>
            <w:tcW w:w="1661" w:type="dxa"/>
            <w:tcBorders>
              <w:top w:val="single" w:sz="8" w:space="0" w:color="auto"/>
              <w:left w:val="nil"/>
              <w:bottom w:val="single" w:sz="8" w:space="0" w:color="auto"/>
              <w:right w:val="single" w:sz="8" w:space="0" w:color="auto"/>
            </w:tcBorders>
            <w:shd w:val="clear" w:color="auto" w:fill="auto"/>
            <w:vAlign w:val="center"/>
          </w:tcPr>
          <w:p w:rsidR="009B2B63" w:rsidRPr="00720DF6" w:rsidRDefault="009B2B63" w:rsidP="009B2B63">
            <w:pPr>
              <w:rPr>
                <w:sz w:val="18"/>
                <w:szCs w:val="18"/>
              </w:rPr>
            </w:pPr>
            <w:r w:rsidRPr="00720DF6">
              <w:rPr>
                <w:sz w:val="18"/>
                <w:szCs w:val="18"/>
              </w:rPr>
              <w:t xml:space="preserve">Public </w:t>
            </w:r>
          </w:p>
        </w:tc>
      </w:tr>
      <w:tr w:rsidR="009B2B6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auto"/>
            <w:vAlign w:val="center"/>
          </w:tcPr>
          <w:p w:rsidR="009B2B63" w:rsidRPr="00720DF6" w:rsidRDefault="009B2B63" w:rsidP="009B2B63">
            <w:pPr>
              <w:rPr>
                <w:sz w:val="18"/>
                <w:szCs w:val="18"/>
              </w:rPr>
            </w:pPr>
            <w:r w:rsidRPr="00720DF6">
              <w:rPr>
                <w:sz w:val="18"/>
                <w:szCs w:val="18"/>
              </w:rPr>
              <w:t xml:space="preserve">Bushnell </w:t>
            </w:r>
          </w:p>
        </w:tc>
        <w:tc>
          <w:tcPr>
            <w:tcW w:w="1661" w:type="dxa"/>
            <w:tcBorders>
              <w:top w:val="single" w:sz="8" w:space="0" w:color="auto"/>
              <w:left w:val="single" w:sz="8" w:space="0" w:color="auto"/>
              <w:bottom w:val="single" w:sz="8" w:space="0" w:color="auto"/>
              <w:right w:val="single" w:sz="8" w:space="0" w:color="auto"/>
            </w:tcBorders>
            <w:shd w:val="solid" w:color="EEECE1" w:fill="auto"/>
            <w:vAlign w:val="center"/>
            <w:hideMark/>
          </w:tcPr>
          <w:p w:rsidR="009B2B63" w:rsidRPr="00720DF6" w:rsidRDefault="009B2B63" w:rsidP="009B2B63">
            <w:pPr>
              <w:rPr>
                <w:sz w:val="18"/>
                <w:szCs w:val="18"/>
              </w:rPr>
            </w:pPr>
            <w:r w:rsidRPr="00720DF6">
              <w:rPr>
                <w:sz w:val="18"/>
                <w:szCs w:val="18"/>
              </w:rPr>
              <w:t>Town of Bushnell</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9B2B63" w:rsidRPr="00720DF6" w:rsidRDefault="009B2B63" w:rsidP="009B2B63">
            <w:pPr>
              <w:rPr>
                <w:sz w:val="18"/>
                <w:szCs w:val="18"/>
              </w:rPr>
            </w:pPr>
            <w:r w:rsidRPr="00720DF6">
              <w:rPr>
                <w:sz w:val="18"/>
                <w:szCs w:val="18"/>
              </w:rPr>
              <w:t>Main St/2</w:t>
            </w:r>
            <w:r w:rsidRPr="00720DF6">
              <w:rPr>
                <w:sz w:val="18"/>
                <w:szCs w:val="18"/>
                <w:vertAlign w:val="superscript"/>
              </w:rPr>
              <w:t>nd</w:t>
            </w:r>
            <w:r w:rsidRPr="00720DF6">
              <w:rPr>
                <w:sz w:val="18"/>
                <w:szCs w:val="18"/>
              </w:rPr>
              <w:t xml:space="preserve"> Avenue</w:t>
            </w:r>
          </w:p>
        </w:tc>
        <w:tc>
          <w:tcPr>
            <w:tcW w:w="2000" w:type="dxa"/>
            <w:tcBorders>
              <w:top w:val="single" w:sz="8" w:space="0" w:color="auto"/>
              <w:left w:val="nil"/>
              <w:bottom w:val="single" w:sz="8" w:space="0" w:color="auto"/>
              <w:right w:val="single" w:sz="8" w:space="0" w:color="auto"/>
            </w:tcBorders>
            <w:shd w:val="solid" w:color="EEECE1" w:fill="auto"/>
            <w:vAlign w:val="center"/>
            <w:hideMark/>
          </w:tcPr>
          <w:p w:rsidR="009B2B63" w:rsidRPr="00720DF6" w:rsidRDefault="009B2B63" w:rsidP="009B2B63">
            <w:pPr>
              <w:rPr>
                <w:sz w:val="18"/>
                <w:szCs w:val="18"/>
              </w:rPr>
            </w:pPr>
            <w:r w:rsidRPr="00720DF6">
              <w:rPr>
                <w:sz w:val="18"/>
                <w:szCs w:val="18"/>
              </w:rPr>
              <w:t xml:space="preserve">Population to Protect </w:t>
            </w:r>
          </w:p>
        </w:tc>
        <w:tc>
          <w:tcPr>
            <w:tcW w:w="1620" w:type="dxa"/>
            <w:tcBorders>
              <w:top w:val="single" w:sz="8" w:space="0" w:color="auto"/>
              <w:left w:val="nil"/>
              <w:bottom w:val="single" w:sz="8" w:space="0" w:color="auto"/>
              <w:right w:val="single" w:sz="8" w:space="0" w:color="auto"/>
            </w:tcBorders>
            <w:shd w:val="solid" w:color="EEECE1" w:fill="auto"/>
            <w:vAlign w:val="center"/>
            <w:hideMark/>
          </w:tcPr>
          <w:p w:rsidR="009B2B63" w:rsidRPr="00720DF6" w:rsidRDefault="009B2B63" w:rsidP="009B2B63">
            <w:pPr>
              <w:rPr>
                <w:sz w:val="18"/>
                <w:szCs w:val="18"/>
              </w:rPr>
            </w:pPr>
            <w:r w:rsidRPr="00720DF6">
              <w:rPr>
                <w:sz w:val="18"/>
                <w:szCs w:val="18"/>
              </w:rPr>
              <w:t>Park</w:t>
            </w:r>
          </w:p>
        </w:tc>
        <w:tc>
          <w:tcPr>
            <w:tcW w:w="1363" w:type="dxa"/>
            <w:tcBorders>
              <w:top w:val="single" w:sz="8" w:space="0" w:color="auto"/>
              <w:left w:val="nil"/>
              <w:bottom w:val="single" w:sz="8" w:space="0" w:color="auto"/>
              <w:right w:val="single" w:sz="8" w:space="0" w:color="auto"/>
            </w:tcBorders>
            <w:shd w:val="solid" w:color="EEECE1" w:fill="auto"/>
            <w:vAlign w:val="center"/>
            <w:hideMark/>
          </w:tcPr>
          <w:p w:rsidR="009B2B63" w:rsidRPr="00720DF6" w:rsidRDefault="009B2B63" w:rsidP="009B2B63">
            <w:pPr>
              <w:rPr>
                <w:sz w:val="18"/>
                <w:szCs w:val="18"/>
              </w:rPr>
            </w:pPr>
            <w:r w:rsidRPr="00720DF6">
              <w:rPr>
                <w:sz w:val="18"/>
                <w:szCs w:val="18"/>
              </w:rPr>
              <w:t>City Park</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9B2B63" w:rsidRPr="00720DF6" w:rsidRDefault="009B2B63" w:rsidP="009B2B63">
            <w:pPr>
              <w:rPr>
                <w:sz w:val="18"/>
                <w:szCs w:val="18"/>
              </w:rPr>
            </w:pPr>
            <w:r w:rsidRPr="00720DF6">
              <w:rPr>
                <w:sz w:val="18"/>
                <w:szCs w:val="18"/>
              </w:rPr>
              <w:t>Public</w:t>
            </w:r>
          </w:p>
        </w:tc>
      </w:tr>
      <w:tr w:rsidR="009B2B6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auto"/>
            <w:vAlign w:val="center"/>
          </w:tcPr>
          <w:p w:rsidR="009B2B63" w:rsidRPr="00720DF6" w:rsidRDefault="009B2B63" w:rsidP="009B2B63">
            <w:pPr>
              <w:rPr>
                <w:sz w:val="18"/>
                <w:szCs w:val="18"/>
              </w:rPr>
            </w:pPr>
            <w:r w:rsidRPr="00720DF6">
              <w:rPr>
                <w:sz w:val="18"/>
                <w:szCs w:val="18"/>
              </w:rPr>
              <w:t xml:space="preserve">Bushnell </w:t>
            </w:r>
          </w:p>
        </w:tc>
        <w:tc>
          <w:tcPr>
            <w:tcW w:w="1661"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9B2B63" w:rsidRPr="00720DF6" w:rsidRDefault="009B2B63" w:rsidP="009B2B63">
            <w:pPr>
              <w:rPr>
                <w:sz w:val="18"/>
                <w:szCs w:val="18"/>
              </w:rPr>
            </w:pPr>
            <w:r w:rsidRPr="00720DF6">
              <w:rPr>
                <w:sz w:val="18"/>
                <w:szCs w:val="18"/>
              </w:rPr>
              <w:t>Town of Bushnell</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rsidR="009B2B63" w:rsidRPr="00720DF6" w:rsidRDefault="009B2B63" w:rsidP="009B2B63">
            <w:pPr>
              <w:rPr>
                <w:sz w:val="18"/>
                <w:szCs w:val="18"/>
              </w:rPr>
            </w:pPr>
            <w:r w:rsidRPr="00720DF6">
              <w:rPr>
                <w:sz w:val="18"/>
                <w:szCs w:val="18"/>
              </w:rPr>
              <w:t>21078 478</w:t>
            </w:r>
            <w:r w:rsidRPr="00720DF6">
              <w:rPr>
                <w:sz w:val="18"/>
                <w:szCs w:val="18"/>
                <w:vertAlign w:val="superscript"/>
              </w:rPr>
              <w:t>th</w:t>
            </w:r>
            <w:r w:rsidRPr="00720DF6">
              <w:rPr>
                <w:sz w:val="18"/>
                <w:szCs w:val="18"/>
              </w:rPr>
              <w:t xml:space="preserve"> Avenue</w:t>
            </w:r>
          </w:p>
        </w:tc>
        <w:tc>
          <w:tcPr>
            <w:tcW w:w="2000" w:type="dxa"/>
            <w:tcBorders>
              <w:top w:val="single" w:sz="8" w:space="0" w:color="auto"/>
              <w:left w:val="nil"/>
              <w:bottom w:val="single" w:sz="8" w:space="0" w:color="auto"/>
              <w:right w:val="single" w:sz="8" w:space="0" w:color="auto"/>
            </w:tcBorders>
            <w:shd w:val="clear" w:color="auto" w:fill="auto"/>
            <w:vAlign w:val="center"/>
            <w:hideMark/>
          </w:tcPr>
          <w:p w:rsidR="009B2B63" w:rsidRPr="00720DF6" w:rsidRDefault="009B2B63" w:rsidP="009B2B63">
            <w:pPr>
              <w:rPr>
                <w:sz w:val="18"/>
                <w:szCs w:val="18"/>
              </w:rPr>
            </w:pPr>
            <w:proofErr w:type="spellStart"/>
            <w:r w:rsidRPr="00720DF6">
              <w:rPr>
                <w:sz w:val="18"/>
                <w:szCs w:val="18"/>
              </w:rPr>
              <w:t>Non Emergency</w:t>
            </w:r>
            <w:proofErr w:type="spellEnd"/>
            <w:r w:rsidRPr="00720DF6">
              <w:rPr>
                <w:sz w:val="18"/>
                <w:szCs w:val="18"/>
              </w:rPr>
              <w:t xml:space="preserve"> Response Facility</w:t>
            </w:r>
          </w:p>
        </w:tc>
        <w:tc>
          <w:tcPr>
            <w:tcW w:w="1620" w:type="dxa"/>
            <w:tcBorders>
              <w:top w:val="single" w:sz="8" w:space="0" w:color="auto"/>
              <w:left w:val="nil"/>
              <w:bottom w:val="single" w:sz="8" w:space="0" w:color="auto"/>
              <w:right w:val="single" w:sz="8" w:space="0" w:color="auto"/>
            </w:tcBorders>
            <w:shd w:val="clear" w:color="auto" w:fill="auto"/>
            <w:vAlign w:val="center"/>
            <w:hideMark/>
          </w:tcPr>
          <w:p w:rsidR="009B2B63" w:rsidRPr="00720DF6" w:rsidRDefault="009B2B63" w:rsidP="009B2B63">
            <w:pPr>
              <w:rPr>
                <w:sz w:val="18"/>
                <w:szCs w:val="18"/>
              </w:rPr>
            </w:pPr>
            <w:r w:rsidRPr="00720DF6">
              <w:rPr>
                <w:sz w:val="18"/>
                <w:szCs w:val="18"/>
              </w:rPr>
              <w:t>Electrical Supply</w:t>
            </w:r>
          </w:p>
        </w:tc>
        <w:tc>
          <w:tcPr>
            <w:tcW w:w="1363" w:type="dxa"/>
            <w:tcBorders>
              <w:top w:val="single" w:sz="8" w:space="0" w:color="auto"/>
              <w:left w:val="nil"/>
              <w:bottom w:val="single" w:sz="8" w:space="0" w:color="auto"/>
              <w:right w:val="single" w:sz="8" w:space="0" w:color="auto"/>
            </w:tcBorders>
            <w:shd w:val="clear" w:color="auto" w:fill="auto"/>
            <w:vAlign w:val="center"/>
            <w:hideMark/>
          </w:tcPr>
          <w:p w:rsidR="009B2B63" w:rsidRPr="00720DF6" w:rsidRDefault="009B2B63" w:rsidP="009B2B63">
            <w:pPr>
              <w:rPr>
                <w:sz w:val="18"/>
                <w:szCs w:val="18"/>
              </w:rPr>
            </w:pPr>
            <w:r w:rsidRPr="00720DF6">
              <w:rPr>
                <w:sz w:val="18"/>
                <w:szCs w:val="18"/>
              </w:rPr>
              <w:t>Ottertail Transformer</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rsidR="009B2B63" w:rsidRPr="00720DF6" w:rsidRDefault="009B2B63" w:rsidP="009B2B63">
            <w:pPr>
              <w:rPr>
                <w:sz w:val="18"/>
                <w:szCs w:val="18"/>
              </w:rPr>
            </w:pPr>
            <w:r w:rsidRPr="00720DF6">
              <w:rPr>
                <w:sz w:val="18"/>
                <w:szCs w:val="18"/>
              </w:rPr>
              <w:t>Private</w:t>
            </w:r>
          </w:p>
        </w:tc>
      </w:tr>
      <w:tr w:rsidR="009B2B6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auto"/>
            <w:vAlign w:val="center"/>
          </w:tcPr>
          <w:p w:rsidR="009B2B63" w:rsidRPr="0077478D" w:rsidRDefault="009B2B63" w:rsidP="009B2B63">
            <w:pPr>
              <w:rPr>
                <w:sz w:val="18"/>
                <w:szCs w:val="18"/>
              </w:rPr>
            </w:pPr>
            <w:r w:rsidRPr="0077478D">
              <w:rPr>
                <w:sz w:val="18"/>
                <w:szCs w:val="18"/>
              </w:rPr>
              <w:t>Elkton</w:t>
            </w:r>
          </w:p>
        </w:tc>
        <w:tc>
          <w:tcPr>
            <w:tcW w:w="1661" w:type="dxa"/>
            <w:tcBorders>
              <w:top w:val="single" w:sz="8" w:space="0" w:color="auto"/>
              <w:left w:val="single" w:sz="8" w:space="0" w:color="auto"/>
              <w:bottom w:val="single" w:sz="8" w:space="0" w:color="auto"/>
              <w:right w:val="single" w:sz="8" w:space="0" w:color="auto"/>
            </w:tcBorders>
            <w:shd w:val="solid" w:color="EEECE1" w:fill="auto"/>
            <w:vAlign w:val="center"/>
            <w:hideMark/>
          </w:tcPr>
          <w:p w:rsidR="009B2B63" w:rsidRPr="0077478D" w:rsidRDefault="009B2B63" w:rsidP="009B2B63">
            <w:pPr>
              <w:rPr>
                <w:sz w:val="18"/>
                <w:szCs w:val="18"/>
              </w:rPr>
            </w:pPr>
            <w:r w:rsidRPr="0077478D">
              <w:rPr>
                <w:sz w:val="18"/>
                <w:szCs w:val="18"/>
              </w:rPr>
              <w:t>City of Elkton</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9B2B63" w:rsidRPr="0077478D" w:rsidRDefault="009B2B63" w:rsidP="009B2B63">
            <w:pPr>
              <w:rPr>
                <w:sz w:val="18"/>
                <w:szCs w:val="18"/>
              </w:rPr>
            </w:pPr>
            <w:r w:rsidRPr="0077478D">
              <w:rPr>
                <w:sz w:val="18"/>
                <w:szCs w:val="18"/>
              </w:rPr>
              <w:t>109 Elk Street</w:t>
            </w:r>
          </w:p>
        </w:tc>
        <w:tc>
          <w:tcPr>
            <w:tcW w:w="2000" w:type="dxa"/>
            <w:tcBorders>
              <w:top w:val="single" w:sz="8" w:space="0" w:color="auto"/>
              <w:left w:val="nil"/>
              <w:bottom w:val="single" w:sz="8" w:space="0" w:color="auto"/>
              <w:right w:val="single" w:sz="8" w:space="0" w:color="auto"/>
            </w:tcBorders>
            <w:shd w:val="solid" w:color="EEECE1" w:fill="auto"/>
            <w:vAlign w:val="center"/>
            <w:hideMark/>
          </w:tcPr>
          <w:p w:rsidR="009B2B63" w:rsidRPr="0077478D" w:rsidRDefault="009B2B63" w:rsidP="009B2B63">
            <w:pPr>
              <w:rPr>
                <w:sz w:val="18"/>
                <w:szCs w:val="18"/>
              </w:rPr>
            </w:pPr>
            <w:r w:rsidRPr="0077478D">
              <w:rPr>
                <w:sz w:val="18"/>
                <w:szCs w:val="18"/>
              </w:rPr>
              <w:t>Emergency Services</w:t>
            </w:r>
          </w:p>
        </w:tc>
        <w:tc>
          <w:tcPr>
            <w:tcW w:w="1620" w:type="dxa"/>
            <w:tcBorders>
              <w:top w:val="single" w:sz="8" w:space="0" w:color="auto"/>
              <w:left w:val="nil"/>
              <w:bottom w:val="single" w:sz="8" w:space="0" w:color="auto"/>
              <w:right w:val="single" w:sz="8" w:space="0" w:color="auto"/>
            </w:tcBorders>
            <w:shd w:val="solid" w:color="EEECE1" w:fill="auto"/>
            <w:vAlign w:val="center"/>
            <w:hideMark/>
          </w:tcPr>
          <w:p w:rsidR="009B2B63" w:rsidRPr="0077478D" w:rsidRDefault="009B2B63" w:rsidP="009B2B63">
            <w:pPr>
              <w:rPr>
                <w:sz w:val="18"/>
                <w:szCs w:val="18"/>
              </w:rPr>
            </w:pPr>
            <w:r w:rsidRPr="0077478D">
              <w:rPr>
                <w:sz w:val="18"/>
                <w:szCs w:val="18"/>
              </w:rPr>
              <w:t>Building</w:t>
            </w:r>
          </w:p>
        </w:tc>
        <w:tc>
          <w:tcPr>
            <w:tcW w:w="1363" w:type="dxa"/>
            <w:tcBorders>
              <w:top w:val="single" w:sz="8" w:space="0" w:color="auto"/>
              <w:left w:val="nil"/>
              <w:bottom w:val="single" w:sz="8" w:space="0" w:color="auto"/>
              <w:right w:val="single" w:sz="8" w:space="0" w:color="auto"/>
            </w:tcBorders>
            <w:shd w:val="solid" w:color="EEECE1" w:fill="auto"/>
            <w:vAlign w:val="center"/>
            <w:hideMark/>
          </w:tcPr>
          <w:p w:rsidR="009B2B63" w:rsidRPr="0077478D" w:rsidRDefault="009B2B63" w:rsidP="009B2B63">
            <w:pPr>
              <w:rPr>
                <w:sz w:val="18"/>
                <w:szCs w:val="18"/>
              </w:rPr>
            </w:pPr>
            <w:r w:rsidRPr="0077478D">
              <w:rPr>
                <w:sz w:val="18"/>
                <w:szCs w:val="18"/>
              </w:rPr>
              <w:t>Ambulance/Fire Department</w:t>
            </w:r>
          </w:p>
        </w:tc>
        <w:tc>
          <w:tcPr>
            <w:tcW w:w="1661" w:type="dxa"/>
            <w:tcBorders>
              <w:top w:val="single" w:sz="8" w:space="0" w:color="auto"/>
              <w:left w:val="nil"/>
              <w:bottom w:val="single" w:sz="8" w:space="0" w:color="auto"/>
              <w:right w:val="single" w:sz="8" w:space="0" w:color="auto"/>
            </w:tcBorders>
            <w:shd w:val="solid" w:color="EEECE1" w:fill="auto"/>
            <w:vAlign w:val="center"/>
            <w:hideMark/>
          </w:tcPr>
          <w:p w:rsidR="009B2B63" w:rsidRPr="0077478D" w:rsidRDefault="009B2B63" w:rsidP="009B2B63">
            <w:pPr>
              <w:rPr>
                <w:sz w:val="18"/>
                <w:szCs w:val="18"/>
              </w:rPr>
            </w:pPr>
            <w:r w:rsidRPr="0077478D">
              <w:rPr>
                <w:sz w:val="18"/>
                <w:szCs w:val="18"/>
              </w:rPr>
              <w:t>Public</w:t>
            </w:r>
          </w:p>
        </w:tc>
      </w:tr>
      <w:tr w:rsidR="009B2B6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auto"/>
            <w:vAlign w:val="center"/>
          </w:tcPr>
          <w:p w:rsidR="009B2B63" w:rsidRPr="0077478D" w:rsidRDefault="009B2B63" w:rsidP="009B2B63">
            <w:pPr>
              <w:rPr>
                <w:sz w:val="18"/>
                <w:szCs w:val="18"/>
              </w:rPr>
            </w:pPr>
            <w:r w:rsidRPr="0077478D">
              <w:rPr>
                <w:sz w:val="18"/>
                <w:szCs w:val="18"/>
              </w:rPr>
              <w:t>Elkton</w:t>
            </w:r>
          </w:p>
        </w:tc>
        <w:tc>
          <w:tcPr>
            <w:tcW w:w="1661"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9B2B63" w:rsidRPr="0077478D" w:rsidRDefault="009B2B63" w:rsidP="009B2B63">
            <w:pPr>
              <w:rPr>
                <w:sz w:val="18"/>
                <w:szCs w:val="18"/>
              </w:rPr>
            </w:pPr>
            <w:r w:rsidRPr="0077478D">
              <w:rPr>
                <w:sz w:val="18"/>
                <w:szCs w:val="18"/>
              </w:rPr>
              <w:t>City of Elkton</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rsidR="009B2B63" w:rsidRPr="0077478D" w:rsidRDefault="009B2B63" w:rsidP="009B2B63">
            <w:pPr>
              <w:rPr>
                <w:bCs/>
                <w:sz w:val="18"/>
                <w:szCs w:val="18"/>
              </w:rPr>
            </w:pPr>
            <w:r w:rsidRPr="0077478D">
              <w:rPr>
                <w:bCs/>
                <w:sz w:val="18"/>
                <w:szCs w:val="18"/>
              </w:rPr>
              <w:t>800 Buffalo Street</w:t>
            </w:r>
          </w:p>
        </w:tc>
        <w:tc>
          <w:tcPr>
            <w:tcW w:w="2000" w:type="dxa"/>
            <w:tcBorders>
              <w:top w:val="single" w:sz="8" w:space="0" w:color="auto"/>
              <w:left w:val="nil"/>
              <w:bottom w:val="single" w:sz="8" w:space="0" w:color="auto"/>
              <w:right w:val="single" w:sz="8" w:space="0" w:color="auto"/>
            </w:tcBorders>
            <w:shd w:val="clear" w:color="auto" w:fill="auto"/>
            <w:vAlign w:val="center"/>
            <w:hideMark/>
          </w:tcPr>
          <w:p w:rsidR="009B2B63" w:rsidRPr="0077478D" w:rsidRDefault="009B2B63" w:rsidP="009B2B63">
            <w:pPr>
              <w:rPr>
                <w:sz w:val="18"/>
                <w:szCs w:val="18"/>
              </w:rPr>
            </w:pPr>
            <w:r w:rsidRPr="0077478D">
              <w:rPr>
                <w:sz w:val="18"/>
                <w:szCs w:val="18"/>
              </w:rPr>
              <w:t>Public Institution</w:t>
            </w:r>
          </w:p>
        </w:tc>
        <w:tc>
          <w:tcPr>
            <w:tcW w:w="1620" w:type="dxa"/>
            <w:tcBorders>
              <w:top w:val="single" w:sz="8" w:space="0" w:color="auto"/>
              <w:left w:val="nil"/>
              <w:bottom w:val="single" w:sz="8" w:space="0" w:color="auto"/>
              <w:right w:val="single" w:sz="8" w:space="0" w:color="auto"/>
            </w:tcBorders>
            <w:shd w:val="clear" w:color="auto" w:fill="auto"/>
            <w:vAlign w:val="center"/>
            <w:hideMark/>
          </w:tcPr>
          <w:p w:rsidR="009B2B63" w:rsidRPr="0077478D" w:rsidRDefault="009B2B63" w:rsidP="009B2B63">
            <w:pPr>
              <w:rPr>
                <w:sz w:val="18"/>
                <w:szCs w:val="18"/>
              </w:rPr>
            </w:pPr>
            <w:r w:rsidRPr="0077478D">
              <w:rPr>
                <w:sz w:val="18"/>
                <w:szCs w:val="18"/>
              </w:rPr>
              <w:t>Education</w:t>
            </w:r>
          </w:p>
        </w:tc>
        <w:tc>
          <w:tcPr>
            <w:tcW w:w="1363" w:type="dxa"/>
            <w:tcBorders>
              <w:top w:val="single" w:sz="8" w:space="0" w:color="auto"/>
              <w:left w:val="nil"/>
              <w:bottom w:val="single" w:sz="8" w:space="0" w:color="auto"/>
              <w:right w:val="single" w:sz="8" w:space="0" w:color="auto"/>
            </w:tcBorders>
            <w:shd w:val="clear" w:color="auto" w:fill="auto"/>
            <w:vAlign w:val="center"/>
            <w:hideMark/>
          </w:tcPr>
          <w:p w:rsidR="009B2B63" w:rsidRPr="0077478D" w:rsidRDefault="009B2B63" w:rsidP="009B2B63">
            <w:pPr>
              <w:rPr>
                <w:sz w:val="18"/>
                <w:szCs w:val="18"/>
              </w:rPr>
            </w:pPr>
            <w:r w:rsidRPr="0077478D">
              <w:rPr>
                <w:sz w:val="18"/>
                <w:szCs w:val="18"/>
              </w:rPr>
              <w:t>Elkton School</w:t>
            </w:r>
          </w:p>
        </w:tc>
        <w:tc>
          <w:tcPr>
            <w:tcW w:w="1661" w:type="dxa"/>
            <w:tcBorders>
              <w:top w:val="single" w:sz="8" w:space="0" w:color="auto"/>
              <w:left w:val="nil"/>
              <w:bottom w:val="single" w:sz="8" w:space="0" w:color="auto"/>
              <w:right w:val="single" w:sz="8" w:space="0" w:color="auto"/>
            </w:tcBorders>
            <w:shd w:val="clear" w:color="auto" w:fill="auto"/>
            <w:vAlign w:val="center"/>
            <w:hideMark/>
          </w:tcPr>
          <w:p w:rsidR="009B2B63" w:rsidRPr="0077478D" w:rsidRDefault="009B2B63" w:rsidP="009B2B63">
            <w:pPr>
              <w:rPr>
                <w:sz w:val="18"/>
                <w:szCs w:val="18"/>
              </w:rPr>
            </w:pPr>
            <w:r w:rsidRPr="0077478D">
              <w:rPr>
                <w:sz w:val="18"/>
                <w:szCs w:val="18"/>
              </w:rPr>
              <w:t>Public</w:t>
            </w:r>
          </w:p>
        </w:tc>
      </w:tr>
      <w:tr w:rsidR="009B2B63" w:rsidRPr="001E5A3D" w:rsidTr="009B2B63">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9B2B63" w:rsidRPr="009B2B63" w:rsidRDefault="009B2B63" w:rsidP="009B2B63">
            <w:pPr>
              <w:jc w:val="center"/>
              <w:rPr>
                <w:b/>
                <w:bCs/>
                <w:sz w:val="18"/>
                <w:szCs w:val="18"/>
              </w:rPr>
            </w:pPr>
            <w:r w:rsidRPr="009B2B63">
              <w:rPr>
                <w:b/>
                <w:bCs/>
                <w:sz w:val="18"/>
                <w:szCs w:val="18"/>
              </w:rPr>
              <w:lastRenderedPageBreak/>
              <w:t>Jurisdiction/ Entity</w:t>
            </w:r>
          </w:p>
        </w:tc>
        <w:tc>
          <w:tcPr>
            <w:tcW w:w="1661"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9B2B63" w:rsidRPr="009B2B63" w:rsidRDefault="009B2B63" w:rsidP="009B2B63">
            <w:pPr>
              <w:jc w:val="center"/>
              <w:rPr>
                <w:b/>
                <w:bCs/>
                <w:sz w:val="18"/>
                <w:szCs w:val="18"/>
              </w:rPr>
            </w:pPr>
            <w:r w:rsidRPr="009B2B63">
              <w:rPr>
                <w:b/>
                <w:bCs/>
                <w:sz w:val="18"/>
                <w:szCs w:val="18"/>
              </w:rPr>
              <w:t>Location</w:t>
            </w:r>
          </w:p>
        </w:tc>
        <w:tc>
          <w:tcPr>
            <w:tcW w:w="1661" w:type="dxa"/>
            <w:tcBorders>
              <w:top w:val="single" w:sz="8" w:space="0" w:color="auto"/>
              <w:left w:val="nil"/>
              <w:bottom w:val="single" w:sz="8" w:space="0" w:color="auto"/>
              <w:right w:val="single" w:sz="8" w:space="0" w:color="auto"/>
            </w:tcBorders>
            <w:shd w:val="clear" w:color="auto" w:fill="D9D9D9" w:themeFill="background1" w:themeFillShade="D9"/>
            <w:vAlign w:val="center"/>
          </w:tcPr>
          <w:p w:rsidR="009B2B63" w:rsidRPr="009B2B63" w:rsidRDefault="009B2B63" w:rsidP="009B2B63">
            <w:pPr>
              <w:jc w:val="center"/>
              <w:rPr>
                <w:b/>
                <w:bCs/>
                <w:sz w:val="18"/>
                <w:szCs w:val="18"/>
              </w:rPr>
            </w:pPr>
            <w:r w:rsidRPr="009B2B63">
              <w:rPr>
                <w:b/>
                <w:bCs/>
                <w:sz w:val="18"/>
                <w:szCs w:val="18"/>
              </w:rPr>
              <w:t>Address</w:t>
            </w:r>
          </w:p>
        </w:tc>
        <w:tc>
          <w:tcPr>
            <w:tcW w:w="2000" w:type="dxa"/>
            <w:tcBorders>
              <w:top w:val="single" w:sz="8" w:space="0" w:color="auto"/>
              <w:left w:val="nil"/>
              <w:bottom w:val="single" w:sz="8" w:space="0" w:color="auto"/>
              <w:right w:val="single" w:sz="8" w:space="0" w:color="auto"/>
            </w:tcBorders>
            <w:shd w:val="clear" w:color="auto" w:fill="D9D9D9" w:themeFill="background1" w:themeFillShade="D9"/>
            <w:vAlign w:val="center"/>
          </w:tcPr>
          <w:p w:rsidR="009B2B63" w:rsidRPr="009B2B63" w:rsidRDefault="009B2B63" w:rsidP="009B2B63">
            <w:pPr>
              <w:jc w:val="center"/>
              <w:rPr>
                <w:b/>
                <w:bCs/>
                <w:sz w:val="18"/>
                <w:szCs w:val="18"/>
              </w:rPr>
            </w:pPr>
            <w:r w:rsidRPr="009B2B63">
              <w:rPr>
                <w:b/>
                <w:bCs/>
                <w:sz w:val="18"/>
                <w:szCs w:val="18"/>
              </w:rPr>
              <w:t>Sector</w:t>
            </w:r>
          </w:p>
        </w:tc>
        <w:tc>
          <w:tcPr>
            <w:tcW w:w="1620" w:type="dxa"/>
            <w:tcBorders>
              <w:top w:val="single" w:sz="8" w:space="0" w:color="auto"/>
              <w:left w:val="nil"/>
              <w:bottom w:val="single" w:sz="8" w:space="0" w:color="auto"/>
              <w:right w:val="single" w:sz="8" w:space="0" w:color="auto"/>
            </w:tcBorders>
            <w:shd w:val="clear" w:color="auto" w:fill="D9D9D9" w:themeFill="background1" w:themeFillShade="D9"/>
            <w:vAlign w:val="center"/>
          </w:tcPr>
          <w:p w:rsidR="009B2B63" w:rsidRPr="009B2B63" w:rsidRDefault="009B2B63" w:rsidP="009B2B63">
            <w:pPr>
              <w:jc w:val="center"/>
              <w:rPr>
                <w:b/>
                <w:bCs/>
                <w:sz w:val="18"/>
                <w:szCs w:val="18"/>
              </w:rPr>
            </w:pPr>
            <w:r w:rsidRPr="009B2B63">
              <w:rPr>
                <w:b/>
                <w:bCs/>
                <w:sz w:val="18"/>
                <w:szCs w:val="18"/>
              </w:rPr>
              <w:t>Sub sector</w:t>
            </w:r>
          </w:p>
        </w:tc>
        <w:tc>
          <w:tcPr>
            <w:tcW w:w="1363" w:type="dxa"/>
            <w:tcBorders>
              <w:top w:val="single" w:sz="8" w:space="0" w:color="auto"/>
              <w:left w:val="nil"/>
              <w:bottom w:val="single" w:sz="8" w:space="0" w:color="auto"/>
              <w:right w:val="single" w:sz="8" w:space="0" w:color="auto"/>
            </w:tcBorders>
            <w:shd w:val="clear" w:color="auto" w:fill="D9D9D9" w:themeFill="background1" w:themeFillShade="D9"/>
            <w:vAlign w:val="center"/>
          </w:tcPr>
          <w:p w:rsidR="009B2B63" w:rsidRPr="009B2B63" w:rsidRDefault="009B2B63" w:rsidP="009B2B63">
            <w:pPr>
              <w:jc w:val="center"/>
              <w:rPr>
                <w:b/>
                <w:bCs/>
                <w:sz w:val="18"/>
                <w:szCs w:val="18"/>
              </w:rPr>
            </w:pPr>
            <w:r w:rsidRPr="009B2B63">
              <w:rPr>
                <w:b/>
                <w:bCs/>
                <w:sz w:val="18"/>
                <w:szCs w:val="18"/>
              </w:rPr>
              <w:t>Name</w:t>
            </w:r>
          </w:p>
        </w:tc>
        <w:tc>
          <w:tcPr>
            <w:tcW w:w="1661" w:type="dxa"/>
            <w:tcBorders>
              <w:top w:val="single" w:sz="8" w:space="0" w:color="auto"/>
              <w:left w:val="nil"/>
              <w:bottom w:val="single" w:sz="8" w:space="0" w:color="auto"/>
              <w:right w:val="single" w:sz="8" w:space="0" w:color="auto"/>
            </w:tcBorders>
            <w:shd w:val="clear" w:color="auto" w:fill="D9D9D9" w:themeFill="background1" w:themeFillShade="D9"/>
            <w:vAlign w:val="center"/>
          </w:tcPr>
          <w:p w:rsidR="009B2B63" w:rsidRPr="009B2B63" w:rsidRDefault="009B2B63" w:rsidP="009B2B63">
            <w:pPr>
              <w:jc w:val="center"/>
              <w:rPr>
                <w:b/>
                <w:bCs/>
                <w:sz w:val="18"/>
                <w:szCs w:val="18"/>
              </w:rPr>
            </w:pPr>
            <w:r w:rsidRPr="009B2B63">
              <w:rPr>
                <w:b/>
                <w:bCs/>
                <w:sz w:val="18"/>
                <w:szCs w:val="18"/>
              </w:rPr>
              <w:t>Owner Type</w:t>
            </w:r>
          </w:p>
        </w:tc>
      </w:tr>
      <w:tr w:rsidR="00904082" w:rsidRPr="001E5A3D" w:rsidTr="00904082">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auto"/>
            <w:vAlign w:val="center"/>
          </w:tcPr>
          <w:p w:rsidR="00904082" w:rsidRPr="0077478D" w:rsidRDefault="00904082" w:rsidP="00904082">
            <w:pPr>
              <w:rPr>
                <w:sz w:val="18"/>
                <w:szCs w:val="18"/>
              </w:rPr>
            </w:pPr>
            <w:r w:rsidRPr="0077478D">
              <w:rPr>
                <w:sz w:val="18"/>
                <w:szCs w:val="18"/>
              </w:rPr>
              <w:t>Elkton</w:t>
            </w:r>
          </w:p>
        </w:tc>
        <w:tc>
          <w:tcPr>
            <w:tcW w:w="1661" w:type="dxa"/>
            <w:tcBorders>
              <w:top w:val="single" w:sz="8" w:space="0" w:color="auto"/>
              <w:left w:val="single" w:sz="8" w:space="0" w:color="auto"/>
              <w:bottom w:val="single" w:sz="8" w:space="0" w:color="auto"/>
              <w:right w:val="single" w:sz="8" w:space="0" w:color="auto"/>
            </w:tcBorders>
            <w:shd w:val="clear" w:color="auto" w:fill="auto"/>
            <w:vAlign w:val="center"/>
          </w:tcPr>
          <w:p w:rsidR="00904082" w:rsidRPr="0077478D" w:rsidRDefault="00904082" w:rsidP="00904082">
            <w:pPr>
              <w:rPr>
                <w:sz w:val="18"/>
                <w:szCs w:val="18"/>
              </w:rPr>
            </w:pPr>
            <w:r w:rsidRPr="0077478D">
              <w:rPr>
                <w:sz w:val="18"/>
                <w:szCs w:val="18"/>
              </w:rPr>
              <w:t>City of Elkton</w:t>
            </w:r>
          </w:p>
        </w:tc>
        <w:tc>
          <w:tcPr>
            <w:tcW w:w="1661" w:type="dxa"/>
            <w:tcBorders>
              <w:top w:val="single" w:sz="8" w:space="0" w:color="auto"/>
              <w:left w:val="nil"/>
              <w:bottom w:val="single" w:sz="8" w:space="0" w:color="auto"/>
              <w:right w:val="single" w:sz="8" w:space="0" w:color="auto"/>
            </w:tcBorders>
            <w:shd w:val="clear" w:color="auto" w:fill="auto"/>
            <w:vAlign w:val="center"/>
          </w:tcPr>
          <w:p w:rsidR="00904082" w:rsidRPr="0077478D" w:rsidRDefault="00904082" w:rsidP="00904082">
            <w:pPr>
              <w:rPr>
                <w:sz w:val="18"/>
                <w:szCs w:val="18"/>
              </w:rPr>
            </w:pPr>
            <w:r w:rsidRPr="0077478D">
              <w:rPr>
                <w:sz w:val="18"/>
                <w:szCs w:val="18"/>
              </w:rPr>
              <w:t>1 Block N of E 2</w:t>
            </w:r>
            <w:r w:rsidRPr="0077478D">
              <w:rPr>
                <w:sz w:val="18"/>
                <w:szCs w:val="18"/>
                <w:vertAlign w:val="superscript"/>
              </w:rPr>
              <w:t>nd</w:t>
            </w:r>
            <w:r w:rsidRPr="0077478D">
              <w:rPr>
                <w:sz w:val="18"/>
                <w:szCs w:val="18"/>
              </w:rPr>
              <w:t xml:space="preserve"> Street &amp; Badger Street </w:t>
            </w:r>
          </w:p>
        </w:tc>
        <w:tc>
          <w:tcPr>
            <w:tcW w:w="2000" w:type="dxa"/>
            <w:tcBorders>
              <w:top w:val="single" w:sz="8" w:space="0" w:color="auto"/>
              <w:left w:val="nil"/>
              <w:bottom w:val="single" w:sz="8" w:space="0" w:color="auto"/>
              <w:right w:val="single" w:sz="8" w:space="0" w:color="auto"/>
            </w:tcBorders>
            <w:shd w:val="clear" w:color="auto" w:fill="auto"/>
            <w:vAlign w:val="center"/>
          </w:tcPr>
          <w:p w:rsidR="00904082" w:rsidRPr="0077478D" w:rsidRDefault="00904082" w:rsidP="00904082">
            <w:pPr>
              <w:rPr>
                <w:sz w:val="18"/>
                <w:szCs w:val="18"/>
              </w:rPr>
            </w:pPr>
            <w:proofErr w:type="spellStart"/>
            <w:proofErr w:type="gramStart"/>
            <w:r w:rsidRPr="0077478D">
              <w:rPr>
                <w:sz w:val="18"/>
                <w:szCs w:val="18"/>
              </w:rPr>
              <w:t>Non Emergency</w:t>
            </w:r>
            <w:proofErr w:type="spellEnd"/>
            <w:proofErr w:type="gramEnd"/>
            <w:r w:rsidRPr="0077478D">
              <w:rPr>
                <w:sz w:val="18"/>
                <w:szCs w:val="18"/>
              </w:rPr>
              <w:t xml:space="preserve"> Response Facility</w:t>
            </w:r>
          </w:p>
        </w:tc>
        <w:tc>
          <w:tcPr>
            <w:tcW w:w="1620" w:type="dxa"/>
            <w:tcBorders>
              <w:top w:val="single" w:sz="8" w:space="0" w:color="auto"/>
              <w:left w:val="nil"/>
              <w:bottom w:val="single" w:sz="8" w:space="0" w:color="auto"/>
              <w:right w:val="single" w:sz="8" w:space="0" w:color="auto"/>
            </w:tcBorders>
            <w:shd w:val="clear" w:color="auto" w:fill="auto"/>
            <w:vAlign w:val="center"/>
          </w:tcPr>
          <w:p w:rsidR="00904082" w:rsidRPr="0077478D" w:rsidRDefault="00904082" w:rsidP="00904082">
            <w:pPr>
              <w:rPr>
                <w:sz w:val="18"/>
                <w:szCs w:val="18"/>
              </w:rPr>
            </w:pPr>
            <w:r w:rsidRPr="0077478D">
              <w:rPr>
                <w:sz w:val="18"/>
                <w:szCs w:val="18"/>
              </w:rPr>
              <w:t>Water Services –</w:t>
            </w:r>
          </w:p>
          <w:p w:rsidR="00904082" w:rsidRPr="0077478D" w:rsidRDefault="00904082" w:rsidP="00904082">
            <w:pPr>
              <w:rPr>
                <w:sz w:val="18"/>
                <w:szCs w:val="18"/>
              </w:rPr>
            </w:pPr>
            <w:r w:rsidRPr="0077478D">
              <w:rPr>
                <w:sz w:val="18"/>
                <w:szCs w:val="18"/>
              </w:rPr>
              <w:t>Water Storage</w:t>
            </w:r>
          </w:p>
        </w:tc>
        <w:tc>
          <w:tcPr>
            <w:tcW w:w="1363" w:type="dxa"/>
            <w:tcBorders>
              <w:top w:val="single" w:sz="8" w:space="0" w:color="auto"/>
              <w:left w:val="nil"/>
              <w:bottom w:val="single" w:sz="8" w:space="0" w:color="auto"/>
              <w:right w:val="single" w:sz="8" w:space="0" w:color="auto"/>
            </w:tcBorders>
            <w:shd w:val="clear" w:color="auto" w:fill="auto"/>
            <w:vAlign w:val="center"/>
          </w:tcPr>
          <w:p w:rsidR="00904082" w:rsidRPr="0077478D" w:rsidRDefault="00904082" w:rsidP="00904082">
            <w:pPr>
              <w:rPr>
                <w:sz w:val="18"/>
                <w:szCs w:val="18"/>
              </w:rPr>
            </w:pPr>
            <w:r w:rsidRPr="0077478D">
              <w:rPr>
                <w:sz w:val="18"/>
                <w:szCs w:val="18"/>
              </w:rPr>
              <w:t>Elkton Water tower</w:t>
            </w:r>
          </w:p>
        </w:tc>
        <w:tc>
          <w:tcPr>
            <w:tcW w:w="1661" w:type="dxa"/>
            <w:tcBorders>
              <w:top w:val="single" w:sz="8" w:space="0" w:color="auto"/>
              <w:left w:val="nil"/>
              <w:bottom w:val="single" w:sz="8" w:space="0" w:color="auto"/>
              <w:right w:val="single" w:sz="8" w:space="0" w:color="auto"/>
            </w:tcBorders>
            <w:shd w:val="clear" w:color="auto" w:fill="auto"/>
            <w:vAlign w:val="center"/>
          </w:tcPr>
          <w:p w:rsidR="00904082" w:rsidRPr="0077478D" w:rsidRDefault="00904082" w:rsidP="00904082">
            <w:pPr>
              <w:rPr>
                <w:sz w:val="18"/>
                <w:szCs w:val="18"/>
              </w:rPr>
            </w:pPr>
            <w:r w:rsidRPr="0077478D">
              <w:rPr>
                <w:sz w:val="18"/>
                <w:szCs w:val="18"/>
              </w:rPr>
              <w:t>Public</w:t>
            </w:r>
          </w:p>
        </w:tc>
      </w:tr>
      <w:tr w:rsidR="009B2B6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9B2B63" w:rsidRPr="0077478D" w:rsidRDefault="009B2B63" w:rsidP="009B2B63">
            <w:pPr>
              <w:rPr>
                <w:sz w:val="18"/>
                <w:szCs w:val="18"/>
              </w:rPr>
            </w:pPr>
            <w:r w:rsidRPr="0077478D">
              <w:rPr>
                <w:sz w:val="18"/>
                <w:szCs w:val="18"/>
              </w:rPr>
              <w:t>Elkton</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9B2B63" w:rsidRPr="0077478D" w:rsidRDefault="009B2B63" w:rsidP="009B2B63">
            <w:pPr>
              <w:rPr>
                <w:sz w:val="18"/>
                <w:szCs w:val="18"/>
              </w:rPr>
            </w:pPr>
            <w:r w:rsidRPr="0077478D">
              <w:rPr>
                <w:sz w:val="18"/>
                <w:szCs w:val="18"/>
              </w:rPr>
              <w:t>City of Elkton</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9B2B63" w:rsidRPr="0077478D" w:rsidRDefault="009B2B63" w:rsidP="009B2B63">
            <w:pPr>
              <w:rPr>
                <w:sz w:val="18"/>
                <w:szCs w:val="18"/>
              </w:rPr>
            </w:pPr>
            <w:r w:rsidRPr="0077478D">
              <w:rPr>
                <w:sz w:val="18"/>
                <w:szCs w:val="18"/>
              </w:rPr>
              <w:t>485</w:t>
            </w:r>
            <w:r w:rsidRPr="0077478D">
              <w:rPr>
                <w:sz w:val="18"/>
                <w:szCs w:val="18"/>
                <w:vertAlign w:val="superscript"/>
              </w:rPr>
              <w:t>th</w:t>
            </w:r>
            <w:r w:rsidRPr="0077478D">
              <w:rPr>
                <w:sz w:val="18"/>
                <w:szCs w:val="18"/>
              </w:rPr>
              <w:t xml:space="preserve"> Ave/218</w:t>
            </w:r>
            <w:r w:rsidRPr="0077478D">
              <w:rPr>
                <w:sz w:val="18"/>
                <w:szCs w:val="18"/>
                <w:vertAlign w:val="superscript"/>
              </w:rPr>
              <w:t>th</w:t>
            </w:r>
            <w:r w:rsidRPr="0077478D">
              <w:rPr>
                <w:sz w:val="18"/>
                <w:szCs w:val="18"/>
              </w:rPr>
              <w:t xml:space="preserve"> St</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9B2B63" w:rsidRPr="0077478D" w:rsidRDefault="009B2B63" w:rsidP="009B2B63">
            <w:pPr>
              <w:rPr>
                <w:sz w:val="18"/>
                <w:szCs w:val="18"/>
              </w:rPr>
            </w:pPr>
            <w:proofErr w:type="spellStart"/>
            <w:r w:rsidRPr="0077478D">
              <w:rPr>
                <w:sz w:val="18"/>
                <w:szCs w:val="18"/>
              </w:rPr>
              <w:t>Non Emergency</w:t>
            </w:r>
            <w:proofErr w:type="spellEnd"/>
            <w:r w:rsidRPr="0077478D">
              <w:rPr>
                <w:sz w:val="18"/>
                <w:szCs w:val="18"/>
              </w:rPr>
              <w:t xml:space="preserve"> Response Facility</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9B2B63" w:rsidRPr="0077478D" w:rsidRDefault="009B2B63" w:rsidP="009B2B63">
            <w:pPr>
              <w:rPr>
                <w:sz w:val="18"/>
                <w:szCs w:val="18"/>
              </w:rPr>
            </w:pPr>
            <w:r w:rsidRPr="0077478D">
              <w:rPr>
                <w:sz w:val="18"/>
                <w:szCs w:val="18"/>
              </w:rPr>
              <w:t>Sanitary Sewer</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9B2B63" w:rsidRPr="0077478D" w:rsidRDefault="009B2B63" w:rsidP="009B2B63">
            <w:pPr>
              <w:rPr>
                <w:sz w:val="18"/>
                <w:szCs w:val="18"/>
              </w:rPr>
            </w:pPr>
            <w:r w:rsidRPr="0077478D">
              <w:rPr>
                <w:sz w:val="18"/>
                <w:szCs w:val="18"/>
              </w:rPr>
              <w:t>Lagoons</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9B2B63" w:rsidRPr="0077478D" w:rsidRDefault="009B2B63" w:rsidP="009B2B63">
            <w:pPr>
              <w:rPr>
                <w:sz w:val="18"/>
                <w:szCs w:val="18"/>
              </w:rPr>
            </w:pPr>
            <w:r w:rsidRPr="0077478D">
              <w:rPr>
                <w:sz w:val="18"/>
                <w:szCs w:val="18"/>
              </w:rPr>
              <w:t>Public</w:t>
            </w:r>
          </w:p>
        </w:tc>
      </w:tr>
      <w:tr w:rsidR="009B2B6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FFFFFF"/>
            <w:vAlign w:val="center"/>
          </w:tcPr>
          <w:p w:rsidR="009B2B63" w:rsidRPr="0077478D" w:rsidRDefault="009B2B63" w:rsidP="009B2B63">
            <w:pPr>
              <w:rPr>
                <w:sz w:val="18"/>
                <w:szCs w:val="18"/>
              </w:rPr>
            </w:pPr>
            <w:r w:rsidRPr="0077478D">
              <w:rPr>
                <w:sz w:val="18"/>
                <w:szCs w:val="18"/>
              </w:rPr>
              <w:t>Elkton</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9B2B63" w:rsidRPr="0077478D" w:rsidRDefault="009B2B63" w:rsidP="009B2B63">
            <w:pPr>
              <w:rPr>
                <w:sz w:val="18"/>
                <w:szCs w:val="18"/>
              </w:rPr>
            </w:pPr>
            <w:r w:rsidRPr="0077478D">
              <w:rPr>
                <w:sz w:val="18"/>
                <w:szCs w:val="18"/>
              </w:rPr>
              <w:t>City of Elkton</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9B2B63" w:rsidRPr="0077478D" w:rsidRDefault="009B2B63" w:rsidP="009B2B63">
            <w:pPr>
              <w:rPr>
                <w:sz w:val="18"/>
                <w:szCs w:val="18"/>
              </w:rPr>
            </w:pPr>
            <w:r w:rsidRPr="0077478D">
              <w:rPr>
                <w:sz w:val="18"/>
                <w:szCs w:val="18"/>
              </w:rPr>
              <w:t>Beaver Street</w:t>
            </w:r>
          </w:p>
        </w:tc>
        <w:tc>
          <w:tcPr>
            <w:tcW w:w="2000" w:type="dxa"/>
            <w:tcBorders>
              <w:top w:val="single" w:sz="8" w:space="0" w:color="auto"/>
              <w:left w:val="nil"/>
              <w:bottom w:val="single" w:sz="8" w:space="0" w:color="auto"/>
              <w:right w:val="single" w:sz="8" w:space="0" w:color="auto"/>
            </w:tcBorders>
            <w:shd w:val="solid" w:color="EEECE1" w:fill="FFFFFF"/>
            <w:vAlign w:val="center"/>
            <w:hideMark/>
          </w:tcPr>
          <w:p w:rsidR="009B2B63" w:rsidRPr="0077478D" w:rsidRDefault="009B2B63" w:rsidP="009B2B63">
            <w:pPr>
              <w:rPr>
                <w:sz w:val="18"/>
                <w:szCs w:val="18"/>
              </w:rPr>
            </w:pPr>
            <w:proofErr w:type="spellStart"/>
            <w:r w:rsidRPr="0077478D">
              <w:rPr>
                <w:sz w:val="18"/>
                <w:szCs w:val="18"/>
              </w:rPr>
              <w:t>Non Emergency</w:t>
            </w:r>
            <w:proofErr w:type="spellEnd"/>
            <w:r w:rsidRPr="0077478D">
              <w:rPr>
                <w:sz w:val="18"/>
                <w:szCs w:val="18"/>
              </w:rPr>
              <w:t xml:space="preserve"> Response Facility</w:t>
            </w:r>
          </w:p>
        </w:tc>
        <w:tc>
          <w:tcPr>
            <w:tcW w:w="1620" w:type="dxa"/>
            <w:tcBorders>
              <w:top w:val="single" w:sz="8" w:space="0" w:color="auto"/>
              <w:left w:val="nil"/>
              <w:bottom w:val="single" w:sz="8" w:space="0" w:color="auto"/>
              <w:right w:val="single" w:sz="8" w:space="0" w:color="auto"/>
            </w:tcBorders>
            <w:shd w:val="solid" w:color="EEECE1" w:fill="FFFFFF"/>
            <w:vAlign w:val="center"/>
            <w:hideMark/>
          </w:tcPr>
          <w:p w:rsidR="009B2B63" w:rsidRPr="0077478D" w:rsidRDefault="009B2B63" w:rsidP="009B2B63">
            <w:pPr>
              <w:rPr>
                <w:sz w:val="18"/>
                <w:szCs w:val="18"/>
              </w:rPr>
            </w:pPr>
            <w:r w:rsidRPr="0077478D">
              <w:rPr>
                <w:sz w:val="18"/>
                <w:szCs w:val="18"/>
              </w:rPr>
              <w:t>Electrical Supply</w:t>
            </w:r>
          </w:p>
        </w:tc>
        <w:tc>
          <w:tcPr>
            <w:tcW w:w="1363" w:type="dxa"/>
            <w:tcBorders>
              <w:top w:val="single" w:sz="8" w:space="0" w:color="auto"/>
              <w:left w:val="nil"/>
              <w:bottom w:val="single" w:sz="8" w:space="0" w:color="auto"/>
              <w:right w:val="single" w:sz="8" w:space="0" w:color="auto"/>
            </w:tcBorders>
            <w:shd w:val="solid" w:color="EEECE1" w:fill="FFFFFF"/>
            <w:vAlign w:val="center"/>
            <w:hideMark/>
          </w:tcPr>
          <w:p w:rsidR="009B2B63" w:rsidRPr="0077478D" w:rsidRDefault="009B2B63" w:rsidP="009B2B63">
            <w:pPr>
              <w:rPr>
                <w:sz w:val="18"/>
                <w:szCs w:val="18"/>
              </w:rPr>
            </w:pPr>
            <w:r w:rsidRPr="0077478D">
              <w:rPr>
                <w:sz w:val="18"/>
                <w:szCs w:val="18"/>
              </w:rPr>
              <w:t>Ottertail Power</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9B2B63" w:rsidRPr="0077478D" w:rsidRDefault="009B2B63" w:rsidP="009B2B63">
            <w:pPr>
              <w:rPr>
                <w:sz w:val="18"/>
                <w:szCs w:val="18"/>
              </w:rPr>
            </w:pPr>
            <w:r w:rsidRPr="0077478D">
              <w:rPr>
                <w:sz w:val="18"/>
                <w:szCs w:val="18"/>
              </w:rPr>
              <w:t>Private</w:t>
            </w:r>
          </w:p>
        </w:tc>
      </w:tr>
      <w:tr w:rsidR="009B2B6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9B2B63" w:rsidRPr="0077478D" w:rsidRDefault="009B2B63" w:rsidP="009B2B63">
            <w:pPr>
              <w:rPr>
                <w:sz w:val="18"/>
                <w:szCs w:val="18"/>
              </w:rPr>
            </w:pPr>
            <w:r w:rsidRPr="0077478D">
              <w:rPr>
                <w:sz w:val="18"/>
                <w:szCs w:val="18"/>
              </w:rPr>
              <w:t>Elkton</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9B2B63" w:rsidRPr="0077478D" w:rsidRDefault="009B2B63" w:rsidP="009B2B63">
            <w:pPr>
              <w:rPr>
                <w:sz w:val="18"/>
                <w:szCs w:val="18"/>
              </w:rPr>
            </w:pPr>
            <w:r w:rsidRPr="0077478D">
              <w:rPr>
                <w:sz w:val="18"/>
                <w:szCs w:val="18"/>
              </w:rPr>
              <w:t>City of Elkton</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9B2B63" w:rsidRPr="0077478D" w:rsidRDefault="009B2B63" w:rsidP="009B2B63">
            <w:pPr>
              <w:rPr>
                <w:sz w:val="18"/>
                <w:szCs w:val="18"/>
              </w:rPr>
            </w:pPr>
            <w:r w:rsidRPr="0077478D">
              <w:rPr>
                <w:sz w:val="18"/>
                <w:szCs w:val="18"/>
              </w:rPr>
              <w:t>206</w:t>
            </w:r>
            <w:r w:rsidRPr="0077478D">
              <w:rPr>
                <w:sz w:val="18"/>
                <w:szCs w:val="18"/>
                <w:vertAlign w:val="superscript"/>
              </w:rPr>
              <w:t xml:space="preserve">th </w:t>
            </w:r>
            <w:r w:rsidRPr="0077478D">
              <w:rPr>
                <w:sz w:val="18"/>
                <w:szCs w:val="18"/>
              </w:rPr>
              <w:t>Buffalo Street</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9B2B63" w:rsidRPr="0077478D" w:rsidRDefault="009B2B63" w:rsidP="009B2B63">
            <w:pPr>
              <w:rPr>
                <w:sz w:val="18"/>
                <w:szCs w:val="18"/>
              </w:rPr>
            </w:pPr>
            <w:r w:rsidRPr="0077478D">
              <w:rPr>
                <w:sz w:val="18"/>
                <w:szCs w:val="18"/>
              </w:rPr>
              <w:t>Government Facility</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9B2B63" w:rsidRPr="0077478D" w:rsidRDefault="009B2B63" w:rsidP="009B2B63">
            <w:pPr>
              <w:rPr>
                <w:sz w:val="18"/>
                <w:szCs w:val="18"/>
              </w:rPr>
            </w:pPr>
            <w:r w:rsidRPr="0077478D">
              <w:rPr>
                <w:sz w:val="18"/>
                <w:szCs w:val="18"/>
              </w:rPr>
              <w:t>Building</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9B2B63" w:rsidRPr="0077478D" w:rsidRDefault="009B2B63" w:rsidP="009B2B63">
            <w:pPr>
              <w:rPr>
                <w:sz w:val="18"/>
                <w:szCs w:val="18"/>
              </w:rPr>
            </w:pPr>
            <w:r w:rsidRPr="0077478D">
              <w:rPr>
                <w:sz w:val="18"/>
                <w:szCs w:val="18"/>
              </w:rPr>
              <w:t>City Shop</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9B2B63" w:rsidRPr="0077478D" w:rsidRDefault="009B2B63" w:rsidP="009B2B63">
            <w:pPr>
              <w:rPr>
                <w:sz w:val="18"/>
                <w:szCs w:val="18"/>
              </w:rPr>
            </w:pPr>
            <w:r w:rsidRPr="0077478D">
              <w:rPr>
                <w:sz w:val="18"/>
                <w:szCs w:val="18"/>
              </w:rPr>
              <w:t>Public</w:t>
            </w:r>
          </w:p>
        </w:tc>
      </w:tr>
      <w:tr w:rsidR="009B2B6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FFFFFF"/>
            <w:vAlign w:val="center"/>
          </w:tcPr>
          <w:p w:rsidR="009B2B63" w:rsidRPr="0077478D" w:rsidRDefault="009B2B63" w:rsidP="009B2B63">
            <w:pPr>
              <w:rPr>
                <w:sz w:val="18"/>
                <w:szCs w:val="18"/>
              </w:rPr>
            </w:pPr>
            <w:r w:rsidRPr="0077478D">
              <w:rPr>
                <w:sz w:val="18"/>
                <w:szCs w:val="18"/>
              </w:rPr>
              <w:t>Elkton</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9B2B63" w:rsidRPr="0077478D" w:rsidRDefault="009B2B63" w:rsidP="009B2B63">
            <w:pPr>
              <w:rPr>
                <w:sz w:val="18"/>
                <w:szCs w:val="18"/>
              </w:rPr>
            </w:pPr>
            <w:r w:rsidRPr="0077478D">
              <w:rPr>
                <w:sz w:val="18"/>
                <w:szCs w:val="18"/>
              </w:rPr>
              <w:t>City of Elkton</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9B2B63" w:rsidRPr="0077478D" w:rsidRDefault="009B2B63" w:rsidP="009B2B63">
            <w:pPr>
              <w:rPr>
                <w:sz w:val="18"/>
                <w:szCs w:val="18"/>
              </w:rPr>
            </w:pPr>
            <w:r>
              <w:rPr>
                <w:sz w:val="18"/>
                <w:szCs w:val="18"/>
              </w:rPr>
              <w:t>Marshal Street &amp; 1</w:t>
            </w:r>
            <w:r w:rsidRPr="00FB6B05">
              <w:rPr>
                <w:sz w:val="18"/>
                <w:szCs w:val="18"/>
                <w:vertAlign w:val="superscript"/>
              </w:rPr>
              <w:t>st</w:t>
            </w:r>
            <w:r>
              <w:rPr>
                <w:sz w:val="18"/>
                <w:szCs w:val="18"/>
              </w:rPr>
              <w:t xml:space="preserve"> Street </w:t>
            </w:r>
          </w:p>
        </w:tc>
        <w:tc>
          <w:tcPr>
            <w:tcW w:w="2000" w:type="dxa"/>
            <w:tcBorders>
              <w:top w:val="single" w:sz="8" w:space="0" w:color="auto"/>
              <w:left w:val="nil"/>
              <w:bottom w:val="single" w:sz="8" w:space="0" w:color="auto"/>
              <w:right w:val="single" w:sz="8" w:space="0" w:color="auto"/>
            </w:tcBorders>
            <w:shd w:val="solid" w:color="EEECE1" w:fill="FFFFFF"/>
            <w:vAlign w:val="center"/>
            <w:hideMark/>
          </w:tcPr>
          <w:p w:rsidR="009B2B63" w:rsidRPr="0077478D" w:rsidRDefault="009B2B63" w:rsidP="009B2B63">
            <w:pPr>
              <w:rPr>
                <w:sz w:val="18"/>
                <w:szCs w:val="18"/>
              </w:rPr>
            </w:pPr>
            <w:r w:rsidRPr="0077478D">
              <w:rPr>
                <w:sz w:val="18"/>
                <w:szCs w:val="18"/>
              </w:rPr>
              <w:t>Telecommunications</w:t>
            </w:r>
          </w:p>
        </w:tc>
        <w:tc>
          <w:tcPr>
            <w:tcW w:w="1620" w:type="dxa"/>
            <w:tcBorders>
              <w:top w:val="single" w:sz="8" w:space="0" w:color="auto"/>
              <w:left w:val="nil"/>
              <w:bottom w:val="single" w:sz="8" w:space="0" w:color="auto"/>
              <w:right w:val="single" w:sz="8" w:space="0" w:color="auto"/>
            </w:tcBorders>
            <w:shd w:val="solid" w:color="EEECE1" w:fill="FFFFFF"/>
            <w:vAlign w:val="center"/>
            <w:hideMark/>
          </w:tcPr>
          <w:p w:rsidR="009B2B63" w:rsidRPr="0077478D" w:rsidRDefault="009B2B63" w:rsidP="009B2B63">
            <w:pPr>
              <w:rPr>
                <w:sz w:val="18"/>
                <w:szCs w:val="18"/>
              </w:rPr>
            </w:pPr>
            <w:r w:rsidRPr="0077478D">
              <w:rPr>
                <w:sz w:val="18"/>
                <w:szCs w:val="18"/>
              </w:rPr>
              <w:t>Switch/Router</w:t>
            </w:r>
          </w:p>
        </w:tc>
        <w:tc>
          <w:tcPr>
            <w:tcW w:w="1363" w:type="dxa"/>
            <w:tcBorders>
              <w:top w:val="single" w:sz="8" w:space="0" w:color="auto"/>
              <w:left w:val="nil"/>
              <w:bottom w:val="single" w:sz="8" w:space="0" w:color="auto"/>
              <w:right w:val="single" w:sz="8" w:space="0" w:color="auto"/>
            </w:tcBorders>
            <w:shd w:val="solid" w:color="EEECE1" w:fill="FFFFFF"/>
            <w:vAlign w:val="center"/>
            <w:hideMark/>
          </w:tcPr>
          <w:p w:rsidR="009B2B63" w:rsidRPr="0077478D" w:rsidRDefault="009B2B63" w:rsidP="009B2B63">
            <w:pPr>
              <w:rPr>
                <w:sz w:val="18"/>
                <w:szCs w:val="18"/>
              </w:rPr>
            </w:pPr>
            <w:r w:rsidRPr="0077478D">
              <w:rPr>
                <w:sz w:val="18"/>
                <w:szCs w:val="18"/>
              </w:rPr>
              <w:t>Interstate Telecom (ITC)</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9B2B63" w:rsidRPr="0077478D" w:rsidRDefault="009B2B63" w:rsidP="009B2B63">
            <w:pPr>
              <w:rPr>
                <w:sz w:val="18"/>
                <w:szCs w:val="18"/>
              </w:rPr>
            </w:pPr>
            <w:r w:rsidRPr="0077478D">
              <w:rPr>
                <w:sz w:val="18"/>
                <w:szCs w:val="18"/>
              </w:rPr>
              <w:t>Private</w:t>
            </w:r>
          </w:p>
        </w:tc>
      </w:tr>
      <w:tr w:rsidR="009B2B6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9B2B63" w:rsidRPr="0077478D" w:rsidRDefault="009B2B63" w:rsidP="009B2B63">
            <w:pPr>
              <w:rPr>
                <w:sz w:val="18"/>
                <w:szCs w:val="18"/>
              </w:rPr>
            </w:pPr>
            <w:r w:rsidRPr="0077478D">
              <w:rPr>
                <w:sz w:val="18"/>
                <w:szCs w:val="18"/>
              </w:rPr>
              <w:t>Elkton</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9B2B63" w:rsidRPr="0077478D" w:rsidRDefault="009B2B63" w:rsidP="009B2B63">
            <w:pPr>
              <w:rPr>
                <w:sz w:val="18"/>
                <w:szCs w:val="18"/>
              </w:rPr>
            </w:pPr>
            <w:r w:rsidRPr="0077478D">
              <w:rPr>
                <w:sz w:val="18"/>
                <w:szCs w:val="18"/>
              </w:rPr>
              <w:t>City of Elkton</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9B2B63" w:rsidRPr="0077478D" w:rsidRDefault="009B2B63" w:rsidP="009B2B63">
            <w:pPr>
              <w:rPr>
                <w:sz w:val="18"/>
                <w:szCs w:val="18"/>
              </w:rPr>
            </w:pPr>
            <w:r w:rsidRPr="0077478D">
              <w:rPr>
                <w:sz w:val="18"/>
                <w:szCs w:val="18"/>
              </w:rPr>
              <w:t>302</w:t>
            </w:r>
            <w:r w:rsidRPr="0077478D">
              <w:rPr>
                <w:sz w:val="18"/>
                <w:szCs w:val="18"/>
                <w:vertAlign w:val="superscript"/>
              </w:rPr>
              <w:t>nd</w:t>
            </w:r>
            <w:r w:rsidRPr="0077478D">
              <w:rPr>
                <w:sz w:val="18"/>
                <w:szCs w:val="18"/>
              </w:rPr>
              <w:t xml:space="preserve"> Beaver Street</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9B2B63" w:rsidRPr="0077478D" w:rsidRDefault="009B2B63" w:rsidP="009B2B63">
            <w:pPr>
              <w:rPr>
                <w:sz w:val="18"/>
                <w:szCs w:val="18"/>
              </w:rPr>
            </w:pPr>
            <w:proofErr w:type="spellStart"/>
            <w:r w:rsidRPr="0077478D">
              <w:rPr>
                <w:sz w:val="18"/>
                <w:szCs w:val="18"/>
              </w:rPr>
              <w:t>Non Emergency</w:t>
            </w:r>
            <w:proofErr w:type="spellEnd"/>
            <w:r w:rsidRPr="0077478D">
              <w:rPr>
                <w:sz w:val="18"/>
                <w:szCs w:val="18"/>
              </w:rPr>
              <w:t xml:space="preserve"> Response Facility</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9B2B63" w:rsidRPr="0077478D" w:rsidRDefault="009B2B63" w:rsidP="009B2B63">
            <w:pPr>
              <w:rPr>
                <w:sz w:val="18"/>
                <w:szCs w:val="18"/>
              </w:rPr>
            </w:pPr>
            <w:r w:rsidRPr="0077478D">
              <w:rPr>
                <w:sz w:val="18"/>
                <w:szCs w:val="18"/>
              </w:rPr>
              <w:t>Sanitary Sewer</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9B2B63" w:rsidRPr="0077478D" w:rsidRDefault="009B2B63" w:rsidP="009B2B63">
            <w:pPr>
              <w:rPr>
                <w:sz w:val="18"/>
                <w:szCs w:val="18"/>
              </w:rPr>
            </w:pPr>
            <w:r w:rsidRPr="0077478D">
              <w:rPr>
                <w:sz w:val="18"/>
                <w:szCs w:val="18"/>
              </w:rPr>
              <w:t>Lift Station</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9B2B63" w:rsidRPr="0077478D" w:rsidRDefault="009B2B63" w:rsidP="009B2B63">
            <w:pPr>
              <w:rPr>
                <w:sz w:val="18"/>
                <w:szCs w:val="18"/>
              </w:rPr>
            </w:pPr>
            <w:r w:rsidRPr="0077478D">
              <w:rPr>
                <w:sz w:val="18"/>
                <w:szCs w:val="18"/>
              </w:rPr>
              <w:t>Public</w:t>
            </w:r>
          </w:p>
        </w:tc>
      </w:tr>
      <w:tr w:rsidR="009B2B6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FFFFFF"/>
            <w:vAlign w:val="center"/>
          </w:tcPr>
          <w:p w:rsidR="009B2B63" w:rsidRPr="0077478D" w:rsidRDefault="009B2B63" w:rsidP="009B2B63">
            <w:pPr>
              <w:rPr>
                <w:sz w:val="18"/>
                <w:szCs w:val="18"/>
              </w:rPr>
            </w:pPr>
            <w:r w:rsidRPr="0077478D">
              <w:rPr>
                <w:sz w:val="18"/>
                <w:szCs w:val="18"/>
              </w:rPr>
              <w:t>Elkton</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9B2B63" w:rsidRPr="0077478D" w:rsidRDefault="009B2B63" w:rsidP="009B2B63">
            <w:pPr>
              <w:rPr>
                <w:sz w:val="18"/>
                <w:szCs w:val="18"/>
              </w:rPr>
            </w:pPr>
            <w:r w:rsidRPr="0077478D">
              <w:rPr>
                <w:sz w:val="18"/>
                <w:szCs w:val="18"/>
              </w:rPr>
              <w:t>City of Elkton</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9B2B63" w:rsidRPr="0077478D" w:rsidRDefault="009B2B63" w:rsidP="009B2B63">
            <w:pPr>
              <w:rPr>
                <w:sz w:val="18"/>
                <w:szCs w:val="18"/>
              </w:rPr>
            </w:pPr>
            <w:r w:rsidRPr="0077478D">
              <w:rPr>
                <w:sz w:val="18"/>
                <w:szCs w:val="18"/>
              </w:rPr>
              <w:t>215 3</w:t>
            </w:r>
            <w:r w:rsidRPr="0077478D">
              <w:rPr>
                <w:sz w:val="18"/>
                <w:szCs w:val="18"/>
                <w:vertAlign w:val="superscript"/>
              </w:rPr>
              <w:t>rd</w:t>
            </w:r>
            <w:r w:rsidRPr="0077478D">
              <w:rPr>
                <w:sz w:val="18"/>
                <w:szCs w:val="18"/>
              </w:rPr>
              <w:t xml:space="preserve"> Street</w:t>
            </w:r>
          </w:p>
        </w:tc>
        <w:tc>
          <w:tcPr>
            <w:tcW w:w="2000" w:type="dxa"/>
            <w:tcBorders>
              <w:top w:val="single" w:sz="8" w:space="0" w:color="auto"/>
              <w:left w:val="nil"/>
              <w:bottom w:val="single" w:sz="8" w:space="0" w:color="auto"/>
              <w:right w:val="single" w:sz="8" w:space="0" w:color="auto"/>
            </w:tcBorders>
            <w:shd w:val="solid" w:color="EEECE1" w:fill="FFFFFF"/>
            <w:vAlign w:val="center"/>
            <w:hideMark/>
          </w:tcPr>
          <w:p w:rsidR="009B2B63" w:rsidRPr="0077478D" w:rsidRDefault="009B2B63" w:rsidP="009B2B63">
            <w:pPr>
              <w:rPr>
                <w:sz w:val="18"/>
                <w:szCs w:val="18"/>
              </w:rPr>
            </w:pPr>
            <w:proofErr w:type="spellStart"/>
            <w:r w:rsidRPr="0077478D">
              <w:rPr>
                <w:sz w:val="18"/>
                <w:szCs w:val="18"/>
              </w:rPr>
              <w:t>Non Emergency</w:t>
            </w:r>
            <w:proofErr w:type="spellEnd"/>
            <w:r w:rsidRPr="0077478D">
              <w:rPr>
                <w:sz w:val="18"/>
                <w:szCs w:val="18"/>
              </w:rPr>
              <w:t xml:space="preserve"> Response Facility</w:t>
            </w:r>
          </w:p>
        </w:tc>
        <w:tc>
          <w:tcPr>
            <w:tcW w:w="1620" w:type="dxa"/>
            <w:tcBorders>
              <w:top w:val="single" w:sz="8" w:space="0" w:color="auto"/>
              <w:left w:val="nil"/>
              <w:bottom w:val="single" w:sz="8" w:space="0" w:color="auto"/>
              <w:right w:val="single" w:sz="8" w:space="0" w:color="auto"/>
            </w:tcBorders>
            <w:shd w:val="solid" w:color="EEECE1" w:fill="FFFFFF"/>
            <w:vAlign w:val="center"/>
            <w:hideMark/>
          </w:tcPr>
          <w:p w:rsidR="009B2B63" w:rsidRPr="0077478D" w:rsidRDefault="009B2B63" w:rsidP="009B2B63">
            <w:pPr>
              <w:rPr>
                <w:sz w:val="18"/>
                <w:szCs w:val="18"/>
              </w:rPr>
            </w:pPr>
            <w:r w:rsidRPr="0077478D">
              <w:rPr>
                <w:sz w:val="18"/>
                <w:szCs w:val="18"/>
              </w:rPr>
              <w:t>Sanitary Sewer</w:t>
            </w:r>
          </w:p>
        </w:tc>
        <w:tc>
          <w:tcPr>
            <w:tcW w:w="1363" w:type="dxa"/>
            <w:tcBorders>
              <w:top w:val="single" w:sz="8" w:space="0" w:color="auto"/>
              <w:left w:val="nil"/>
              <w:bottom w:val="single" w:sz="8" w:space="0" w:color="auto"/>
              <w:right w:val="single" w:sz="8" w:space="0" w:color="auto"/>
            </w:tcBorders>
            <w:shd w:val="solid" w:color="EEECE1" w:fill="FFFFFF"/>
            <w:vAlign w:val="center"/>
            <w:hideMark/>
          </w:tcPr>
          <w:p w:rsidR="009B2B63" w:rsidRPr="0077478D" w:rsidRDefault="009B2B63" w:rsidP="009B2B63">
            <w:pPr>
              <w:rPr>
                <w:sz w:val="18"/>
                <w:szCs w:val="18"/>
              </w:rPr>
            </w:pPr>
            <w:r w:rsidRPr="0077478D">
              <w:rPr>
                <w:sz w:val="18"/>
                <w:szCs w:val="18"/>
              </w:rPr>
              <w:t>Lift Station</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9B2B63" w:rsidRPr="0077478D" w:rsidRDefault="009B2B63" w:rsidP="009B2B63">
            <w:pPr>
              <w:rPr>
                <w:sz w:val="18"/>
                <w:szCs w:val="18"/>
              </w:rPr>
            </w:pPr>
            <w:r w:rsidRPr="0077478D">
              <w:rPr>
                <w:sz w:val="18"/>
                <w:szCs w:val="18"/>
              </w:rPr>
              <w:t>Public</w:t>
            </w:r>
          </w:p>
        </w:tc>
      </w:tr>
      <w:tr w:rsidR="009B2B6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9B2B63" w:rsidRPr="0077478D" w:rsidRDefault="009B2B63" w:rsidP="009B2B63">
            <w:pPr>
              <w:rPr>
                <w:sz w:val="18"/>
                <w:szCs w:val="18"/>
              </w:rPr>
            </w:pPr>
            <w:r w:rsidRPr="0077478D">
              <w:rPr>
                <w:sz w:val="18"/>
                <w:szCs w:val="18"/>
              </w:rPr>
              <w:t>Elkton</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9B2B63" w:rsidRPr="0077478D" w:rsidRDefault="009B2B63" w:rsidP="009B2B63">
            <w:pPr>
              <w:rPr>
                <w:sz w:val="18"/>
                <w:szCs w:val="18"/>
              </w:rPr>
            </w:pPr>
            <w:r w:rsidRPr="0077478D">
              <w:rPr>
                <w:sz w:val="18"/>
                <w:szCs w:val="18"/>
              </w:rPr>
              <w:t>City of Elkton</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9B2B63" w:rsidRPr="0077478D" w:rsidRDefault="009B2B63" w:rsidP="009B2B63">
            <w:pPr>
              <w:rPr>
                <w:sz w:val="18"/>
                <w:szCs w:val="18"/>
              </w:rPr>
            </w:pPr>
            <w:r w:rsidRPr="0077478D">
              <w:rPr>
                <w:sz w:val="18"/>
                <w:szCs w:val="18"/>
              </w:rPr>
              <w:t>470 5</w:t>
            </w:r>
            <w:r w:rsidRPr="0077478D">
              <w:rPr>
                <w:sz w:val="18"/>
                <w:szCs w:val="18"/>
                <w:vertAlign w:val="superscript"/>
              </w:rPr>
              <w:t>th</w:t>
            </w:r>
            <w:r w:rsidRPr="0077478D">
              <w:rPr>
                <w:sz w:val="18"/>
                <w:szCs w:val="18"/>
              </w:rPr>
              <w:t xml:space="preserve"> Street</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9B2B63" w:rsidRPr="0077478D" w:rsidRDefault="009B2B63" w:rsidP="009B2B63">
            <w:pPr>
              <w:rPr>
                <w:sz w:val="18"/>
                <w:szCs w:val="18"/>
              </w:rPr>
            </w:pPr>
            <w:proofErr w:type="spellStart"/>
            <w:r w:rsidRPr="0077478D">
              <w:rPr>
                <w:sz w:val="18"/>
                <w:szCs w:val="18"/>
              </w:rPr>
              <w:t>Non Emergency</w:t>
            </w:r>
            <w:proofErr w:type="spellEnd"/>
            <w:r w:rsidRPr="0077478D">
              <w:rPr>
                <w:sz w:val="18"/>
                <w:szCs w:val="18"/>
              </w:rPr>
              <w:t xml:space="preserve"> Response Facility </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9B2B63" w:rsidRPr="0077478D" w:rsidRDefault="009B2B63" w:rsidP="009B2B63">
            <w:pPr>
              <w:rPr>
                <w:sz w:val="18"/>
                <w:szCs w:val="18"/>
              </w:rPr>
            </w:pPr>
            <w:r w:rsidRPr="0077478D">
              <w:rPr>
                <w:sz w:val="18"/>
                <w:szCs w:val="18"/>
              </w:rPr>
              <w:t>Sanitary Sewer</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9B2B63" w:rsidRPr="0077478D" w:rsidRDefault="009B2B63" w:rsidP="009B2B63">
            <w:pPr>
              <w:rPr>
                <w:sz w:val="18"/>
                <w:szCs w:val="18"/>
              </w:rPr>
            </w:pPr>
            <w:r w:rsidRPr="0077478D">
              <w:rPr>
                <w:sz w:val="18"/>
                <w:szCs w:val="18"/>
              </w:rPr>
              <w:t>Lift Station</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9B2B63" w:rsidRPr="0077478D" w:rsidRDefault="009B2B63" w:rsidP="009B2B63">
            <w:pPr>
              <w:rPr>
                <w:sz w:val="18"/>
                <w:szCs w:val="18"/>
              </w:rPr>
            </w:pPr>
            <w:r w:rsidRPr="0077478D">
              <w:rPr>
                <w:sz w:val="18"/>
                <w:szCs w:val="18"/>
              </w:rPr>
              <w:t>Public</w:t>
            </w:r>
          </w:p>
        </w:tc>
      </w:tr>
      <w:tr w:rsidR="009B2B6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FFFFFF"/>
            <w:vAlign w:val="center"/>
          </w:tcPr>
          <w:p w:rsidR="009B2B63" w:rsidRPr="0077478D" w:rsidRDefault="009B2B63" w:rsidP="009B2B63">
            <w:pPr>
              <w:rPr>
                <w:sz w:val="18"/>
                <w:szCs w:val="18"/>
              </w:rPr>
            </w:pPr>
            <w:r w:rsidRPr="0077478D">
              <w:rPr>
                <w:sz w:val="18"/>
                <w:szCs w:val="18"/>
              </w:rPr>
              <w:t>Elkton</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9B2B63" w:rsidRPr="0077478D" w:rsidRDefault="009B2B63" w:rsidP="009B2B63">
            <w:pPr>
              <w:rPr>
                <w:sz w:val="18"/>
                <w:szCs w:val="18"/>
              </w:rPr>
            </w:pPr>
            <w:r w:rsidRPr="0077478D">
              <w:rPr>
                <w:sz w:val="18"/>
                <w:szCs w:val="18"/>
              </w:rPr>
              <w:t>City of Elkton</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9B2B63" w:rsidRPr="0077478D" w:rsidRDefault="009B2B63" w:rsidP="009B2B63">
            <w:pPr>
              <w:rPr>
                <w:sz w:val="18"/>
                <w:szCs w:val="18"/>
              </w:rPr>
            </w:pPr>
            <w:r w:rsidRPr="0077478D">
              <w:rPr>
                <w:sz w:val="18"/>
                <w:szCs w:val="18"/>
              </w:rPr>
              <w:t>Marshal Street</w:t>
            </w:r>
            <w:r>
              <w:rPr>
                <w:sz w:val="18"/>
                <w:szCs w:val="18"/>
              </w:rPr>
              <w:t xml:space="preserve"> &amp; 1</w:t>
            </w:r>
            <w:r w:rsidRPr="00FB6B05">
              <w:rPr>
                <w:sz w:val="18"/>
                <w:szCs w:val="18"/>
                <w:vertAlign w:val="superscript"/>
              </w:rPr>
              <w:t>st</w:t>
            </w:r>
            <w:r>
              <w:rPr>
                <w:sz w:val="18"/>
                <w:szCs w:val="18"/>
              </w:rPr>
              <w:t xml:space="preserve"> Street</w:t>
            </w:r>
          </w:p>
        </w:tc>
        <w:tc>
          <w:tcPr>
            <w:tcW w:w="2000"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9B2B63" w:rsidRPr="0077478D" w:rsidRDefault="009B2B63" w:rsidP="009B2B63">
            <w:pPr>
              <w:rPr>
                <w:sz w:val="18"/>
                <w:szCs w:val="18"/>
              </w:rPr>
            </w:pPr>
            <w:r w:rsidRPr="0077478D">
              <w:rPr>
                <w:sz w:val="18"/>
                <w:szCs w:val="18"/>
              </w:rPr>
              <w:t>Communications</w:t>
            </w:r>
          </w:p>
        </w:tc>
        <w:tc>
          <w:tcPr>
            <w:tcW w:w="1620"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9B2B63" w:rsidRPr="0077478D" w:rsidRDefault="009B2B63" w:rsidP="009B2B63">
            <w:pPr>
              <w:rPr>
                <w:sz w:val="18"/>
                <w:szCs w:val="18"/>
              </w:rPr>
            </w:pPr>
            <w:r w:rsidRPr="0077478D">
              <w:rPr>
                <w:sz w:val="18"/>
                <w:szCs w:val="18"/>
              </w:rPr>
              <w:t>Cell Tower</w:t>
            </w:r>
          </w:p>
        </w:tc>
        <w:tc>
          <w:tcPr>
            <w:tcW w:w="1363"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9B2B63" w:rsidRPr="0077478D" w:rsidRDefault="009B2B63" w:rsidP="009B2B63">
            <w:pPr>
              <w:rPr>
                <w:sz w:val="18"/>
                <w:szCs w:val="18"/>
              </w:rPr>
            </w:pPr>
            <w:r w:rsidRPr="0077478D">
              <w:rPr>
                <w:sz w:val="18"/>
                <w:szCs w:val="18"/>
              </w:rPr>
              <w:t>Cell Tower</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9B2B63" w:rsidRPr="0077478D" w:rsidRDefault="009B2B63" w:rsidP="009B2B63">
            <w:pPr>
              <w:rPr>
                <w:sz w:val="18"/>
                <w:szCs w:val="18"/>
              </w:rPr>
            </w:pPr>
            <w:r w:rsidRPr="0077478D">
              <w:rPr>
                <w:sz w:val="18"/>
                <w:szCs w:val="18"/>
              </w:rPr>
              <w:t>Private</w:t>
            </w:r>
          </w:p>
        </w:tc>
      </w:tr>
      <w:tr w:rsidR="009B2B6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9B2B63" w:rsidRPr="0077478D" w:rsidRDefault="009B2B63" w:rsidP="009B2B63">
            <w:pPr>
              <w:rPr>
                <w:sz w:val="18"/>
                <w:szCs w:val="18"/>
              </w:rPr>
            </w:pPr>
            <w:r w:rsidRPr="0077478D">
              <w:rPr>
                <w:sz w:val="18"/>
                <w:szCs w:val="18"/>
              </w:rPr>
              <w:t>Elkton</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9B2B63" w:rsidRPr="0077478D" w:rsidRDefault="009B2B63" w:rsidP="009B2B63">
            <w:pPr>
              <w:rPr>
                <w:sz w:val="18"/>
                <w:szCs w:val="18"/>
              </w:rPr>
            </w:pPr>
            <w:r w:rsidRPr="0077478D">
              <w:rPr>
                <w:sz w:val="18"/>
                <w:szCs w:val="18"/>
              </w:rPr>
              <w:t>City of Elkton</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9B2B63" w:rsidRPr="0077478D" w:rsidRDefault="009B2B63" w:rsidP="009B2B63">
            <w:pPr>
              <w:rPr>
                <w:sz w:val="18"/>
                <w:szCs w:val="18"/>
              </w:rPr>
            </w:pPr>
            <w:r w:rsidRPr="0077478D">
              <w:rPr>
                <w:sz w:val="18"/>
                <w:szCs w:val="18"/>
              </w:rPr>
              <w:t>Cornel Avenue</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9B2B63" w:rsidRPr="0077478D" w:rsidRDefault="009B2B63" w:rsidP="009B2B63">
            <w:pPr>
              <w:rPr>
                <w:sz w:val="18"/>
                <w:szCs w:val="18"/>
              </w:rPr>
            </w:pPr>
            <w:proofErr w:type="spellStart"/>
            <w:r w:rsidRPr="0077478D">
              <w:rPr>
                <w:sz w:val="18"/>
                <w:szCs w:val="18"/>
              </w:rPr>
              <w:t>Non Emergency</w:t>
            </w:r>
            <w:proofErr w:type="spellEnd"/>
            <w:r w:rsidRPr="0077478D">
              <w:rPr>
                <w:sz w:val="18"/>
                <w:szCs w:val="18"/>
              </w:rPr>
              <w:t xml:space="preserve"> Response Facility</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9B2B63" w:rsidRPr="0077478D" w:rsidRDefault="009B2B63" w:rsidP="009B2B63">
            <w:pPr>
              <w:rPr>
                <w:sz w:val="18"/>
                <w:szCs w:val="18"/>
              </w:rPr>
            </w:pPr>
            <w:r w:rsidRPr="0077478D">
              <w:rPr>
                <w:sz w:val="18"/>
                <w:szCs w:val="18"/>
              </w:rPr>
              <w:t>Water Services</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9B2B63" w:rsidRPr="0077478D" w:rsidRDefault="009B2B63" w:rsidP="009B2B63">
            <w:pPr>
              <w:rPr>
                <w:sz w:val="18"/>
                <w:szCs w:val="18"/>
              </w:rPr>
            </w:pPr>
            <w:r w:rsidRPr="0077478D">
              <w:rPr>
                <w:sz w:val="18"/>
                <w:szCs w:val="18"/>
              </w:rPr>
              <w:t>Rural Water</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9B2B63" w:rsidRPr="0077478D" w:rsidRDefault="009B2B63" w:rsidP="009B2B63">
            <w:pPr>
              <w:rPr>
                <w:sz w:val="18"/>
                <w:szCs w:val="18"/>
              </w:rPr>
            </w:pPr>
            <w:r w:rsidRPr="0077478D">
              <w:rPr>
                <w:sz w:val="18"/>
                <w:szCs w:val="18"/>
              </w:rPr>
              <w:t>Private</w:t>
            </w:r>
          </w:p>
        </w:tc>
      </w:tr>
      <w:tr w:rsidR="009B2B6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FFFFFF"/>
            <w:vAlign w:val="center"/>
          </w:tcPr>
          <w:p w:rsidR="009B2B63" w:rsidRPr="0077478D" w:rsidRDefault="009B2B63" w:rsidP="009B2B63">
            <w:pPr>
              <w:rPr>
                <w:sz w:val="18"/>
                <w:szCs w:val="18"/>
              </w:rPr>
            </w:pPr>
            <w:r w:rsidRPr="0077478D">
              <w:rPr>
                <w:sz w:val="18"/>
                <w:szCs w:val="18"/>
              </w:rPr>
              <w:t>Elkton</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9B2B63" w:rsidRPr="0077478D" w:rsidRDefault="009B2B63" w:rsidP="009B2B63">
            <w:pPr>
              <w:rPr>
                <w:sz w:val="18"/>
                <w:szCs w:val="18"/>
              </w:rPr>
            </w:pPr>
            <w:r w:rsidRPr="0077478D">
              <w:rPr>
                <w:sz w:val="18"/>
                <w:szCs w:val="18"/>
              </w:rPr>
              <w:t>City of Elkton</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9B2B63" w:rsidRPr="0077478D" w:rsidRDefault="009B2B63" w:rsidP="009B2B63">
            <w:pPr>
              <w:rPr>
                <w:sz w:val="18"/>
                <w:szCs w:val="18"/>
              </w:rPr>
            </w:pPr>
          </w:p>
        </w:tc>
        <w:tc>
          <w:tcPr>
            <w:tcW w:w="2000"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9B2B63" w:rsidRPr="0077478D" w:rsidRDefault="009B2B63" w:rsidP="009B2B63">
            <w:pPr>
              <w:rPr>
                <w:sz w:val="18"/>
                <w:szCs w:val="18"/>
              </w:rPr>
            </w:pPr>
            <w:r w:rsidRPr="0077478D">
              <w:rPr>
                <w:sz w:val="18"/>
                <w:szCs w:val="18"/>
              </w:rPr>
              <w:t>Transportation</w:t>
            </w:r>
          </w:p>
        </w:tc>
        <w:tc>
          <w:tcPr>
            <w:tcW w:w="1620"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9B2B63" w:rsidRPr="0077478D" w:rsidRDefault="009B2B63" w:rsidP="009B2B63">
            <w:pPr>
              <w:rPr>
                <w:sz w:val="18"/>
                <w:szCs w:val="18"/>
              </w:rPr>
            </w:pPr>
            <w:r w:rsidRPr="0077478D">
              <w:rPr>
                <w:sz w:val="18"/>
                <w:szCs w:val="18"/>
              </w:rPr>
              <w:t>Railroad</w:t>
            </w:r>
          </w:p>
        </w:tc>
        <w:tc>
          <w:tcPr>
            <w:tcW w:w="1363"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9B2B63" w:rsidRPr="0077478D" w:rsidRDefault="009B2B63" w:rsidP="009B2B63">
            <w:pPr>
              <w:rPr>
                <w:sz w:val="18"/>
                <w:szCs w:val="18"/>
              </w:rPr>
            </w:pPr>
            <w:r w:rsidRPr="0077478D">
              <w:rPr>
                <w:sz w:val="18"/>
                <w:szCs w:val="18"/>
              </w:rPr>
              <w:t>Elkton Railroad</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9B2B63" w:rsidRPr="0077478D" w:rsidRDefault="009B2B63" w:rsidP="009B2B63">
            <w:pPr>
              <w:rPr>
                <w:sz w:val="18"/>
                <w:szCs w:val="18"/>
              </w:rPr>
            </w:pPr>
            <w:r w:rsidRPr="0077478D">
              <w:rPr>
                <w:sz w:val="18"/>
                <w:szCs w:val="18"/>
              </w:rPr>
              <w:t>Private</w:t>
            </w:r>
          </w:p>
        </w:tc>
      </w:tr>
      <w:tr w:rsidR="009B2B6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FFFFFF"/>
            <w:vAlign w:val="center"/>
          </w:tcPr>
          <w:p w:rsidR="009B2B63" w:rsidRPr="0077478D" w:rsidRDefault="009B2B63" w:rsidP="009B2B63">
            <w:pPr>
              <w:rPr>
                <w:sz w:val="18"/>
                <w:szCs w:val="18"/>
              </w:rPr>
            </w:pPr>
            <w:r w:rsidRPr="0077478D">
              <w:rPr>
                <w:sz w:val="18"/>
                <w:szCs w:val="18"/>
              </w:rPr>
              <w:t>Elkton</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9B2B63" w:rsidRPr="0077478D" w:rsidRDefault="009B2B63" w:rsidP="009B2B63">
            <w:pPr>
              <w:rPr>
                <w:sz w:val="18"/>
                <w:szCs w:val="18"/>
              </w:rPr>
            </w:pPr>
            <w:r w:rsidRPr="0077478D">
              <w:rPr>
                <w:sz w:val="18"/>
                <w:szCs w:val="18"/>
              </w:rPr>
              <w:t>City of Elkton</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9B2B63" w:rsidRPr="0077478D" w:rsidRDefault="009B2B63" w:rsidP="009B2B63">
            <w:pPr>
              <w:rPr>
                <w:sz w:val="18"/>
                <w:szCs w:val="18"/>
              </w:rPr>
            </w:pPr>
            <w:r w:rsidRPr="0077478D">
              <w:rPr>
                <w:sz w:val="18"/>
                <w:szCs w:val="18"/>
              </w:rPr>
              <w:t>3</w:t>
            </w:r>
            <w:r w:rsidRPr="0077478D">
              <w:rPr>
                <w:sz w:val="18"/>
                <w:szCs w:val="18"/>
                <w:vertAlign w:val="superscript"/>
              </w:rPr>
              <w:t>rd</w:t>
            </w:r>
            <w:r w:rsidRPr="0077478D">
              <w:rPr>
                <w:sz w:val="18"/>
                <w:szCs w:val="18"/>
              </w:rPr>
              <w:t xml:space="preserve"> Street</w:t>
            </w:r>
          </w:p>
        </w:tc>
        <w:tc>
          <w:tcPr>
            <w:tcW w:w="2000" w:type="dxa"/>
            <w:tcBorders>
              <w:top w:val="single" w:sz="8" w:space="0" w:color="auto"/>
              <w:left w:val="nil"/>
              <w:bottom w:val="single" w:sz="8" w:space="0" w:color="auto"/>
              <w:right w:val="single" w:sz="8" w:space="0" w:color="auto"/>
            </w:tcBorders>
            <w:shd w:val="solid" w:color="EEECE1" w:fill="FFFFFF"/>
            <w:vAlign w:val="center"/>
            <w:hideMark/>
          </w:tcPr>
          <w:p w:rsidR="009B2B63" w:rsidRPr="0077478D" w:rsidRDefault="009B2B63" w:rsidP="009B2B63">
            <w:pPr>
              <w:rPr>
                <w:sz w:val="18"/>
                <w:szCs w:val="18"/>
              </w:rPr>
            </w:pPr>
            <w:r w:rsidRPr="0077478D">
              <w:rPr>
                <w:sz w:val="18"/>
                <w:szCs w:val="18"/>
              </w:rPr>
              <w:t>Population to Protect</w:t>
            </w:r>
          </w:p>
        </w:tc>
        <w:tc>
          <w:tcPr>
            <w:tcW w:w="1620" w:type="dxa"/>
            <w:tcBorders>
              <w:top w:val="single" w:sz="8" w:space="0" w:color="auto"/>
              <w:left w:val="nil"/>
              <w:bottom w:val="single" w:sz="8" w:space="0" w:color="auto"/>
              <w:right w:val="single" w:sz="8" w:space="0" w:color="auto"/>
            </w:tcBorders>
            <w:shd w:val="solid" w:color="EEECE1" w:fill="FFFFFF"/>
            <w:vAlign w:val="center"/>
            <w:hideMark/>
          </w:tcPr>
          <w:p w:rsidR="009B2B63" w:rsidRPr="0077478D" w:rsidRDefault="009B2B63" w:rsidP="009B2B63">
            <w:pPr>
              <w:rPr>
                <w:sz w:val="18"/>
                <w:szCs w:val="18"/>
              </w:rPr>
            </w:pPr>
            <w:r w:rsidRPr="0077478D">
              <w:rPr>
                <w:sz w:val="18"/>
                <w:szCs w:val="18"/>
              </w:rPr>
              <w:t>Park</w:t>
            </w:r>
          </w:p>
        </w:tc>
        <w:tc>
          <w:tcPr>
            <w:tcW w:w="1363" w:type="dxa"/>
            <w:tcBorders>
              <w:top w:val="single" w:sz="8" w:space="0" w:color="auto"/>
              <w:left w:val="nil"/>
              <w:bottom w:val="single" w:sz="8" w:space="0" w:color="auto"/>
              <w:right w:val="single" w:sz="8" w:space="0" w:color="auto"/>
            </w:tcBorders>
            <w:shd w:val="solid" w:color="EEECE1" w:fill="FFFFFF"/>
            <w:vAlign w:val="center"/>
            <w:hideMark/>
          </w:tcPr>
          <w:p w:rsidR="009B2B63" w:rsidRPr="0077478D" w:rsidRDefault="009B2B63" w:rsidP="009B2B63">
            <w:pPr>
              <w:rPr>
                <w:sz w:val="18"/>
                <w:szCs w:val="18"/>
              </w:rPr>
            </w:pPr>
            <w:r w:rsidRPr="0077478D">
              <w:rPr>
                <w:sz w:val="18"/>
                <w:szCs w:val="18"/>
              </w:rPr>
              <w:t>Campground</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9B2B63" w:rsidRPr="0077478D" w:rsidRDefault="009B2B63" w:rsidP="009B2B63">
            <w:pPr>
              <w:rPr>
                <w:sz w:val="18"/>
                <w:szCs w:val="18"/>
              </w:rPr>
            </w:pPr>
            <w:r w:rsidRPr="0077478D">
              <w:rPr>
                <w:sz w:val="18"/>
                <w:szCs w:val="18"/>
              </w:rPr>
              <w:t>Private</w:t>
            </w:r>
          </w:p>
        </w:tc>
      </w:tr>
      <w:tr w:rsidR="009B2B6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9B2B63" w:rsidRPr="00A44125" w:rsidRDefault="009B2B63" w:rsidP="009B2B63">
            <w:pPr>
              <w:rPr>
                <w:sz w:val="18"/>
                <w:szCs w:val="18"/>
              </w:rPr>
            </w:pPr>
            <w:r w:rsidRPr="00A44125">
              <w:rPr>
                <w:sz w:val="18"/>
                <w:szCs w:val="18"/>
              </w:rPr>
              <w:t>Sinai</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9B2B63" w:rsidRPr="00A44125" w:rsidRDefault="009B2B63" w:rsidP="009B2B63">
            <w:pPr>
              <w:rPr>
                <w:sz w:val="18"/>
                <w:szCs w:val="18"/>
              </w:rPr>
            </w:pPr>
            <w:r w:rsidRPr="00A44125">
              <w:rPr>
                <w:sz w:val="18"/>
                <w:szCs w:val="18"/>
              </w:rPr>
              <w:t>Town of Sinai</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9B2B63" w:rsidRPr="00A44125" w:rsidRDefault="009B2B63" w:rsidP="009B2B63">
            <w:pPr>
              <w:rPr>
                <w:sz w:val="18"/>
                <w:szCs w:val="18"/>
              </w:rPr>
            </w:pPr>
            <w:r w:rsidRPr="00A44125">
              <w:rPr>
                <w:sz w:val="18"/>
                <w:szCs w:val="18"/>
              </w:rPr>
              <w:t>103 Main Street</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9B2B63" w:rsidRPr="00A44125" w:rsidRDefault="009B2B63" w:rsidP="009B2B63">
            <w:pPr>
              <w:rPr>
                <w:sz w:val="18"/>
                <w:szCs w:val="18"/>
              </w:rPr>
            </w:pPr>
            <w:r w:rsidRPr="00A44125">
              <w:rPr>
                <w:sz w:val="18"/>
                <w:szCs w:val="18"/>
              </w:rPr>
              <w:t>Government Facility</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9B2B63" w:rsidRPr="00A44125" w:rsidRDefault="009B2B63" w:rsidP="009B2B63">
            <w:pPr>
              <w:rPr>
                <w:sz w:val="18"/>
                <w:szCs w:val="18"/>
              </w:rPr>
            </w:pPr>
            <w:r w:rsidRPr="00A44125">
              <w:rPr>
                <w:sz w:val="18"/>
                <w:szCs w:val="18"/>
              </w:rPr>
              <w:t>Building</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9B2B63" w:rsidRPr="00A44125" w:rsidRDefault="009B2B63" w:rsidP="009B2B63">
            <w:pPr>
              <w:rPr>
                <w:sz w:val="18"/>
                <w:szCs w:val="18"/>
              </w:rPr>
            </w:pPr>
            <w:r w:rsidRPr="00A44125">
              <w:rPr>
                <w:sz w:val="18"/>
                <w:szCs w:val="18"/>
              </w:rPr>
              <w:t>Sinai City Hall</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9B2B63" w:rsidRPr="00A44125" w:rsidRDefault="009B2B63" w:rsidP="009B2B63">
            <w:pPr>
              <w:rPr>
                <w:sz w:val="18"/>
                <w:szCs w:val="18"/>
              </w:rPr>
            </w:pPr>
            <w:r w:rsidRPr="00A44125">
              <w:rPr>
                <w:sz w:val="18"/>
                <w:szCs w:val="18"/>
              </w:rPr>
              <w:t>Public</w:t>
            </w:r>
          </w:p>
        </w:tc>
      </w:tr>
      <w:tr w:rsidR="009B2B6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FFFFFF"/>
            <w:vAlign w:val="center"/>
          </w:tcPr>
          <w:p w:rsidR="009B2B63" w:rsidRPr="00A44125" w:rsidRDefault="009B2B63" w:rsidP="009B2B63">
            <w:pPr>
              <w:rPr>
                <w:sz w:val="18"/>
                <w:szCs w:val="18"/>
              </w:rPr>
            </w:pPr>
            <w:r w:rsidRPr="00A44125">
              <w:rPr>
                <w:sz w:val="18"/>
                <w:szCs w:val="18"/>
              </w:rPr>
              <w:t>Sinai</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9B2B63" w:rsidRPr="00A44125" w:rsidRDefault="009B2B63" w:rsidP="009B2B63">
            <w:pPr>
              <w:rPr>
                <w:sz w:val="18"/>
                <w:szCs w:val="18"/>
              </w:rPr>
            </w:pPr>
            <w:r w:rsidRPr="00A44125">
              <w:rPr>
                <w:sz w:val="18"/>
                <w:szCs w:val="18"/>
              </w:rPr>
              <w:t>Town of Sinai</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9B2B63" w:rsidRPr="00A44125" w:rsidRDefault="009B2B63" w:rsidP="009B2B63">
            <w:pPr>
              <w:rPr>
                <w:sz w:val="18"/>
                <w:szCs w:val="18"/>
              </w:rPr>
            </w:pPr>
            <w:r w:rsidRPr="00A44125">
              <w:rPr>
                <w:sz w:val="18"/>
                <w:szCs w:val="18"/>
              </w:rPr>
              <w:t>103 Main Street</w:t>
            </w:r>
          </w:p>
        </w:tc>
        <w:tc>
          <w:tcPr>
            <w:tcW w:w="2000" w:type="dxa"/>
            <w:tcBorders>
              <w:top w:val="single" w:sz="8" w:space="0" w:color="auto"/>
              <w:left w:val="nil"/>
              <w:bottom w:val="single" w:sz="8" w:space="0" w:color="auto"/>
              <w:right w:val="single" w:sz="8" w:space="0" w:color="auto"/>
            </w:tcBorders>
            <w:shd w:val="solid" w:color="EEECE1" w:fill="FFFFFF"/>
            <w:vAlign w:val="center"/>
            <w:hideMark/>
          </w:tcPr>
          <w:p w:rsidR="009B2B63" w:rsidRPr="00A44125" w:rsidRDefault="009B2B63" w:rsidP="009B2B63">
            <w:pPr>
              <w:rPr>
                <w:sz w:val="18"/>
                <w:szCs w:val="18"/>
              </w:rPr>
            </w:pPr>
            <w:r w:rsidRPr="00A44125">
              <w:rPr>
                <w:sz w:val="18"/>
                <w:szCs w:val="18"/>
              </w:rPr>
              <w:t>Government Facility</w:t>
            </w:r>
          </w:p>
        </w:tc>
        <w:tc>
          <w:tcPr>
            <w:tcW w:w="1620" w:type="dxa"/>
            <w:tcBorders>
              <w:top w:val="single" w:sz="8" w:space="0" w:color="auto"/>
              <w:left w:val="nil"/>
              <w:bottom w:val="single" w:sz="8" w:space="0" w:color="auto"/>
              <w:right w:val="single" w:sz="8" w:space="0" w:color="auto"/>
            </w:tcBorders>
            <w:shd w:val="solid" w:color="EEECE1" w:fill="FFFFFF"/>
            <w:vAlign w:val="center"/>
            <w:hideMark/>
          </w:tcPr>
          <w:p w:rsidR="009B2B63" w:rsidRPr="00A44125" w:rsidRDefault="009B2B63" w:rsidP="009B2B63">
            <w:pPr>
              <w:rPr>
                <w:sz w:val="18"/>
                <w:szCs w:val="18"/>
              </w:rPr>
            </w:pPr>
            <w:r w:rsidRPr="00A44125">
              <w:rPr>
                <w:sz w:val="18"/>
                <w:szCs w:val="18"/>
              </w:rPr>
              <w:t>Building</w:t>
            </w:r>
          </w:p>
        </w:tc>
        <w:tc>
          <w:tcPr>
            <w:tcW w:w="1363" w:type="dxa"/>
            <w:tcBorders>
              <w:top w:val="single" w:sz="8" w:space="0" w:color="auto"/>
              <w:left w:val="nil"/>
              <w:bottom w:val="single" w:sz="8" w:space="0" w:color="auto"/>
              <w:right w:val="single" w:sz="8" w:space="0" w:color="auto"/>
            </w:tcBorders>
            <w:shd w:val="solid" w:color="EEECE1" w:fill="FFFFFF"/>
            <w:vAlign w:val="center"/>
            <w:hideMark/>
          </w:tcPr>
          <w:p w:rsidR="009B2B63" w:rsidRPr="00A44125" w:rsidRDefault="009B2B63" w:rsidP="009B2B63">
            <w:pPr>
              <w:rPr>
                <w:sz w:val="18"/>
                <w:szCs w:val="18"/>
              </w:rPr>
            </w:pPr>
            <w:r w:rsidRPr="00A44125">
              <w:rPr>
                <w:sz w:val="18"/>
                <w:szCs w:val="18"/>
              </w:rPr>
              <w:t>Sinai Fire Department</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9B2B63" w:rsidRPr="00A44125" w:rsidRDefault="009B2B63" w:rsidP="009B2B63">
            <w:pPr>
              <w:rPr>
                <w:sz w:val="18"/>
                <w:szCs w:val="18"/>
              </w:rPr>
            </w:pPr>
            <w:r w:rsidRPr="00A44125">
              <w:rPr>
                <w:sz w:val="18"/>
                <w:szCs w:val="18"/>
              </w:rPr>
              <w:t>Public</w:t>
            </w:r>
          </w:p>
        </w:tc>
      </w:tr>
      <w:tr w:rsidR="009B2B6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9B2B63" w:rsidRPr="00A44125" w:rsidRDefault="009B2B63" w:rsidP="009B2B63">
            <w:pPr>
              <w:rPr>
                <w:sz w:val="18"/>
                <w:szCs w:val="18"/>
              </w:rPr>
            </w:pPr>
            <w:r w:rsidRPr="00A44125">
              <w:rPr>
                <w:sz w:val="18"/>
                <w:szCs w:val="18"/>
              </w:rPr>
              <w:t xml:space="preserve">Sinai </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tcPr>
          <w:p w:rsidR="009B2B63" w:rsidRPr="00A44125" w:rsidRDefault="009B2B63" w:rsidP="009B2B63">
            <w:pPr>
              <w:rPr>
                <w:sz w:val="18"/>
                <w:szCs w:val="18"/>
              </w:rPr>
            </w:pPr>
            <w:r w:rsidRPr="00A44125">
              <w:rPr>
                <w:sz w:val="18"/>
                <w:szCs w:val="18"/>
              </w:rPr>
              <w:t>Town of Sinai</w:t>
            </w:r>
          </w:p>
        </w:tc>
        <w:tc>
          <w:tcPr>
            <w:tcW w:w="1661" w:type="dxa"/>
            <w:tcBorders>
              <w:top w:val="single" w:sz="8" w:space="0" w:color="auto"/>
              <w:left w:val="nil"/>
              <w:bottom w:val="single" w:sz="8" w:space="0" w:color="auto"/>
              <w:right w:val="single" w:sz="8" w:space="0" w:color="auto"/>
            </w:tcBorders>
            <w:shd w:val="clear" w:color="auto" w:fill="FFFFFF"/>
            <w:vAlign w:val="center"/>
          </w:tcPr>
          <w:p w:rsidR="009B2B63" w:rsidRPr="00A44125" w:rsidRDefault="009B2B63" w:rsidP="009B2B63">
            <w:pPr>
              <w:rPr>
                <w:sz w:val="18"/>
                <w:szCs w:val="18"/>
              </w:rPr>
            </w:pPr>
            <w:r w:rsidRPr="00A44125">
              <w:rPr>
                <w:sz w:val="18"/>
                <w:szCs w:val="18"/>
              </w:rPr>
              <w:t>103 Main street</w:t>
            </w:r>
          </w:p>
        </w:tc>
        <w:tc>
          <w:tcPr>
            <w:tcW w:w="2000" w:type="dxa"/>
            <w:tcBorders>
              <w:top w:val="single" w:sz="8" w:space="0" w:color="auto"/>
              <w:left w:val="nil"/>
              <w:bottom w:val="single" w:sz="8" w:space="0" w:color="auto"/>
              <w:right w:val="single" w:sz="8" w:space="0" w:color="auto"/>
            </w:tcBorders>
            <w:shd w:val="clear" w:color="auto" w:fill="FFFFFF"/>
            <w:vAlign w:val="center"/>
          </w:tcPr>
          <w:p w:rsidR="009B2B63" w:rsidRPr="00A44125" w:rsidRDefault="009B2B63" w:rsidP="009B2B63">
            <w:pPr>
              <w:rPr>
                <w:sz w:val="18"/>
                <w:szCs w:val="18"/>
              </w:rPr>
            </w:pPr>
            <w:r w:rsidRPr="00A44125">
              <w:rPr>
                <w:sz w:val="18"/>
                <w:szCs w:val="18"/>
              </w:rPr>
              <w:t>Communication</w:t>
            </w:r>
          </w:p>
        </w:tc>
        <w:tc>
          <w:tcPr>
            <w:tcW w:w="1620" w:type="dxa"/>
            <w:tcBorders>
              <w:top w:val="single" w:sz="8" w:space="0" w:color="auto"/>
              <w:left w:val="nil"/>
              <w:bottom w:val="single" w:sz="8" w:space="0" w:color="auto"/>
              <w:right w:val="single" w:sz="8" w:space="0" w:color="auto"/>
            </w:tcBorders>
            <w:shd w:val="clear" w:color="auto" w:fill="FFFFFF"/>
            <w:vAlign w:val="center"/>
          </w:tcPr>
          <w:p w:rsidR="009B2B63" w:rsidRPr="00A44125" w:rsidRDefault="009B2B63" w:rsidP="009B2B63">
            <w:pPr>
              <w:rPr>
                <w:sz w:val="18"/>
                <w:szCs w:val="18"/>
              </w:rPr>
            </w:pPr>
            <w:r w:rsidRPr="00A44125">
              <w:rPr>
                <w:sz w:val="18"/>
                <w:szCs w:val="18"/>
              </w:rPr>
              <w:t>Emergency Services</w:t>
            </w:r>
          </w:p>
        </w:tc>
        <w:tc>
          <w:tcPr>
            <w:tcW w:w="1363" w:type="dxa"/>
            <w:tcBorders>
              <w:top w:val="single" w:sz="8" w:space="0" w:color="auto"/>
              <w:left w:val="nil"/>
              <w:bottom w:val="single" w:sz="8" w:space="0" w:color="auto"/>
              <w:right w:val="single" w:sz="8" w:space="0" w:color="auto"/>
            </w:tcBorders>
            <w:shd w:val="clear" w:color="auto" w:fill="FFFFFF"/>
            <w:vAlign w:val="center"/>
          </w:tcPr>
          <w:p w:rsidR="009B2B63" w:rsidRPr="00A44125" w:rsidRDefault="009B2B63" w:rsidP="009B2B63">
            <w:pPr>
              <w:rPr>
                <w:sz w:val="18"/>
                <w:szCs w:val="18"/>
              </w:rPr>
            </w:pPr>
            <w:r w:rsidRPr="00A44125">
              <w:rPr>
                <w:sz w:val="18"/>
                <w:szCs w:val="18"/>
              </w:rPr>
              <w:t>Storm Siren</w:t>
            </w:r>
          </w:p>
        </w:tc>
        <w:tc>
          <w:tcPr>
            <w:tcW w:w="1661" w:type="dxa"/>
            <w:tcBorders>
              <w:top w:val="single" w:sz="8" w:space="0" w:color="auto"/>
              <w:left w:val="nil"/>
              <w:bottom w:val="single" w:sz="8" w:space="0" w:color="auto"/>
              <w:right w:val="single" w:sz="8" w:space="0" w:color="auto"/>
            </w:tcBorders>
            <w:shd w:val="clear" w:color="auto" w:fill="FFFFFF"/>
            <w:vAlign w:val="center"/>
          </w:tcPr>
          <w:p w:rsidR="009B2B63" w:rsidRPr="00A44125" w:rsidRDefault="009B2B63" w:rsidP="009B2B63">
            <w:pPr>
              <w:rPr>
                <w:sz w:val="18"/>
                <w:szCs w:val="18"/>
              </w:rPr>
            </w:pPr>
            <w:r w:rsidRPr="00A44125">
              <w:rPr>
                <w:sz w:val="18"/>
                <w:szCs w:val="18"/>
              </w:rPr>
              <w:t xml:space="preserve">Public </w:t>
            </w:r>
          </w:p>
        </w:tc>
      </w:tr>
      <w:tr w:rsidR="009B2B6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FFFFFF"/>
            <w:vAlign w:val="center"/>
          </w:tcPr>
          <w:p w:rsidR="009B2B63" w:rsidRPr="00A44125" w:rsidRDefault="009B2B63" w:rsidP="009B2B63">
            <w:pPr>
              <w:rPr>
                <w:sz w:val="18"/>
                <w:szCs w:val="18"/>
              </w:rPr>
            </w:pPr>
            <w:r w:rsidRPr="00A44125">
              <w:rPr>
                <w:sz w:val="18"/>
                <w:szCs w:val="18"/>
              </w:rPr>
              <w:t>Sinai</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9B2B63" w:rsidRPr="00A44125" w:rsidRDefault="009B2B63" w:rsidP="009B2B63">
            <w:pPr>
              <w:rPr>
                <w:sz w:val="18"/>
                <w:szCs w:val="18"/>
              </w:rPr>
            </w:pPr>
            <w:r w:rsidRPr="00A44125">
              <w:rPr>
                <w:sz w:val="18"/>
                <w:szCs w:val="18"/>
              </w:rPr>
              <w:t>Town of Sinai</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9B2B63" w:rsidRPr="00A44125" w:rsidRDefault="009B2B63" w:rsidP="009B2B63">
            <w:pPr>
              <w:rPr>
                <w:sz w:val="18"/>
                <w:szCs w:val="18"/>
              </w:rPr>
            </w:pPr>
            <w:r>
              <w:rPr>
                <w:sz w:val="18"/>
                <w:szCs w:val="18"/>
              </w:rPr>
              <w:t>458</w:t>
            </w:r>
            <w:r w:rsidRPr="00E15E12">
              <w:rPr>
                <w:sz w:val="18"/>
                <w:szCs w:val="18"/>
                <w:vertAlign w:val="superscript"/>
              </w:rPr>
              <w:t>th</w:t>
            </w:r>
            <w:r>
              <w:rPr>
                <w:sz w:val="18"/>
                <w:szCs w:val="18"/>
              </w:rPr>
              <w:t xml:space="preserve"> Ave &amp; 217</w:t>
            </w:r>
            <w:r w:rsidRPr="00E15E12">
              <w:rPr>
                <w:sz w:val="18"/>
                <w:szCs w:val="18"/>
                <w:vertAlign w:val="superscript"/>
              </w:rPr>
              <w:t>th</w:t>
            </w:r>
            <w:r>
              <w:rPr>
                <w:sz w:val="18"/>
                <w:szCs w:val="18"/>
              </w:rPr>
              <w:t xml:space="preserve"> Street </w:t>
            </w:r>
          </w:p>
        </w:tc>
        <w:tc>
          <w:tcPr>
            <w:tcW w:w="2000" w:type="dxa"/>
            <w:tcBorders>
              <w:top w:val="single" w:sz="8" w:space="0" w:color="auto"/>
              <w:left w:val="nil"/>
              <w:bottom w:val="single" w:sz="8" w:space="0" w:color="auto"/>
              <w:right w:val="single" w:sz="8" w:space="0" w:color="auto"/>
            </w:tcBorders>
            <w:shd w:val="solid" w:color="EEECE1" w:fill="FFFFFF"/>
            <w:vAlign w:val="center"/>
            <w:hideMark/>
          </w:tcPr>
          <w:p w:rsidR="009B2B63" w:rsidRPr="00A44125" w:rsidRDefault="009B2B63" w:rsidP="009B2B63">
            <w:pPr>
              <w:rPr>
                <w:sz w:val="18"/>
                <w:szCs w:val="18"/>
              </w:rPr>
            </w:pPr>
            <w:proofErr w:type="spellStart"/>
            <w:r w:rsidRPr="00A44125">
              <w:rPr>
                <w:sz w:val="18"/>
                <w:szCs w:val="18"/>
              </w:rPr>
              <w:t>Non Emergency</w:t>
            </w:r>
            <w:proofErr w:type="spellEnd"/>
            <w:r w:rsidRPr="00A44125">
              <w:rPr>
                <w:sz w:val="18"/>
                <w:szCs w:val="18"/>
              </w:rPr>
              <w:t xml:space="preserve"> Response</w:t>
            </w:r>
          </w:p>
        </w:tc>
        <w:tc>
          <w:tcPr>
            <w:tcW w:w="1620" w:type="dxa"/>
            <w:tcBorders>
              <w:top w:val="single" w:sz="8" w:space="0" w:color="auto"/>
              <w:left w:val="nil"/>
              <w:bottom w:val="single" w:sz="8" w:space="0" w:color="auto"/>
              <w:right w:val="single" w:sz="8" w:space="0" w:color="auto"/>
            </w:tcBorders>
            <w:shd w:val="solid" w:color="EEECE1" w:fill="FFFFFF"/>
            <w:vAlign w:val="center"/>
            <w:hideMark/>
          </w:tcPr>
          <w:p w:rsidR="009B2B63" w:rsidRPr="00A44125" w:rsidRDefault="009B2B63" w:rsidP="009B2B63">
            <w:pPr>
              <w:rPr>
                <w:sz w:val="18"/>
                <w:szCs w:val="18"/>
              </w:rPr>
            </w:pPr>
            <w:r w:rsidRPr="00A44125">
              <w:rPr>
                <w:sz w:val="18"/>
                <w:szCs w:val="18"/>
              </w:rPr>
              <w:t xml:space="preserve">Sanitary Sewer – Lagoon </w:t>
            </w:r>
          </w:p>
        </w:tc>
        <w:tc>
          <w:tcPr>
            <w:tcW w:w="1363" w:type="dxa"/>
            <w:tcBorders>
              <w:top w:val="single" w:sz="8" w:space="0" w:color="auto"/>
              <w:left w:val="nil"/>
              <w:bottom w:val="single" w:sz="8" w:space="0" w:color="auto"/>
              <w:right w:val="single" w:sz="8" w:space="0" w:color="auto"/>
            </w:tcBorders>
            <w:shd w:val="solid" w:color="EEECE1" w:fill="FFFFFF"/>
            <w:vAlign w:val="center"/>
            <w:hideMark/>
          </w:tcPr>
          <w:p w:rsidR="009B2B63" w:rsidRPr="00A44125" w:rsidRDefault="009B2B63" w:rsidP="009B2B63">
            <w:pPr>
              <w:rPr>
                <w:sz w:val="18"/>
                <w:szCs w:val="18"/>
              </w:rPr>
            </w:pPr>
            <w:r w:rsidRPr="00A44125">
              <w:rPr>
                <w:sz w:val="18"/>
                <w:szCs w:val="18"/>
              </w:rPr>
              <w:t>City Lagoon</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9B2B63" w:rsidRPr="00A44125" w:rsidRDefault="009B2B63" w:rsidP="009B2B63">
            <w:pPr>
              <w:rPr>
                <w:sz w:val="18"/>
                <w:szCs w:val="18"/>
              </w:rPr>
            </w:pPr>
            <w:r w:rsidRPr="00A44125">
              <w:rPr>
                <w:sz w:val="18"/>
                <w:szCs w:val="18"/>
              </w:rPr>
              <w:t>Public</w:t>
            </w:r>
          </w:p>
        </w:tc>
      </w:tr>
      <w:tr w:rsidR="009B2B6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9B2B63" w:rsidRPr="00A44125" w:rsidRDefault="009B2B63" w:rsidP="009B2B63">
            <w:pPr>
              <w:rPr>
                <w:sz w:val="18"/>
                <w:szCs w:val="18"/>
              </w:rPr>
            </w:pPr>
            <w:r w:rsidRPr="00A44125">
              <w:rPr>
                <w:sz w:val="18"/>
                <w:szCs w:val="18"/>
              </w:rPr>
              <w:t>Sinai</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9B2B63" w:rsidRPr="00A44125" w:rsidRDefault="009B2B63" w:rsidP="009B2B63">
            <w:pPr>
              <w:rPr>
                <w:sz w:val="18"/>
                <w:szCs w:val="18"/>
              </w:rPr>
            </w:pPr>
            <w:r w:rsidRPr="00A44125">
              <w:rPr>
                <w:sz w:val="18"/>
                <w:szCs w:val="18"/>
              </w:rPr>
              <w:t>Town of Sinai</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9B2B63" w:rsidRPr="00A44125" w:rsidRDefault="009B2B63" w:rsidP="009B2B63">
            <w:pPr>
              <w:rPr>
                <w:sz w:val="18"/>
                <w:szCs w:val="18"/>
              </w:rPr>
            </w:pPr>
            <w:r>
              <w:rPr>
                <w:sz w:val="18"/>
                <w:szCs w:val="18"/>
              </w:rPr>
              <w:t>2</w:t>
            </w:r>
            <w:r w:rsidRPr="00A44125">
              <w:rPr>
                <w:sz w:val="18"/>
                <w:szCs w:val="18"/>
                <w:vertAlign w:val="superscript"/>
              </w:rPr>
              <w:t>nd</w:t>
            </w:r>
            <w:r>
              <w:rPr>
                <w:sz w:val="18"/>
                <w:szCs w:val="18"/>
              </w:rPr>
              <w:t xml:space="preserve"> St W &amp; Main Ave </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9B2B63" w:rsidRPr="00A44125" w:rsidRDefault="009B2B63" w:rsidP="009B2B63">
            <w:pPr>
              <w:rPr>
                <w:sz w:val="18"/>
                <w:szCs w:val="18"/>
              </w:rPr>
            </w:pPr>
            <w:proofErr w:type="spellStart"/>
            <w:r w:rsidRPr="00A44125">
              <w:rPr>
                <w:sz w:val="18"/>
                <w:szCs w:val="18"/>
              </w:rPr>
              <w:t>Non Emergency</w:t>
            </w:r>
            <w:proofErr w:type="spellEnd"/>
            <w:r w:rsidRPr="00A44125">
              <w:rPr>
                <w:sz w:val="18"/>
                <w:szCs w:val="18"/>
              </w:rPr>
              <w:t xml:space="preserve"> Response</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9B2B63" w:rsidRPr="00A44125" w:rsidRDefault="009B2B63" w:rsidP="009B2B63">
            <w:pPr>
              <w:rPr>
                <w:sz w:val="18"/>
                <w:szCs w:val="18"/>
              </w:rPr>
            </w:pPr>
            <w:r w:rsidRPr="00A44125">
              <w:rPr>
                <w:sz w:val="18"/>
                <w:szCs w:val="18"/>
              </w:rPr>
              <w:t>Sanitary Sewer – Lift Station</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9B2B63" w:rsidRPr="00A44125" w:rsidRDefault="009B2B63" w:rsidP="009B2B63">
            <w:pPr>
              <w:rPr>
                <w:sz w:val="18"/>
                <w:szCs w:val="18"/>
              </w:rPr>
            </w:pPr>
            <w:r w:rsidRPr="00A44125">
              <w:rPr>
                <w:sz w:val="18"/>
                <w:szCs w:val="18"/>
              </w:rPr>
              <w:t>Lift Station</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9B2B63" w:rsidRPr="00A44125" w:rsidRDefault="009B2B63" w:rsidP="009B2B63">
            <w:pPr>
              <w:rPr>
                <w:sz w:val="18"/>
                <w:szCs w:val="18"/>
              </w:rPr>
            </w:pPr>
            <w:r w:rsidRPr="00A44125">
              <w:rPr>
                <w:sz w:val="18"/>
                <w:szCs w:val="18"/>
              </w:rPr>
              <w:t>Public</w:t>
            </w:r>
          </w:p>
        </w:tc>
      </w:tr>
      <w:tr w:rsidR="009B2B63" w:rsidRPr="001E5A3D" w:rsidTr="0057702A">
        <w:trPr>
          <w:trHeight w:val="268"/>
          <w:jc w:val="center"/>
        </w:trPr>
        <w:tc>
          <w:tcPr>
            <w:tcW w:w="1662" w:type="dxa"/>
            <w:tcBorders>
              <w:top w:val="single" w:sz="8" w:space="0" w:color="auto"/>
              <w:left w:val="single" w:sz="8" w:space="0" w:color="auto"/>
              <w:bottom w:val="single" w:sz="8" w:space="0" w:color="auto"/>
              <w:right w:val="single" w:sz="8" w:space="0" w:color="auto"/>
            </w:tcBorders>
            <w:shd w:val="solid" w:color="EEECE1" w:fill="FFFFFF"/>
            <w:vAlign w:val="center"/>
          </w:tcPr>
          <w:p w:rsidR="009B2B63" w:rsidRPr="00B17AF4" w:rsidRDefault="009B2B63" w:rsidP="009B2B63">
            <w:pPr>
              <w:rPr>
                <w:sz w:val="18"/>
                <w:szCs w:val="18"/>
              </w:rPr>
            </w:pPr>
            <w:bookmarkStart w:id="1" w:name="_Hlk531864"/>
            <w:r w:rsidRPr="00B17AF4">
              <w:rPr>
                <w:sz w:val="18"/>
                <w:szCs w:val="18"/>
              </w:rPr>
              <w:t>Volga</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9B2B63" w:rsidRPr="00B17AF4" w:rsidRDefault="009B2B63" w:rsidP="009B2B63">
            <w:pPr>
              <w:rPr>
                <w:sz w:val="18"/>
                <w:szCs w:val="18"/>
              </w:rPr>
            </w:pPr>
            <w:r w:rsidRPr="00B17AF4">
              <w:rPr>
                <w:sz w:val="18"/>
                <w:szCs w:val="18"/>
              </w:rPr>
              <w:t>City of Volga</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9B2B63" w:rsidRPr="009B6ECA" w:rsidRDefault="009B6ECA" w:rsidP="009B2B63">
            <w:pPr>
              <w:rPr>
                <w:sz w:val="18"/>
                <w:szCs w:val="18"/>
              </w:rPr>
            </w:pPr>
            <w:r w:rsidRPr="009B6ECA">
              <w:rPr>
                <w:sz w:val="18"/>
                <w:szCs w:val="18"/>
              </w:rPr>
              <w:t>NW of 109 Samara Avenue</w:t>
            </w:r>
          </w:p>
        </w:tc>
        <w:tc>
          <w:tcPr>
            <w:tcW w:w="2000" w:type="dxa"/>
            <w:tcBorders>
              <w:top w:val="single" w:sz="8" w:space="0" w:color="auto"/>
              <w:left w:val="nil"/>
              <w:bottom w:val="single" w:sz="8" w:space="0" w:color="auto"/>
              <w:right w:val="single" w:sz="8" w:space="0" w:color="auto"/>
            </w:tcBorders>
            <w:shd w:val="solid" w:color="EEECE1" w:fill="FFFFFF"/>
            <w:vAlign w:val="center"/>
            <w:hideMark/>
          </w:tcPr>
          <w:p w:rsidR="009B2B63" w:rsidRPr="00B17AF4" w:rsidRDefault="009B2B63" w:rsidP="009B2B63">
            <w:pPr>
              <w:rPr>
                <w:sz w:val="18"/>
                <w:szCs w:val="18"/>
              </w:rPr>
            </w:pPr>
            <w:proofErr w:type="spellStart"/>
            <w:proofErr w:type="gramStart"/>
            <w:r w:rsidRPr="00B17AF4">
              <w:rPr>
                <w:sz w:val="18"/>
                <w:szCs w:val="18"/>
              </w:rPr>
              <w:t>Non Emergency</w:t>
            </w:r>
            <w:proofErr w:type="spellEnd"/>
            <w:proofErr w:type="gramEnd"/>
            <w:r w:rsidRPr="00B17AF4">
              <w:rPr>
                <w:sz w:val="18"/>
                <w:szCs w:val="18"/>
              </w:rPr>
              <w:t xml:space="preserve"> Response</w:t>
            </w:r>
          </w:p>
        </w:tc>
        <w:tc>
          <w:tcPr>
            <w:tcW w:w="1620" w:type="dxa"/>
            <w:tcBorders>
              <w:top w:val="single" w:sz="8" w:space="0" w:color="auto"/>
              <w:left w:val="nil"/>
              <w:bottom w:val="single" w:sz="8" w:space="0" w:color="auto"/>
              <w:right w:val="single" w:sz="8" w:space="0" w:color="auto"/>
            </w:tcBorders>
            <w:shd w:val="solid" w:color="EEECE1" w:fill="FFFFFF"/>
            <w:vAlign w:val="center"/>
            <w:hideMark/>
          </w:tcPr>
          <w:p w:rsidR="009B2B63" w:rsidRPr="00B17AF4" w:rsidRDefault="009B2B63" w:rsidP="009B2B63">
            <w:pPr>
              <w:rPr>
                <w:sz w:val="18"/>
                <w:szCs w:val="18"/>
              </w:rPr>
            </w:pPr>
            <w:r w:rsidRPr="00B17AF4">
              <w:rPr>
                <w:sz w:val="18"/>
                <w:szCs w:val="18"/>
              </w:rPr>
              <w:t>Electrical Supply</w:t>
            </w:r>
          </w:p>
        </w:tc>
        <w:tc>
          <w:tcPr>
            <w:tcW w:w="1363" w:type="dxa"/>
            <w:tcBorders>
              <w:top w:val="single" w:sz="8" w:space="0" w:color="auto"/>
              <w:left w:val="nil"/>
              <w:bottom w:val="single" w:sz="8" w:space="0" w:color="auto"/>
              <w:right w:val="single" w:sz="8" w:space="0" w:color="auto"/>
            </w:tcBorders>
            <w:shd w:val="solid" w:color="EEECE1" w:fill="FFFFFF"/>
            <w:vAlign w:val="center"/>
            <w:hideMark/>
          </w:tcPr>
          <w:p w:rsidR="009B2B63" w:rsidRPr="00B17AF4" w:rsidRDefault="009B2B63" w:rsidP="009B2B63">
            <w:pPr>
              <w:rPr>
                <w:sz w:val="18"/>
                <w:szCs w:val="18"/>
              </w:rPr>
            </w:pPr>
            <w:r w:rsidRPr="00B17AF4">
              <w:rPr>
                <w:sz w:val="18"/>
                <w:szCs w:val="18"/>
              </w:rPr>
              <w:t>West Substation</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9B2B63" w:rsidRPr="00B17AF4" w:rsidRDefault="009B2B63" w:rsidP="009B2B63">
            <w:pPr>
              <w:rPr>
                <w:sz w:val="18"/>
                <w:szCs w:val="18"/>
              </w:rPr>
            </w:pPr>
            <w:r w:rsidRPr="00B17AF4">
              <w:rPr>
                <w:sz w:val="18"/>
                <w:szCs w:val="18"/>
              </w:rPr>
              <w:t>Public</w:t>
            </w:r>
          </w:p>
        </w:tc>
      </w:tr>
      <w:bookmarkEnd w:id="1"/>
      <w:tr w:rsidR="009B2B63" w:rsidRPr="001E5A3D" w:rsidTr="00742F45">
        <w:trPr>
          <w:trHeight w:val="28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9B2B63" w:rsidRPr="00B17AF4" w:rsidRDefault="009B2B63" w:rsidP="009B2B63">
            <w:pPr>
              <w:rPr>
                <w:sz w:val="18"/>
                <w:szCs w:val="18"/>
              </w:rPr>
            </w:pPr>
            <w:r w:rsidRPr="00B17AF4">
              <w:rPr>
                <w:sz w:val="18"/>
                <w:szCs w:val="18"/>
              </w:rPr>
              <w:t>Volga</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9B2B63" w:rsidRPr="00B17AF4" w:rsidRDefault="009B2B63" w:rsidP="009B2B63">
            <w:pPr>
              <w:rPr>
                <w:sz w:val="18"/>
                <w:szCs w:val="18"/>
              </w:rPr>
            </w:pPr>
            <w:r w:rsidRPr="00B17AF4">
              <w:rPr>
                <w:sz w:val="18"/>
                <w:szCs w:val="18"/>
              </w:rPr>
              <w:t>City of Volga</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9B2B63" w:rsidRPr="009B6ECA" w:rsidRDefault="009B6ECA" w:rsidP="009B2B63">
            <w:pPr>
              <w:rPr>
                <w:sz w:val="18"/>
                <w:szCs w:val="18"/>
              </w:rPr>
            </w:pPr>
            <w:r>
              <w:rPr>
                <w:sz w:val="18"/>
                <w:szCs w:val="18"/>
              </w:rPr>
              <w:t>SW Corner of 100 Caspian Avenue</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9B2B63" w:rsidRPr="00B17AF4" w:rsidRDefault="009B2B63" w:rsidP="009B2B63">
            <w:pPr>
              <w:rPr>
                <w:sz w:val="18"/>
                <w:szCs w:val="18"/>
              </w:rPr>
            </w:pPr>
            <w:proofErr w:type="spellStart"/>
            <w:proofErr w:type="gramStart"/>
            <w:r w:rsidRPr="00B17AF4">
              <w:rPr>
                <w:sz w:val="18"/>
                <w:szCs w:val="18"/>
              </w:rPr>
              <w:t>Non Emergency</w:t>
            </w:r>
            <w:proofErr w:type="spellEnd"/>
            <w:proofErr w:type="gramEnd"/>
            <w:r w:rsidRPr="00B17AF4">
              <w:rPr>
                <w:sz w:val="18"/>
                <w:szCs w:val="18"/>
              </w:rPr>
              <w:t xml:space="preserve"> Response</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9B2B63" w:rsidRPr="00B17AF4" w:rsidRDefault="009B2B63" w:rsidP="009B2B63">
            <w:pPr>
              <w:rPr>
                <w:sz w:val="18"/>
                <w:szCs w:val="18"/>
              </w:rPr>
            </w:pPr>
            <w:r w:rsidRPr="00B17AF4">
              <w:rPr>
                <w:sz w:val="18"/>
                <w:szCs w:val="18"/>
              </w:rPr>
              <w:t>Electrical Supply</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9B2B63" w:rsidRPr="00B17AF4" w:rsidRDefault="009B2B63" w:rsidP="009B2B63">
            <w:pPr>
              <w:rPr>
                <w:sz w:val="18"/>
                <w:szCs w:val="18"/>
              </w:rPr>
            </w:pPr>
            <w:r w:rsidRPr="00B17AF4">
              <w:rPr>
                <w:sz w:val="18"/>
                <w:szCs w:val="18"/>
              </w:rPr>
              <w:t>East Substation</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9B2B63" w:rsidRPr="00B17AF4" w:rsidRDefault="009B2B63" w:rsidP="009B2B63">
            <w:pPr>
              <w:rPr>
                <w:sz w:val="18"/>
                <w:szCs w:val="18"/>
              </w:rPr>
            </w:pPr>
            <w:r w:rsidRPr="00B17AF4">
              <w:rPr>
                <w:sz w:val="18"/>
                <w:szCs w:val="18"/>
              </w:rPr>
              <w:t>Public</w:t>
            </w:r>
          </w:p>
        </w:tc>
      </w:tr>
      <w:tr w:rsidR="009B2B63" w:rsidRPr="001E5A3D" w:rsidTr="00904082">
        <w:trPr>
          <w:trHeight w:val="718"/>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9B2B63" w:rsidRPr="00B17AF4" w:rsidRDefault="009B2B63" w:rsidP="009B2B63">
            <w:pPr>
              <w:rPr>
                <w:sz w:val="18"/>
                <w:szCs w:val="18"/>
              </w:rPr>
            </w:pPr>
            <w:r w:rsidRPr="00B17AF4">
              <w:rPr>
                <w:sz w:val="18"/>
                <w:szCs w:val="18"/>
              </w:rPr>
              <w:t>Volga</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9B2B63" w:rsidRPr="00B17AF4" w:rsidRDefault="009B2B63" w:rsidP="009B2B63">
            <w:pPr>
              <w:rPr>
                <w:sz w:val="18"/>
                <w:szCs w:val="18"/>
              </w:rPr>
            </w:pPr>
            <w:r w:rsidRPr="00B17AF4">
              <w:rPr>
                <w:sz w:val="18"/>
                <w:szCs w:val="18"/>
              </w:rPr>
              <w:t>City of Volga</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9B2B63" w:rsidRPr="009B6ECA" w:rsidRDefault="009B6ECA" w:rsidP="009B2B63">
            <w:pPr>
              <w:rPr>
                <w:sz w:val="18"/>
                <w:szCs w:val="18"/>
              </w:rPr>
            </w:pPr>
            <w:r>
              <w:rPr>
                <w:sz w:val="18"/>
                <w:szCs w:val="18"/>
              </w:rPr>
              <w:t>125 W 2</w:t>
            </w:r>
            <w:r w:rsidRPr="009B6ECA">
              <w:rPr>
                <w:sz w:val="18"/>
                <w:szCs w:val="18"/>
                <w:vertAlign w:val="superscript"/>
              </w:rPr>
              <w:t>nd</w:t>
            </w:r>
            <w:r>
              <w:rPr>
                <w:sz w:val="18"/>
                <w:szCs w:val="18"/>
              </w:rPr>
              <w:t xml:space="preserve"> Street</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9B2B63" w:rsidRPr="00B17AF4" w:rsidRDefault="009B2B63" w:rsidP="009B2B63">
            <w:pPr>
              <w:rPr>
                <w:sz w:val="18"/>
                <w:szCs w:val="18"/>
              </w:rPr>
            </w:pPr>
            <w:r w:rsidRPr="00B17AF4">
              <w:rPr>
                <w:sz w:val="18"/>
                <w:szCs w:val="18"/>
              </w:rPr>
              <w:t>Population to Protect</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9B2B63" w:rsidRPr="00B17AF4" w:rsidRDefault="009B2B63" w:rsidP="009B2B63">
            <w:pPr>
              <w:rPr>
                <w:sz w:val="18"/>
                <w:szCs w:val="18"/>
              </w:rPr>
            </w:pPr>
            <w:r w:rsidRPr="00B17AF4">
              <w:rPr>
                <w:sz w:val="18"/>
                <w:szCs w:val="18"/>
              </w:rPr>
              <w:t>Assisted Living</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9B2B63" w:rsidRPr="00B17AF4" w:rsidRDefault="009B2B63" w:rsidP="009B2B63">
            <w:pPr>
              <w:rPr>
                <w:sz w:val="18"/>
                <w:szCs w:val="18"/>
              </w:rPr>
            </w:pPr>
            <w:r w:rsidRPr="00B17AF4">
              <w:rPr>
                <w:sz w:val="18"/>
                <w:szCs w:val="18"/>
              </w:rPr>
              <w:t>Dakota Sun</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9B2B63" w:rsidRPr="00B17AF4" w:rsidRDefault="009B2B63" w:rsidP="009B2B63">
            <w:pPr>
              <w:rPr>
                <w:sz w:val="18"/>
                <w:szCs w:val="18"/>
              </w:rPr>
            </w:pPr>
            <w:r w:rsidRPr="00B17AF4">
              <w:rPr>
                <w:sz w:val="18"/>
                <w:szCs w:val="18"/>
              </w:rPr>
              <w:t>Private</w:t>
            </w:r>
          </w:p>
        </w:tc>
      </w:tr>
      <w:tr w:rsidR="009B2B63" w:rsidRPr="001E5A3D" w:rsidTr="009B2B63">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9B2B63" w:rsidRPr="009B2B63" w:rsidRDefault="009B2B63" w:rsidP="009B2B63">
            <w:pPr>
              <w:jc w:val="center"/>
              <w:rPr>
                <w:b/>
                <w:bCs/>
                <w:sz w:val="18"/>
                <w:szCs w:val="18"/>
              </w:rPr>
            </w:pPr>
            <w:r w:rsidRPr="009B2B63">
              <w:rPr>
                <w:b/>
                <w:bCs/>
                <w:sz w:val="18"/>
                <w:szCs w:val="18"/>
              </w:rPr>
              <w:lastRenderedPageBreak/>
              <w:t>Jurisdiction/ Entity</w:t>
            </w:r>
          </w:p>
        </w:tc>
        <w:tc>
          <w:tcPr>
            <w:tcW w:w="1661"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9B2B63" w:rsidRPr="009B2B63" w:rsidRDefault="009B2B63" w:rsidP="009B2B63">
            <w:pPr>
              <w:jc w:val="center"/>
              <w:rPr>
                <w:b/>
                <w:bCs/>
                <w:sz w:val="18"/>
                <w:szCs w:val="18"/>
              </w:rPr>
            </w:pPr>
            <w:r w:rsidRPr="009B2B63">
              <w:rPr>
                <w:b/>
                <w:bCs/>
                <w:sz w:val="18"/>
                <w:szCs w:val="18"/>
              </w:rPr>
              <w:t>Location</w:t>
            </w:r>
          </w:p>
        </w:tc>
        <w:tc>
          <w:tcPr>
            <w:tcW w:w="1661" w:type="dxa"/>
            <w:tcBorders>
              <w:top w:val="single" w:sz="8" w:space="0" w:color="auto"/>
              <w:left w:val="nil"/>
              <w:bottom w:val="single" w:sz="8" w:space="0" w:color="auto"/>
              <w:right w:val="single" w:sz="8" w:space="0" w:color="auto"/>
            </w:tcBorders>
            <w:shd w:val="clear" w:color="auto" w:fill="D9D9D9" w:themeFill="background1" w:themeFillShade="D9"/>
            <w:vAlign w:val="center"/>
          </w:tcPr>
          <w:p w:rsidR="009B2B63" w:rsidRPr="009B6ECA" w:rsidRDefault="009B2B63" w:rsidP="009B2B63">
            <w:pPr>
              <w:jc w:val="center"/>
              <w:rPr>
                <w:b/>
                <w:bCs/>
                <w:sz w:val="18"/>
                <w:szCs w:val="18"/>
              </w:rPr>
            </w:pPr>
            <w:r w:rsidRPr="009B6ECA">
              <w:rPr>
                <w:b/>
                <w:bCs/>
                <w:sz w:val="18"/>
                <w:szCs w:val="18"/>
              </w:rPr>
              <w:t>Address</w:t>
            </w:r>
          </w:p>
        </w:tc>
        <w:tc>
          <w:tcPr>
            <w:tcW w:w="2000" w:type="dxa"/>
            <w:tcBorders>
              <w:top w:val="single" w:sz="8" w:space="0" w:color="auto"/>
              <w:left w:val="nil"/>
              <w:bottom w:val="single" w:sz="8" w:space="0" w:color="auto"/>
              <w:right w:val="single" w:sz="8" w:space="0" w:color="auto"/>
            </w:tcBorders>
            <w:shd w:val="clear" w:color="auto" w:fill="D9D9D9" w:themeFill="background1" w:themeFillShade="D9"/>
            <w:vAlign w:val="center"/>
          </w:tcPr>
          <w:p w:rsidR="009B2B63" w:rsidRPr="009B2B63" w:rsidRDefault="009B2B63" w:rsidP="009B2B63">
            <w:pPr>
              <w:jc w:val="center"/>
              <w:rPr>
                <w:b/>
                <w:bCs/>
                <w:sz w:val="18"/>
                <w:szCs w:val="18"/>
              </w:rPr>
            </w:pPr>
            <w:r w:rsidRPr="009B2B63">
              <w:rPr>
                <w:b/>
                <w:bCs/>
                <w:sz w:val="18"/>
                <w:szCs w:val="18"/>
              </w:rPr>
              <w:t>Sector</w:t>
            </w:r>
          </w:p>
        </w:tc>
        <w:tc>
          <w:tcPr>
            <w:tcW w:w="1620" w:type="dxa"/>
            <w:tcBorders>
              <w:top w:val="single" w:sz="8" w:space="0" w:color="auto"/>
              <w:left w:val="nil"/>
              <w:bottom w:val="single" w:sz="8" w:space="0" w:color="auto"/>
              <w:right w:val="single" w:sz="8" w:space="0" w:color="auto"/>
            </w:tcBorders>
            <w:shd w:val="clear" w:color="auto" w:fill="D9D9D9" w:themeFill="background1" w:themeFillShade="D9"/>
            <w:vAlign w:val="center"/>
          </w:tcPr>
          <w:p w:rsidR="009B2B63" w:rsidRPr="009B2B63" w:rsidRDefault="009B2B63" w:rsidP="009B2B63">
            <w:pPr>
              <w:jc w:val="center"/>
              <w:rPr>
                <w:b/>
                <w:bCs/>
                <w:sz w:val="18"/>
                <w:szCs w:val="18"/>
              </w:rPr>
            </w:pPr>
            <w:r w:rsidRPr="009B2B63">
              <w:rPr>
                <w:b/>
                <w:bCs/>
                <w:sz w:val="18"/>
                <w:szCs w:val="18"/>
              </w:rPr>
              <w:t>Sub sector</w:t>
            </w:r>
          </w:p>
        </w:tc>
        <w:tc>
          <w:tcPr>
            <w:tcW w:w="1363" w:type="dxa"/>
            <w:tcBorders>
              <w:top w:val="single" w:sz="8" w:space="0" w:color="auto"/>
              <w:left w:val="nil"/>
              <w:bottom w:val="single" w:sz="8" w:space="0" w:color="auto"/>
              <w:right w:val="single" w:sz="8" w:space="0" w:color="auto"/>
            </w:tcBorders>
            <w:shd w:val="clear" w:color="auto" w:fill="D9D9D9" w:themeFill="background1" w:themeFillShade="D9"/>
            <w:vAlign w:val="center"/>
          </w:tcPr>
          <w:p w:rsidR="009B2B63" w:rsidRPr="009B2B63" w:rsidRDefault="009B2B63" w:rsidP="009B2B63">
            <w:pPr>
              <w:jc w:val="center"/>
              <w:rPr>
                <w:b/>
                <w:bCs/>
                <w:sz w:val="18"/>
                <w:szCs w:val="18"/>
              </w:rPr>
            </w:pPr>
            <w:r w:rsidRPr="009B2B63">
              <w:rPr>
                <w:b/>
                <w:bCs/>
                <w:sz w:val="18"/>
                <w:szCs w:val="18"/>
              </w:rPr>
              <w:t>Name</w:t>
            </w:r>
          </w:p>
        </w:tc>
        <w:tc>
          <w:tcPr>
            <w:tcW w:w="1661" w:type="dxa"/>
            <w:tcBorders>
              <w:top w:val="single" w:sz="8" w:space="0" w:color="auto"/>
              <w:left w:val="nil"/>
              <w:bottom w:val="single" w:sz="8" w:space="0" w:color="auto"/>
              <w:right w:val="single" w:sz="8" w:space="0" w:color="auto"/>
            </w:tcBorders>
            <w:shd w:val="clear" w:color="auto" w:fill="D9D9D9" w:themeFill="background1" w:themeFillShade="D9"/>
            <w:vAlign w:val="center"/>
          </w:tcPr>
          <w:p w:rsidR="009B2B63" w:rsidRPr="009B2B63" w:rsidRDefault="009B2B63" w:rsidP="009B2B63">
            <w:pPr>
              <w:jc w:val="center"/>
              <w:rPr>
                <w:b/>
                <w:bCs/>
                <w:sz w:val="18"/>
                <w:szCs w:val="18"/>
              </w:rPr>
            </w:pPr>
            <w:r w:rsidRPr="009B2B63">
              <w:rPr>
                <w:b/>
                <w:bCs/>
                <w:sz w:val="18"/>
                <w:szCs w:val="18"/>
              </w:rPr>
              <w:t>Owner Type</w:t>
            </w:r>
          </w:p>
        </w:tc>
      </w:tr>
      <w:tr w:rsidR="00904082" w:rsidRPr="001E5A3D" w:rsidTr="00904082">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auto"/>
            <w:vAlign w:val="center"/>
          </w:tcPr>
          <w:p w:rsidR="00904082" w:rsidRPr="00B17AF4" w:rsidRDefault="00904082" w:rsidP="00904082">
            <w:pPr>
              <w:rPr>
                <w:sz w:val="18"/>
                <w:szCs w:val="18"/>
              </w:rPr>
            </w:pPr>
            <w:r w:rsidRPr="00B17AF4">
              <w:rPr>
                <w:sz w:val="18"/>
                <w:szCs w:val="18"/>
              </w:rPr>
              <w:t>Volga</w:t>
            </w:r>
          </w:p>
        </w:tc>
        <w:tc>
          <w:tcPr>
            <w:tcW w:w="1661" w:type="dxa"/>
            <w:tcBorders>
              <w:top w:val="single" w:sz="8" w:space="0" w:color="auto"/>
              <w:left w:val="single" w:sz="8" w:space="0" w:color="auto"/>
              <w:bottom w:val="single" w:sz="8" w:space="0" w:color="auto"/>
              <w:right w:val="single" w:sz="8" w:space="0" w:color="auto"/>
            </w:tcBorders>
            <w:shd w:val="clear" w:color="auto" w:fill="auto"/>
            <w:vAlign w:val="center"/>
          </w:tcPr>
          <w:p w:rsidR="00904082" w:rsidRPr="00B17AF4" w:rsidRDefault="00904082" w:rsidP="00904082">
            <w:pPr>
              <w:rPr>
                <w:sz w:val="18"/>
                <w:szCs w:val="18"/>
              </w:rPr>
            </w:pPr>
            <w:r w:rsidRPr="00B17AF4">
              <w:rPr>
                <w:sz w:val="18"/>
                <w:szCs w:val="18"/>
              </w:rPr>
              <w:t>City of Volga</w:t>
            </w:r>
          </w:p>
        </w:tc>
        <w:tc>
          <w:tcPr>
            <w:tcW w:w="1661" w:type="dxa"/>
            <w:tcBorders>
              <w:top w:val="single" w:sz="8" w:space="0" w:color="auto"/>
              <w:left w:val="nil"/>
              <w:bottom w:val="single" w:sz="8" w:space="0" w:color="auto"/>
              <w:right w:val="single" w:sz="8" w:space="0" w:color="auto"/>
            </w:tcBorders>
            <w:shd w:val="clear" w:color="auto" w:fill="auto"/>
            <w:vAlign w:val="center"/>
          </w:tcPr>
          <w:p w:rsidR="00904082" w:rsidRPr="009B6ECA" w:rsidRDefault="00904082" w:rsidP="00904082">
            <w:pPr>
              <w:rPr>
                <w:sz w:val="18"/>
                <w:szCs w:val="18"/>
              </w:rPr>
            </w:pPr>
            <w:r>
              <w:rPr>
                <w:sz w:val="18"/>
                <w:szCs w:val="18"/>
              </w:rPr>
              <w:t xml:space="preserve">226 </w:t>
            </w:r>
            <w:proofErr w:type="spellStart"/>
            <w:r>
              <w:rPr>
                <w:sz w:val="18"/>
                <w:szCs w:val="18"/>
              </w:rPr>
              <w:t>Kasan</w:t>
            </w:r>
            <w:proofErr w:type="spellEnd"/>
            <w:r>
              <w:rPr>
                <w:sz w:val="18"/>
                <w:szCs w:val="18"/>
              </w:rPr>
              <w:t xml:space="preserve"> Avenue </w:t>
            </w:r>
          </w:p>
        </w:tc>
        <w:tc>
          <w:tcPr>
            <w:tcW w:w="2000" w:type="dxa"/>
            <w:tcBorders>
              <w:top w:val="single" w:sz="8" w:space="0" w:color="auto"/>
              <w:left w:val="nil"/>
              <w:bottom w:val="single" w:sz="8" w:space="0" w:color="auto"/>
              <w:right w:val="single" w:sz="8" w:space="0" w:color="auto"/>
            </w:tcBorders>
            <w:shd w:val="clear" w:color="auto" w:fill="auto"/>
            <w:vAlign w:val="center"/>
          </w:tcPr>
          <w:p w:rsidR="00904082" w:rsidRPr="00B17AF4" w:rsidRDefault="00904082" w:rsidP="00904082">
            <w:pPr>
              <w:rPr>
                <w:sz w:val="18"/>
                <w:szCs w:val="18"/>
              </w:rPr>
            </w:pPr>
            <w:r w:rsidRPr="00B17AF4">
              <w:rPr>
                <w:sz w:val="18"/>
                <w:szCs w:val="18"/>
              </w:rPr>
              <w:t>Government Facility</w:t>
            </w:r>
          </w:p>
        </w:tc>
        <w:tc>
          <w:tcPr>
            <w:tcW w:w="1620" w:type="dxa"/>
            <w:tcBorders>
              <w:top w:val="single" w:sz="8" w:space="0" w:color="auto"/>
              <w:left w:val="nil"/>
              <w:bottom w:val="single" w:sz="8" w:space="0" w:color="auto"/>
              <w:right w:val="single" w:sz="8" w:space="0" w:color="auto"/>
            </w:tcBorders>
            <w:shd w:val="clear" w:color="auto" w:fill="auto"/>
            <w:vAlign w:val="center"/>
          </w:tcPr>
          <w:p w:rsidR="00904082" w:rsidRPr="00B17AF4" w:rsidRDefault="00904082" w:rsidP="00904082">
            <w:pPr>
              <w:rPr>
                <w:sz w:val="18"/>
                <w:szCs w:val="18"/>
              </w:rPr>
            </w:pPr>
            <w:r w:rsidRPr="00B17AF4">
              <w:rPr>
                <w:sz w:val="18"/>
                <w:szCs w:val="18"/>
              </w:rPr>
              <w:t>Building</w:t>
            </w:r>
          </w:p>
        </w:tc>
        <w:tc>
          <w:tcPr>
            <w:tcW w:w="1363" w:type="dxa"/>
            <w:tcBorders>
              <w:top w:val="single" w:sz="8" w:space="0" w:color="auto"/>
              <w:left w:val="nil"/>
              <w:bottom w:val="single" w:sz="8" w:space="0" w:color="auto"/>
              <w:right w:val="single" w:sz="8" w:space="0" w:color="auto"/>
            </w:tcBorders>
            <w:shd w:val="clear" w:color="auto" w:fill="auto"/>
            <w:vAlign w:val="center"/>
          </w:tcPr>
          <w:p w:rsidR="00904082" w:rsidRPr="00B17AF4" w:rsidRDefault="00904082" w:rsidP="00904082">
            <w:pPr>
              <w:rPr>
                <w:sz w:val="18"/>
                <w:szCs w:val="18"/>
              </w:rPr>
            </w:pPr>
            <w:r w:rsidRPr="00B17AF4">
              <w:rPr>
                <w:sz w:val="18"/>
                <w:szCs w:val="18"/>
              </w:rPr>
              <w:t>City Hall</w:t>
            </w:r>
          </w:p>
        </w:tc>
        <w:tc>
          <w:tcPr>
            <w:tcW w:w="1661" w:type="dxa"/>
            <w:tcBorders>
              <w:top w:val="single" w:sz="8" w:space="0" w:color="auto"/>
              <w:left w:val="nil"/>
              <w:bottom w:val="single" w:sz="8" w:space="0" w:color="auto"/>
              <w:right w:val="single" w:sz="8" w:space="0" w:color="auto"/>
            </w:tcBorders>
            <w:shd w:val="clear" w:color="auto" w:fill="auto"/>
            <w:vAlign w:val="center"/>
          </w:tcPr>
          <w:p w:rsidR="00904082" w:rsidRPr="00B17AF4" w:rsidRDefault="00904082" w:rsidP="00904082">
            <w:pPr>
              <w:rPr>
                <w:sz w:val="18"/>
                <w:szCs w:val="18"/>
              </w:rPr>
            </w:pPr>
            <w:r w:rsidRPr="00B17AF4">
              <w:rPr>
                <w:sz w:val="18"/>
                <w:szCs w:val="18"/>
              </w:rPr>
              <w:t>Public</w:t>
            </w:r>
          </w:p>
        </w:tc>
      </w:tr>
      <w:tr w:rsidR="009B2B6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FFFFFF"/>
            <w:vAlign w:val="center"/>
          </w:tcPr>
          <w:p w:rsidR="009B2B63" w:rsidRPr="00B17AF4" w:rsidRDefault="009B2B63" w:rsidP="009B2B63">
            <w:pPr>
              <w:rPr>
                <w:sz w:val="18"/>
                <w:szCs w:val="18"/>
              </w:rPr>
            </w:pPr>
            <w:r w:rsidRPr="00B17AF4">
              <w:rPr>
                <w:sz w:val="18"/>
                <w:szCs w:val="18"/>
              </w:rPr>
              <w:t>Volga</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9B2B63" w:rsidRPr="00B17AF4" w:rsidRDefault="009B2B63" w:rsidP="009B2B63">
            <w:pPr>
              <w:rPr>
                <w:sz w:val="18"/>
                <w:szCs w:val="18"/>
              </w:rPr>
            </w:pPr>
            <w:r w:rsidRPr="00B17AF4">
              <w:rPr>
                <w:sz w:val="18"/>
                <w:szCs w:val="18"/>
              </w:rPr>
              <w:t>City of Volga</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9B2B63" w:rsidRPr="009B6ECA" w:rsidRDefault="009B6ECA" w:rsidP="009B2B63">
            <w:pPr>
              <w:rPr>
                <w:sz w:val="18"/>
                <w:szCs w:val="18"/>
              </w:rPr>
            </w:pPr>
            <w:r>
              <w:rPr>
                <w:sz w:val="18"/>
                <w:szCs w:val="18"/>
              </w:rPr>
              <w:t xml:space="preserve">226 </w:t>
            </w:r>
            <w:proofErr w:type="spellStart"/>
            <w:r>
              <w:rPr>
                <w:sz w:val="18"/>
                <w:szCs w:val="18"/>
              </w:rPr>
              <w:t>Kasan</w:t>
            </w:r>
            <w:proofErr w:type="spellEnd"/>
            <w:r>
              <w:rPr>
                <w:sz w:val="18"/>
                <w:szCs w:val="18"/>
              </w:rPr>
              <w:t xml:space="preserve"> Avenue</w:t>
            </w:r>
          </w:p>
        </w:tc>
        <w:tc>
          <w:tcPr>
            <w:tcW w:w="2000" w:type="dxa"/>
            <w:tcBorders>
              <w:top w:val="single" w:sz="8" w:space="0" w:color="auto"/>
              <w:left w:val="nil"/>
              <w:bottom w:val="single" w:sz="8" w:space="0" w:color="auto"/>
              <w:right w:val="single" w:sz="8" w:space="0" w:color="auto"/>
            </w:tcBorders>
            <w:shd w:val="solid" w:color="EEECE1" w:fill="FFFFFF"/>
            <w:vAlign w:val="center"/>
            <w:hideMark/>
          </w:tcPr>
          <w:p w:rsidR="009B2B63" w:rsidRPr="00B17AF4" w:rsidRDefault="009B2B63" w:rsidP="009B2B63">
            <w:pPr>
              <w:rPr>
                <w:sz w:val="18"/>
                <w:szCs w:val="18"/>
              </w:rPr>
            </w:pPr>
            <w:r w:rsidRPr="00B17AF4">
              <w:rPr>
                <w:sz w:val="18"/>
                <w:szCs w:val="18"/>
              </w:rPr>
              <w:t>Government Facility</w:t>
            </w:r>
          </w:p>
        </w:tc>
        <w:tc>
          <w:tcPr>
            <w:tcW w:w="1620" w:type="dxa"/>
            <w:tcBorders>
              <w:top w:val="single" w:sz="8" w:space="0" w:color="auto"/>
              <w:left w:val="nil"/>
              <w:bottom w:val="single" w:sz="8" w:space="0" w:color="auto"/>
              <w:right w:val="single" w:sz="8" w:space="0" w:color="auto"/>
            </w:tcBorders>
            <w:shd w:val="solid" w:color="EEECE1" w:fill="FFFFFF"/>
            <w:vAlign w:val="center"/>
            <w:hideMark/>
          </w:tcPr>
          <w:p w:rsidR="009B2B63" w:rsidRPr="00B17AF4" w:rsidRDefault="009B2B63" w:rsidP="009B2B63">
            <w:pPr>
              <w:rPr>
                <w:sz w:val="18"/>
                <w:szCs w:val="18"/>
              </w:rPr>
            </w:pPr>
            <w:r w:rsidRPr="00B17AF4">
              <w:rPr>
                <w:sz w:val="18"/>
                <w:szCs w:val="18"/>
              </w:rPr>
              <w:t>Building</w:t>
            </w:r>
          </w:p>
        </w:tc>
        <w:tc>
          <w:tcPr>
            <w:tcW w:w="1363" w:type="dxa"/>
            <w:tcBorders>
              <w:top w:val="single" w:sz="8" w:space="0" w:color="auto"/>
              <w:left w:val="nil"/>
              <w:bottom w:val="single" w:sz="8" w:space="0" w:color="auto"/>
              <w:right w:val="single" w:sz="8" w:space="0" w:color="auto"/>
            </w:tcBorders>
            <w:shd w:val="solid" w:color="EEECE1" w:fill="FFFFFF"/>
            <w:vAlign w:val="center"/>
            <w:hideMark/>
          </w:tcPr>
          <w:p w:rsidR="009B2B63" w:rsidRPr="00B17AF4" w:rsidRDefault="009B2B63" w:rsidP="009B2B63">
            <w:pPr>
              <w:rPr>
                <w:sz w:val="18"/>
                <w:szCs w:val="18"/>
              </w:rPr>
            </w:pPr>
            <w:r w:rsidRPr="00B17AF4">
              <w:rPr>
                <w:sz w:val="18"/>
                <w:szCs w:val="18"/>
              </w:rPr>
              <w:t>Fire Hall</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9B2B63" w:rsidRPr="00B17AF4" w:rsidRDefault="009B2B63" w:rsidP="009B2B63">
            <w:pPr>
              <w:rPr>
                <w:sz w:val="18"/>
                <w:szCs w:val="18"/>
              </w:rPr>
            </w:pPr>
            <w:r w:rsidRPr="00B17AF4">
              <w:rPr>
                <w:sz w:val="18"/>
                <w:szCs w:val="18"/>
              </w:rPr>
              <w:t>Public</w:t>
            </w:r>
          </w:p>
        </w:tc>
      </w:tr>
      <w:tr w:rsidR="009B2B6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9B2B63" w:rsidRPr="00B17AF4" w:rsidRDefault="009B2B63" w:rsidP="009B2B63">
            <w:pPr>
              <w:rPr>
                <w:sz w:val="18"/>
                <w:szCs w:val="18"/>
              </w:rPr>
            </w:pPr>
            <w:r w:rsidRPr="00B17AF4">
              <w:rPr>
                <w:sz w:val="18"/>
                <w:szCs w:val="18"/>
              </w:rPr>
              <w:t>Volga</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9B2B63" w:rsidRPr="00B17AF4" w:rsidRDefault="009B2B63" w:rsidP="009B2B63">
            <w:pPr>
              <w:rPr>
                <w:sz w:val="18"/>
                <w:szCs w:val="18"/>
              </w:rPr>
            </w:pPr>
            <w:r w:rsidRPr="00B17AF4">
              <w:rPr>
                <w:sz w:val="18"/>
                <w:szCs w:val="18"/>
              </w:rPr>
              <w:t>City of Volga</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9B2B63" w:rsidRPr="009B6ECA" w:rsidRDefault="009B6ECA" w:rsidP="009B2B63">
            <w:pPr>
              <w:rPr>
                <w:sz w:val="18"/>
                <w:szCs w:val="18"/>
              </w:rPr>
            </w:pPr>
            <w:r>
              <w:rPr>
                <w:sz w:val="18"/>
                <w:szCs w:val="18"/>
              </w:rPr>
              <w:t>220 E Hwy 14</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9B2B63" w:rsidRPr="00B17AF4" w:rsidRDefault="009B2B63" w:rsidP="009B2B63">
            <w:pPr>
              <w:rPr>
                <w:sz w:val="18"/>
                <w:szCs w:val="18"/>
              </w:rPr>
            </w:pPr>
            <w:r w:rsidRPr="00B17AF4">
              <w:rPr>
                <w:sz w:val="18"/>
                <w:szCs w:val="18"/>
              </w:rPr>
              <w:t>Population to Protect</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9B2B63" w:rsidRPr="00B17AF4" w:rsidRDefault="009B2B63" w:rsidP="009B2B63">
            <w:pPr>
              <w:rPr>
                <w:sz w:val="18"/>
                <w:szCs w:val="18"/>
              </w:rPr>
            </w:pPr>
            <w:r w:rsidRPr="00B17AF4">
              <w:rPr>
                <w:sz w:val="18"/>
                <w:szCs w:val="18"/>
              </w:rPr>
              <w:t>Manufactured Home Court</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9B2B63" w:rsidRPr="00B17AF4" w:rsidRDefault="009B2B63" w:rsidP="009B2B63">
            <w:pPr>
              <w:rPr>
                <w:sz w:val="18"/>
                <w:szCs w:val="18"/>
              </w:rPr>
            </w:pPr>
            <w:r w:rsidRPr="00B17AF4">
              <w:rPr>
                <w:sz w:val="18"/>
                <w:szCs w:val="18"/>
              </w:rPr>
              <w:t>DC Court</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9B2B63" w:rsidRPr="00B17AF4" w:rsidRDefault="009B2B63" w:rsidP="009B2B63">
            <w:pPr>
              <w:rPr>
                <w:sz w:val="18"/>
                <w:szCs w:val="18"/>
              </w:rPr>
            </w:pPr>
            <w:r w:rsidRPr="00B17AF4">
              <w:rPr>
                <w:sz w:val="18"/>
                <w:szCs w:val="18"/>
              </w:rPr>
              <w:t>Private</w:t>
            </w:r>
          </w:p>
        </w:tc>
      </w:tr>
      <w:tr w:rsidR="009B2B6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FFFFFF"/>
            <w:vAlign w:val="center"/>
          </w:tcPr>
          <w:p w:rsidR="009B2B63" w:rsidRPr="00B17AF4" w:rsidRDefault="009B2B63" w:rsidP="009B2B63">
            <w:pPr>
              <w:rPr>
                <w:sz w:val="18"/>
                <w:szCs w:val="18"/>
              </w:rPr>
            </w:pPr>
            <w:r w:rsidRPr="00B17AF4">
              <w:rPr>
                <w:sz w:val="18"/>
                <w:szCs w:val="18"/>
              </w:rPr>
              <w:t>Volga</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9B2B63" w:rsidRPr="00B17AF4" w:rsidRDefault="009B2B63" w:rsidP="009B2B63">
            <w:pPr>
              <w:rPr>
                <w:sz w:val="18"/>
                <w:szCs w:val="18"/>
              </w:rPr>
            </w:pPr>
            <w:r w:rsidRPr="00B17AF4">
              <w:rPr>
                <w:sz w:val="18"/>
                <w:szCs w:val="18"/>
              </w:rPr>
              <w:t>City of Volga</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9B2B63" w:rsidRPr="009B6ECA" w:rsidRDefault="009B6ECA" w:rsidP="009B2B63">
            <w:pPr>
              <w:rPr>
                <w:sz w:val="18"/>
                <w:szCs w:val="18"/>
              </w:rPr>
            </w:pPr>
            <w:r>
              <w:rPr>
                <w:sz w:val="18"/>
                <w:szCs w:val="18"/>
              </w:rPr>
              <w:t>222 E Hwy 14</w:t>
            </w:r>
          </w:p>
        </w:tc>
        <w:tc>
          <w:tcPr>
            <w:tcW w:w="2000" w:type="dxa"/>
            <w:tcBorders>
              <w:top w:val="single" w:sz="8" w:space="0" w:color="auto"/>
              <w:left w:val="nil"/>
              <w:bottom w:val="single" w:sz="8" w:space="0" w:color="auto"/>
              <w:right w:val="single" w:sz="8" w:space="0" w:color="auto"/>
            </w:tcBorders>
            <w:shd w:val="solid" w:color="EEECE1" w:fill="FFFFFF"/>
            <w:vAlign w:val="center"/>
            <w:hideMark/>
          </w:tcPr>
          <w:p w:rsidR="009B2B63" w:rsidRPr="00B17AF4" w:rsidRDefault="009B2B63" w:rsidP="009B2B63">
            <w:pPr>
              <w:rPr>
                <w:sz w:val="18"/>
                <w:szCs w:val="18"/>
              </w:rPr>
            </w:pPr>
            <w:r w:rsidRPr="00B17AF4">
              <w:rPr>
                <w:sz w:val="18"/>
                <w:szCs w:val="18"/>
              </w:rPr>
              <w:t>Population to Protect</w:t>
            </w:r>
          </w:p>
        </w:tc>
        <w:tc>
          <w:tcPr>
            <w:tcW w:w="1620" w:type="dxa"/>
            <w:tcBorders>
              <w:top w:val="single" w:sz="8" w:space="0" w:color="auto"/>
              <w:left w:val="nil"/>
              <w:bottom w:val="single" w:sz="8" w:space="0" w:color="auto"/>
              <w:right w:val="single" w:sz="8" w:space="0" w:color="auto"/>
            </w:tcBorders>
            <w:shd w:val="solid" w:color="EEECE1" w:fill="FFFFFF"/>
            <w:vAlign w:val="center"/>
            <w:hideMark/>
          </w:tcPr>
          <w:p w:rsidR="009B2B63" w:rsidRPr="00B17AF4" w:rsidRDefault="009B2B63" w:rsidP="009B2B63">
            <w:pPr>
              <w:rPr>
                <w:sz w:val="18"/>
                <w:szCs w:val="18"/>
              </w:rPr>
            </w:pPr>
            <w:r w:rsidRPr="00B17AF4">
              <w:rPr>
                <w:sz w:val="18"/>
                <w:szCs w:val="18"/>
              </w:rPr>
              <w:t>Manufactured Home Court</w:t>
            </w:r>
          </w:p>
        </w:tc>
        <w:tc>
          <w:tcPr>
            <w:tcW w:w="1363" w:type="dxa"/>
            <w:tcBorders>
              <w:top w:val="single" w:sz="8" w:space="0" w:color="auto"/>
              <w:left w:val="nil"/>
              <w:bottom w:val="single" w:sz="8" w:space="0" w:color="auto"/>
              <w:right w:val="single" w:sz="8" w:space="0" w:color="auto"/>
            </w:tcBorders>
            <w:shd w:val="solid" w:color="EEECE1" w:fill="FFFFFF"/>
            <w:vAlign w:val="center"/>
            <w:hideMark/>
          </w:tcPr>
          <w:p w:rsidR="009B2B63" w:rsidRPr="00B17AF4" w:rsidRDefault="009B2B63" w:rsidP="009B2B63">
            <w:pPr>
              <w:rPr>
                <w:sz w:val="18"/>
                <w:szCs w:val="18"/>
              </w:rPr>
            </w:pPr>
            <w:r w:rsidRPr="00B17AF4">
              <w:rPr>
                <w:sz w:val="18"/>
                <w:szCs w:val="18"/>
              </w:rPr>
              <w:t>Valley Village</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9B2B63" w:rsidRPr="00B17AF4" w:rsidRDefault="009B2B63" w:rsidP="009B2B63">
            <w:pPr>
              <w:rPr>
                <w:sz w:val="18"/>
                <w:szCs w:val="18"/>
              </w:rPr>
            </w:pPr>
            <w:r w:rsidRPr="00B17AF4">
              <w:rPr>
                <w:sz w:val="18"/>
                <w:szCs w:val="18"/>
              </w:rPr>
              <w:t>Private</w:t>
            </w:r>
          </w:p>
        </w:tc>
      </w:tr>
      <w:tr w:rsidR="009B2B6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9B2B63" w:rsidRPr="00B17AF4" w:rsidRDefault="009B2B63" w:rsidP="009B2B63">
            <w:pPr>
              <w:rPr>
                <w:sz w:val="18"/>
                <w:szCs w:val="18"/>
              </w:rPr>
            </w:pPr>
            <w:r w:rsidRPr="00B17AF4">
              <w:rPr>
                <w:sz w:val="18"/>
                <w:szCs w:val="18"/>
              </w:rPr>
              <w:t>Volga</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9B2B63" w:rsidRPr="00B17AF4" w:rsidRDefault="009B2B63" w:rsidP="009B2B63">
            <w:pPr>
              <w:rPr>
                <w:sz w:val="18"/>
                <w:szCs w:val="18"/>
              </w:rPr>
            </w:pPr>
            <w:r w:rsidRPr="00B17AF4">
              <w:rPr>
                <w:sz w:val="18"/>
                <w:szCs w:val="18"/>
              </w:rPr>
              <w:t>City of Volga</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9B2B63" w:rsidRPr="009B6ECA" w:rsidRDefault="009B6ECA" w:rsidP="009B2B63">
            <w:pPr>
              <w:rPr>
                <w:sz w:val="18"/>
                <w:szCs w:val="18"/>
              </w:rPr>
            </w:pPr>
            <w:r>
              <w:rPr>
                <w:sz w:val="18"/>
                <w:szCs w:val="18"/>
              </w:rPr>
              <w:t>315 Samara Avenue</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9B2B63" w:rsidRPr="00B17AF4" w:rsidRDefault="009B2B63" w:rsidP="009B2B63">
            <w:pPr>
              <w:rPr>
                <w:sz w:val="18"/>
                <w:szCs w:val="18"/>
              </w:rPr>
            </w:pPr>
            <w:r w:rsidRPr="00B17AF4">
              <w:rPr>
                <w:sz w:val="18"/>
                <w:szCs w:val="18"/>
              </w:rPr>
              <w:t>Population to Protect</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9B2B63" w:rsidRPr="00B17AF4" w:rsidRDefault="009B2B63" w:rsidP="009B2B63">
            <w:pPr>
              <w:rPr>
                <w:sz w:val="18"/>
                <w:szCs w:val="18"/>
              </w:rPr>
            </w:pPr>
            <w:r w:rsidRPr="00B17AF4">
              <w:rPr>
                <w:sz w:val="18"/>
                <w:szCs w:val="18"/>
              </w:rPr>
              <w:t>Manufactured Home Court</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9B2B63" w:rsidRPr="00B17AF4" w:rsidRDefault="009B2B63" w:rsidP="009B2B63">
            <w:pPr>
              <w:rPr>
                <w:sz w:val="18"/>
                <w:szCs w:val="18"/>
              </w:rPr>
            </w:pPr>
            <w:r w:rsidRPr="00B17AF4">
              <w:rPr>
                <w:sz w:val="18"/>
                <w:szCs w:val="18"/>
              </w:rPr>
              <w:t>Sand Creek</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9B2B63" w:rsidRPr="00B17AF4" w:rsidRDefault="009B2B63" w:rsidP="009B2B63">
            <w:pPr>
              <w:rPr>
                <w:sz w:val="18"/>
                <w:szCs w:val="18"/>
              </w:rPr>
            </w:pPr>
            <w:r w:rsidRPr="00B17AF4">
              <w:rPr>
                <w:sz w:val="18"/>
                <w:szCs w:val="18"/>
              </w:rPr>
              <w:t>Private</w:t>
            </w:r>
          </w:p>
        </w:tc>
      </w:tr>
      <w:tr w:rsidR="009B2B6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FFFFFF"/>
            <w:vAlign w:val="center"/>
          </w:tcPr>
          <w:p w:rsidR="009B2B63" w:rsidRPr="00B17AF4" w:rsidRDefault="009B2B63" w:rsidP="009B2B63">
            <w:pPr>
              <w:rPr>
                <w:sz w:val="18"/>
                <w:szCs w:val="18"/>
              </w:rPr>
            </w:pPr>
            <w:r w:rsidRPr="00B17AF4">
              <w:rPr>
                <w:sz w:val="18"/>
                <w:szCs w:val="18"/>
              </w:rPr>
              <w:t>Volga</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9B2B63" w:rsidRPr="00B17AF4" w:rsidRDefault="009B2B63" w:rsidP="009B2B63">
            <w:pPr>
              <w:rPr>
                <w:sz w:val="18"/>
                <w:szCs w:val="18"/>
              </w:rPr>
            </w:pPr>
            <w:r w:rsidRPr="00B17AF4">
              <w:rPr>
                <w:sz w:val="18"/>
                <w:szCs w:val="18"/>
              </w:rPr>
              <w:t>City of Volga</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9B2B63" w:rsidRPr="009B6ECA" w:rsidRDefault="009B6ECA" w:rsidP="009B2B63">
            <w:pPr>
              <w:rPr>
                <w:sz w:val="18"/>
                <w:szCs w:val="18"/>
              </w:rPr>
            </w:pPr>
            <w:r>
              <w:rPr>
                <w:sz w:val="18"/>
                <w:szCs w:val="18"/>
              </w:rPr>
              <w:t xml:space="preserve">200 </w:t>
            </w:r>
            <w:proofErr w:type="spellStart"/>
            <w:r>
              <w:rPr>
                <w:sz w:val="18"/>
                <w:szCs w:val="18"/>
              </w:rPr>
              <w:t>Hansina</w:t>
            </w:r>
            <w:proofErr w:type="spellEnd"/>
            <w:r>
              <w:rPr>
                <w:sz w:val="18"/>
                <w:szCs w:val="18"/>
              </w:rPr>
              <w:t xml:space="preserve"> Avenue </w:t>
            </w:r>
          </w:p>
        </w:tc>
        <w:tc>
          <w:tcPr>
            <w:tcW w:w="2000" w:type="dxa"/>
            <w:tcBorders>
              <w:top w:val="single" w:sz="8" w:space="0" w:color="auto"/>
              <w:left w:val="nil"/>
              <w:bottom w:val="single" w:sz="8" w:space="0" w:color="auto"/>
              <w:right w:val="single" w:sz="8" w:space="0" w:color="auto"/>
            </w:tcBorders>
            <w:shd w:val="solid" w:color="EEECE1" w:fill="FFFFFF"/>
            <w:vAlign w:val="center"/>
            <w:hideMark/>
          </w:tcPr>
          <w:p w:rsidR="009B2B63" w:rsidRPr="00B17AF4" w:rsidRDefault="009B2B63" w:rsidP="009B2B63">
            <w:pPr>
              <w:rPr>
                <w:sz w:val="18"/>
                <w:szCs w:val="18"/>
              </w:rPr>
            </w:pPr>
            <w:r w:rsidRPr="00B17AF4">
              <w:rPr>
                <w:sz w:val="18"/>
                <w:szCs w:val="18"/>
              </w:rPr>
              <w:t>Population to Protect</w:t>
            </w:r>
          </w:p>
        </w:tc>
        <w:tc>
          <w:tcPr>
            <w:tcW w:w="1620" w:type="dxa"/>
            <w:tcBorders>
              <w:top w:val="single" w:sz="8" w:space="0" w:color="auto"/>
              <w:left w:val="nil"/>
              <w:bottom w:val="single" w:sz="8" w:space="0" w:color="auto"/>
              <w:right w:val="single" w:sz="8" w:space="0" w:color="auto"/>
            </w:tcBorders>
            <w:shd w:val="solid" w:color="EEECE1" w:fill="FFFFFF"/>
            <w:vAlign w:val="center"/>
            <w:hideMark/>
          </w:tcPr>
          <w:p w:rsidR="009B2B63" w:rsidRPr="00B17AF4" w:rsidRDefault="009B2B63" w:rsidP="009B2B63">
            <w:pPr>
              <w:rPr>
                <w:sz w:val="18"/>
                <w:szCs w:val="18"/>
              </w:rPr>
            </w:pPr>
            <w:r w:rsidRPr="00B17AF4">
              <w:rPr>
                <w:sz w:val="18"/>
                <w:szCs w:val="18"/>
              </w:rPr>
              <w:t>Education</w:t>
            </w:r>
          </w:p>
        </w:tc>
        <w:tc>
          <w:tcPr>
            <w:tcW w:w="1363" w:type="dxa"/>
            <w:tcBorders>
              <w:top w:val="single" w:sz="8" w:space="0" w:color="auto"/>
              <w:left w:val="nil"/>
              <w:bottom w:val="single" w:sz="8" w:space="0" w:color="auto"/>
              <w:right w:val="single" w:sz="8" w:space="0" w:color="auto"/>
            </w:tcBorders>
            <w:shd w:val="solid" w:color="EEECE1" w:fill="FFFFFF"/>
            <w:vAlign w:val="center"/>
            <w:hideMark/>
          </w:tcPr>
          <w:p w:rsidR="009B2B63" w:rsidRPr="00B17AF4" w:rsidRDefault="009B2B63" w:rsidP="009B2B63">
            <w:pPr>
              <w:rPr>
                <w:sz w:val="18"/>
                <w:szCs w:val="18"/>
              </w:rPr>
            </w:pPr>
            <w:r w:rsidRPr="00B17AF4">
              <w:rPr>
                <w:sz w:val="18"/>
                <w:szCs w:val="18"/>
              </w:rPr>
              <w:t>Sioux Valley School</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9B2B63" w:rsidRPr="00B17AF4" w:rsidRDefault="009B2B63" w:rsidP="009B2B63">
            <w:pPr>
              <w:rPr>
                <w:sz w:val="18"/>
                <w:szCs w:val="18"/>
              </w:rPr>
            </w:pPr>
            <w:r w:rsidRPr="00B17AF4">
              <w:rPr>
                <w:sz w:val="18"/>
                <w:szCs w:val="18"/>
              </w:rPr>
              <w:t>Public</w:t>
            </w:r>
          </w:p>
        </w:tc>
      </w:tr>
      <w:tr w:rsidR="009B2B6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9B2B63" w:rsidRPr="00B17AF4" w:rsidRDefault="009B2B63" w:rsidP="009B2B63">
            <w:pPr>
              <w:rPr>
                <w:sz w:val="18"/>
                <w:szCs w:val="18"/>
              </w:rPr>
            </w:pPr>
            <w:r w:rsidRPr="00B17AF4">
              <w:rPr>
                <w:sz w:val="18"/>
                <w:szCs w:val="18"/>
              </w:rPr>
              <w:t>Volga</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9B2B63" w:rsidRPr="00B17AF4" w:rsidRDefault="009B2B63" w:rsidP="009B2B63">
            <w:pPr>
              <w:rPr>
                <w:sz w:val="18"/>
                <w:szCs w:val="18"/>
              </w:rPr>
            </w:pPr>
            <w:r w:rsidRPr="00B17AF4">
              <w:rPr>
                <w:sz w:val="18"/>
                <w:szCs w:val="18"/>
              </w:rPr>
              <w:t>City of Volga</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9B2B63" w:rsidRPr="009B6ECA" w:rsidRDefault="009B6ECA" w:rsidP="009B2B63">
            <w:pPr>
              <w:rPr>
                <w:sz w:val="18"/>
                <w:szCs w:val="18"/>
              </w:rPr>
            </w:pPr>
            <w:r>
              <w:rPr>
                <w:sz w:val="18"/>
                <w:szCs w:val="18"/>
              </w:rPr>
              <w:t>226 E 6</w:t>
            </w:r>
            <w:r w:rsidRPr="009B6ECA">
              <w:rPr>
                <w:sz w:val="18"/>
                <w:szCs w:val="18"/>
                <w:vertAlign w:val="superscript"/>
              </w:rPr>
              <w:t>th</w:t>
            </w:r>
            <w:r>
              <w:rPr>
                <w:sz w:val="18"/>
                <w:szCs w:val="18"/>
              </w:rPr>
              <w:t xml:space="preserve"> street</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9B2B63" w:rsidRPr="00B17AF4" w:rsidRDefault="009B2B63" w:rsidP="009B2B63">
            <w:pPr>
              <w:rPr>
                <w:sz w:val="18"/>
                <w:szCs w:val="18"/>
              </w:rPr>
            </w:pPr>
            <w:r w:rsidRPr="00B17AF4">
              <w:rPr>
                <w:sz w:val="18"/>
                <w:szCs w:val="18"/>
              </w:rPr>
              <w:t>Population to Protect</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9B2B63" w:rsidRPr="00B17AF4" w:rsidRDefault="009B2B63" w:rsidP="009B2B63">
            <w:pPr>
              <w:rPr>
                <w:sz w:val="18"/>
                <w:szCs w:val="18"/>
              </w:rPr>
            </w:pPr>
            <w:r w:rsidRPr="00B17AF4">
              <w:rPr>
                <w:sz w:val="18"/>
                <w:szCs w:val="18"/>
              </w:rPr>
              <w:t>Education</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9B2B63" w:rsidRPr="00B17AF4" w:rsidRDefault="009B2B63" w:rsidP="009B2B63">
            <w:pPr>
              <w:rPr>
                <w:sz w:val="18"/>
                <w:szCs w:val="18"/>
              </w:rPr>
            </w:pPr>
            <w:r w:rsidRPr="00B17AF4">
              <w:rPr>
                <w:sz w:val="18"/>
                <w:szCs w:val="18"/>
              </w:rPr>
              <w:t>Volga Christian School</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9B2B63" w:rsidRPr="00B17AF4" w:rsidRDefault="009B2B63" w:rsidP="009B2B63">
            <w:pPr>
              <w:rPr>
                <w:sz w:val="18"/>
                <w:szCs w:val="18"/>
              </w:rPr>
            </w:pPr>
            <w:r w:rsidRPr="00B17AF4">
              <w:rPr>
                <w:sz w:val="18"/>
                <w:szCs w:val="18"/>
              </w:rPr>
              <w:t>Private</w:t>
            </w:r>
          </w:p>
        </w:tc>
      </w:tr>
      <w:tr w:rsidR="009B2B6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FFFFFF"/>
            <w:vAlign w:val="center"/>
          </w:tcPr>
          <w:p w:rsidR="009B2B63" w:rsidRPr="00B17AF4" w:rsidRDefault="009B2B63" w:rsidP="009B2B63">
            <w:pPr>
              <w:rPr>
                <w:sz w:val="18"/>
                <w:szCs w:val="18"/>
              </w:rPr>
            </w:pPr>
            <w:r w:rsidRPr="00B17AF4">
              <w:rPr>
                <w:sz w:val="18"/>
                <w:szCs w:val="18"/>
              </w:rPr>
              <w:t>Volga</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9B2B63" w:rsidRPr="00B17AF4" w:rsidRDefault="009B2B63" w:rsidP="009B2B63">
            <w:pPr>
              <w:rPr>
                <w:sz w:val="18"/>
                <w:szCs w:val="18"/>
              </w:rPr>
            </w:pPr>
            <w:r w:rsidRPr="00B17AF4">
              <w:rPr>
                <w:sz w:val="18"/>
                <w:szCs w:val="18"/>
              </w:rPr>
              <w:t>City of Volga</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9B2B63" w:rsidRPr="009B6ECA" w:rsidRDefault="009B6ECA" w:rsidP="009B2B63">
            <w:pPr>
              <w:rPr>
                <w:sz w:val="18"/>
                <w:szCs w:val="18"/>
              </w:rPr>
            </w:pPr>
            <w:r>
              <w:rPr>
                <w:sz w:val="18"/>
                <w:szCs w:val="18"/>
              </w:rPr>
              <w:t xml:space="preserve">(West of City) </w:t>
            </w:r>
          </w:p>
        </w:tc>
        <w:tc>
          <w:tcPr>
            <w:tcW w:w="2000" w:type="dxa"/>
            <w:tcBorders>
              <w:top w:val="single" w:sz="8" w:space="0" w:color="auto"/>
              <w:left w:val="nil"/>
              <w:bottom w:val="single" w:sz="8" w:space="0" w:color="auto"/>
              <w:right w:val="single" w:sz="8" w:space="0" w:color="auto"/>
            </w:tcBorders>
            <w:shd w:val="solid" w:color="EEECE1" w:fill="FFFFFF"/>
            <w:vAlign w:val="center"/>
            <w:hideMark/>
          </w:tcPr>
          <w:p w:rsidR="009B2B63" w:rsidRPr="00B17AF4" w:rsidRDefault="009B2B63" w:rsidP="009B2B63">
            <w:pPr>
              <w:rPr>
                <w:sz w:val="18"/>
                <w:szCs w:val="18"/>
              </w:rPr>
            </w:pPr>
            <w:proofErr w:type="spellStart"/>
            <w:proofErr w:type="gramStart"/>
            <w:r w:rsidRPr="00B17AF4">
              <w:rPr>
                <w:sz w:val="18"/>
                <w:szCs w:val="18"/>
              </w:rPr>
              <w:t>Non Emergency</w:t>
            </w:r>
            <w:proofErr w:type="spellEnd"/>
            <w:proofErr w:type="gramEnd"/>
            <w:r w:rsidRPr="00B17AF4">
              <w:rPr>
                <w:sz w:val="18"/>
                <w:szCs w:val="18"/>
              </w:rPr>
              <w:t xml:space="preserve"> Response</w:t>
            </w:r>
          </w:p>
        </w:tc>
        <w:tc>
          <w:tcPr>
            <w:tcW w:w="1620" w:type="dxa"/>
            <w:tcBorders>
              <w:top w:val="single" w:sz="8" w:space="0" w:color="auto"/>
              <w:left w:val="nil"/>
              <w:bottom w:val="single" w:sz="8" w:space="0" w:color="auto"/>
              <w:right w:val="single" w:sz="8" w:space="0" w:color="auto"/>
            </w:tcBorders>
            <w:shd w:val="solid" w:color="EEECE1" w:fill="FFFFFF"/>
            <w:vAlign w:val="center"/>
            <w:hideMark/>
          </w:tcPr>
          <w:p w:rsidR="009B2B63" w:rsidRPr="00B17AF4" w:rsidRDefault="009B2B63" w:rsidP="009B2B63">
            <w:pPr>
              <w:rPr>
                <w:sz w:val="18"/>
                <w:szCs w:val="18"/>
              </w:rPr>
            </w:pPr>
            <w:r w:rsidRPr="00B17AF4">
              <w:rPr>
                <w:sz w:val="18"/>
                <w:szCs w:val="18"/>
              </w:rPr>
              <w:t xml:space="preserve">Water Supply – Wells </w:t>
            </w:r>
          </w:p>
        </w:tc>
        <w:tc>
          <w:tcPr>
            <w:tcW w:w="1363" w:type="dxa"/>
            <w:tcBorders>
              <w:top w:val="single" w:sz="8" w:space="0" w:color="auto"/>
              <w:left w:val="nil"/>
              <w:bottom w:val="single" w:sz="8" w:space="0" w:color="auto"/>
              <w:right w:val="single" w:sz="8" w:space="0" w:color="auto"/>
            </w:tcBorders>
            <w:shd w:val="solid" w:color="EEECE1" w:fill="FFFFFF"/>
            <w:vAlign w:val="center"/>
            <w:hideMark/>
          </w:tcPr>
          <w:p w:rsidR="009B2B63" w:rsidRPr="00B17AF4" w:rsidRDefault="009B2B63" w:rsidP="009B2B63">
            <w:pPr>
              <w:rPr>
                <w:sz w:val="18"/>
                <w:szCs w:val="18"/>
              </w:rPr>
            </w:pPr>
            <w:r w:rsidRPr="00B17AF4">
              <w:rPr>
                <w:sz w:val="18"/>
                <w:szCs w:val="18"/>
              </w:rPr>
              <w:t>City Well</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9B2B63" w:rsidRPr="00B17AF4" w:rsidRDefault="009B2B63" w:rsidP="009B2B63">
            <w:pPr>
              <w:rPr>
                <w:sz w:val="18"/>
                <w:szCs w:val="18"/>
              </w:rPr>
            </w:pPr>
            <w:r w:rsidRPr="00B17AF4">
              <w:rPr>
                <w:sz w:val="18"/>
                <w:szCs w:val="18"/>
              </w:rPr>
              <w:t>Public</w:t>
            </w:r>
          </w:p>
        </w:tc>
      </w:tr>
      <w:tr w:rsidR="009B2B6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9B2B63" w:rsidRPr="00B17AF4" w:rsidRDefault="009B2B63" w:rsidP="009B2B63">
            <w:pPr>
              <w:rPr>
                <w:sz w:val="18"/>
                <w:szCs w:val="18"/>
              </w:rPr>
            </w:pPr>
            <w:r w:rsidRPr="00B17AF4">
              <w:rPr>
                <w:sz w:val="18"/>
                <w:szCs w:val="18"/>
              </w:rPr>
              <w:t>Volga</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9B2B63" w:rsidRPr="00B17AF4" w:rsidRDefault="009B2B63" w:rsidP="009B2B63">
            <w:pPr>
              <w:rPr>
                <w:sz w:val="18"/>
                <w:szCs w:val="18"/>
              </w:rPr>
            </w:pPr>
            <w:r w:rsidRPr="00B17AF4">
              <w:rPr>
                <w:sz w:val="18"/>
                <w:szCs w:val="18"/>
              </w:rPr>
              <w:t>City of Volga</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9B2B63" w:rsidRPr="009B6ECA" w:rsidRDefault="009B6ECA" w:rsidP="009B2B63">
            <w:pPr>
              <w:rPr>
                <w:sz w:val="18"/>
                <w:szCs w:val="18"/>
              </w:rPr>
            </w:pPr>
            <w:r>
              <w:rPr>
                <w:sz w:val="18"/>
                <w:szCs w:val="18"/>
              </w:rPr>
              <w:t>120 E 1</w:t>
            </w:r>
            <w:r w:rsidRPr="009B6ECA">
              <w:rPr>
                <w:sz w:val="18"/>
                <w:szCs w:val="18"/>
                <w:vertAlign w:val="superscript"/>
              </w:rPr>
              <w:t>st</w:t>
            </w:r>
            <w:r>
              <w:rPr>
                <w:sz w:val="18"/>
                <w:szCs w:val="18"/>
              </w:rPr>
              <w:t xml:space="preserve"> Street </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9B2B63" w:rsidRPr="00B17AF4" w:rsidRDefault="009B2B63" w:rsidP="009B2B63">
            <w:pPr>
              <w:rPr>
                <w:sz w:val="18"/>
                <w:szCs w:val="18"/>
              </w:rPr>
            </w:pPr>
            <w:proofErr w:type="spellStart"/>
            <w:proofErr w:type="gramStart"/>
            <w:r w:rsidRPr="00B17AF4">
              <w:rPr>
                <w:sz w:val="18"/>
                <w:szCs w:val="18"/>
              </w:rPr>
              <w:t>Non Emergency</w:t>
            </w:r>
            <w:proofErr w:type="spellEnd"/>
            <w:proofErr w:type="gramEnd"/>
            <w:r w:rsidRPr="00B17AF4">
              <w:rPr>
                <w:sz w:val="18"/>
                <w:szCs w:val="18"/>
              </w:rPr>
              <w:t xml:space="preserve"> Response</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9B2B63" w:rsidRPr="00B17AF4" w:rsidRDefault="009B2B63" w:rsidP="009B2B63">
            <w:pPr>
              <w:rPr>
                <w:sz w:val="18"/>
                <w:szCs w:val="18"/>
              </w:rPr>
            </w:pPr>
            <w:r w:rsidRPr="00B17AF4">
              <w:rPr>
                <w:sz w:val="18"/>
                <w:szCs w:val="18"/>
              </w:rPr>
              <w:t xml:space="preserve">Water Supply – </w:t>
            </w:r>
            <w:r w:rsidR="009B6ECA">
              <w:rPr>
                <w:sz w:val="18"/>
                <w:szCs w:val="18"/>
              </w:rPr>
              <w:t>Tower</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9B2B63" w:rsidRPr="00B17AF4" w:rsidRDefault="009B2B63" w:rsidP="009B2B63">
            <w:pPr>
              <w:rPr>
                <w:sz w:val="18"/>
                <w:szCs w:val="18"/>
              </w:rPr>
            </w:pPr>
            <w:r w:rsidRPr="00B17AF4">
              <w:rPr>
                <w:sz w:val="18"/>
                <w:szCs w:val="18"/>
              </w:rPr>
              <w:t xml:space="preserve">City Water </w:t>
            </w:r>
            <w:r w:rsidR="009B6ECA">
              <w:rPr>
                <w:sz w:val="18"/>
                <w:szCs w:val="18"/>
              </w:rPr>
              <w:t>Tower</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9B2B63" w:rsidRPr="00B17AF4" w:rsidRDefault="009B2B63" w:rsidP="009B2B63">
            <w:pPr>
              <w:rPr>
                <w:sz w:val="18"/>
                <w:szCs w:val="18"/>
              </w:rPr>
            </w:pPr>
            <w:r w:rsidRPr="00B17AF4">
              <w:rPr>
                <w:sz w:val="18"/>
                <w:szCs w:val="18"/>
              </w:rPr>
              <w:t>Public</w:t>
            </w:r>
          </w:p>
        </w:tc>
      </w:tr>
      <w:tr w:rsidR="009B6ECA"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9B6ECA" w:rsidRPr="00B17AF4" w:rsidRDefault="009B6ECA" w:rsidP="009B2B63">
            <w:pPr>
              <w:rPr>
                <w:sz w:val="18"/>
                <w:szCs w:val="18"/>
              </w:rPr>
            </w:pPr>
            <w:r>
              <w:rPr>
                <w:sz w:val="18"/>
                <w:szCs w:val="18"/>
              </w:rPr>
              <w:t>Volga</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tcPr>
          <w:p w:rsidR="009B6ECA" w:rsidRPr="00B17AF4" w:rsidRDefault="009B6ECA" w:rsidP="009B2B63">
            <w:pPr>
              <w:rPr>
                <w:sz w:val="18"/>
                <w:szCs w:val="18"/>
              </w:rPr>
            </w:pPr>
            <w:r>
              <w:rPr>
                <w:sz w:val="18"/>
                <w:szCs w:val="18"/>
              </w:rPr>
              <w:t xml:space="preserve">City of Volga </w:t>
            </w:r>
          </w:p>
        </w:tc>
        <w:tc>
          <w:tcPr>
            <w:tcW w:w="1661" w:type="dxa"/>
            <w:tcBorders>
              <w:top w:val="single" w:sz="8" w:space="0" w:color="auto"/>
              <w:left w:val="nil"/>
              <w:bottom w:val="single" w:sz="8" w:space="0" w:color="auto"/>
              <w:right w:val="single" w:sz="8" w:space="0" w:color="auto"/>
            </w:tcBorders>
            <w:shd w:val="clear" w:color="auto" w:fill="FFFFFF"/>
            <w:vAlign w:val="center"/>
          </w:tcPr>
          <w:p w:rsidR="009B6ECA" w:rsidRDefault="009B6ECA" w:rsidP="009B2B63">
            <w:pPr>
              <w:rPr>
                <w:sz w:val="18"/>
                <w:szCs w:val="18"/>
              </w:rPr>
            </w:pPr>
            <w:r>
              <w:rPr>
                <w:sz w:val="18"/>
                <w:szCs w:val="18"/>
              </w:rPr>
              <w:t>Throughout the City</w:t>
            </w:r>
          </w:p>
        </w:tc>
        <w:tc>
          <w:tcPr>
            <w:tcW w:w="2000" w:type="dxa"/>
            <w:tcBorders>
              <w:top w:val="single" w:sz="8" w:space="0" w:color="auto"/>
              <w:left w:val="nil"/>
              <w:bottom w:val="single" w:sz="8" w:space="0" w:color="auto"/>
              <w:right w:val="single" w:sz="8" w:space="0" w:color="auto"/>
            </w:tcBorders>
            <w:shd w:val="clear" w:color="auto" w:fill="FFFFFF"/>
            <w:vAlign w:val="center"/>
          </w:tcPr>
          <w:p w:rsidR="009B6ECA" w:rsidRPr="00B17AF4" w:rsidRDefault="009B6ECA" w:rsidP="009B2B63">
            <w:pPr>
              <w:rPr>
                <w:sz w:val="18"/>
                <w:szCs w:val="18"/>
              </w:rPr>
            </w:pPr>
            <w:proofErr w:type="spellStart"/>
            <w:proofErr w:type="gramStart"/>
            <w:r>
              <w:rPr>
                <w:sz w:val="18"/>
                <w:szCs w:val="18"/>
              </w:rPr>
              <w:t>Non Emergency</w:t>
            </w:r>
            <w:proofErr w:type="spellEnd"/>
            <w:proofErr w:type="gramEnd"/>
            <w:r>
              <w:rPr>
                <w:sz w:val="18"/>
                <w:szCs w:val="18"/>
              </w:rPr>
              <w:t xml:space="preserve"> Response</w:t>
            </w:r>
          </w:p>
        </w:tc>
        <w:tc>
          <w:tcPr>
            <w:tcW w:w="1620" w:type="dxa"/>
            <w:tcBorders>
              <w:top w:val="single" w:sz="8" w:space="0" w:color="auto"/>
              <w:left w:val="nil"/>
              <w:bottom w:val="single" w:sz="8" w:space="0" w:color="auto"/>
              <w:right w:val="single" w:sz="8" w:space="0" w:color="auto"/>
            </w:tcBorders>
            <w:shd w:val="clear" w:color="auto" w:fill="FFFFFF"/>
            <w:vAlign w:val="center"/>
          </w:tcPr>
          <w:p w:rsidR="009B6ECA" w:rsidRPr="00B17AF4" w:rsidRDefault="009B6ECA" w:rsidP="009B2B63">
            <w:pPr>
              <w:rPr>
                <w:sz w:val="18"/>
                <w:szCs w:val="18"/>
              </w:rPr>
            </w:pPr>
            <w:r>
              <w:rPr>
                <w:sz w:val="18"/>
                <w:szCs w:val="18"/>
              </w:rPr>
              <w:t>Water Supply – Transmission Lines</w:t>
            </w:r>
          </w:p>
        </w:tc>
        <w:tc>
          <w:tcPr>
            <w:tcW w:w="1363" w:type="dxa"/>
            <w:tcBorders>
              <w:top w:val="single" w:sz="8" w:space="0" w:color="auto"/>
              <w:left w:val="nil"/>
              <w:bottom w:val="single" w:sz="8" w:space="0" w:color="auto"/>
              <w:right w:val="single" w:sz="8" w:space="0" w:color="auto"/>
            </w:tcBorders>
            <w:shd w:val="clear" w:color="auto" w:fill="FFFFFF"/>
            <w:vAlign w:val="center"/>
          </w:tcPr>
          <w:p w:rsidR="009B6ECA" w:rsidRPr="00B17AF4" w:rsidRDefault="009B6ECA" w:rsidP="009B2B63">
            <w:pPr>
              <w:rPr>
                <w:sz w:val="18"/>
                <w:szCs w:val="18"/>
              </w:rPr>
            </w:pPr>
            <w:r>
              <w:rPr>
                <w:sz w:val="18"/>
                <w:szCs w:val="18"/>
              </w:rPr>
              <w:t>City Water Lines</w:t>
            </w:r>
          </w:p>
        </w:tc>
        <w:tc>
          <w:tcPr>
            <w:tcW w:w="1661" w:type="dxa"/>
            <w:tcBorders>
              <w:top w:val="single" w:sz="8" w:space="0" w:color="auto"/>
              <w:left w:val="nil"/>
              <w:bottom w:val="single" w:sz="8" w:space="0" w:color="auto"/>
              <w:right w:val="single" w:sz="8" w:space="0" w:color="auto"/>
            </w:tcBorders>
            <w:shd w:val="clear" w:color="auto" w:fill="FFFFFF"/>
            <w:vAlign w:val="center"/>
          </w:tcPr>
          <w:p w:rsidR="009B6ECA" w:rsidRPr="00B17AF4" w:rsidRDefault="009B6ECA" w:rsidP="009B2B63">
            <w:pPr>
              <w:rPr>
                <w:sz w:val="18"/>
                <w:szCs w:val="18"/>
              </w:rPr>
            </w:pPr>
            <w:r>
              <w:rPr>
                <w:sz w:val="18"/>
                <w:szCs w:val="18"/>
              </w:rPr>
              <w:t xml:space="preserve">Public </w:t>
            </w:r>
          </w:p>
        </w:tc>
      </w:tr>
      <w:tr w:rsidR="009B2B6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FFFFFF"/>
            <w:vAlign w:val="center"/>
          </w:tcPr>
          <w:p w:rsidR="009B2B63" w:rsidRPr="00B17AF4" w:rsidRDefault="009B2B63" w:rsidP="009B2B63">
            <w:pPr>
              <w:rPr>
                <w:sz w:val="18"/>
                <w:szCs w:val="18"/>
              </w:rPr>
            </w:pPr>
            <w:r w:rsidRPr="00B17AF4">
              <w:rPr>
                <w:sz w:val="18"/>
                <w:szCs w:val="18"/>
              </w:rPr>
              <w:t>Volga</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9B2B63" w:rsidRPr="00B17AF4" w:rsidRDefault="009B2B63" w:rsidP="009B2B63">
            <w:pPr>
              <w:rPr>
                <w:sz w:val="18"/>
                <w:szCs w:val="18"/>
              </w:rPr>
            </w:pPr>
            <w:r w:rsidRPr="00B17AF4">
              <w:rPr>
                <w:sz w:val="18"/>
                <w:szCs w:val="18"/>
              </w:rPr>
              <w:t>City of Volga</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9B2B63" w:rsidRPr="009B6ECA" w:rsidRDefault="009B6ECA" w:rsidP="009B2B63">
            <w:pPr>
              <w:rPr>
                <w:sz w:val="18"/>
                <w:szCs w:val="18"/>
              </w:rPr>
            </w:pPr>
            <w:r>
              <w:rPr>
                <w:sz w:val="18"/>
                <w:szCs w:val="18"/>
              </w:rPr>
              <w:t xml:space="preserve">304 </w:t>
            </w:r>
            <w:proofErr w:type="spellStart"/>
            <w:r>
              <w:rPr>
                <w:sz w:val="18"/>
                <w:szCs w:val="18"/>
              </w:rPr>
              <w:t>Caspain</w:t>
            </w:r>
            <w:proofErr w:type="spellEnd"/>
            <w:r>
              <w:rPr>
                <w:sz w:val="18"/>
                <w:szCs w:val="18"/>
              </w:rPr>
              <w:t xml:space="preserve"> Avenue</w:t>
            </w:r>
          </w:p>
        </w:tc>
        <w:tc>
          <w:tcPr>
            <w:tcW w:w="2000" w:type="dxa"/>
            <w:tcBorders>
              <w:top w:val="single" w:sz="8" w:space="0" w:color="auto"/>
              <w:left w:val="nil"/>
              <w:bottom w:val="single" w:sz="8" w:space="0" w:color="auto"/>
              <w:right w:val="single" w:sz="8" w:space="0" w:color="auto"/>
            </w:tcBorders>
            <w:shd w:val="solid" w:color="EEECE1" w:fill="FFFFFF"/>
            <w:vAlign w:val="center"/>
            <w:hideMark/>
          </w:tcPr>
          <w:p w:rsidR="009B2B63" w:rsidRPr="00B17AF4" w:rsidRDefault="009B2B63" w:rsidP="009B2B63">
            <w:pPr>
              <w:rPr>
                <w:sz w:val="18"/>
                <w:szCs w:val="18"/>
              </w:rPr>
            </w:pPr>
            <w:proofErr w:type="spellStart"/>
            <w:proofErr w:type="gramStart"/>
            <w:r w:rsidRPr="00B17AF4">
              <w:rPr>
                <w:sz w:val="18"/>
                <w:szCs w:val="18"/>
              </w:rPr>
              <w:t>Non Emergency</w:t>
            </w:r>
            <w:proofErr w:type="spellEnd"/>
            <w:proofErr w:type="gramEnd"/>
            <w:r w:rsidRPr="00B17AF4">
              <w:rPr>
                <w:sz w:val="18"/>
                <w:szCs w:val="18"/>
              </w:rPr>
              <w:t xml:space="preserve"> Response</w:t>
            </w:r>
          </w:p>
        </w:tc>
        <w:tc>
          <w:tcPr>
            <w:tcW w:w="1620" w:type="dxa"/>
            <w:tcBorders>
              <w:top w:val="single" w:sz="8" w:space="0" w:color="auto"/>
              <w:left w:val="nil"/>
              <w:bottom w:val="single" w:sz="8" w:space="0" w:color="auto"/>
              <w:right w:val="single" w:sz="8" w:space="0" w:color="auto"/>
            </w:tcBorders>
            <w:shd w:val="solid" w:color="EEECE1" w:fill="FFFFFF"/>
            <w:vAlign w:val="center"/>
            <w:hideMark/>
          </w:tcPr>
          <w:p w:rsidR="009B2B63" w:rsidRPr="00B17AF4" w:rsidRDefault="009B2B63" w:rsidP="009B2B63">
            <w:pPr>
              <w:rPr>
                <w:sz w:val="18"/>
                <w:szCs w:val="18"/>
              </w:rPr>
            </w:pPr>
            <w:r w:rsidRPr="00B17AF4">
              <w:rPr>
                <w:sz w:val="18"/>
                <w:szCs w:val="18"/>
              </w:rPr>
              <w:t>Sanitary Sewer – Lagoon</w:t>
            </w:r>
          </w:p>
        </w:tc>
        <w:tc>
          <w:tcPr>
            <w:tcW w:w="1363" w:type="dxa"/>
            <w:tcBorders>
              <w:top w:val="single" w:sz="8" w:space="0" w:color="auto"/>
              <w:left w:val="nil"/>
              <w:bottom w:val="single" w:sz="8" w:space="0" w:color="auto"/>
              <w:right w:val="single" w:sz="8" w:space="0" w:color="auto"/>
            </w:tcBorders>
            <w:shd w:val="solid" w:color="EEECE1" w:fill="FFFFFF"/>
            <w:vAlign w:val="center"/>
            <w:hideMark/>
          </w:tcPr>
          <w:p w:rsidR="009B2B63" w:rsidRPr="00B17AF4" w:rsidRDefault="009B2B63" w:rsidP="009B2B63">
            <w:pPr>
              <w:rPr>
                <w:sz w:val="18"/>
                <w:szCs w:val="18"/>
              </w:rPr>
            </w:pPr>
            <w:r w:rsidRPr="00B17AF4">
              <w:rPr>
                <w:sz w:val="18"/>
                <w:szCs w:val="18"/>
              </w:rPr>
              <w:t>City Lagoon</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9B2B63" w:rsidRPr="00B17AF4" w:rsidRDefault="009B2B63" w:rsidP="009B2B63">
            <w:pPr>
              <w:rPr>
                <w:sz w:val="18"/>
                <w:szCs w:val="18"/>
              </w:rPr>
            </w:pPr>
            <w:r w:rsidRPr="00B17AF4">
              <w:rPr>
                <w:sz w:val="18"/>
                <w:szCs w:val="18"/>
              </w:rPr>
              <w:t>Public</w:t>
            </w:r>
          </w:p>
        </w:tc>
      </w:tr>
      <w:tr w:rsidR="009B2B6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9B2B63" w:rsidRPr="00B17AF4" w:rsidRDefault="009B2B63" w:rsidP="009B2B63">
            <w:pPr>
              <w:rPr>
                <w:sz w:val="18"/>
                <w:szCs w:val="18"/>
              </w:rPr>
            </w:pPr>
            <w:r w:rsidRPr="00B17AF4">
              <w:rPr>
                <w:sz w:val="18"/>
                <w:szCs w:val="18"/>
              </w:rPr>
              <w:t>Volga</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9B2B63" w:rsidRPr="00B17AF4" w:rsidRDefault="009B2B63" w:rsidP="009B2B63">
            <w:pPr>
              <w:rPr>
                <w:sz w:val="18"/>
                <w:szCs w:val="18"/>
              </w:rPr>
            </w:pPr>
            <w:r w:rsidRPr="00B17AF4">
              <w:rPr>
                <w:sz w:val="18"/>
                <w:szCs w:val="18"/>
              </w:rPr>
              <w:t>City of Volga</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9B2B63" w:rsidRPr="009B6ECA" w:rsidRDefault="009B6ECA" w:rsidP="009B2B63">
            <w:pPr>
              <w:rPr>
                <w:sz w:val="18"/>
                <w:szCs w:val="18"/>
              </w:rPr>
            </w:pPr>
            <w:r>
              <w:rPr>
                <w:sz w:val="18"/>
                <w:szCs w:val="18"/>
              </w:rPr>
              <w:t>E of 217 E 7</w:t>
            </w:r>
            <w:r w:rsidRPr="009B6ECA">
              <w:rPr>
                <w:sz w:val="18"/>
                <w:szCs w:val="18"/>
                <w:vertAlign w:val="superscript"/>
              </w:rPr>
              <w:t>th</w:t>
            </w:r>
            <w:r>
              <w:rPr>
                <w:sz w:val="18"/>
                <w:szCs w:val="18"/>
              </w:rPr>
              <w:t xml:space="preserve"> Street </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9B2B63" w:rsidRPr="00B17AF4" w:rsidRDefault="009B2B63" w:rsidP="009B2B63">
            <w:pPr>
              <w:rPr>
                <w:sz w:val="18"/>
                <w:szCs w:val="18"/>
              </w:rPr>
            </w:pPr>
            <w:proofErr w:type="spellStart"/>
            <w:proofErr w:type="gramStart"/>
            <w:r w:rsidRPr="00B17AF4">
              <w:rPr>
                <w:sz w:val="18"/>
                <w:szCs w:val="18"/>
              </w:rPr>
              <w:t>Non Emergency</w:t>
            </w:r>
            <w:proofErr w:type="spellEnd"/>
            <w:proofErr w:type="gramEnd"/>
            <w:r w:rsidRPr="00B17AF4">
              <w:rPr>
                <w:sz w:val="18"/>
                <w:szCs w:val="18"/>
              </w:rPr>
              <w:t xml:space="preserve"> Response</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9B2B63" w:rsidRPr="00B17AF4" w:rsidRDefault="009B2B63" w:rsidP="009B2B63">
            <w:pPr>
              <w:rPr>
                <w:sz w:val="18"/>
                <w:szCs w:val="18"/>
              </w:rPr>
            </w:pPr>
            <w:r w:rsidRPr="00B17AF4">
              <w:rPr>
                <w:sz w:val="18"/>
                <w:szCs w:val="18"/>
              </w:rPr>
              <w:t>Sanitary Sewer – Lift Station</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9B2B63" w:rsidRPr="00B17AF4" w:rsidRDefault="009B2B63" w:rsidP="009B2B63">
            <w:pPr>
              <w:rPr>
                <w:sz w:val="18"/>
                <w:szCs w:val="18"/>
              </w:rPr>
            </w:pPr>
            <w:r w:rsidRPr="00B17AF4">
              <w:rPr>
                <w:sz w:val="18"/>
                <w:szCs w:val="18"/>
              </w:rPr>
              <w:t>Lift Station</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9B2B63" w:rsidRPr="00B17AF4" w:rsidRDefault="009B2B63" w:rsidP="009B2B63">
            <w:pPr>
              <w:rPr>
                <w:sz w:val="18"/>
                <w:szCs w:val="18"/>
              </w:rPr>
            </w:pPr>
            <w:r w:rsidRPr="00B17AF4">
              <w:rPr>
                <w:sz w:val="18"/>
                <w:szCs w:val="18"/>
              </w:rPr>
              <w:t>Public</w:t>
            </w:r>
          </w:p>
        </w:tc>
      </w:tr>
      <w:tr w:rsidR="009B2B63"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FFFFFF"/>
            <w:vAlign w:val="center"/>
          </w:tcPr>
          <w:p w:rsidR="009B2B63" w:rsidRPr="00B17AF4" w:rsidRDefault="009B2B63" w:rsidP="009B2B63">
            <w:pPr>
              <w:rPr>
                <w:sz w:val="18"/>
                <w:szCs w:val="18"/>
              </w:rPr>
            </w:pPr>
            <w:r w:rsidRPr="00B17AF4">
              <w:rPr>
                <w:sz w:val="18"/>
                <w:szCs w:val="18"/>
              </w:rPr>
              <w:t>Volga</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9B2B63" w:rsidRPr="00B17AF4" w:rsidRDefault="009B2B63" w:rsidP="009B2B63">
            <w:pPr>
              <w:rPr>
                <w:sz w:val="18"/>
                <w:szCs w:val="18"/>
              </w:rPr>
            </w:pPr>
            <w:r w:rsidRPr="00B17AF4">
              <w:rPr>
                <w:sz w:val="18"/>
                <w:szCs w:val="18"/>
              </w:rPr>
              <w:t>City of Volga</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9B2B63" w:rsidRPr="009B6ECA" w:rsidRDefault="009B6ECA" w:rsidP="009B2B63">
            <w:pPr>
              <w:rPr>
                <w:sz w:val="18"/>
                <w:szCs w:val="18"/>
              </w:rPr>
            </w:pPr>
            <w:r>
              <w:rPr>
                <w:sz w:val="18"/>
                <w:szCs w:val="18"/>
              </w:rPr>
              <w:t>222 E HWY 14</w:t>
            </w:r>
          </w:p>
        </w:tc>
        <w:tc>
          <w:tcPr>
            <w:tcW w:w="2000" w:type="dxa"/>
            <w:tcBorders>
              <w:top w:val="single" w:sz="8" w:space="0" w:color="auto"/>
              <w:left w:val="nil"/>
              <w:bottom w:val="single" w:sz="8" w:space="0" w:color="auto"/>
              <w:right w:val="single" w:sz="8" w:space="0" w:color="auto"/>
            </w:tcBorders>
            <w:shd w:val="solid" w:color="EEECE1" w:fill="FFFFFF"/>
            <w:vAlign w:val="center"/>
            <w:hideMark/>
          </w:tcPr>
          <w:p w:rsidR="009B2B63" w:rsidRPr="00B17AF4" w:rsidRDefault="009B2B63" w:rsidP="009B2B63">
            <w:pPr>
              <w:rPr>
                <w:sz w:val="18"/>
                <w:szCs w:val="18"/>
              </w:rPr>
            </w:pPr>
            <w:proofErr w:type="spellStart"/>
            <w:proofErr w:type="gramStart"/>
            <w:r w:rsidRPr="00B17AF4">
              <w:rPr>
                <w:sz w:val="18"/>
                <w:szCs w:val="18"/>
              </w:rPr>
              <w:t>Non Emergency</w:t>
            </w:r>
            <w:proofErr w:type="spellEnd"/>
            <w:proofErr w:type="gramEnd"/>
            <w:r w:rsidRPr="00B17AF4">
              <w:rPr>
                <w:sz w:val="18"/>
                <w:szCs w:val="18"/>
              </w:rPr>
              <w:t xml:space="preserve"> Response</w:t>
            </w:r>
          </w:p>
        </w:tc>
        <w:tc>
          <w:tcPr>
            <w:tcW w:w="1620" w:type="dxa"/>
            <w:tcBorders>
              <w:top w:val="single" w:sz="8" w:space="0" w:color="auto"/>
              <w:left w:val="nil"/>
              <w:bottom w:val="single" w:sz="8" w:space="0" w:color="auto"/>
              <w:right w:val="single" w:sz="8" w:space="0" w:color="auto"/>
            </w:tcBorders>
            <w:shd w:val="solid" w:color="EEECE1" w:fill="FFFFFF"/>
            <w:vAlign w:val="center"/>
            <w:hideMark/>
          </w:tcPr>
          <w:p w:rsidR="009B2B63" w:rsidRPr="00B17AF4" w:rsidRDefault="009B2B63" w:rsidP="009B2B63">
            <w:pPr>
              <w:rPr>
                <w:sz w:val="18"/>
                <w:szCs w:val="18"/>
              </w:rPr>
            </w:pPr>
            <w:r w:rsidRPr="00B17AF4">
              <w:rPr>
                <w:sz w:val="18"/>
                <w:szCs w:val="18"/>
              </w:rPr>
              <w:t>Sanitary Sewer – Lift Station</w:t>
            </w:r>
          </w:p>
        </w:tc>
        <w:tc>
          <w:tcPr>
            <w:tcW w:w="1363" w:type="dxa"/>
            <w:tcBorders>
              <w:top w:val="single" w:sz="8" w:space="0" w:color="auto"/>
              <w:left w:val="nil"/>
              <w:bottom w:val="single" w:sz="8" w:space="0" w:color="auto"/>
              <w:right w:val="single" w:sz="8" w:space="0" w:color="auto"/>
            </w:tcBorders>
            <w:shd w:val="solid" w:color="EEECE1" w:fill="FFFFFF"/>
            <w:vAlign w:val="center"/>
            <w:hideMark/>
          </w:tcPr>
          <w:p w:rsidR="009B2B63" w:rsidRPr="00B17AF4" w:rsidRDefault="009B2B63" w:rsidP="009B2B63">
            <w:pPr>
              <w:rPr>
                <w:sz w:val="18"/>
                <w:szCs w:val="18"/>
              </w:rPr>
            </w:pPr>
            <w:r w:rsidRPr="00B17AF4">
              <w:rPr>
                <w:sz w:val="18"/>
                <w:szCs w:val="18"/>
              </w:rPr>
              <w:t>Lift Station</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9B2B63" w:rsidRPr="00B17AF4" w:rsidRDefault="009B2B63" w:rsidP="009B2B63">
            <w:pPr>
              <w:rPr>
                <w:sz w:val="18"/>
                <w:szCs w:val="18"/>
              </w:rPr>
            </w:pPr>
            <w:r w:rsidRPr="00B17AF4">
              <w:rPr>
                <w:sz w:val="18"/>
                <w:szCs w:val="18"/>
              </w:rPr>
              <w:t>Public</w:t>
            </w:r>
          </w:p>
        </w:tc>
      </w:tr>
      <w:tr w:rsidR="009B6ECA" w:rsidRPr="001E5A3D"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FFFFFF"/>
            <w:vAlign w:val="center"/>
          </w:tcPr>
          <w:p w:rsidR="009B6ECA" w:rsidRPr="00B17AF4" w:rsidRDefault="009B6ECA" w:rsidP="009B2B63">
            <w:pPr>
              <w:rPr>
                <w:sz w:val="18"/>
                <w:szCs w:val="18"/>
              </w:rPr>
            </w:pPr>
            <w:r>
              <w:rPr>
                <w:sz w:val="18"/>
                <w:szCs w:val="18"/>
              </w:rPr>
              <w:t>Volga</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tcPr>
          <w:p w:rsidR="009B6ECA" w:rsidRPr="00B17AF4" w:rsidRDefault="009B6ECA" w:rsidP="009B2B63">
            <w:pPr>
              <w:rPr>
                <w:sz w:val="18"/>
                <w:szCs w:val="18"/>
              </w:rPr>
            </w:pPr>
            <w:r>
              <w:rPr>
                <w:sz w:val="18"/>
                <w:szCs w:val="18"/>
              </w:rPr>
              <w:t>City of Volga</w:t>
            </w:r>
          </w:p>
        </w:tc>
        <w:tc>
          <w:tcPr>
            <w:tcW w:w="1661" w:type="dxa"/>
            <w:tcBorders>
              <w:top w:val="single" w:sz="8" w:space="0" w:color="auto"/>
              <w:left w:val="nil"/>
              <w:bottom w:val="single" w:sz="8" w:space="0" w:color="auto"/>
              <w:right w:val="single" w:sz="8" w:space="0" w:color="auto"/>
            </w:tcBorders>
            <w:shd w:val="solid" w:color="EEECE1" w:fill="FFFFFF"/>
            <w:vAlign w:val="center"/>
          </w:tcPr>
          <w:p w:rsidR="009B6ECA" w:rsidRDefault="009B6ECA" w:rsidP="009B2B63">
            <w:pPr>
              <w:rPr>
                <w:sz w:val="18"/>
                <w:szCs w:val="18"/>
              </w:rPr>
            </w:pPr>
            <w:r>
              <w:rPr>
                <w:sz w:val="18"/>
                <w:szCs w:val="18"/>
              </w:rPr>
              <w:t>W of 101 Edman Avenue</w:t>
            </w:r>
          </w:p>
        </w:tc>
        <w:tc>
          <w:tcPr>
            <w:tcW w:w="2000" w:type="dxa"/>
            <w:tcBorders>
              <w:top w:val="single" w:sz="8" w:space="0" w:color="auto"/>
              <w:left w:val="nil"/>
              <w:bottom w:val="single" w:sz="8" w:space="0" w:color="auto"/>
              <w:right w:val="single" w:sz="8" w:space="0" w:color="auto"/>
            </w:tcBorders>
            <w:shd w:val="solid" w:color="EEECE1" w:fill="FFFFFF"/>
            <w:vAlign w:val="center"/>
          </w:tcPr>
          <w:p w:rsidR="009B6ECA" w:rsidRPr="00B17AF4" w:rsidRDefault="009B6ECA" w:rsidP="009B2B63">
            <w:pPr>
              <w:rPr>
                <w:sz w:val="18"/>
                <w:szCs w:val="18"/>
              </w:rPr>
            </w:pPr>
            <w:proofErr w:type="spellStart"/>
            <w:proofErr w:type="gramStart"/>
            <w:r>
              <w:rPr>
                <w:sz w:val="18"/>
                <w:szCs w:val="18"/>
              </w:rPr>
              <w:t>Non Emergency</w:t>
            </w:r>
            <w:proofErr w:type="spellEnd"/>
            <w:proofErr w:type="gramEnd"/>
            <w:r>
              <w:rPr>
                <w:sz w:val="18"/>
                <w:szCs w:val="18"/>
              </w:rPr>
              <w:t xml:space="preserve"> Response </w:t>
            </w:r>
          </w:p>
        </w:tc>
        <w:tc>
          <w:tcPr>
            <w:tcW w:w="1620" w:type="dxa"/>
            <w:tcBorders>
              <w:top w:val="single" w:sz="8" w:space="0" w:color="auto"/>
              <w:left w:val="nil"/>
              <w:bottom w:val="single" w:sz="8" w:space="0" w:color="auto"/>
              <w:right w:val="single" w:sz="8" w:space="0" w:color="auto"/>
            </w:tcBorders>
            <w:shd w:val="solid" w:color="EEECE1" w:fill="FFFFFF"/>
            <w:vAlign w:val="center"/>
          </w:tcPr>
          <w:p w:rsidR="009B6ECA" w:rsidRPr="00B17AF4" w:rsidRDefault="009B6ECA" w:rsidP="009B2B63">
            <w:pPr>
              <w:rPr>
                <w:sz w:val="18"/>
                <w:szCs w:val="18"/>
              </w:rPr>
            </w:pPr>
            <w:r>
              <w:rPr>
                <w:sz w:val="18"/>
                <w:szCs w:val="18"/>
              </w:rPr>
              <w:t>Sanitary Sewer – Lift Station</w:t>
            </w:r>
          </w:p>
        </w:tc>
        <w:tc>
          <w:tcPr>
            <w:tcW w:w="1363" w:type="dxa"/>
            <w:tcBorders>
              <w:top w:val="single" w:sz="8" w:space="0" w:color="auto"/>
              <w:left w:val="nil"/>
              <w:bottom w:val="single" w:sz="8" w:space="0" w:color="auto"/>
              <w:right w:val="single" w:sz="8" w:space="0" w:color="auto"/>
            </w:tcBorders>
            <w:shd w:val="solid" w:color="EEECE1" w:fill="FFFFFF"/>
            <w:vAlign w:val="center"/>
          </w:tcPr>
          <w:p w:rsidR="009B6ECA" w:rsidRPr="00B17AF4" w:rsidRDefault="009B6ECA" w:rsidP="009B2B63">
            <w:pPr>
              <w:rPr>
                <w:sz w:val="18"/>
                <w:szCs w:val="18"/>
              </w:rPr>
            </w:pPr>
            <w:r>
              <w:rPr>
                <w:sz w:val="18"/>
                <w:szCs w:val="18"/>
              </w:rPr>
              <w:t>Lift Station</w:t>
            </w:r>
          </w:p>
        </w:tc>
        <w:tc>
          <w:tcPr>
            <w:tcW w:w="1661" w:type="dxa"/>
            <w:tcBorders>
              <w:top w:val="single" w:sz="8" w:space="0" w:color="auto"/>
              <w:left w:val="nil"/>
              <w:bottom w:val="single" w:sz="8" w:space="0" w:color="auto"/>
              <w:right w:val="single" w:sz="8" w:space="0" w:color="auto"/>
            </w:tcBorders>
            <w:shd w:val="solid" w:color="EEECE1" w:fill="FFFFFF"/>
            <w:vAlign w:val="center"/>
          </w:tcPr>
          <w:p w:rsidR="009B6ECA" w:rsidRPr="00B17AF4" w:rsidRDefault="009B6ECA" w:rsidP="009B2B63">
            <w:pPr>
              <w:rPr>
                <w:sz w:val="18"/>
                <w:szCs w:val="18"/>
              </w:rPr>
            </w:pPr>
            <w:r>
              <w:rPr>
                <w:sz w:val="18"/>
                <w:szCs w:val="18"/>
              </w:rPr>
              <w:t xml:space="preserve">Public </w:t>
            </w:r>
          </w:p>
        </w:tc>
      </w:tr>
      <w:tr w:rsidR="009B2B63" w:rsidRPr="0012643A"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9B2B63" w:rsidRPr="00B17AF4" w:rsidRDefault="009B2B63" w:rsidP="009B2B63">
            <w:pPr>
              <w:rPr>
                <w:sz w:val="18"/>
                <w:szCs w:val="18"/>
              </w:rPr>
            </w:pPr>
            <w:r w:rsidRPr="00B17AF4">
              <w:rPr>
                <w:sz w:val="18"/>
                <w:szCs w:val="18"/>
              </w:rPr>
              <w:t>Volga</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9B2B63" w:rsidRPr="00B17AF4" w:rsidRDefault="009B2B63" w:rsidP="009B2B63">
            <w:pPr>
              <w:rPr>
                <w:sz w:val="18"/>
                <w:szCs w:val="18"/>
              </w:rPr>
            </w:pPr>
            <w:r w:rsidRPr="00B17AF4">
              <w:rPr>
                <w:sz w:val="18"/>
                <w:szCs w:val="18"/>
              </w:rPr>
              <w:t>City of Volga</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9B2B63" w:rsidRPr="009B6ECA" w:rsidRDefault="009B6ECA" w:rsidP="009B2B63">
            <w:pPr>
              <w:rPr>
                <w:sz w:val="18"/>
                <w:szCs w:val="18"/>
              </w:rPr>
            </w:pPr>
            <w:r>
              <w:rPr>
                <w:sz w:val="18"/>
                <w:szCs w:val="18"/>
              </w:rPr>
              <w:t xml:space="preserve">212 </w:t>
            </w:r>
            <w:proofErr w:type="spellStart"/>
            <w:r>
              <w:rPr>
                <w:sz w:val="18"/>
                <w:szCs w:val="18"/>
              </w:rPr>
              <w:t>Kasan</w:t>
            </w:r>
            <w:proofErr w:type="spellEnd"/>
            <w:r>
              <w:rPr>
                <w:sz w:val="18"/>
                <w:szCs w:val="18"/>
              </w:rPr>
              <w:t xml:space="preserve"> Avenue </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9B2B63" w:rsidRPr="00B17AF4" w:rsidRDefault="009B2B63" w:rsidP="009B2B63">
            <w:pPr>
              <w:rPr>
                <w:sz w:val="18"/>
                <w:szCs w:val="18"/>
              </w:rPr>
            </w:pPr>
            <w:r w:rsidRPr="00B17AF4">
              <w:rPr>
                <w:sz w:val="18"/>
                <w:szCs w:val="18"/>
              </w:rPr>
              <w:t>Government Facility</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9B2B63" w:rsidRPr="00B17AF4" w:rsidRDefault="009B2B63" w:rsidP="009B2B63">
            <w:pPr>
              <w:rPr>
                <w:sz w:val="18"/>
                <w:szCs w:val="18"/>
              </w:rPr>
            </w:pPr>
            <w:r w:rsidRPr="00B17AF4">
              <w:rPr>
                <w:sz w:val="18"/>
                <w:szCs w:val="18"/>
              </w:rPr>
              <w:t>Emergency Shelter</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9B2B63" w:rsidRPr="00B17AF4" w:rsidRDefault="009B2B63" w:rsidP="009B2B63">
            <w:pPr>
              <w:rPr>
                <w:sz w:val="18"/>
                <w:szCs w:val="18"/>
              </w:rPr>
            </w:pPr>
            <w:r w:rsidRPr="00B17AF4">
              <w:rPr>
                <w:sz w:val="18"/>
                <w:szCs w:val="18"/>
              </w:rPr>
              <w:t>Auditorium</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9B2B63" w:rsidRPr="00B17AF4" w:rsidRDefault="009B2B63" w:rsidP="009B2B63">
            <w:pPr>
              <w:rPr>
                <w:sz w:val="18"/>
                <w:szCs w:val="18"/>
              </w:rPr>
            </w:pPr>
            <w:r w:rsidRPr="00B17AF4">
              <w:rPr>
                <w:sz w:val="18"/>
                <w:szCs w:val="18"/>
              </w:rPr>
              <w:t>Public</w:t>
            </w:r>
          </w:p>
        </w:tc>
      </w:tr>
      <w:tr w:rsidR="009B2B63" w:rsidRPr="0012643A" w:rsidTr="00B17AF4">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FFFFFF"/>
            <w:vAlign w:val="center"/>
          </w:tcPr>
          <w:p w:rsidR="009B2B63" w:rsidRPr="00B17AF4" w:rsidRDefault="009B2B63" w:rsidP="009B2B63">
            <w:pPr>
              <w:rPr>
                <w:sz w:val="18"/>
                <w:szCs w:val="18"/>
              </w:rPr>
            </w:pPr>
            <w:r w:rsidRPr="00B17AF4">
              <w:rPr>
                <w:sz w:val="18"/>
                <w:szCs w:val="18"/>
              </w:rPr>
              <w:t>Volga</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9B2B63" w:rsidRPr="00B17AF4" w:rsidRDefault="009B2B63" w:rsidP="009B2B63">
            <w:pPr>
              <w:rPr>
                <w:sz w:val="18"/>
                <w:szCs w:val="18"/>
              </w:rPr>
            </w:pPr>
            <w:r w:rsidRPr="00B17AF4">
              <w:rPr>
                <w:sz w:val="18"/>
                <w:szCs w:val="18"/>
              </w:rPr>
              <w:t>City of Volga</w:t>
            </w:r>
          </w:p>
        </w:tc>
        <w:tc>
          <w:tcPr>
            <w:tcW w:w="1661" w:type="dxa"/>
            <w:tcBorders>
              <w:top w:val="single" w:sz="8" w:space="0" w:color="auto"/>
              <w:left w:val="nil"/>
              <w:bottom w:val="single" w:sz="8" w:space="0" w:color="auto"/>
              <w:right w:val="single" w:sz="8" w:space="0" w:color="auto"/>
            </w:tcBorders>
            <w:shd w:val="solid" w:color="EEECE1" w:fill="FFFFFF"/>
            <w:vAlign w:val="center"/>
          </w:tcPr>
          <w:p w:rsidR="009B2B63" w:rsidRPr="009B6ECA" w:rsidRDefault="009B6ECA" w:rsidP="009B2B63">
            <w:pPr>
              <w:rPr>
                <w:sz w:val="18"/>
                <w:szCs w:val="18"/>
              </w:rPr>
            </w:pPr>
            <w:r>
              <w:rPr>
                <w:sz w:val="18"/>
                <w:szCs w:val="18"/>
              </w:rPr>
              <w:t xml:space="preserve">109 Samara Avenue </w:t>
            </w:r>
          </w:p>
        </w:tc>
        <w:tc>
          <w:tcPr>
            <w:tcW w:w="2000" w:type="dxa"/>
            <w:tcBorders>
              <w:top w:val="single" w:sz="8" w:space="0" w:color="auto"/>
              <w:left w:val="nil"/>
              <w:bottom w:val="single" w:sz="8" w:space="0" w:color="auto"/>
              <w:right w:val="single" w:sz="8" w:space="0" w:color="auto"/>
            </w:tcBorders>
            <w:shd w:val="solid" w:color="EEECE1" w:fill="FFFFFF"/>
            <w:vAlign w:val="center"/>
            <w:hideMark/>
          </w:tcPr>
          <w:p w:rsidR="009B2B63" w:rsidRPr="00B17AF4" w:rsidRDefault="009B2B63" w:rsidP="009B2B63">
            <w:pPr>
              <w:rPr>
                <w:sz w:val="18"/>
                <w:szCs w:val="18"/>
              </w:rPr>
            </w:pPr>
            <w:r w:rsidRPr="00B17AF4">
              <w:rPr>
                <w:sz w:val="18"/>
                <w:szCs w:val="18"/>
              </w:rPr>
              <w:t>Government Facility</w:t>
            </w:r>
          </w:p>
        </w:tc>
        <w:tc>
          <w:tcPr>
            <w:tcW w:w="1620" w:type="dxa"/>
            <w:tcBorders>
              <w:top w:val="single" w:sz="8" w:space="0" w:color="auto"/>
              <w:left w:val="nil"/>
              <w:bottom w:val="single" w:sz="8" w:space="0" w:color="auto"/>
              <w:right w:val="single" w:sz="8" w:space="0" w:color="auto"/>
            </w:tcBorders>
            <w:shd w:val="solid" w:color="EEECE1" w:fill="FFFFFF"/>
            <w:vAlign w:val="center"/>
            <w:hideMark/>
          </w:tcPr>
          <w:p w:rsidR="009B2B63" w:rsidRPr="00B17AF4" w:rsidRDefault="009B2B63" w:rsidP="009B2B63">
            <w:pPr>
              <w:rPr>
                <w:sz w:val="18"/>
                <w:szCs w:val="18"/>
              </w:rPr>
            </w:pPr>
            <w:r w:rsidRPr="00B17AF4">
              <w:rPr>
                <w:sz w:val="18"/>
                <w:szCs w:val="18"/>
              </w:rPr>
              <w:t>Emergency Shelter</w:t>
            </w:r>
          </w:p>
        </w:tc>
        <w:tc>
          <w:tcPr>
            <w:tcW w:w="1363" w:type="dxa"/>
            <w:tcBorders>
              <w:top w:val="single" w:sz="8" w:space="0" w:color="auto"/>
              <w:left w:val="nil"/>
              <w:bottom w:val="single" w:sz="8" w:space="0" w:color="auto"/>
              <w:right w:val="single" w:sz="8" w:space="0" w:color="auto"/>
            </w:tcBorders>
            <w:shd w:val="solid" w:color="EEECE1" w:fill="FFFFFF"/>
            <w:vAlign w:val="center"/>
            <w:hideMark/>
          </w:tcPr>
          <w:p w:rsidR="009B2B63" w:rsidRPr="00B17AF4" w:rsidRDefault="009B2B63" w:rsidP="009B2B63">
            <w:pPr>
              <w:rPr>
                <w:sz w:val="18"/>
                <w:szCs w:val="18"/>
              </w:rPr>
            </w:pPr>
            <w:r w:rsidRPr="00B17AF4">
              <w:rPr>
                <w:sz w:val="18"/>
                <w:szCs w:val="18"/>
              </w:rPr>
              <w:t>Community Center</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9B2B63" w:rsidRPr="00B17AF4" w:rsidRDefault="009B2B63" w:rsidP="009B2B63">
            <w:pPr>
              <w:rPr>
                <w:sz w:val="18"/>
                <w:szCs w:val="18"/>
              </w:rPr>
            </w:pPr>
            <w:r w:rsidRPr="00B17AF4">
              <w:rPr>
                <w:sz w:val="18"/>
                <w:szCs w:val="18"/>
              </w:rPr>
              <w:t>Public</w:t>
            </w:r>
          </w:p>
        </w:tc>
      </w:tr>
      <w:tr w:rsidR="009B2B63" w:rsidRPr="0012643A" w:rsidTr="00B17AF4">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9B2B63" w:rsidRPr="00B17AF4" w:rsidRDefault="009B2B63" w:rsidP="009B2B63">
            <w:pPr>
              <w:rPr>
                <w:sz w:val="18"/>
                <w:szCs w:val="18"/>
              </w:rPr>
            </w:pPr>
            <w:r w:rsidRPr="00B17AF4">
              <w:rPr>
                <w:sz w:val="18"/>
                <w:szCs w:val="18"/>
              </w:rPr>
              <w:t>Volga</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9B2B63" w:rsidRPr="00B17AF4" w:rsidRDefault="009B2B63" w:rsidP="009B2B63">
            <w:pPr>
              <w:rPr>
                <w:sz w:val="18"/>
                <w:szCs w:val="18"/>
              </w:rPr>
            </w:pPr>
            <w:r w:rsidRPr="00B17AF4">
              <w:rPr>
                <w:sz w:val="18"/>
                <w:szCs w:val="18"/>
              </w:rPr>
              <w:t>City of Volga</w:t>
            </w:r>
          </w:p>
        </w:tc>
        <w:tc>
          <w:tcPr>
            <w:tcW w:w="1661" w:type="dxa"/>
            <w:tcBorders>
              <w:top w:val="single" w:sz="8" w:space="0" w:color="auto"/>
              <w:left w:val="nil"/>
              <w:bottom w:val="single" w:sz="8" w:space="0" w:color="auto"/>
              <w:right w:val="single" w:sz="8" w:space="0" w:color="auto"/>
            </w:tcBorders>
            <w:shd w:val="clear" w:color="auto" w:fill="FFFFFF"/>
            <w:vAlign w:val="center"/>
          </w:tcPr>
          <w:p w:rsidR="009B2B63" w:rsidRPr="009B6ECA" w:rsidRDefault="009B6ECA" w:rsidP="009B2B63">
            <w:pPr>
              <w:rPr>
                <w:sz w:val="18"/>
                <w:szCs w:val="18"/>
              </w:rPr>
            </w:pPr>
            <w:r>
              <w:rPr>
                <w:sz w:val="18"/>
                <w:szCs w:val="18"/>
              </w:rPr>
              <w:t>515 Samara Avenue</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9B2B63" w:rsidRPr="00B17AF4" w:rsidRDefault="009B2B63" w:rsidP="009B2B63">
            <w:pPr>
              <w:rPr>
                <w:sz w:val="18"/>
                <w:szCs w:val="18"/>
              </w:rPr>
            </w:pPr>
            <w:r w:rsidRPr="00B17AF4">
              <w:rPr>
                <w:sz w:val="18"/>
                <w:szCs w:val="18"/>
              </w:rPr>
              <w:t>Population to Protect</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9B2B63" w:rsidRPr="00B17AF4" w:rsidRDefault="009B2B63" w:rsidP="009B2B63">
            <w:pPr>
              <w:rPr>
                <w:sz w:val="18"/>
                <w:szCs w:val="18"/>
              </w:rPr>
            </w:pPr>
            <w:r w:rsidRPr="00B17AF4">
              <w:rPr>
                <w:sz w:val="18"/>
                <w:szCs w:val="18"/>
              </w:rPr>
              <w:t>Apartment</w:t>
            </w:r>
            <w:r>
              <w:rPr>
                <w:sz w:val="18"/>
                <w:szCs w:val="18"/>
              </w:rPr>
              <w:t>(s)</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9B2B63" w:rsidRPr="00B17AF4" w:rsidRDefault="009B2B63" w:rsidP="009B2B63">
            <w:pPr>
              <w:rPr>
                <w:sz w:val="18"/>
                <w:szCs w:val="18"/>
              </w:rPr>
            </w:pPr>
            <w:r w:rsidRPr="00B17AF4">
              <w:rPr>
                <w:sz w:val="18"/>
                <w:szCs w:val="18"/>
              </w:rPr>
              <w:t>Country View</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9B2B63" w:rsidRPr="00B17AF4" w:rsidRDefault="009B2B63" w:rsidP="009B2B63">
            <w:pPr>
              <w:rPr>
                <w:sz w:val="18"/>
                <w:szCs w:val="18"/>
              </w:rPr>
            </w:pPr>
            <w:r w:rsidRPr="00B17AF4">
              <w:rPr>
                <w:sz w:val="18"/>
                <w:szCs w:val="18"/>
              </w:rPr>
              <w:t>Private</w:t>
            </w:r>
          </w:p>
        </w:tc>
      </w:tr>
      <w:tr w:rsidR="009B2B63" w:rsidRPr="0012643A"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FFFFFF"/>
            <w:vAlign w:val="center"/>
          </w:tcPr>
          <w:p w:rsidR="009B2B63" w:rsidRPr="00B17AF4" w:rsidRDefault="009B2B63" w:rsidP="009B2B63">
            <w:pPr>
              <w:rPr>
                <w:sz w:val="18"/>
                <w:szCs w:val="18"/>
              </w:rPr>
            </w:pPr>
            <w:r w:rsidRPr="00B17AF4">
              <w:rPr>
                <w:sz w:val="18"/>
                <w:szCs w:val="18"/>
              </w:rPr>
              <w:t>Volga</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9B2B63" w:rsidRPr="00B17AF4" w:rsidRDefault="009B2B63" w:rsidP="009B2B63">
            <w:pPr>
              <w:rPr>
                <w:sz w:val="18"/>
                <w:szCs w:val="18"/>
              </w:rPr>
            </w:pPr>
            <w:r w:rsidRPr="00B17AF4">
              <w:rPr>
                <w:sz w:val="18"/>
                <w:szCs w:val="18"/>
              </w:rPr>
              <w:t>City of Volga</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9B2B63" w:rsidRPr="009B6ECA" w:rsidRDefault="009B6ECA" w:rsidP="009B2B63">
            <w:pPr>
              <w:rPr>
                <w:sz w:val="18"/>
                <w:szCs w:val="18"/>
              </w:rPr>
            </w:pPr>
            <w:r>
              <w:rPr>
                <w:sz w:val="18"/>
                <w:szCs w:val="18"/>
              </w:rPr>
              <w:t xml:space="preserve">W of 99 Caspian Avenue </w:t>
            </w:r>
          </w:p>
        </w:tc>
        <w:tc>
          <w:tcPr>
            <w:tcW w:w="2000" w:type="dxa"/>
            <w:tcBorders>
              <w:top w:val="single" w:sz="8" w:space="0" w:color="auto"/>
              <w:left w:val="nil"/>
              <w:bottom w:val="single" w:sz="8" w:space="0" w:color="auto"/>
              <w:right w:val="single" w:sz="8" w:space="0" w:color="auto"/>
            </w:tcBorders>
            <w:shd w:val="solid" w:color="EEECE1" w:fill="FFFFFF"/>
            <w:vAlign w:val="center"/>
            <w:hideMark/>
          </w:tcPr>
          <w:p w:rsidR="009B2B63" w:rsidRPr="00B17AF4" w:rsidRDefault="009B2B63" w:rsidP="009B2B63">
            <w:pPr>
              <w:rPr>
                <w:sz w:val="18"/>
                <w:szCs w:val="18"/>
              </w:rPr>
            </w:pPr>
            <w:r w:rsidRPr="00B17AF4">
              <w:rPr>
                <w:sz w:val="18"/>
                <w:szCs w:val="18"/>
              </w:rPr>
              <w:t>Communications</w:t>
            </w:r>
          </w:p>
        </w:tc>
        <w:tc>
          <w:tcPr>
            <w:tcW w:w="1620" w:type="dxa"/>
            <w:tcBorders>
              <w:top w:val="single" w:sz="8" w:space="0" w:color="auto"/>
              <w:left w:val="nil"/>
              <w:bottom w:val="single" w:sz="8" w:space="0" w:color="auto"/>
              <w:right w:val="single" w:sz="8" w:space="0" w:color="auto"/>
            </w:tcBorders>
            <w:shd w:val="solid" w:color="EEECE1" w:fill="FFFFFF"/>
            <w:vAlign w:val="center"/>
            <w:hideMark/>
          </w:tcPr>
          <w:p w:rsidR="009B2B63" w:rsidRPr="00B17AF4" w:rsidRDefault="009B2B63" w:rsidP="009B2B63">
            <w:pPr>
              <w:rPr>
                <w:sz w:val="18"/>
                <w:szCs w:val="18"/>
              </w:rPr>
            </w:pPr>
            <w:r w:rsidRPr="00B17AF4">
              <w:rPr>
                <w:sz w:val="18"/>
                <w:szCs w:val="18"/>
              </w:rPr>
              <w:t>Cell Tower</w:t>
            </w:r>
          </w:p>
        </w:tc>
        <w:tc>
          <w:tcPr>
            <w:tcW w:w="1363" w:type="dxa"/>
            <w:tcBorders>
              <w:top w:val="single" w:sz="8" w:space="0" w:color="auto"/>
              <w:left w:val="nil"/>
              <w:bottom w:val="single" w:sz="8" w:space="0" w:color="auto"/>
              <w:right w:val="single" w:sz="8" w:space="0" w:color="auto"/>
            </w:tcBorders>
            <w:shd w:val="solid" w:color="EEECE1" w:fill="FFFFFF"/>
            <w:vAlign w:val="center"/>
            <w:hideMark/>
          </w:tcPr>
          <w:p w:rsidR="009B2B63" w:rsidRPr="00B17AF4" w:rsidRDefault="009B2B63" w:rsidP="009B2B63">
            <w:pPr>
              <w:rPr>
                <w:sz w:val="18"/>
                <w:szCs w:val="18"/>
              </w:rPr>
            </w:pPr>
            <w:r w:rsidRPr="00B17AF4">
              <w:rPr>
                <w:sz w:val="18"/>
                <w:szCs w:val="18"/>
              </w:rPr>
              <w:t>Cell Tower</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9B2B63" w:rsidRPr="00B17AF4" w:rsidRDefault="009B2B63" w:rsidP="009B2B63">
            <w:pPr>
              <w:rPr>
                <w:sz w:val="18"/>
                <w:szCs w:val="18"/>
              </w:rPr>
            </w:pPr>
            <w:r w:rsidRPr="00B17AF4">
              <w:rPr>
                <w:sz w:val="18"/>
                <w:szCs w:val="18"/>
              </w:rPr>
              <w:t>Private</w:t>
            </w:r>
          </w:p>
        </w:tc>
      </w:tr>
      <w:tr w:rsidR="009B2B63" w:rsidRPr="0012643A"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FFFFFF"/>
            <w:vAlign w:val="center"/>
          </w:tcPr>
          <w:p w:rsidR="009B2B63" w:rsidRPr="00B17AF4" w:rsidRDefault="009B2B63" w:rsidP="009B2B63">
            <w:pPr>
              <w:rPr>
                <w:sz w:val="18"/>
                <w:szCs w:val="18"/>
              </w:rPr>
            </w:pPr>
            <w:r w:rsidRPr="00B17AF4">
              <w:rPr>
                <w:sz w:val="18"/>
                <w:szCs w:val="18"/>
              </w:rPr>
              <w:t>Volga</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9B2B63" w:rsidRPr="00B17AF4" w:rsidRDefault="009B2B63" w:rsidP="009B2B63">
            <w:pPr>
              <w:rPr>
                <w:sz w:val="18"/>
                <w:szCs w:val="18"/>
              </w:rPr>
            </w:pPr>
            <w:r w:rsidRPr="00B17AF4">
              <w:rPr>
                <w:sz w:val="18"/>
                <w:szCs w:val="18"/>
              </w:rPr>
              <w:t>City of Volga</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9B2B63" w:rsidRPr="009B6ECA" w:rsidRDefault="00A82808" w:rsidP="009B2B63">
            <w:pPr>
              <w:rPr>
                <w:sz w:val="18"/>
                <w:szCs w:val="18"/>
              </w:rPr>
            </w:pPr>
            <w:r>
              <w:rPr>
                <w:sz w:val="18"/>
                <w:szCs w:val="18"/>
              </w:rPr>
              <w:t>120 E 1</w:t>
            </w:r>
            <w:r w:rsidRPr="00A82808">
              <w:rPr>
                <w:sz w:val="18"/>
                <w:szCs w:val="18"/>
                <w:vertAlign w:val="superscript"/>
              </w:rPr>
              <w:t>st</w:t>
            </w:r>
            <w:r>
              <w:rPr>
                <w:sz w:val="18"/>
                <w:szCs w:val="18"/>
              </w:rPr>
              <w:t xml:space="preserve"> Street </w:t>
            </w:r>
          </w:p>
        </w:tc>
        <w:tc>
          <w:tcPr>
            <w:tcW w:w="2000" w:type="dxa"/>
            <w:tcBorders>
              <w:top w:val="single" w:sz="8" w:space="0" w:color="auto"/>
              <w:left w:val="nil"/>
              <w:bottom w:val="single" w:sz="8" w:space="0" w:color="auto"/>
              <w:right w:val="single" w:sz="8" w:space="0" w:color="auto"/>
            </w:tcBorders>
            <w:shd w:val="solid" w:color="EEECE1" w:fill="FFFFFF"/>
            <w:vAlign w:val="center"/>
            <w:hideMark/>
          </w:tcPr>
          <w:p w:rsidR="009B2B63" w:rsidRPr="00B17AF4" w:rsidRDefault="009B2B63" w:rsidP="009B2B63">
            <w:pPr>
              <w:rPr>
                <w:sz w:val="18"/>
                <w:szCs w:val="18"/>
              </w:rPr>
            </w:pPr>
            <w:r w:rsidRPr="00B17AF4">
              <w:rPr>
                <w:sz w:val="18"/>
                <w:szCs w:val="18"/>
              </w:rPr>
              <w:t>Communications</w:t>
            </w:r>
          </w:p>
        </w:tc>
        <w:tc>
          <w:tcPr>
            <w:tcW w:w="1620" w:type="dxa"/>
            <w:tcBorders>
              <w:top w:val="single" w:sz="8" w:space="0" w:color="auto"/>
              <w:left w:val="nil"/>
              <w:bottom w:val="single" w:sz="8" w:space="0" w:color="auto"/>
              <w:right w:val="single" w:sz="8" w:space="0" w:color="auto"/>
            </w:tcBorders>
            <w:shd w:val="solid" w:color="EEECE1" w:fill="FFFFFF"/>
            <w:vAlign w:val="center"/>
            <w:hideMark/>
          </w:tcPr>
          <w:p w:rsidR="009B2B63" w:rsidRPr="00B17AF4" w:rsidRDefault="009B2B63" w:rsidP="009B2B63">
            <w:pPr>
              <w:rPr>
                <w:sz w:val="18"/>
                <w:szCs w:val="18"/>
              </w:rPr>
            </w:pPr>
            <w:r w:rsidRPr="00B17AF4">
              <w:rPr>
                <w:sz w:val="18"/>
                <w:szCs w:val="18"/>
              </w:rPr>
              <w:t>Cell Tower</w:t>
            </w:r>
          </w:p>
        </w:tc>
        <w:tc>
          <w:tcPr>
            <w:tcW w:w="1363" w:type="dxa"/>
            <w:tcBorders>
              <w:top w:val="single" w:sz="8" w:space="0" w:color="auto"/>
              <w:left w:val="nil"/>
              <w:bottom w:val="single" w:sz="8" w:space="0" w:color="auto"/>
              <w:right w:val="single" w:sz="8" w:space="0" w:color="auto"/>
            </w:tcBorders>
            <w:shd w:val="solid" w:color="EEECE1" w:fill="FFFFFF"/>
            <w:vAlign w:val="center"/>
            <w:hideMark/>
          </w:tcPr>
          <w:p w:rsidR="009B2B63" w:rsidRPr="00B17AF4" w:rsidRDefault="009B2B63" w:rsidP="009B2B63">
            <w:pPr>
              <w:rPr>
                <w:sz w:val="18"/>
                <w:szCs w:val="18"/>
              </w:rPr>
            </w:pPr>
            <w:r w:rsidRPr="00B17AF4">
              <w:rPr>
                <w:sz w:val="18"/>
                <w:szCs w:val="18"/>
              </w:rPr>
              <w:t>Cell Tower</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9B2B63" w:rsidRPr="00B17AF4" w:rsidRDefault="009B2B63" w:rsidP="009B2B63">
            <w:pPr>
              <w:rPr>
                <w:sz w:val="18"/>
                <w:szCs w:val="18"/>
              </w:rPr>
            </w:pPr>
            <w:r w:rsidRPr="00B17AF4">
              <w:rPr>
                <w:sz w:val="18"/>
                <w:szCs w:val="18"/>
              </w:rPr>
              <w:t>Private</w:t>
            </w:r>
          </w:p>
        </w:tc>
      </w:tr>
      <w:tr w:rsidR="009B2B63" w:rsidRPr="0012643A"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9B2B63" w:rsidRPr="00B17AF4" w:rsidRDefault="009B2B63" w:rsidP="009B2B63">
            <w:pPr>
              <w:rPr>
                <w:sz w:val="18"/>
                <w:szCs w:val="18"/>
              </w:rPr>
            </w:pPr>
            <w:r w:rsidRPr="00B17AF4">
              <w:rPr>
                <w:sz w:val="18"/>
                <w:szCs w:val="18"/>
              </w:rPr>
              <w:t>Volga</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9B2B63" w:rsidRPr="00B17AF4" w:rsidRDefault="009B2B63" w:rsidP="009B2B63">
            <w:pPr>
              <w:rPr>
                <w:sz w:val="18"/>
                <w:szCs w:val="18"/>
              </w:rPr>
            </w:pPr>
            <w:r w:rsidRPr="00B17AF4">
              <w:rPr>
                <w:sz w:val="18"/>
                <w:szCs w:val="18"/>
              </w:rPr>
              <w:t>City of Volga</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9B2B63" w:rsidRPr="009B6ECA" w:rsidRDefault="00A82808" w:rsidP="009B2B63">
            <w:pPr>
              <w:rPr>
                <w:sz w:val="18"/>
                <w:szCs w:val="18"/>
              </w:rPr>
            </w:pPr>
            <w:r>
              <w:rPr>
                <w:sz w:val="18"/>
                <w:szCs w:val="18"/>
              </w:rPr>
              <w:t xml:space="preserve">South of HWY 14 </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9B2B63" w:rsidRPr="00B17AF4" w:rsidRDefault="009B2B63" w:rsidP="009B2B63">
            <w:pPr>
              <w:rPr>
                <w:sz w:val="18"/>
                <w:szCs w:val="18"/>
              </w:rPr>
            </w:pPr>
            <w:r w:rsidRPr="00B17AF4">
              <w:rPr>
                <w:sz w:val="18"/>
                <w:szCs w:val="18"/>
              </w:rPr>
              <w:t>Transportation</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9B2B63" w:rsidRPr="00B17AF4" w:rsidRDefault="009B2B63" w:rsidP="009B2B63">
            <w:pPr>
              <w:rPr>
                <w:sz w:val="18"/>
                <w:szCs w:val="18"/>
              </w:rPr>
            </w:pPr>
            <w:r w:rsidRPr="00B17AF4">
              <w:rPr>
                <w:sz w:val="18"/>
                <w:szCs w:val="18"/>
              </w:rPr>
              <w:t>Railroad</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9B2B63" w:rsidRPr="00B17AF4" w:rsidRDefault="00A82808" w:rsidP="009B2B63">
            <w:pPr>
              <w:rPr>
                <w:sz w:val="18"/>
                <w:szCs w:val="18"/>
              </w:rPr>
            </w:pPr>
            <w:r>
              <w:rPr>
                <w:sz w:val="18"/>
                <w:szCs w:val="18"/>
              </w:rPr>
              <w:t xml:space="preserve">Rapid City, Pierre &amp; Eastern </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9B2B63" w:rsidRPr="00B17AF4" w:rsidRDefault="009B2B63" w:rsidP="009B2B63">
            <w:pPr>
              <w:rPr>
                <w:sz w:val="18"/>
                <w:szCs w:val="18"/>
              </w:rPr>
            </w:pPr>
            <w:r w:rsidRPr="00B17AF4">
              <w:rPr>
                <w:sz w:val="18"/>
                <w:szCs w:val="18"/>
              </w:rPr>
              <w:t>Private</w:t>
            </w:r>
          </w:p>
        </w:tc>
      </w:tr>
      <w:tr w:rsidR="009B2B63" w:rsidRPr="0012643A" w:rsidTr="009B2B63">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9B2B63" w:rsidRPr="009B2B63" w:rsidRDefault="009B2B63" w:rsidP="009B2B63">
            <w:pPr>
              <w:jc w:val="center"/>
              <w:rPr>
                <w:b/>
                <w:bCs/>
                <w:sz w:val="18"/>
                <w:szCs w:val="18"/>
              </w:rPr>
            </w:pPr>
            <w:r w:rsidRPr="009B2B63">
              <w:rPr>
                <w:b/>
                <w:bCs/>
                <w:sz w:val="18"/>
                <w:szCs w:val="18"/>
              </w:rPr>
              <w:lastRenderedPageBreak/>
              <w:t>Jurisdiction/ Entity</w:t>
            </w:r>
          </w:p>
        </w:tc>
        <w:tc>
          <w:tcPr>
            <w:tcW w:w="1661"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rsidR="009B2B63" w:rsidRPr="009B2B63" w:rsidRDefault="009B2B63" w:rsidP="009B2B63">
            <w:pPr>
              <w:jc w:val="center"/>
              <w:rPr>
                <w:b/>
                <w:bCs/>
                <w:sz w:val="18"/>
                <w:szCs w:val="18"/>
              </w:rPr>
            </w:pPr>
            <w:r w:rsidRPr="009B2B63">
              <w:rPr>
                <w:b/>
                <w:bCs/>
                <w:sz w:val="18"/>
                <w:szCs w:val="18"/>
              </w:rPr>
              <w:t>Location</w:t>
            </w:r>
          </w:p>
        </w:tc>
        <w:tc>
          <w:tcPr>
            <w:tcW w:w="1661" w:type="dxa"/>
            <w:tcBorders>
              <w:top w:val="single" w:sz="8" w:space="0" w:color="auto"/>
              <w:left w:val="nil"/>
              <w:bottom w:val="single" w:sz="8" w:space="0" w:color="auto"/>
              <w:right w:val="single" w:sz="8" w:space="0" w:color="auto"/>
            </w:tcBorders>
            <w:shd w:val="clear" w:color="auto" w:fill="D9D9D9" w:themeFill="background1" w:themeFillShade="D9"/>
            <w:vAlign w:val="center"/>
          </w:tcPr>
          <w:p w:rsidR="009B2B63" w:rsidRPr="009B2B63" w:rsidRDefault="009B2B63" w:rsidP="009B2B63">
            <w:pPr>
              <w:jc w:val="center"/>
              <w:rPr>
                <w:b/>
                <w:bCs/>
                <w:sz w:val="18"/>
                <w:szCs w:val="18"/>
              </w:rPr>
            </w:pPr>
            <w:r w:rsidRPr="009B2B63">
              <w:rPr>
                <w:b/>
                <w:bCs/>
                <w:sz w:val="18"/>
                <w:szCs w:val="18"/>
              </w:rPr>
              <w:t>Address</w:t>
            </w:r>
          </w:p>
        </w:tc>
        <w:tc>
          <w:tcPr>
            <w:tcW w:w="2000" w:type="dxa"/>
            <w:tcBorders>
              <w:top w:val="single" w:sz="8" w:space="0" w:color="auto"/>
              <w:left w:val="nil"/>
              <w:bottom w:val="single" w:sz="8" w:space="0" w:color="auto"/>
              <w:right w:val="single" w:sz="8" w:space="0" w:color="auto"/>
            </w:tcBorders>
            <w:shd w:val="clear" w:color="auto" w:fill="D9D9D9" w:themeFill="background1" w:themeFillShade="D9"/>
            <w:vAlign w:val="center"/>
          </w:tcPr>
          <w:p w:rsidR="009B2B63" w:rsidRPr="009B2B63" w:rsidRDefault="009B2B63" w:rsidP="009B2B63">
            <w:pPr>
              <w:jc w:val="center"/>
              <w:rPr>
                <w:b/>
                <w:bCs/>
                <w:sz w:val="18"/>
                <w:szCs w:val="18"/>
              </w:rPr>
            </w:pPr>
            <w:r w:rsidRPr="009B2B63">
              <w:rPr>
                <w:b/>
                <w:bCs/>
                <w:sz w:val="18"/>
                <w:szCs w:val="18"/>
              </w:rPr>
              <w:t>Sector</w:t>
            </w:r>
          </w:p>
        </w:tc>
        <w:tc>
          <w:tcPr>
            <w:tcW w:w="1620" w:type="dxa"/>
            <w:tcBorders>
              <w:top w:val="single" w:sz="8" w:space="0" w:color="auto"/>
              <w:left w:val="nil"/>
              <w:bottom w:val="single" w:sz="8" w:space="0" w:color="auto"/>
              <w:right w:val="single" w:sz="8" w:space="0" w:color="auto"/>
            </w:tcBorders>
            <w:shd w:val="clear" w:color="auto" w:fill="D9D9D9" w:themeFill="background1" w:themeFillShade="D9"/>
            <w:vAlign w:val="center"/>
          </w:tcPr>
          <w:p w:rsidR="009B2B63" w:rsidRPr="009B2B63" w:rsidRDefault="009B2B63" w:rsidP="009B2B63">
            <w:pPr>
              <w:jc w:val="center"/>
              <w:rPr>
                <w:b/>
                <w:bCs/>
                <w:sz w:val="18"/>
                <w:szCs w:val="18"/>
              </w:rPr>
            </w:pPr>
            <w:r w:rsidRPr="009B2B63">
              <w:rPr>
                <w:b/>
                <w:bCs/>
                <w:sz w:val="18"/>
                <w:szCs w:val="18"/>
              </w:rPr>
              <w:t>Sub sector</w:t>
            </w:r>
          </w:p>
        </w:tc>
        <w:tc>
          <w:tcPr>
            <w:tcW w:w="1363" w:type="dxa"/>
            <w:tcBorders>
              <w:top w:val="single" w:sz="8" w:space="0" w:color="auto"/>
              <w:left w:val="nil"/>
              <w:bottom w:val="single" w:sz="8" w:space="0" w:color="auto"/>
              <w:right w:val="single" w:sz="8" w:space="0" w:color="auto"/>
            </w:tcBorders>
            <w:shd w:val="clear" w:color="auto" w:fill="D9D9D9" w:themeFill="background1" w:themeFillShade="D9"/>
            <w:vAlign w:val="center"/>
          </w:tcPr>
          <w:p w:rsidR="009B2B63" w:rsidRPr="009B2B63" w:rsidRDefault="009B2B63" w:rsidP="009B2B63">
            <w:pPr>
              <w:jc w:val="center"/>
              <w:rPr>
                <w:b/>
                <w:bCs/>
                <w:sz w:val="18"/>
                <w:szCs w:val="18"/>
              </w:rPr>
            </w:pPr>
            <w:r w:rsidRPr="009B2B63">
              <w:rPr>
                <w:b/>
                <w:bCs/>
                <w:sz w:val="18"/>
                <w:szCs w:val="18"/>
              </w:rPr>
              <w:t>Name</w:t>
            </w:r>
          </w:p>
        </w:tc>
        <w:tc>
          <w:tcPr>
            <w:tcW w:w="1661" w:type="dxa"/>
            <w:tcBorders>
              <w:top w:val="single" w:sz="8" w:space="0" w:color="auto"/>
              <w:left w:val="nil"/>
              <w:bottom w:val="single" w:sz="8" w:space="0" w:color="auto"/>
              <w:right w:val="single" w:sz="8" w:space="0" w:color="auto"/>
            </w:tcBorders>
            <w:shd w:val="clear" w:color="auto" w:fill="D9D9D9" w:themeFill="background1" w:themeFillShade="D9"/>
            <w:vAlign w:val="center"/>
          </w:tcPr>
          <w:p w:rsidR="009B2B63" w:rsidRPr="009B2B63" w:rsidRDefault="009B2B63" w:rsidP="009B2B63">
            <w:pPr>
              <w:jc w:val="center"/>
              <w:rPr>
                <w:b/>
                <w:bCs/>
                <w:sz w:val="18"/>
                <w:szCs w:val="18"/>
              </w:rPr>
            </w:pPr>
            <w:r w:rsidRPr="009B2B63">
              <w:rPr>
                <w:b/>
                <w:bCs/>
                <w:sz w:val="18"/>
                <w:szCs w:val="18"/>
              </w:rPr>
              <w:t>Owner Type</w:t>
            </w:r>
          </w:p>
        </w:tc>
      </w:tr>
      <w:tr w:rsidR="00904082" w:rsidRPr="0012643A" w:rsidTr="00904082">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auto"/>
            <w:vAlign w:val="center"/>
          </w:tcPr>
          <w:p w:rsidR="00904082" w:rsidRPr="00B17AF4" w:rsidRDefault="00904082" w:rsidP="00904082">
            <w:pPr>
              <w:rPr>
                <w:sz w:val="18"/>
                <w:szCs w:val="18"/>
              </w:rPr>
            </w:pPr>
            <w:r w:rsidRPr="00B17AF4">
              <w:rPr>
                <w:sz w:val="18"/>
                <w:szCs w:val="18"/>
              </w:rPr>
              <w:t>Volga/Brookings County</w:t>
            </w:r>
          </w:p>
        </w:tc>
        <w:tc>
          <w:tcPr>
            <w:tcW w:w="1661" w:type="dxa"/>
            <w:tcBorders>
              <w:top w:val="single" w:sz="8" w:space="0" w:color="auto"/>
              <w:left w:val="single" w:sz="8" w:space="0" w:color="auto"/>
              <w:bottom w:val="single" w:sz="8" w:space="0" w:color="auto"/>
              <w:right w:val="single" w:sz="8" w:space="0" w:color="auto"/>
            </w:tcBorders>
            <w:shd w:val="clear" w:color="auto" w:fill="auto"/>
            <w:vAlign w:val="center"/>
          </w:tcPr>
          <w:p w:rsidR="00904082" w:rsidRPr="00B17AF4" w:rsidRDefault="00904082" w:rsidP="00904082">
            <w:pPr>
              <w:rPr>
                <w:sz w:val="18"/>
                <w:szCs w:val="18"/>
              </w:rPr>
            </w:pPr>
            <w:r w:rsidRPr="00B17AF4">
              <w:rPr>
                <w:sz w:val="18"/>
                <w:szCs w:val="18"/>
              </w:rPr>
              <w:t>Brookings County</w:t>
            </w:r>
          </w:p>
        </w:tc>
        <w:tc>
          <w:tcPr>
            <w:tcW w:w="1661" w:type="dxa"/>
            <w:tcBorders>
              <w:top w:val="single" w:sz="8" w:space="0" w:color="auto"/>
              <w:left w:val="nil"/>
              <w:bottom w:val="single" w:sz="8" w:space="0" w:color="auto"/>
              <w:right w:val="single" w:sz="8" w:space="0" w:color="auto"/>
            </w:tcBorders>
            <w:shd w:val="clear" w:color="auto" w:fill="auto"/>
            <w:vAlign w:val="center"/>
          </w:tcPr>
          <w:p w:rsidR="00904082" w:rsidRPr="00B17AF4" w:rsidRDefault="00904082" w:rsidP="00904082">
            <w:pPr>
              <w:rPr>
                <w:sz w:val="18"/>
                <w:szCs w:val="18"/>
              </w:rPr>
            </w:pPr>
            <w:r w:rsidRPr="00B17AF4">
              <w:rPr>
                <w:sz w:val="18"/>
                <w:szCs w:val="18"/>
              </w:rPr>
              <w:t>East of Volga</w:t>
            </w:r>
          </w:p>
        </w:tc>
        <w:tc>
          <w:tcPr>
            <w:tcW w:w="2000" w:type="dxa"/>
            <w:tcBorders>
              <w:top w:val="single" w:sz="8" w:space="0" w:color="auto"/>
              <w:left w:val="nil"/>
              <w:bottom w:val="single" w:sz="8" w:space="0" w:color="auto"/>
              <w:right w:val="single" w:sz="8" w:space="0" w:color="auto"/>
            </w:tcBorders>
            <w:shd w:val="clear" w:color="auto" w:fill="auto"/>
            <w:vAlign w:val="center"/>
          </w:tcPr>
          <w:p w:rsidR="00904082" w:rsidRPr="00B17AF4" w:rsidRDefault="00904082" w:rsidP="00904082">
            <w:pPr>
              <w:rPr>
                <w:sz w:val="18"/>
                <w:szCs w:val="18"/>
              </w:rPr>
            </w:pPr>
            <w:proofErr w:type="spellStart"/>
            <w:proofErr w:type="gramStart"/>
            <w:r w:rsidRPr="00B17AF4">
              <w:rPr>
                <w:sz w:val="18"/>
                <w:szCs w:val="18"/>
              </w:rPr>
              <w:t>Non Emergency</w:t>
            </w:r>
            <w:proofErr w:type="spellEnd"/>
            <w:proofErr w:type="gramEnd"/>
            <w:r w:rsidRPr="00B17AF4">
              <w:rPr>
                <w:sz w:val="18"/>
                <w:szCs w:val="18"/>
              </w:rPr>
              <w:t xml:space="preserve"> Response</w:t>
            </w:r>
          </w:p>
        </w:tc>
        <w:tc>
          <w:tcPr>
            <w:tcW w:w="1620" w:type="dxa"/>
            <w:tcBorders>
              <w:top w:val="single" w:sz="8" w:space="0" w:color="auto"/>
              <w:left w:val="nil"/>
              <w:bottom w:val="single" w:sz="8" w:space="0" w:color="auto"/>
              <w:right w:val="single" w:sz="8" w:space="0" w:color="auto"/>
            </w:tcBorders>
            <w:shd w:val="clear" w:color="auto" w:fill="auto"/>
            <w:vAlign w:val="center"/>
          </w:tcPr>
          <w:p w:rsidR="00904082" w:rsidRPr="00B17AF4" w:rsidRDefault="00904082" w:rsidP="00904082">
            <w:pPr>
              <w:rPr>
                <w:sz w:val="18"/>
                <w:szCs w:val="18"/>
              </w:rPr>
            </w:pPr>
            <w:r w:rsidRPr="00B17AF4">
              <w:rPr>
                <w:sz w:val="18"/>
                <w:szCs w:val="18"/>
              </w:rPr>
              <w:t>Bridge on Evacuation Route</w:t>
            </w:r>
          </w:p>
        </w:tc>
        <w:tc>
          <w:tcPr>
            <w:tcW w:w="1363" w:type="dxa"/>
            <w:tcBorders>
              <w:top w:val="single" w:sz="8" w:space="0" w:color="auto"/>
              <w:left w:val="nil"/>
              <w:bottom w:val="single" w:sz="8" w:space="0" w:color="auto"/>
              <w:right w:val="single" w:sz="8" w:space="0" w:color="auto"/>
            </w:tcBorders>
            <w:shd w:val="clear" w:color="auto" w:fill="auto"/>
            <w:vAlign w:val="center"/>
          </w:tcPr>
          <w:p w:rsidR="00904082" w:rsidRPr="00B17AF4" w:rsidRDefault="00904082" w:rsidP="00904082">
            <w:pPr>
              <w:rPr>
                <w:sz w:val="18"/>
                <w:szCs w:val="18"/>
              </w:rPr>
            </w:pPr>
            <w:r w:rsidRPr="00B17AF4">
              <w:rPr>
                <w:sz w:val="18"/>
                <w:szCs w:val="18"/>
              </w:rPr>
              <w:t>US 14 Bridge (E of Volga)</w:t>
            </w:r>
          </w:p>
        </w:tc>
        <w:tc>
          <w:tcPr>
            <w:tcW w:w="1661" w:type="dxa"/>
            <w:tcBorders>
              <w:top w:val="single" w:sz="8" w:space="0" w:color="auto"/>
              <w:left w:val="nil"/>
              <w:bottom w:val="single" w:sz="8" w:space="0" w:color="auto"/>
              <w:right w:val="single" w:sz="8" w:space="0" w:color="auto"/>
            </w:tcBorders>
            <w:shd w:val="clear" w:color="auto" w:fill="auto"/>
            <w:vAlign w:val="center"/>
          </w:tcPr>
          <w:p w:rsidR="00904082" w:rsidRPr="00B17AF4" w:rsidRDefault="00904082" w:rsidP="00904082">
            <w:pPr>
              <w:rPr>
                <w:sz w:val="18"/>
                <w:szCs w:val="18"/>
              </w:rPr>
            </w:pPr>
            <w:r w:rsidRPr="00B17AF4">
              <w:rPr>
                <w:sz w:val="18"/>
                <w:szCs w:val="18"/>
              </w:rPr>
              <w:t>Public</w:t>
            </w:r>
          </w:p>
        </w:tc>
      </w:tr>
      <w:tr w:rsidR="009B2B63" w:rsidRPr="0012643A"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9B2B63" w:rsidRPr="00F53D00" w:rsidRDefault="009B2B63" w:rsidP="009B2B63">
            <w:pPr>
              <w:rPr>
                <w:sz w:val="18"/>
                <w:szCs w:val="18"/>
              </w:rPr>
            </w:pPr>
            <w:r w:rsidRPr="00F53D00">
              <w:rPr>
                <w:sz w:val="18"/>
                <w:szCs w:val="18"/>
              </w:rPr>
              <w:t>White</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9B2B63" w:rsidRPr="00F53D00" w:rsidRDefault="009B2B63" w:rsidP="009B2B63">
            <w:pPr>
              <w:rPr>
                <w:sz w:val="18"/>
                <w:szCs w:val="18"/>
              </w:rPr>
            </w:pPr>
            <w:r w:rsidRPr="00F53D00">
              <w:rPr>
                <w:sz w:val="18"/>
                <w:szCs w:val="18"/>
              </w:rPr>
              <w:t>City of White</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9B2B63" w:rsidRPr="00F53D00" w:rsidRDefault="009B2B63" w:rsidP="009B2B63">
            <w:pPr>
              <w:rPr>
                <w:sz w:val="18"/>
                <w:szCs w:val="18"/>
              </w:rPr>
            </w:pPr>
            <w:r w:rsidRPr="00F53D00">
              <w:rPr>
                <w:sz w:val="18"/>
                <w:szCs w:val="18"/>
              </w:rPr>
              <w:t>499 S Hooker Ave</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9B2B63" w:rsidRPr="00F53D00" w:rsidRDefault="009B2B63" w:rsidP="009B2B63">
            <w:pPr>
              <w:rPr>
                <w:sz w:val="18"/>
                <w:szCs w:val="18"/>
              </w:rPr>
            </w:pPr>
            <w:r w:rsidRPr="00F53D00">
              <w:rPr>
                <w:sz w:val="18"/>
                <w:szCs w:val="18"/>
              </w:rPr>
              <w:t>Utility</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9B2B63" w:rsidRPr="00F53D00" w:rsidRDefault="009B2B63" w:rsidP="009B2B63">
            <w:pPr>
              <w:rPr>
                <w:sz w:val="18"/>
                <w:szCs w:val="18"/>
              </w:rPr>
            </w:pPr>
            <w:r w:rsidRPr="00F53D00">
              <w:rPr>
                <w:sz w:val="18"/>
                <w:szCs w:val="18"/>
              </w:rPr>
              <w:t>Substation</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9B2B63" w:rsidRPr="00F53D00" w:rsidRDefault="009B2B63" w:rsidP="009B2B63">
            <w:pPr>
              <w:rPr>
                <w:sz w:val="18"/>
                <w:szCs w:val="18"/>
              </w:rPr>
            </w:pPr>
            <w:r w:rsidRPr="00F53D00">
              <w:rPr>
                <w:sz w:val="18"/>
                <w:szCs w:val="18"/>
              </w:rPr>
              <w:t>Substation</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9B2B63" w:rsidRPr="00F53D00" w:rsidRDefault="009B2B63" w:rsidP="009B2B63">
            <w:pPr>
              <w:rPr>
                <w:sz w:val="18"/>
                <w:szCs w:val="18"/>
              </w:rPr>
            </w:pPr>
            <w:r w:rsidRPr="00F53D00">
              <w:rPr>
                <w:sz w:val="18"/>
                <w:szCs w:val="18"/>
              </w:rPr>
              <w:t>Private</w:t>
            </w:r>
          </w:p>
        </w:tc>
      </w:tr>
      <w:tr w:rsidR="009B2B63" w:rsidRPr="0012643A"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9B2B63" w:rsidRPr="00F53D00" w:rsidRDefault="009B2B63" w:rsidP="009B2B63">
            <w:pPr>
              <w:rPr>
                <w:sz w:val="18"/>
                <w:szCs w:val="18"/>
              </w:rPr>
            </w:pPr>
            <w:r w:rsidRPr="00F53D00">
              <w:rPr>
                <w:sz w:val="18"/>
                <w:szCs w:val="18"/>
              </w:rPr>
              <w:t xml:space="preserve">White </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tcPr>
          <w:p w:rsidR="009B2B63" w:rsidRPr="00F53D00" w:rsidRDefault="009B2B63" w:rsidP="009B2B63">
            <w:pPr>
              <w:rPr>
                <w:sz w:val="18"/>
                <w:szCs w:val="18"/>
              </w:rPr>
            </w:pPr>
            <w:r w:rsidRPr="00F53D00">
              <w:rPr>
                <w:sz w:val="18"/>
                <w:szCs w:val="18"/>
              </w:rPr>
              <w:t>City of White</w:t>
            </w:r>
          </w:p>
        </w:tc>
        <w:tc>
          <w:tcPr>
            <w:tcW w:w="1661" w:type="dxa"/>
            <w:tcBorders>
              <w:top w:val="single" w:sz="8" w:space="0" w:color="auto"/>
              <w:left w:val="nil"/>
              <w:bottom w:val="single" w:sz="8" w:space="0" w:color="auto"/>
              <w:right w:val="single" w:sz="8" w:space="0" w:color="auto"/>
            </w:tcBorders>
            <w:shd w:val="clear" w:color="auto" w:fill="FFFFFF"/>
            <w:vAlign w:val="center"/>
          </w:tcPr>
          <w:p w:rsidR="009B2B63" w:rsidRPr="00F53D00" w:rsidRDefault="009B2B63" w:rsidP="009B2B63">
            <w:pPr>
              <w:rPr>
                <w:sz w:val="18"/>
                <w:szCs w:val="18"/>
              </w:rPr>
            </w:pPr>
            <w:r w:rsidRPr="00F53D00">
              <w:rPr>
                <w:sz w:val="18"/>
                <w:szCs w:val="18"/>
              </w:rPr>
              <w:t>NE Corner of 477</w:t>
            </w:r>
            <w:r w:rsidRPr="00F53D00">
              <w:rPr>
                <w:sz w:val="18"/>
                <w:szCs w:val="18"/>
                <w:vertAlign w:val="superscript"/>
              </w:rPr>
              <w:t>th</w:t>
            </w:r>
            <w:r w:rsidRPr="00F53D00">
              <w:rPr>
                <w:sz w:val="18"/>
                <w:szCs w:val="18"/>
              </w:rPr>
              <w:t xml:space="preserve"> Ave &amp; 204</w:t>
            </w:r>
            <w:r w:rsidRPr="00F53D00">
              <w:rPr>
                <w:sz w:val="18"/>
                <w:szCs w:val="18"/>
                <w:vertAlign w:val="superscript"/>
              </w:rPr>
              <w:t>th</w:t>
            </w:r>
            <w:r w:rsidRPr="00F53D00">
              <w:rPr>
                <w:sz w:val="18"/>
                <w:szCs w:val="18"/>
              </w:rPr>
              <w:t xml:space="preserve"> St</w:t>
            </w:r>
          </w:p>
        </w:tc>
        <w:tc>
          <w:tcPr>
            <w:tcW w:w="2000" w:type="dxa"/>
            <w:tcBorders>
              <w:top w:val="single" w:sz="8" w:space="0" w:color="auto"/>
              <w:left w:val="nil"/>
              <w:bottom w:val="single" w:sz="8" w:space="0" w:color="auto"/>
              <w:right w:val="single" w:sz="8" w:space="0" w:color="auto"/>
            </w:tcBorders>
            <w:shd w:val="clear" w:color="auto" w:fill="FFFFFF"/>
            <w:vAlign w:val="center"/>
          </w:tcPr>
          <w:p w:rsidR="009B2B63" w:rsidRPr="00F53D00" w:rsidRDefault="009B2B63" w:rsidP="009B2B63">
            <w:pPr>
              <w:rPr>
                <w:sz w:val="18"/>
                <w:szCs w:val="18"/>
              </w:rPr>
            </w:pPr>
            <w:proofErr w:type="spellStart"/>
            <w:r w:rsidRPr="00F53D00">
              <w:rPr>
                <w:sz w:val="18"/>
                <w:szCs w:val="18"/>
              </w:rPr>
              <w:t>Non Emergency</w:t>
            </w:r>
            <w:proofErr w:type="spellEnd"/>
            <w:r w:rsidRPr="00F53D00">
              <w:rPr>
                <w:sz w:val="18"/>
                <w:szCs w:val="18"/>
              </w:rPr>
              <w:t xml:space="preserve"> Response Facility</w:t>
            </w:r>
          </w:p>
        </w:tc>
        <w:tc>
          <w:tcPr>
            <w:tcW w:w="1620" w:type="dxa"/>
            <w:tcBorders>
              <w:top w:val="single" w:sz="8" w:space="0" w:color="auto"/>
              <w:left w:val="nil"/>
              <w:bottom w:val="single" w:sz="8" w:space="0" w:color="auto"/>
              <w:right w:val="single" w:sz="8" w:space="0" w:color="auto"/>
            </w:tcBorders>
            <w:shd w:val="clear" w:color="auto" w:fill="FFFFFF"/>
            <w:vAlign w:val="center"/>
          </w:tcPr>
          <w:p w:rsidR="009B2B63" w:rsidRPr="00F53D00" w:rsidRDefault="009B2B63" w:rsidP="009B2B63">
            <w:pPr>
              <w:rPr>
                <w:sz w:val="18"/>
                <w:szCs w:val="18"/>
              </w:rPr>
            </w:pPr>
            <w:r w:rsidRPr="00F53D00">
              <w:rPr>
                <w:sz w:val="18"/>
                <w:szCs w:val="18"/>
              </w:rPr>
              <w:t>Sanitary Sewer</w:t>
            </w:r>
          </w:p>
        </w:tc>
        <w:tc>
          <w:tcPr>
            <w:tcW w:w="1363" w:type="dxa"/>
            <w:tcBorders>
              <w:top w:val="single" w:sz="8" w:space="0" w:color="auto"/>
              <w:left w:val="nil"/>
              <w:bottom w:val="single" w:sz="8" w:space="0" w:color="auto"/>
              <w:right w:val="single" w:sz="8" w:space="0" w:color="auto"/>
            </w:tcBorders>
            <w:shd w:val="clear" w:color="auto" w:fill="FFFFFF"/>
            <w:vAlign w:val="center"/>
          </w:tcPr>
          <w:p w:rsidR="009B2B63" w:rsidRPr="00F53D00" w:rsidRDefault="009B2B63" w:rsidP="009B2B63">
            <w:pPr>
              <w:rPr>
                <w:sz w:val="18"/>
                <w:szCs w:val="18"/>
              </w:rPr>
            </w:pPr>
            <w:r w:rsidRPr="00F53D00">
              <w:rPr>
                <w:sz w:val="18"/>
                <w:szCs w:val="18"/>
              </w:rPr>
              <w:t>City Lagoons</w:t>
            </w:r>
          </w:p>
        </w:tc>
        <w:tc>
          <w:tcPr>
            <w:tcW w:w="1661" w:type="dxa"/>
            <w:tcBorders>
              <w:top w:val="single" w:sz="8" w:space="0" w:color="auto"/>
              <w:left w:val="nil"/>
              <w:bottom w:val="single" w:sz="8" w:space="0" w:color="auto"/>
              <w:right w:val="single" w:sz="8" w:space="0" w:color="auto"/>
            </w:tcBorders>
            <w:shd w:val="clear" w:color="auto" w:fill="FFFFFF"/>
            <w:vAlign w:val="center"/>
          </w:tcPr>
          <w:p w:rsidR="009B2B63" w:rsidRPr="00F53D00" w:rsidRDefault="009B2B63" w:rsidP="009B2B63">
            <w:pPr>
              <w:rPr>
                <w:sz w:val="18"/>
                <w:szCs w:val="18"/>
              </w:rPr>
            </w:pPr>
            <w:r w:rsidRPr="00F53D00">
              <w:rPr>
                <w:sz w:val="18"/>
                <w:szCs w:val="18"/>
              </w:rPr>
              <w:t xml:space="preserve">Public </w:t>
            </w:r>
          </w:p>
        </w:tc>
      </w:tr>
      <w:tr w:rsidR="009B2B63" w:rsidRPr="0012643A"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FFFFFF"/>
            <w:vAlign w:val="center"/>
          </w:tcPr>
          <w:p w:rsidR="009B2B63" w:rsidRPr="00F53D00" w:rsidRDefault="009B2B63" w:rsidP="009B2B63">
            <w:pPr>
              <w:rPr>
                <w:sz w:val="18"/>
                <w:szCs w:val="18"/>
              </w:rPr>
            </w:pPr>
            <w:r w:rsidRPr="00F53D00">
              <w:rPr>
                <w:sz w:val="18"/>
                <w:szCs w:val="18"/>
              </w:rPr>
              <w:t>White</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9B2B63" w:rsidRPr="00F53D00" w:rsidRDefault="009B2B63" w:rsidP="009B2B63">
            <w:pPr>
              <w:rPr>
                <w:sz w:val="18"/>
                <w:szCs w:val="18"/>
              </w:rPr>
            </w:pPr>
            <w:r w:rsidRPr="00F53D00">
              <w:rPr>
                <w:sz w:val="18"/>
                <w:szCs w:val="18"/>
              </w:rPr>
              <w:t>City of White</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9B2B63" w:rsidRPr="00F53D00" w:rsidRDefault="009B2B63" w:rsidP="009B2B63">
            <w:pPr>
              <w:rPr>
                <w:sz w:val="18"/>
                <w:szCs w:val="18"/>
              </w:rPr>
            </w:pPr>
            <w:r w:rsidRPr="00F53D00">
              <w:rPr>
                <w:sz w:val="18"/>
                <w:szCs w:val="18"/>
              </w:rPr>
              <w:t>100 S School Ave</w:t>
            </w:r>
          </w:p>
        </w:tc>
        <w:tc>
          <w:tcPr>
            <w:tcW w:w="2000" w:type="dxa"/>
            <w:tcBorders>
              <w:top w:val="single" w:sz="8" w:space="0" w:color="auto"/>
              <w:left w:val="nil"/>
              <w:bottom w:val="single" w:sz="8" w:space="0" w:color="auto"/>
              <w:right w:val="single" w:sz="8" w:space="0" w:color="auto"/>
            </w:tcBorders>
            <w:shd w:val="solid" w:color="EEECE1" w:fill="FFFFFF"/>
            <w:vAlign w:val="center"/>
            <w:hideMark/>
          </w:tcPr>
          <w:p w:rsidR="009B2B63" w:rsidRPr="00F53D00" w:rsidRDefault="009B2B63" w:rsidP="009B2B63">
            <w:pPr>
              <w:rPr>
                <w:sz w:val="18"/>
                <w:szCs w:val="18"/>
              </w:rPr>
            </w:pPr>
            <w:r w:rsidRPr="00F53D00">
              <w:rPr>
                <w:sz w:val="18"/>
                <w:szCs w:val="18"/>
              </w:rPr>
              <w:t>Public Institution</w:t>
            </w:r>
          </w:p>
        </w:tc>
        <w:tc>
          <w:tcPr>
            <w:tcW w:w="1620" w:type="dxa"/>
            <w:tcBorders>
              <w:top w:val="single" w:sz="8" w:space="0" w:color="auto"/>
              <w:left w:val="nil"/>
              <w:bottom w:val="single" w:sz="8" w:space="0" w:color="auto"/>
              <w:right w:val="single" w:sz="8" w:space="0" w:color="auto"/>
            </w:tcBorders>
            <w:shd w:val="solid" w:color="EEECE1" w:fill="FFFFFF"/>
            <w:vAlign w:val="center"/>
            <w:hideMark/>
          </w:tcPr>
          <w:p w:rsidR="009B2B63" w:rsidRPr="00F53D00" w:rsidRDefault="009B2B63" w:rsidP="009B2B63">
            <w:pPr>
              <w:rPr>
                <w:sz w:val="18"/>
                <w:szCs w:val="18"/>
              </w:rPr>
            </w:pPr>
            <w:r w:rsidRPr="00F53D00">
              <w:rPr>
                <w:sz w:val="18"/>
                <w:szCs w:val="18"/>
              </w:rPr>
              <w:t>School</w:t>
            </w:r>
          </w:p>
        </w:tc>
        <w:tc>
          <w:tcPr>
            <w:tcW w:w="1363" w:type="dxa"/>
            <w:tcBorders>
              <w:top w:val="single" w:sz="8" w:space="0" w:color="auto"/>
              <w:left w:val="nil"/>
              <w:bottom w:val="single" w:sz="8" w:space="0" w:color="auto"/>
              <w:right w:val="single" w:sz="8" w:space="0" w:color="auto"/>
            </w:tcBorders>
            <w:shd w:val="solid" w:color="EEECE1" w:fill="FFFFFF"/>
            <w:vAlign w:val="center"/>
            <w:hideMark/>
          </w:tcPr>
          <w:p w:rsidR="009B2B63" w:rsidRPr="00F53D00" w:rsidRDefault="009B2B63" w:rsidP="009B2B63">
            <w:pPr>
              <w:rPr>
                <w:sz w:val="18"/>
                <w:szCs w:val="18"/>
              </w:rPr>
            </w:pPr>
            <w:proofErr w:type="spellStart"/>
            <w:r w:rsidRPr="00F53D00">
              <w:rPr>
                <w:sz w:val="18"/>
                <w:szCs w:val="18"/>
              </w:rPr>
              <w:t>Deubrook</w:t>
            </w:r>
            <w:proofErr w:type="spellEnd"/>
            <w:r w:rsidRPr="00F53D00">
              <w:rPr>
                <w:sz w:val="18"/>
                <w:szCs w:val="18"/>
              </w:rPr>
              <w:t xml:space="preserve"> School</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9B2B63" w:rsidRPr="00F53D00" w:rsidRDefault="009B2B63" w:rsidP="009B2B63">
            <w:pPr>
              <w:rPr>
                <w:sz w:val="18"/>
                <w:szCs w:val="18"/>
              </w:rPr>
            </w:pPr>
            <w:r w:rsidRPr="00F53D00">
              <w:rPr>
                <w:sz w:val="18"/>
                <w:szCs w:val="18"/>
              </w:rPr>
              <w:t>Public</w:t>
            </w:r>
          </w:p>
        </w:tc>
      </w:tr>
      <w:tr w:rsidR="009B2B63" w:rsidRPr="0012643A"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9B2B63" w:rsidRPr="00F53D00" w:rsidRDefault="009B2B63" w:rsidP="009B2B63">
            <w:pPr>
              <w:rPr>
                <w:sz w:val="18"/>
                <w:szCs w:val="18"/>
              </w:rPr>
            </w:pPr>
            <w:r w:rsidRPr="00F53D00">
              <w:rPr>
                <w:sz w:val="18"/>
                <w:szCs w:val="18"/>
              </w:rPr>
              <w:t>White</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9B2B63" w:rsidRPr="00F53D00" w:rsidRDefault="009B2B63" w:rsidP="009B2B63">
            <w:pPr>
              <w:rPr>
                <w:sz w:val="18"/>
                <w:szCs w:val="18"/>
              </w:rPr>
            </w:pPr>
            <w:r w:rsidRPr="00F53D00">
              <w:rPr>
                <w:sz w:val="18"/>
                <w:szCs w:val="18"/>
              </w:rPr>
              <w:t>City of White</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9B2B63" w:rsidRPr="00F53D00" w:rsidRDefault="009B2B63" w:rsidP="009B2B63">
            <w:pPr>
              <w:rPr>
                <w:sz w:val="18"/>
                <w:szCs w:val="18"/>
              </w:rPr>
            </w:pPr>
            <w:r w:rsidRPr="00F53D00">
              <w:rPr>
                <w:sz w:val="18"/>
                <w:szCs w:val="18"/>
              </w:rPr>
              <w:t>300 W Main St</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9B2B63" w:rsidRPr="00F53D00" w:rsidRDefault="009B2B63" w:rsidP="009B2B63">
            <w:pPr>
              <w:rPr>
                <w:sz w:val="18"/>
                <w:szCs w:val="18"/>
              </w:rPr>
            </w:pPr>
            <w:r w:rsidRPr="00F53D00">
              <w:rPr>
                <w:sz w:val="18"/>
                <w:szCs w:val="18"/>
              </w:rPr>
              <w:t>Government Facility</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9B2B63" w:rsidRPr="00F53D00" w:rsidRDefault="009B2B63" w:rsidP="009B2B63">
            <w:pPr>
              <w:rPr>
                <w:sz w:val="18"/>
                <w:szCs w:val="18"/>
              </w:rPr>
            </w:pPr>
            <w:r w:rsidRPr="00F53D00">
              <w:rPr>
                <w:sz w:val="18"/>
                <w:szCs w:val="18"/>
              </w:rPr>
              <w:t>City Hall</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9B2B63" w:rsidRPr="00F53D00" w:rsidRDefault="009B2B63" w:rsidP="009B2B63">
            <w:pPr>
              <w:rPr>
                <w:sz w:val="18"/>
                <w:szCs w:val="18"/>
              </w:rPr>
            </w:pPr>
            <w:r w:rsidRPr="00F53D00">
              <w:rPr>
                <w:sz w:val="18"/>
                <w:szCs w:val="18"/>
              </w:rPr>
              <w:t>White City Hall</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9B2B63" w:rsidRPr="00F53D00" w:rsidRDefault="009B2B63" w:rsidP="009B2B63">
            <w:pPr>
              <w:rPr>
                <w:sz w:val="18"/>
                <w:szCs w:val="18"/>
              </w:rPr>
            </w:pPr>
            <w:r w:rsidRPr="00F53D00">
              <w:rPr>
                <w:sz w:val="18"/>
                <w:szCs w:val="18"/>
              </w:rPr>
              <w:t>Public</w:t>
            </w:r>
          </w:p>
        </w:tc>
      </w:tr>
      <w:tr w:rsidR="009B2B63" w:rsidRPr="0012643A"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FFFFFF"/>
            <w:vAlign w:val="center"/>
          </w:tcPr>
          <w:p w:rsidR="009B2B63" w:rsidRPr="00F53D00" w:rsidRDefault="009B2B63" w:rsidP="009B2B63">
            <w:pPr>
              <w:rPr>
                <w:sz w:val="18"/>
                <w:szCs w:val="18"/>
              </w:rPr>
            </w:pPr>
            <w:r w:rsidRPr="00F53D00">
              <w:rPr>
                <w:sz w:val="18"/>
                <w:szCs w:val="18"/>
              </w:rPr>
              <w:t>White</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9B2B63" w:rsidRPr="00F53D00" w:rsidRDefault="009B2B63" w:rsidP="009B2B63">
            <w:pPr>
              <w:rPr>
                <w:sz w:val="18"/>
                <w:szCs w:val="18"/>
              </w:rPr>
            </w:pPr>
            <w:r w:rsidRPr="00F53D00">
              <w:rPr>
                <w:sz w:val="18"/>
                <w:szCs w:val="18"/>
              </w:rPr>
              <w:t>City of White</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9B2B63" w:rsidRPr="00F53D00" w:rsidRDefault="009B2B63" w:rsidP="009B2B63">
            <w:pPr>
              <w:rPr>
                <w:sz w:val="18"/>
                <w:szCs w:val="18"/>
              </w:rPr>
            </w:pPr>
            <w:r w:rsidRPr="00F53D00">
              <w:rPr>
                <w:sz w:val="18"/>
                <w:szCs w:val="18"/>
              </w:rPr>
              <w:t>104 N Lincoln Ave</w:t>
            </w:r>
          </w:p>
        </w:tc>
        <w:tc>
          <w:tcPr>
            <w:tcW w:w="2000" w:type="dxa"/>
            <w:tcBorders>
              <w:top w:val="single" w:sz="8" w:space="0" w:color="auto"/>
              <w:left w:val="nil"/>
              <w:bottom w:val="single" w:sz="8" w:space="0" w:color="auto"/>
              <w:right w:val="single" w:sz="8" w:space="0" w:color="auto"/>
            </w:tcBorders>
            <w:shd w:val="solid" w:color="EEECE1" w:fill="FFFFFF"/>
            <w:vAlign w:val="center"/>
            <w:hideMark/>
          </w:tcPr>
          <w:p w:rsidR="009B2B63" w:rsidRPr="00F53D00" w:rsidRDefault="009B2B63" w:rsidP="009B2B63">
            <w:pPr>
              <w:rPr>
                <w:sz w:val="18"/>
                <w:szCs w:val="18"/>
              </w:rPr>
            </w:pPr>
            <w:r w:rsidRPr="00F53D00">
              <w:rPr>
                <w:sz w:val="18"/>
                <w:szCs w:val="18"/>
              </w:rPr>
              <w:t>Telecommunications</w:t>
            </w:r>
          </w:p>
        </w:tc>
        <w:tc>
          <w:tcPr>
            <w:tcW w:w="1620" w:type="dxa"/>
            <w:tcBorders>
              <w:top w:val="single" w:sz="8" w:space="0" w:color="auto"/>
              <w:left w:val="nil"/>
              <w:bottom w:val="single" w:sz="8" w:space="0" w:color="auto"/>
              <w:right w:val="single" w:sz="8" w:space="0" w:color="auto"/>
            </w:tcBorders>
            <w:shd w:val="solid" w:color="EEECE1" w:fill="FFFFFF"/>
            <w:vAlign w:val="center"/>
            <w:hideMark/>
          </w:tcPr>
          <w:p w:rsidR="009B2B63" w:rsidRPr="00F53D00" w:rsidRDefault="009B2B63" w:rsidP="009B2B63">
            <w:pPr>
              <w:rPr>
                <w:sz w:val="18"/>
                <w:szCs w:val="18"/>
              </w:rPr>
            </w:pPr>
            <w:r w:rsidRPr="00F53D00">
              <w:rPr>
                <w:sz w:val="18"/>
                <w:szCs w:val="18"/>
              </w:rPr>
              <w:t>Private</w:t>
            </w:r>
          </w:p>
        </w:tc>
        <w:tc>
          <w:tcPr>
            <w:tcW w:w="1363" w:type="dxa"/>
            <w:tcBorders>
              <w:top w:val="single" w:sz="8" w:space="0" w:color="auto"/>
              <w:left w:val="nil"/>
              <w:bottom w:val="single" w:sz="8" w:space="0" w:color="auto"/>
              <w:right w:val="single" w:sz="8" w:space="0" w:color="auto"/>
            </w:tcBorders>
            <w:shd w:val="solid" w:color="EEECE1" w:fill="FFFFFF"/>
            <w:vAlign w:val="center"/>
            <w:hideMark/>
          </w:tcPr>
          <w:p w:rsidR="009B2B63" w:rsidRPr="00F53D00" w:rsidRDefault="009B2B63" w:rsidP="009B2B63">
            <w:pPr>
              <w:rPr>
                <w:sz w:val="18"/>
                <w:szCs w:val="18"/>
              </w:rPr>
            </w:pPr>
            <w:r w:rsidRPr="00F53D00">
              <w:rPr>
                <w:sz w:val="18"/>
                <w:szCs w:val="18"/>
              </w:rPr>
              <w:t>ITC Telecommunications</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9B2B63" w:rsidRPr="00F53D00" w:rsidRDefault="009B2B63" w:rsidP="009B2B63">
            <w:pPr>
              <w:rPr>
                <w:sz w:val="18"/>
                <w:szCs w:val="18"/>
              </w:rPr>
            </w:pPr>
            <w:r w:rsidRPr="00F53D00">
              <w:rPr>
                <w:sz w:val="18"/>
                <w:szCs w:val="18"/>
              </w:rPr>
              <w:t>Private</w:t>
            </w:r>
          </w:p>
        </w:tc>
      </w:tr>
      <w:tr w:rsidR="009B2B63" w:rsidRPr="0012643A"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9B2B63" w:rsidRPr="00F53D00" w:rsidRDefault="009B2B63" w:rsidP="009B2B63">
            <w:pPr>
              <w:rPr>
                <w:sz w:val="18"/>
                <w:szCs w:val="18"/>
              </w:rPr>
            </w:pPr>
            <w:r w:rsidRPr="00F53D00">
              <w:rPr>
                <w:sz w:val="18"/>
                <w:szCs w:val="18"/>
              </w:rPr>
              <w:t>White</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9B2B63" w:rsidRPr="00F53D00" w:rsidRDefault="009B2B63" w:rsidP="009B2B63">
            <w:pPr>
              <w:rPr>
                <w:sz w:val="18"/>
                <w:szCs w:val="18"/>
              </w:rPr>
            </w:pPr>
            <w:r w:rsidRPr="00F53D00">
              <w:rPr>
                <w:sz w:val="18"/>
                <w:szCs w:val="18"/>
              </w:rPr>
              <w:t>City of White</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9B2B63" w:rsidRPr="00F53D00" w:rsidRDefault="009B2B63" w:rsidP="009B2B63">
            <w:pPr>
              <w:rPr>
                <w:sz w:val="18"/>
                <w:szCs w:val="18"/>
              </w:rPr>
            </w:pPr>
            <w:r w:rsidRPr="00F53D00">
              <w:rPr>
                <w:sz w:val="18"/>
                <w:szCs w:val="18"/>
              </w:rPr>
              <w:t>105 N Lincoln Ave</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9B2B63" w:rsidRPr="00F53D00" w:rsidRDefault="009B2B63" w:rsidP="009B2B63">
            <w:pPr>
              <w:rPr>
                <w:sz w:val="18"/>
                <w:szCs w:val="18"/>
              </w:rPr>
            </w:pPr>
            <w:r w:rsidRPr="00F53D00">
              <w:rPr>
                <w:sz w:val="18"/>
                <w:szCs w:val="18"/>
              </w:rPr>
              <w:t>Government Facility</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9B2B63" w:rsidRPr="00F53D00" w:rsidRDefault="009B2B63" w:rsidP="009B2B63">
            <w:pPr>
              <w:rPr>
                <w:sz w:val="18"/>
                <w:szCs w:val="18"/>
              </w:rPr>
            </w:pPr>
            <w:r w:rsidRPr="00F53D00">
              <w:rPr>
                <w:sz w:val="18"/>
                <w:szCs w:val="18"/>
              </w:rPr>
              <w:t>Building</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9B2B63" w:rsidRPr="00F53D00" w:rsidRDefault="009B2B63" w:rsidP="009B2B63">
            <w:pPr>
              <w:rPr>
                <w:sz w:val="18"/>
                <w:szCs w:val="18"/>
              </w:rPr>
            </w:pPr>
            <w:r w:rsidRPr="00F53D00">
              <w:rPr>
                <w:sz w:val="18"/>
                <w:szCs w:val="18"/>
              </w:rPr>
              <w:t>White Fire Department</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9B2B63" w:rsidRPr="00F53D00" w:rsidRDefault="009B2B63" w:rsidP="009B2B63">
            <w:pPr>
              <w:rPr>
                <w:sz w:val="18"/>
                <w:szCs w:val="18"/>
              </w:rPr>
            </w:pPr>
            <w:r w:rsidRPr="00F53D00">
              <w:rPr>
                <w:sz w:val="18"/>
                <w:szCs w:val="18"/>
              </w:rPr>
              <w:t>Public</w:t>
            </w:r>
          </w:p>
        </w:tc>
      </w:tr>
      <w:tr w:rsidR="009B2B63" w:rsidRPr="0012643A"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FFFFFF"/>
            <w:vAlign w:val="center"/>
          </w:tcPr>
          <w:p w:rsidR="009B2B63" w:rsidRPr="00F53D00" w:rsidRDefault="009B2B63" w:rsidP="009B2B63">
            <w:pPr>
              <w:rPr>
                <w:sz w:val="18"/>
                <w:szCs w:val="18"/>
              </w:rPr>
            </w:pPr>
            <w:r w:rsidRPr="00F53D00">
              <w:rPr>
                <w:sz w:val="18"/>
                <w:szCs w:val="18"/>
              </w:rPr>
              <w:t>White</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9B2B63" w:rsidRPr="00F53D00" w:rsidRDefault="009B2B63" w:rsidP="009B2B63">
            <w:pPr>
              <w:rPr>
                <w:sz w:val="18"/>
                <w:szCs w:val="18"/>
              </w:rPr>
            </w:pPr>
            <w:r w:rsidRPr="00F53D00">
              <w:rPr>
                <w:sz w:val="18"/>
                <w:szCs w:val="18"/>
              </w:rPr>
              <w:t>City of White</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9B2B63" w:rsidRPr="00F53D00" w:rsidRDefault="009B2B63" w:rsidP="009B2B63">
            <w:pPr>
              <w:rPr>
                <w:sz w:val="18"/>
                <w:szCs w:val="18"/>
              </w:rPr>
            </w:pPr>
            <w:r w:rsidRPr="00F53D00">
              <w:rPr>
                <w:sz w:val="18"/>
                <w:szCs w:val="18"/>
              </w:rPr>
              <w:t>107 N Lincoln Ave</w:t>
            </w:r>
          </w:p>
        </w:tc>
        <w:tc>
          <w:tcPr>
            <w:tcW w:w="2000" w:type="dxa"/>
            <w:tcBorders>
              <w:top w:val="single" w:sz="8" w:space="0" w:color="auto"/>
              <w:left w:val="nil"/>
              <w:bottom w:val="single" w:sz="8" w:space="0" w:color="auto"/>
              <w:right w:val="single" w:sz="8" w:space="0" w:color="auto"/>
            </w:tcBorders>
            <w:shd w:val="solid" w:color="EEECE1" w:fill="FFFFFF"/>
            <w:vAlign w:val="center"/>
            <w:hideMark/>
          </w:tcPr>
          <w:p w:rsidR="009B2B63" w:rsidRPr="00F53D00" w:rsidRDefault="009B2B63" w:rsidP="009B2B63">
            <w:pPr>
              <w:rPr>
                <w:sz w:val="18"/>
                <w:szCs w:val="18"/>
              </w:rPr>
            </w:pPr>
            <w:proofErr w:type="spellStart"/>
            <w:r w:rsidRPr="00F53D00">
              <w:rPr>
                <w:sz w:val="18"/>
                <w:szCs w:val="18"/>
              </w:rPr>
              <w:t>Non Emergency</w:t>
            </w:r>
            <w:proofErr w:type="spellEnd"/>
            <w:r w:rsidRPr="00F53D00">
              <w:rPr>
                <w:sz w:val="18"/>
                <w:szCs w:val="18"/>
              </w:rPr>
              <w:t xml:space="preserve"> Response Facilities</w:t>
            </w:r>
          </w:p>
        </w:tc>
        <w:tc>
          <w:tcPr>
            <w:tcW w:w="1620" w:type="dxa"/>
            <w:tcBorders>
              <w:top w:val="single" w:sz="8" w:space="0" w:color="auto"/>
              <w:left w:val="nil"/>
              <w:bottom w:val="single" w:sz="8" w:space="0" w:color="auto"/>
              <w:right w:val="single" w:sz="8" w:space="0" w:color="auto"/>
            </w:tcBorders>
            <w:shd w:val="solid" w:color="EEECE1" w:fill="FFFFFF"/>
            <w:vAlign w:val="center"/>
            <w:hideMark/>
          </w:tcPr>
          <w:p w:rsidR="009B2B63" w:rsidRPr="00F53D00" w:rsidRDefault="009B2B63" w:rsidP="009B2B63">
            <w:pPr>
              <w:rPr>
                <w:sz w:val="18"/>
                <w:szCs w:val="18"/>
              </w:rPr>
            </w:pPr>
            <w:r w:rsidRPr="00F53D00">
              <w:rPr>
                <w:sz w:val="18"/>
                <w:szCs w:val="18"/>
              </w:rPr>
              <w:t>Water Services</w:t>
            </w:r>
          </w:p>
        </w:tc>
        <w:tc>
          <w:tcPr>
            <w:tcW w:w="1363" w:type="dxa"/>
            <w:tcBorders>
              <w:top w:val="single" w:sz="8" w:space="0" w:color="auto"/>
              <w:left w:val="nil"/>
              <w:bottom w:val="single" w:sz="8" w:space="0" w:color="auto"/>
              <w:right w:val="single" w:sz="8" w:space="0" w:color="auto"/>
            </w:tcBorders>
            <w:shd w:val="solid" w:color="EEECE1" w:fill="FFFFFF"/>
            <w:vAlign w:val="center"/>
            <w:hideMark/>
          </w:tcPr>
          <w:p w:rsidR="009B2B63" w:rsidRPr="00F53D00" w:rsidRDefault="009B2B63" w:rsidP="009B2B63">
            <w:pPr>
              <w:rPr>
                <w:sz w:val="18"/>
                <w:szCs w:val="18"/>
              </w:rPr>
            </w:pPr>
            <w:r w:rsidRPr="00F53D00">
              <w:rPr>
                <w:sz w:val="18"/>
                <w:szCs w:val="18"/>
              </w:rPr>
              <w:t>White Water tower</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9B2B63" w:rsidRPr="00F53D00" w:rsidRDefault="009B2B63" w:rsidP="009B2B63">
            <w:pPr>
              <w:rPr>
                <w:sz w:val="18"/>
                <w:szCs w:val="18"/>
              </w:rPr>
            </w:pPr>
            <w:r w:rsidRPr="00F53D00">
              <w:rPr>
                <w:sz w:val="18"/>
                <w:szCs w:val="18"/>
              </w:rPr>
              <w:t>Public</w:t>
            </w:r>
          </w:p>
        </w:tc>
      </w:tr>
      <w:tr w:rsidR="009B2B63" w:rsidRPr="0012643A" w:rsidTr="00F53D00">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9B2B63" w:rsidRPr="00F53D00" w:rsidRDefault="009B2B63" w:rsidP="009B2B63">
            <w:pPr>
              <w:rPr>
                <w:sz w:val="18"/>
                <w:szCs w:val="18"/>
              </w:rPr>
            </w:pPr>
            <w:r w:rsidRPr="00F53D00">
              <w:rPr>
                <w:sz w:val="18"/>
                <w:szCs w:val="18"/>
              </w:rPr>
              <w:t>White</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9B2B63" w:rsidRPr="00F53D00" w:rsidRDefault="009B2B63" w:rsidP="009B2B63">
            <w:pPr>
              <w:rPr>
                <w:sz w:val="18"/>
                <w:szCs w:val="18"/>
              </w:rPr>
            </w:pPr>
            <w:r w:rsidRPr="00F53D00">
              <w:rPr>
                <w:sz w:val="18"/>
                <w:szCs w:val="18"/>
              </w:rPr>
              <w:t>City of White</w:t>
            </w:r>
          </w:p>
        </w:tc>
        <w:tc>
          <w:tcPr>
            <w:tcW w:w="1661" w:type="dxa"/>
            <w:tcBorders>
              <w:top w:val="single" w:sz="8" w:space="0" w:color="auto"/>
              <w:left w:val="nil"/>
              <w:bottom w:val="single" w:sz="8" w:space="0" w:color="auto"/>
              <w:right w:val="single" w:sz="8" w:space="0" w:color="auto"/>
            </w:tcBorders>
            <w:shd w:val="clear" w:color="auto" w:fill="FFFFFF"/>
            <w:vAlign w:val="center"/>
          </w:tcPr>
          <w:p w:rsidR="009B2B63" w:rsidRPr="00F53D00" w:rsidRDefault="009B2B63" w:rsidP="009B2B63">
            <w:pPr>
              <w:rPr>
                <w:sz w:val="18"/>
                <w:szCs w:val="18"/>
              </w:rPr>
            </w:pPr>
            <w:r w:rsidRPr="00F53D00">
              <w:rPr>
                <w:sz w:val="18"/>
                <w:szCs w:val="18"/>
              </w:rPr>
              <w:t>102 W 5</w:t>
            </w:r>
            <w:r w:rsidRPr="00F53D00">
              <w:rPr>
                <w:sz w:val="18"/>
                <w:szCs w:val="18"/>
                <w:vertAlign w:val="superscript"/>
              </w:rPr>
              <w:t>th</w:t>
            </w:r>
            <w:r w:rsidRPr="00F53D00">
              <w:rPr>
                <w:sz w:val="18"/>
                <w:szCs w:val="18"/>
              </w:rPr>
              <w:t xml:space="preserve"> Street</w:t>
            </w:r>
          </w:p>
        </w:tc>
        <w:tc>
          <w:tcPr>
            <w:tcW w:w="2000" w:type="dxa"/>
            <w:tcBorders>
              <w:top w:val="single" w:sz="8" w:space="0" w:color="auto"/>
              <w:left w:val="nil"/>
              <w:bottom w:val="single" w:sz="8" w:space="0" w:color="auto"/>
              <w:right w:val="single" w:sz="8" w:space="0" w:color="auto"/>
            </w:tcBorders>
            <w:shd w:val="clear" w:color="auto" w:fill="FFFFFF"/>
            <w:vAlign w:val="center"/>
          </w:tcPr>
          <w:p w:rsidR="009B2B63" w:rsidRPr="00F53D00" w:rsidRDefault="009B2B63" w:rsidP="009B2B63">
            <w:pPr>
              <w:rPr>
                <w:sz w:val="18"/>
                <w:szCs w:val="18"/>
              </w:rPr>
            </w:pPr>
            <w:r w:rsidRPr="00F53D00">
              <w:rPr>
                <w:sz w:val="18"/>
                <w:szCs w:val="18"/>
              </w:rPr>
              <w:t>Emergency Response Facility</w:t>
            </w:r>
          </w:p>
        </w:tc>
        <w:tc>
          <w:tcPr>
            <w:tcW w:w="1620" w:type="dxa"/>
            <w:tcBorders>
              <w:top w:val="single" w:sz="8" w:space="0" w:color="auto"/>
              <w:left w:val="nil"/>
              <w:bottom w:val="single" w:sz="8" w:space="0" w:color="auto"/>
              <w:right w:val="single" w:sz="8" w:space="0" w:color="auto"/>
            </w:tcBorders>
            <w:shd w:val="clear" w:color="auto" w:fill="FFFFFF"/>
            <w:vAlign w:val="center"/>
          </w:tcPr>
          <w:p w:rsidR="009B2B63" w:rsidRPr="00F53D00" w:rsidRDefault="009B2B63" w:rsidP="009B2B63">
            <w:pPr>
              <w:rPr>
                <w:sz w:val="18"/>
                <w:szCs w:val="18"/>
              </w:rPr>
            </w:pPr>
            <w:r w:rsidRPr="00F53D00">
              <w:rPr>
                <w:sz w:val="18"/>
                <w:szCs w:val="18"/>
              </w:rPr>
              <w:t xml:space="preserve">Building </w:t>
            </w:r>
          </w:p>
        </w:tc>
        <w:tc>
          <w:tcPr>
            <w:tcW w:w="1363" w:type="dxa"/>
            <w:tcBorders>
              <w:top w:val="single" w:sz="8" w:space="0" w:color="auto"/>
              <w:left w:val="nil"/>
              <w:bottom w:val="single" w:sz="8" w:space="0" w:color="auto"/>
              <w:right w:val="single" w:sz="8" w:space="0" w:color="auto"/>
            </w:tcBorders>
            <w:shd w:val="clear" w:color="auto" w:fill="FFFFFF"/>
            <w:vAlign w:val="center"/>
          </w:tcPr>
          <w:p w:rsidR="009B2B63" w:rsidRPr="00F53D00" w:rsidRDefault="009B2B63" w:rsidP="009B2B63">
            <w:pPr>
              <w:rPr>
                <w:sz w:val="18"/>
                <w:szCs w:val="18"/>
              </w:rPr>
            </w:pPr>
            <w:r w:rsidRPr="00F53D00">
              <w:rPr>
                <w:sz w:val="18"/>
                <w:szCs w:val="18"/>
              </w:rPr>
              <w:t xml:space="preserve">Storm Shelter </w:t>
            </w:r>
          </w:p>
        </w:tc>
        <w:tc>
          <w:tcPr>
            <w:tcW w:w="1661" w:type="dxa"/>
            <w:tcBorders>
              <w:top w:val="single" w:sz="8" w:space="0" w:color="auto"/>
              <w:left w:val="nil"/>
              <w:bottom w:val="single" w:sz="8" w:space="0" w:color="auto"/>
              <w:right w:val="single" w:sz="8" w:space="0" w:color="auto"/>
            </w:tcBorders>
            <w:shd w:val="clear" w:color="auto" w:fill="FFFFFF"/>
            <w:vAlign w:val="center"/>
          </w:tcPr>
          <w:p w:rsidR="009B2B63" w:rsidRPr="00F53D00" w:rsidRDefault="009B2B63" w:rsidP="009B2B63">
            <w:pPr>
              <w:rPr>
                <w:sz w:val="18"/>
                <w:szCs w:val="18"/>
              </w:rPr>
            </w:pPr>
            <w:r w:rsidRPr="00F53D00">
              <w:rPr>
                <w:sz w:val="18"/>
                <w:szCs w:val="18"/>
              </w:rPr>
              <w:t xml:space="preserve">Private </w:t>
            </w:r>
          </w:p>
        </w:tc>
      </w:tr>
      <w:tr w:rsidR="009B2B63" w:rsidRPr="0012643A"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FFFFFF"/>
            <w:vAlign w:val="center"/>
          </w:tcPr>
          <w:p w:rsidR="009B2B63" w:rsidRPr="00F53D00" w:rsidRDefault="009B2B63" w:rsidP="009B2B63">
            <w:pPr>
              <w:rPr>
                <w:sz w:val="18"/>
                <w:szCs w:val="18"/>
              </w:rPr>
            </w:pPr>
            <w:r w:rsidRPr="00F53D00">
              <w:rPr>
                <w:sz w:val="18"/>
                <w:szCs w:val="18"/>
              </w:rPr>
              <w:t>White</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9B2B63" w:rsidRPr="00F53D00" w:rsidRDefault="009B2B63" w:rsidP="009B2B63">
            <w:pPr>
              <w:rPr>
                <w:sz w:val="18"/>
                <w:szCs w:val="18"/>
              </w:rPr>
            </w:pPr>
            <w:r w:rsidRPr="00F53D00">
              <w:rPr>
                <w:sz w:val="18"/>
                <w:szCs w:val="18"/>
              </w:rPr>
              <w:t>City of White</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9B2B63" w:rsidRPr="00F53D00" w:rsidRDefault="009B2B63" w:rsidP="009B2B63">
            <w:pPr>
              <w:rPr>
                <w:sz w:val="18"/>
                <w:szCs w:val="18"/>
              </w:rPr>
            </w:pPr>
            <w:r w:rsidRPr="00F53D00">
              <w:rPr>
                <w:sz w:val="18"/>
                <w:szCs w:val="18"/>
              </w:rPr>
              <w:t>269 E 2nd St</w:t>
            </w:r>
          </w:p>
        </w:tc>
        <w:tc>
          <w:tcPr>
            <w:tcW w:w="2000" w:type="dxa"/>
            <w:tcBorders>
              <w:top w:val="single" w:sz="8" w:space="0" w:color="auto"/>
              <w:left w:val="nil"/>
              <w:bottom w:val="single" w:sz="8" w:space="0" w:color="auto"/>
              <w:right w:val="single" w:sz="8" w:space="0" w:color="auto"/>
            </w:tcBorders>
            <w:shd w:val="solid" w:color="EEECE1" w:fill="FFFFFF"/>
            <w:vAlign w:val="center"/>
            <w:hideMark/>
          </w:tcPr>
          <w:p w:rsidR="009B2B63" w:rsidRPr="00F53D00" w:rsidRDefault="009B2B63" w:rsidP="009B2B63">
            <w:pPr>
              <w:rPr>
                <w:sz w:val="18"/>
                <w:szCs w:val="18"/>
              </w:rPr>
            </w:pPr>
            <w:r w:rsidRPr="00F53D00">
              <w:rPr>
                <w:sz w:val="18"/>
                <w:szCs w:val="18"/>
              </w:rPr>
              <w:t>Population to Protect</w:t>
            </w:r>
          </w:p>
        </w:tc>
        <w:tc>
          <w:tcPr>
            <w:tcW w:w="1620" w:type="dxa"/>
            <w:tcBorders>
              <w:top w:val="single" w:sz="8" w:space="0" w:color="auto"/>
              <w:left w:val="nil"/>
              <w:bottom w:val="single" w:sz="8" w:space="0" w:color="auto"/>
              <w:right w:val="single" w:sz="8" w:space="0" w:color="auto"/>
            </w:tcBorders>
            <w:shd w:val="solid" w:color="EEECE1" w:fill="FFFFFF"/>
            <w:vAlign w:val="center"/>
            <w:hideMark/>
          </w:tcPr>
          <w:p w:rsidR="009B2B63" w:rsidRPr="00F53D00" w:rsidRDefault="009B2B63" w:rsidP="009B2B63">
            <w:pPr>
              <w:rPr>
                <w:sz w:val="18"/>
                <w:szCs w:val="18"/>
              </w:rPr>
            </w:pPr>
            <w:r w:rsidRPr="00F53D00">
              <w:rPr>
                <w:sz w:val="18"/>
                <w:szCs w:val="18"/>
              </w:rPr>
              <w:t>Park</w:t>
            </w:r>
          </w:p>
        </w:tc>
        <w:tc>
          <w:tcPr>
            <w:tcW w:w="1363" w:type="dxa"/>
            <w:tcBorders>
              <w:top w:val="single" w:sz="8" w:space="0" w:color="auto"/>
              <w:left w:val="nil"/>
              <w:bottom w:val="single" w:sz="8" w:space="0" w:color="auto"/>
              <w:right w:val="single" w:sz="8" w:space="0" w:color="auto"/>
            </w:tcBorders>
            <w:shd w:val="solid" w:color="EEECE1" w:fill="FFFFFF"/>
            <w:vAlign w:val="center"/>
            <w:hideMark/>
          </w:tcPr>
          <w:p w:rsidR="009B2B63" w:rsidRPr="00F53D00" w:rsidRDefault="009B2B63" w:rsidP="009B2B63">
            <w:pPr>
              <w:rPr>
                <w:sz w:val="18"/>
                <w:szCs w:val="18"/>
              </w:rPr>
            </w:pPr>
            <w:r w:rsidRPr="00F53D00">
              <w:rPr>
                <w:sz w:val="18"/>
                <w:szCs w:val="18"/>
              </w:rPr>
              <w:t>Park/ Campground</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9B2B63" w:rsidRPr="00F53D00" w:rsidRDefault="009B2B63" w:rsidP="009B2B63">
            <w:pPr>
              <w:rPr>
                <w:sz w:val="18"/>
                <w:szCs w:val="18"/>
              </w:rPr>
            </w:pPr>
            <w:r w:rsidRPr="00F53D00">
              <w:rPr>
                <w:sz w:val="18"/>
                <w:szCs w:val="18"/>
              </w:rPr>
              <w:t>Public</w:t>
            </w:r>
          </w:p>
        </w:tc>
      </w:tr>
      <w:tr w:rsidR="009B2B63" w:rsidRPr="0012643A"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9B2B63" w:rsidRPr="00A31EFF" w:rsidRDefault="009B2B63" w:rsidP="009B2B63">
            <w:pPr>
              <w:rPr>
                <w:color w:val="000000"/>
                <w:sz w:val="18"/>
                <w:szCs w:val="18"/>
              </w:rPr>
            </w:pPr>
            <w:r w:rsidRPr="00A31EFF">
              <w:rPr>
                <w:color w:val="000000"/>
                <w:sz w:val="18"/>
                <w:szCs w:val="18"/>
              </w:rPr>
              <w:t>Kingbrook Rural Water</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9B2B63" w:rsidRPr="00A31EFF" w:rsidRDefault="009B2B63" w:rsidP="009B2B63">
            <w:pPr>
              <w:rPr>
                <w:color w:val="000000"/>
                <w:sz w:val="18"/>
                <w:szCs w:val="18"/>
              </w:rPr>
            </w:pPr>
            <w:r w:rsidRPr="00A31EFF">
              <w:rPr>
                <w:color w:val="000000"/>
                <w:sz w:val="18"/>
                <w:szCs w:val="18"/>
              </w:rPr>
              <w:t>Winsor Township</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9B2B63" w:rsidRPr="00A31EFF" w:rsidRDefault="009B2B63" w:rsidP="009B2B63">
            <w:pPr>
              <w:rPr>
                <w:color w:val="000000"/>
                <w:sz w:val="18"/>
                <w:szCs w:val="18"/>
              </w:rPr>
            </w:pPr>
            <w:r w:rsidRPr="00A31EFF">
              <w:rPr>
                <w:color w:val="000000"/>
                <w:sz w:val="18"/>
                <w:szCs w:val="18"/>
              </w:rPr>
              <w:t>45502 208</w:t>
            </w:r>
            <w:r w:rsidRPr="00A31EFF">
              <w:rPr>
                <w:color w:val="000000"/>
                <w:sz w:val="18"/>
                <w:szCs w:val="18"/>
                <w:vertAlign w:val="superscript"/>
              </w:rPr>
              <w:t>th</w:t>
            </w:r>
            <w:r w:rsidRPr="00A31EFF">
              <w:rPr>
                <w:color w:val="000000"/>
                <w:sz w:val="18"/>
                <w:szCs w:val="18"/>
              </w:rPr>
              <w:t xml:space="preserve"> St</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9B2B63" w:rsidRPr="00A31EFF" w:rsidRDefault="009B2B63" w:rsidP="009B2B63">
            <w:pPr>
              <w:rPr>
                <w:color w:val="000000"/>
                <w:sz w:val="18"/>
                <w:szCs w:val="18"/>
              </w:rPr>
            </w:pPr>
            <w:proofErr w:type="spellStart"/>
            <w:r w:rsidRPr="00A31EFF">
              <w:rPr>
                <w:color w:val="000000"/>
                <w:sz w:val="18"/>
                <w:szCs w:val="18"/>
              </w:rPr>
              <w:t>Non Emergency</w:t>
            </w:r>
            <w:proofErr w:type="spellEnd"/>
            <w:r w:rsidRPr="00A31EFF">
              <w:rPr>
                <w:color w:val="000000"/>
                <w:sz w:val="18"/>
                <w:szCs w:val="18"/>
              </w:rPr>
              <w:t xml:space="preserve"> Response</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9B2B63" w:rsidRPr="00A31EFF" w:rsidRDefault="009B2B63" w:rsidP="009B2B63">
            <w:pPr>
              <w:rPr>
                <w:color w:val="000000"/>
                <w:sz w:val="18"/>
                <w:szCs w:val="18"/>
              </w:rPr>
            </w:pPr>
            <w:r w:rsidRPr="00A31EFF">
              <w:rPr>
                <w:color w:val="000000"/>
                <w:sz w:val="18"/>
                <w:szCs w:val="18"/>
              </w:rPr>
              <w:t>Water Supply</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9B2B63" w:rsidRPr="00A31EFF" w:rsidRDefault="009B2B63" w:rsidP="009B2B63">
            <w:pPr>
              <w:rPr>
                <w:color w:val="000000"/>
                <w:sz w:val="18"/>
                <w:szCs w:val="18"/>
              </w:rPr>
            </w:pPr>
            <w:r w:rsidRPr="00A31EFF">
              <w:rPr>
                <w:color w:val="000000"/>
                <w:sz w:val="18"/>
                <w:szCs w:val="18"/>
              </w:rPr>
              <w:t>Arlington Reservoir</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9B2B63" w:rsidRPr="00A31EFF" w:rsidRDefault="009B2B63" w:rsidP="009B2B63">
            <w:pPr>
              <w:rPr>
                <w:color w:val="000000"/>
                <w:sz w:val="18"/>
                <w:szCs w:val="18"/>
              </w:rPr>
            </w:pPr>
            <w:r w:rsidRPr="00A31EFF">
              <w:rPr>
                <w:color w:val="000000"/>
                <w:sz w:val="18"/>
                <w:szCs w:val="18"/>
              </w:rPr>
              <w:t>Private</w:t>
            </w:r>
          </w:p>
        </w:tc>
      </w:tr>
      <w:tr w:rsidR="009B2B63" w:rsidRPr="0012643A"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FFFFFF"/>
            <w:vAlign w:val="center"/>
          </w:tcPr>
          <w:p w:rsidR="009B2B63" w:rsidRPr="00A31EFF" w:rsidRDefault="009B2B63" w:rsidP="009B2B63">
            <w:pPr>
              <w:rPr>
                <w:color w:val="000000"/>
                <w:sz w:val="18"/>
                <w:szCs w:val="18"/>
              </w:rPr>
            </w:pPr>
            <w:r w:rsidRPr="00A31EFF">
              <w:rPr>
                <w:color w:val="000000"/>
                <w:sz w:val="18"/>
                <w:szCs w:val="18"/>
              </w:rPr>
              <w:t>Kingbrook Rural Water</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9B2B63" w:rsidRPr="00A31EFF" w:rsidRDefault="009B2B63" w:rsidP="009B2B63">
            <w:pPr>
              <w:rPr>
                <w:color w:val="000000"/>
                <w:sz w:val="18"/>
                <w:szCs w:val="18"/>
              </w:rPr>
            </w:pPr>
            <w:r w:rsidRPr="00A31EFF">
              <w:rPr>
                <w:color w:val="000000"/>
                <w:sz w:val="18"/>
                <w:szCs w:val="18"/>
              </w:rPr>
              <w:t>Laketon Township</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9B2B63" w:rsidRPr="00A31EFF" w:rsidRDefault="009B2B63" w:rsidP="009B2B63">
            <w:pPr>
              <w:rPr>
                <w:color w:val="000000"/>
                <w:sz w:val="18"/>
                <w:szCs w:val="18"/>
              </w:rPr>
            </w:pPr>
            <w:r w:rsidRPr="00A31EFF">
              <w:rPr>
                <w:color w:val="000000"/>
                <w:sz w:val="18"/>
                <w:szCs w:val="18"/>
              </w:rPr>
              <w:t>45446 200</w:t>
            </w:r>
            <w:r w:rsidRPr="00A31EFF">
              <w:rPr>
                <w:color w:val="000000"/>
                <w:sz w:val="18"/>
                <w:szCs w:val="18"/>
                <w:vertAlign w:val="superscript"/>
              </w:rPr>
              <w:t>th</w:t>
            </w:r>
            <w:r w:rsidRPr="00A31EFF">
              <w:rPr>
                <w:color w:val="000000"/>
                <w:sz w:val="18"/>
                <w:szCs w:val="18"/>
              </w:rPr>
              <w:t xml:space="preserve"> St</w:t>
            </w:r>
          </w:p>
        </w:tc>
        <w:tc>
          <w:tcPr>
            <w:tcW w:w="2000" w:type="dxa"/>
            <w:tcBorders>
              <w:top w:val="single" w:sz="8" w:space="0" w:color="auto"/>
              <w:left w:val="nil"/>
              <w:bottom w:val="single" w:sz="8" w:space="0" w:color="auto"/>
              <w:right w:val="single" w:sz="8" w:space="0" w:color="auto"/>
            </w:tcBorders>
            <w:shd w:val="solid" w:color="EEECE1" w:fill="FFFFFF"/>
            <w:vAlign w:val="center"/>
            <w:hideMark/>
          </w:tcPr>
          <w:p w:rsidR="009B2B63" w:rsidRPr="00A31EFF" w:rsidRDefault="009B2B63" w:rsidP="009B2B63">
            <w:pPr>
              <w:rPr>
                <w:color w:val="000000"/>
                <w:sz w:val="18"/>
                <w:szCs w:val="18"/>
              </w:rPr>
            </w:pPr>
            <w:proofErr w:type="spellStart"/>
            <w:r w:rsidRPr="00A31EFF">
              <w:rPr>
                <w:color w:val="000000"/>
                <w:sz w:val="18"/>
                <w:szCs w:val="18"/>
              </w:rPr>
              <w:t>Non Emergency</w:t>
            </w:r>
            <w:proofErr w:type="spellEnd"/>
            <w:r w:rsidRPr="00A31EFF">
              <w:rPr>
                <w:color w:val="000000"/>
                <w:sz w:val="18"/>
                <w:szCs w:val="18"/>
              </w:rPr>
              <w:t xml:space="preserve"> Response</w:t>
            </w:r>
          </w:p>
        </w:tc>
        <w:tc>
          <w:tcPr>
            <w:tcW w:w="1620" w:type="dxa"/>
            <w:tcBorders>
              <w:top w:val="single" w:sz="8" w:space="0" w:color="auto"/>
              <w:left w:val="nil"/>
              <w:bottom w:val="single" w:sz="8" w:space="0" w:color="auto"/>
              <w:right w:val="single" w:sz="8" w:space="0" w:color="auto"/>
            </w:tcBorders>
            <w:shd w:val="solid" w:color="EEECE1" w:fill="FFFFFF"/>
            <w:vAlign w:val="center"/>
            <w:hideMark/>
          </w:tcPr>
          <w:p w:rsidR="009B2B63" w:rsidRPr="00A31EFF" w:rsidRDefault="009B2B63" w:rsidP="009B2B63">
            <w:pPr>
              <w:rPr>
                <w:color w:val="000000"/>
                <w:sz w:val="18"/>
                <w:szCs w:val="18"/>
              </w:rPr>
            </w:pPr>
            <w:r w:rsidRPr="00A31EFF">
              <w:rPr>
                <w:color w:val="000000"/>
                <w:sz w:val="18"/>
                <w:szCs w:val="18"/>
              </w:rPr>
              <w:t>Water Supply</w:t>
            </w:r>
          </w:p>
        </w:tc>
        <w:tc>
          <w:tcPr>
            <w:tcW w:w="1363" w:type="dxa"/>
            <w:tcBorders>
              <w:top w:val="single" w:sz="8" w:space="0" w:color="auto"/>
              <w:left w:val="nil"/>
              <w:bottom w:val="single" w:sz="8" w:space="0" w:color="auto"/>
              <w:right w:val="single" w:sz="8" w:space="0" w:color="auto"/>
            </w:tcBorders>
            <w:shd w:val="solid" w:color="EEECE1" w:fill="FFFFFF"/>
            <w:vAlign w:val="center"/>
            <w:hideMark/>
          </w:tcPr>
          <w:p w:rsidR="009B2B63" w:rsidRPr="00A31EFF" w:rsidRDefault="009B2B63" w:rsidP="009B2B63">
            <w:pPr>
              <w:rPr>
                <w:color w:val="000000"/>
                <w:sz w:val="18"/>
                <w:szCs w:val="18"/>
              </w:rPr>
            </w:pPr>
            <w:r w:rsidRPr="00A31EFF">
              <w:rPr>
                <w:color w:val="000000"/>
                <w:sz w:val="18"/>
                <w:szCs w:val="18"/>
              </w:rPr>
              <w:t>Badger Reservoir</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9B2B63" w:rsidRPr="00A31EFF" w:rsidRDefault="009B2B63" w:rsidP="009B2B63">
            <w:pPr>
              <w:rPr>
                <w:color w:val="000000"/>
                <w:sz w:val="18"/>
                <w:szCs w:val="18"/>
              </w:rPr>
            </w:pPr>
            <w:r w:rsidRPr="00A31EFF">
              <w:rPr>
                <w:color w:val="000000"/>
                <w:sz w:val="18"/>
                <w:szCs w:val="18"/>
              </w:rPr>
              <w:t>Private</w:t>
            </w:r>
          </w:p>
        </w:tc>
      </w:tr>
      <w:tr w:rsidR="009B2B63" w:rsidRPr="0012643A"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9B2B63" w:rsidRPr="00A31EFF" w:rsidRDefault="009B2B63" w:rsidP="009B2B63">
            <w:pPr>
              <w:rPr>
                <w:color w:val="000000"/>
                <w:sz w:val="18"/>
                <w:szCs w:val="18"/>
              </w:rPr>
            </w:pPr>
            <w:r w:rsidRPr="00A31EFF">
              <w:rPr>
                <w:color w:val="000000"/>
                <w:sz w:val="18"/>
                <w:szCs w:val="18"/>
              </w:rPr>
              <w:t>Kingbrook Rural Water</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9B2B63" w:rsidRPr="00A31EFF" w:rsidRDefault="009B2B63" w:rsidP="009B2B63">
            <w:pPr>
              <w:rPr>
                <w:color w:val="000000"/>
                <w:sz w:val="18"/>
                <w:szCs w:val="18"/>
              </w:rPr>
            </w:pPr>
            <w:r w:rsidRPr="00A31EFF">
              <w:rPr>
                <w:color w:val="000000"/>
                <w:sz w:val="18"/>
                <w:szCs w:val="18"/>
              </w:rPr>
              <w:t>Oakwood Township</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9B2B63" w:rsidRPr="00A31EFF" w:rsidRDefault="009B2B63" w:rsidP="009B2B63">
            <w:pPr>
              <w:rPr>
                <w:color w:val="000000"/>
                <w:sz w:val="18"/>
                <w:szCs w:val="18"/>
              </w:rPr>
            </w:pPr>
            <w:r w:rsidRPr="00A31EFF">
              <w:rPr>
                <w:color w:val="000000"/>
                <w:sz w:val="18"/>
                <w:szCs w:val="18"/>
              </w:rPr>
              <w:t>20595 463</w:t>
            </w:r>
            <w:r w:rsidRPr="00A31EFF">
              <w:rPr>
                <w:color w:val="000000"/>
                <w:sz w:val="18"/>
                <w:szCs w:val="18"/>
                <w:vertAlign w:val="superscript"/>
              </w:rPr>
              <w:t>rd</w:t>
            </w:r>
            <w:r w:rsidRPr="00A31EFF">
              <w:rPr>
                <w:color w:val="000000"/>
                <w:sz w:val="18"/>
                <w:szCs w:val="18"/>
              </w:rPr>
              <w:t xml:space="preserve"> Ave</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9B2B63" w:rsidRPr="00A31EFF" w:rsidRDefault="009B2B63" w:rsidP="009B2B63">
            <w:pPr>
              <w:rPr>
                <w:color w:val="000000"/>
                <w:sz w:val="18"/>
                <w:szCs w:val="18"/>
              </w:rPr>
            </w:pPr>
            <w:proofErr w:type="spellStart"/>
            <w:r w:rsidRPr="00A31EFF">
              <w:rPr>
                <w:color w:val="000000"/>
                <w:sz w:val="18"/>
                <w:szCs w:val="18"/>
              </w:rPr>
              <w:t>Non Emergency</w:t>
            </w:r>
            <w:proofErr w:type="spellEnd"/>
            <w:r w:rsidRPr="00A31EFF">
              <w:rPr>
                <w:color w:val="000000"/>
                <w:sz w:val="18"/>
                <w:szCs w:val="18"/>
              </w:rPr>
              <w:t xml:space="preserve"> Response</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9B2B63" w:rsidRPr="00A31EFF" w:rsidRDefault="009B2B63" w:rsidP="009B2B63">
            <w:pPr>
              <w:rPr>
                <w:color w:val="000000"/>
                <w:sz w:val="18"/>
                <w:szCs w:val="18"/>
              </w:rPr>
            </w:pPr>
            <w:r w:rsidRPr="00A31EFF">
              <w:rPr>
                <w:color w:val="000000"/>
                <w:sz w:val="18"/>
                <w:szCs w:val="18"/>
              </w:rPr>
              <w:t>Water Supply</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9B2B63" w:rsidRPr="00A31EFF" w:rsidRDefault="009B2B63" w:rsidP="009B2B63">
            <w:pPr>
              <w:rPr>
                <w:color w:val="000000"/>
                <w:sz w:val="18"/>
                <w:szCs w:val="18"/>
              </w:rPr>
            </w:pPr>
            <w:r w:rsidRPr="00A31EFF">
              <w:rPr>
                <w:color w:val="000000"/>
                <w:sz w:val="18"/>
                <w:szCs w:val="18"/>
              </w:rPr>
              <w:t>Oakwood Booster</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9B2B63" w:rsidRPr="00A31EFF" w:rsidRDefault="009B2B63" w:rsidP="009B2B63">
            <w:pPr>
              <w:rPr>
                <w:color w:val="000000"/>
                <w:sz w:val="18"/>
                <w:szCs w:val="18"/>
              </w:rPr>
            </w:pPr>
            <w:r w:rsidRPr="00A31EFF">
              <w:rPr>
                <w:color w:val="000000"/>
                <w:sz w:val="18"/>
                <w:szCs w:val="18"/>
              </w:rPr>
              <w:t>Private</w:t>
            </w:r>
          </w:p>
        </w:tc>
      </w:tr>
      <w:tr w:rsidR="009B2B63" w:rsidRPr="0012643A"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FFFFFF"/>
            <w:vAlign w:val="center"/>
          </w:tcPr>
          <w:p w:rsidR="009B2B63" w:rsidRPr="00A31EFF" w:rsidRDefault="009B2B63" w:rsidP="009B2B63">
            <w:pPr>
              <w:rPr>
                <w:color w:val="000000"/>
                <w:sz w:val="18"/>
                <w:szCs w:val="18"/>
              </w:rPr>
            </w:pPr>
            <w:r w:rsidRPr="00A31EFF">
              <w:rPr>
                <w:color w:val="000000"/>
                <w:sz w:val="18"/>
                <w:szCs w:val="18"/>
              </w:rPr>
              <w:t>Kingbrook Rural Water</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9B2B63" w:rsidRPr="00A31EFF" w:rsidRDefault="009B2B63" w:rsidP="009B2B63">
            <w:pPr>
              <w:rPr>
                <w:color w:val="000000"/>
                <w:sz w:val="18"/>
                <w:szCs w:val="18"/>
              </w:rPr>
            </w:pPr>
            <w:r w:rsidRPr="00A31EFF">
              <w:rPr>
                <w:color w:val="000000"/>
                <w:sz w:val="18"/>
                <w:szCs w:val="18"/>
              </w:rPr>
              <w:t>Oslo Township</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9B2B63" w:rsidRPr="00A31EFF" w:rsidRDefault="009B2B63" w:rsidP="009B2B63">
            <w:pPr>
              <w:rPr>
                <w:color w:val="000000"/>
                <w:sz w:val="18"/>
                <w:szCs w:val="18"/>
              </w:rPr>
            </w:pPr>
            <w:r w:rsidRPr="00A31EFF">
              <w:rPr>
                <w:color w:val="000000"/>
                <w:sz w:val="18"/>
                <w:szCs w:val="18"/>
              </w:rPr>
              <w:t>46126 216</w:t>
            </w:r>
            <w:r w:rsidRPr="00A31EFF">
              <w:rPr>
                <w:color w:val="000000"/>
                <w:sz w:val="18"/>
                <w:szCs w:val="18"/>
                <w:vertAlign w:val="superscript"/>
              </w:rPr>
              <w:t>th</w:t>
            </w:r>
            <w:r w:rsidRPr="00A31EFF">
              <w:rPr>
                <w:color w:val="000000"/>
                <w:sz w:val="18"/>
                <w:szCs w:val="18"/>
              </w:rPr>
              <w:t xml:space="preserve"> St</w:t>
            </w:r>
          </w:p>
        </w:tc>
        <w:tc>
          <w:tcPr>
            <w:tcW w:w="2000" w:type="dxa"/>
            <w:tcBorders>
              <w:top w:val="single" w:sz="8" w:space="0" w:color="auto"/>
              <w:left w:val="nil"/>
              <w:bottom w:val="single" w:sz="8" w:space="0" w:color="auto"/>
              <w:right w:val="single" w:sz="8" w:space="0" w:color="auto"/>
            </w:tcBorders>
            <w:shd w:val="solid" w:color="EEECE1" w:fill="FFFFFF"/>
            <w:vAlign w:val="center"/>
            <w:hideMark/>
          </w:tcPr>
          <w:p w:rsidR="009B2B63" w:rsidRPr="00A31EFF" w:rsidRDefault="009B2B63" w:rsidP="009B2B63">
            <w:pPr>
              <w:rPr>
                <w:color w:val="000000"/>
                <w:sz w:val="18"/>
                <w:szCs w:val="18"/>
              </w:rPr>
            </w:pPr>
            <w:proofErr w:type="spellStart"/>
            <w:r w:rsidRPr="00A31EFF">
              <w:rPr>
                <w:color w:val="000000"/>
                <w:sz w:val="18"/>
                <w:szCs w:val="18"/>
              </w:rPr>
              <w:t>Non Emergency</w:t>
            </w:r>
            <w:proofErr w:type="spellEnd"/>
            <w:r w:rsidRPr="00A31EFF">
              <w:rPr>
                <w:color w:val="000000"/>
                <w:sz w:val="18"/>
                <w:szCs w:val="18"/>
              </w:rPr>
              <w:t xml:space="preserve"> Response</w:t>
            </w:r>
          </w:p>
        </w:tc>
        <w:tc>
          <w:tcPr>
            <w:tcW w:w="1620" w:type="dxa"/>
            <w:tcBorders>
              <w:top w:val="single" w:sz="8" w:space="0" w:color="auto"/>
              <w:left w:val="nil"/>
              <w:bottom w:val="single" w:sz="8" w:space="0" w:color="auto"/>
              <w:right w:val="single" w:sz="8" w:space="0" w:color="auto"/>
            </w:tcBorders>
            <w:shd w:val="solid" w:color="EEECE1" w:fill="FFFFFF"/>
            <w:vAlign w:val="center"/>
            <w:hideMark/>
          </w:tcPr>
          <w:p w:rsidR="009B2B63" w:rsidRPr="00A31EFF" w:rsidRDefault="009B2B63" w:rsidP="009B2B63">
            <w:pPr>
              <w:rPr>
                <w:color w:val="000000"/>
                <w:sz w:val="18"/>
                <w:szCs w:val="18"/>
              </w:rPr>
            </w:pPr>
            <w:r w:rsidRPr="00A31EFF">
              <w:rPr>
                <w:color w:val="000000"/>
                <w:sz w:val="18"/>
                <w:szCs w:val="18"/>
              </w:rPr>
              <w:t>Water Supply</w:t>
            </w:r>
          </w:p>
        </w:tc>
        <w:tc>
          <w:tcPr>
            <w:tcW w:w="1363" w:type="dxa"/>
            <w:tcBorders>
              <w:top w:val="single" w:sz="8" w:space="0" w:color="auto"/>
              <w:left w:val="nil"/>
              <w:bottom w:val="single" w:sz="8" w:space="0" w:color="auto"/>
              <w:right w:val="single" w:sz="8" w:space="0" w:color="auto"/>
            </w:tcBorders>
            <w:shd w:val="solid" w:color="EEECE1" w:fill="FFFFFF"/>
            <w:vAlign w:val="center"/>
            <w:hideMark/>
          </w:tcPr>
          <w:p w:rsidR="009B2B63" w:rsidRPr="00A31EFF" w:rsidRDefault="009B2B63" w:rsidP="009B2B63">
            <w:pPr>
              <w:rPr>
                <w:color w:val="000000"/>
                <w:sz w:val="18"/>
                <w:szCs w:val="18"/>
              </w:rPr>
            </w:pPr>
            <w:r w:rsidRPr="00A31EFF">
              <w:rPr>
                <w:color w:val="000000"/>
                <w:sz w:val="18"/>
                <w:szCs w:val="18"/>
              </w:rPr>
              <w:t>Sinai Booster</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9B2B63" w:rsidRPr="00A31EFF" w:rsidRDefault="009B2B63" w:rsidP="009B2B63">
            <w:pPr>
              <w:rPr>
                <w:color w:val="000000"/>
                <w:sz w:val="18"/>
                <w:szCs w:val="18"/>
              </w:rPr>
            </w:pPr>
            <w:r w:rsidRPr="00A31EFF">
              <w:rPr>
                <w:color w:val="000000"/>
                <w:sz w:val="18"/>
                <w:szCs w:val="18"/>
              </w:rPr>
              <w:t>Private</w:t>
            </w:r>
          </w:p>
        </w:tc>
      </w:tr>
      <w:tr w:rsidR="009B2B63" w:rsidRPr="0012643A"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9B2B63" w:rsidRPr="00A31EFF" w:rsidRDefault="009B2B63" w:rsidP="009B2B63">
            <w:pPr>
              <w:rPr>
                <w:color w:val="000000"/>
                <w:sz w:val="18"/>
                <w:szCs w:val="18"/>
              </w:rPr>
            </w:pPr>
            <w:r w:rsidRPr="00A31EFF">
              <w:rPr>
                <w:color w:val="000000"/>
                <w:sz w:val="18"/>
                <w:szCs w:val="18"/>
              </w:rPr>
              <w:t>Brookings-Deuel Rural Water</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9B2B63" w:rsidRPr="00A31EFF" w:rsidRDefault="009B2B63" w:rsidP="009B2B63">
            <w:pPr>
              <w:rPr>
                <w:color w:val="000000"/>
                <w:sz w:val="18"/>
                <w:szCs w:val="18"/>
              </w:rPr>
            </w:pPr>
            <w:r w:rsidRPr="00A31EFF">
              <w:rPr>
                <w:color w:val="000000"/>
                <w:sz w:val="18"/>
                <w:szCs w:val="18"/>
              </w:rPr>
              <w:t>Preston Township</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9B2B63" w:rsidRPr="00A31EFF" w:rsidRDefault="009B2B63" w:rsidP="009B2B63">
            <w:pPr>
              <w:rPr>
                <w:color w:val="000000"/>
                <w:sz w:val="18"/>
                <w:szCs w:val="18"/>
              </w:rPr>
            </w:pPr>
            <w:r w:rsidRPr="00A31EFF">
              <w:rPr>
                <w:color w:val="000000"/>
                <w:sz w:val="18"/>
                <w:szCs w:val="18"/>
              </w:rPr>
              <w:t>20009 466</w:t>
            </w:r>
            <w:r w:rsidRPr="00A31EFF">
              <w:rPr>
                <w:color w:val="000000"/>
                <w:sz w:val="18"/>
                <w:szCs w:val="18"/>
                <w:vertAlign w:val="superscript"/>
              </w:rPr>
              <w:t>th</w:t>
            </w:r>
            <w:r w:rsidRPr="00A31EFF">
              <w:rPr>
                <w:color w:val="000000"/>
                <w:sz w:val="18"/>
                <w:szCs w:val="18"/>
              </w:rPr>
              <w:t xml:space="preserve"> Ave</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9B2B63" w:rsidRPr="00A31EFF" w:rsidRDefault="009B2B63" w:rsidP="009B2B63">
            <w:pPr>
              <w:rPr>
                <w:color w:val="000000"/>
                <w:sz w:val="18"/>
                <w:szCs w:val="18"/>
              </w:rPr>
            </w:pPr>
            <w:proofErr w:type="spellStart"/>
            <w:r w:rsidRPr="00A31EFF">
              <w:rPr>
                <w:color w:val="000000"/>
                <w:sz w:val="18"/>
                <w:szCs w:val="18"/>
              </w:rPr>
              <w:t>Non Emergency</w:t>
            </w:r>
            <w:proofErr w:type="spellEnd"/>
            <w:r w:rsidRPr="00A31EFF">
              <w:rPr>
                <w:color w:val="000000"/>
                <w:sz w:val="18"/>
                <w:szCs w:val="18"/>
              </w:rPr>
              <w:t xml:space="preserve"> Response</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9B2B63" w:rsidRPr="00A31EFF" w:rsidRDefault="009B2B63" w:rsidP="009B2B63">
            <w:pPr>
              <w:rPr>
                <w:color w:val="000000"/>
                <w:sz w:val="18"/>
                <w:szCs w:val="18"/>
              </w:rPr>
            </w:pPr>
            <w:r w:rsidRPr="00A31EFF">
              <w:rPr>
                <w:color w:val="000000"/>
                <w:sz w:val="18"/>
                <w:szCs w:val="18"/>
              </w:rPr>
              <w:t>Water Supply</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9B2B63" w:rsidRPr="00A31EFF" w:rsidRDefault="009B2B63" w:rsidP="009B2B63">
            <w:pPr>
              <w:rPr>
                <w:color w:val="000000"/>
                <w:sz w:val="18"/>
                <w:szCs w:val="18"/>
              </w:rPr>
            </w:pPr>
            <w:r w:rsidRPr="00A31EFF">
              <w:rPr>
                <w:color w:val="000000"/>
                <w:sz w:val="18"/>
                <w:szCs w:val="18"/>
              </w:rPr>
              <w:t>Water Treatment Plant</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9B2B63" w:rsidRPr="00A31EFF" w:rsidRDefault="009B2B63" w:rsidP="009B2B63">
            <w:pPr>
              <w:rPr>
                <w:color w:val="000000"/>
                <w:sz w:val="18"/>
                <w:szCs w:val="18"/>
              </w:rPr>
            </w:pPr>
            <w:r w:rsidRPr="00A31EFF">
              <w:rPr>
                <w:color w:val="000000"/>
                <w:sz w:val="18"/>
                <w:szCs w:val="18"/>
              </w:rPr>
              <w:t>Private</w:t>
            </w:r>
          </w:p>
        </w:tc>
      </w:tr>
      <w:tr w:rsidR="009B2B63" w:rsidRPr="0012643A"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FFFFFF"/>
            <w:vAlign w:val="center"/>
          </w:tcPr>
          <w:p w:rsidR="009B2B63" w:rsidRPr="00A31EFF" w:rsidRDefault="009B2B63" w:rsidP="009B2B63">
            <w:pPr>
              <w:rPr>
                <w:color w:val="000000"/>
                <w:sz w:val="18"/>
                <w:szCs w:val="18"/>
              </w:rPr>
            </w:pPr>
            <w:r w:rsidRPr="00A31EFF">
              <w:rPr>
                <w:color w:val="000000"/>
                <w:sz w:val="18"/>
                <w:szCs w:val="18"/>
              </w:rPr>
              <w:t>Brookings-Deuel Rural Water</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9B2B63" w:rsidRPr="00A31EFF" w:rsidRDefault="009B2B63" w:rsidP="009B2B63">
            <w:pPr>
              <w:rPr>
                <w:color w:val="000000"/>
                <w:sz w:val="18"/>
                <w:szCs w:val="18"/>
              </w:rPr>
            </w:pPr>
            <w:r w:rsidRPr="00A31EFF">
              <w:rPr>
                <w:color w:val="000000"/>
                <w:sz w:val="18"/>
                <w:szCs w:val="18"/>
              </w:rPr>
              <w:t>Argo Township</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9B2B63" w:rsidRPr="00A31EFF" w:rsidRDefault="009B2B63" w:rsidP="009B2B63">
            <w:pPr>
              <w:rPr>
                <w:color w:val="000000"/>
                <w:sz w:val="18"/>
                <w:szCs w:val="18"/>
              </w:rPr>
            </w:pPr>
            <w:r w:rsidRPr="00A31EFF">
              <w:rPr>
                <w:color w:val="000000"/>
                <w:sz w:val="18"/>
                <w:szCs w:val="18"/>
              </w:rPr>
              <w:t>47602 200</w:t>
            </w:r>
            <w:r w:rsidRPr="00A31EFF">
              <w:rPr>
                <w:color w:val="000000"/>
                <w:sz w:val="18"/>
                <w:szCs w:val="18"/>
                <w:vertAlign w:val="superscript"/>
              </w:rPr>
              <w:t>th</w:t>
            </w:r>
            <w:r w:rsidRPr="00A31EFF">
              <w:rPr>
                <w:color w:val="000000"/>
                <w:sz w:val="18"/>
                <w:szCs w:val="18"/>
              </w:rPr>
              <w:t xml:space="preserve"> St</w:t>
            </w:r>
          </w:p>
        </w:tc>
        <w:tc>
          <w:tcPr>
            <w:tcW w:w="2000" w:type="dxa"/>
            <w:tcBorders>
              <w:top w:val="single" w:sz="8" w:space="0" w:color="auto"/>
              <w:left w:val="nil"/>
              <w:bottom w:val="single" w:sz="8" w:space="0" w:color="auto"/>
              <w:right w:val="single" w:sz="8" w:space="0" w:color="auto"/>
            </w:tcBorders>
            <w:shd w:val="solid" w:color="EEECE1" w:fill="FFFFFF"/>
            <w:vAlign w:val="center"/>
            <w:hideMark/>
          </w:tcPr>
          <w:p w:rsidR="009B2B63" w:rsidRPr="00A31EFF" w:rsidRDefault="009B2B63" w:rsidP="009B2B63">
            <w:pPr>
              <w:rPr>
                <w:color w:val="000000"/>
                <w:sz w:val="18"/>
                <w:szCs w:val="18"/>
              </w:rPr>
            </w:pPr>
            <w:proofErr w:type="spellStart"/>
            <w:r w:rsidRPr="00A31EFF">
              <w:rPr>
                <w:color w:val="000000"/>
                <w:sz w:val="18"/>
                <w:szCs w:val="18"/>
              </w:rPr>
              <w:t>Non Emergency</w:t>
            </w:r>
            <w:proofErr w:type="spellEnd"/>
            <w:r w:rsidRPr="00A31EFF">
              <w:rPr>
                <w:color w:val="000000"/>
                <w:sz w:val="18"/>
                <w:szCs w:val="18"/>
              </w:rPr>
              <w:t xml:space="preserve"> Response</w:t>
            </w:r>
          </w:p>
        </w:tc>
        <w:tc>
          <w:tcPr>
            <w:tcW w:w="1620" w:type="dxa"/>
            <w:tcBorders>
              <w:top w:val="single" w:sz="8" w:space="0" w:color="auto"/>
              <w:left w:val="nil"/>
              <w:bottom w:val="single" w:sz="8" w:space="0" w:color="auto"/>
              <w:right w:val="single" w:sz="8" w:space="0" w:color="auto"/>
            </w:tcBorders>
            <w:shd w:val="solid" w:color="EEECE1" w:fill="FFFFFF"/>
            <w:vAlign w:val="center"/>
            <w:hideMark/>
          </w:tcPr>
          <w:p w:rsidR="009B2B63" w:rsidRPr="00A31EFF" w:rsidRDefault="009B2B63" w:rsidP="009B2B63">
            <w:pPr>
              <w:rPr>
                <w:color w:val="000000"/>
                <w:sz w:val="18"/>
                <w:szCs w:val="18"/>
              </w:rPr>
            </w:pPr>
            <w:r w:rsidRPr="00A31EFF">
              <w:rPr>
                <w:color w:val="000000"/>
                <w:sz w:val="18"/>
                <w:szCs w:val="18"/>
              </w:rPr>
              <w:t>Water Supply</w:t>
            </w:r>
          </w:p>
        </w:tc>
        <w:tc>
          <w:tcPr>
            <w:tcW w:w="1363" w:type="dxa"/>
            <w:tcBorders>
              <w:top w:val="single" w:sz="8" w:space="0" w:color="auto"/>
              <w:left w:val="nil"/>
              <w:bottom w:val="single" w:sz="8" w:space="0" w:color="auto"/>
              <w:right w:val="single" w:sz="8" w:space="0" w:color="auto"/>
            </w:tcBorders>
            <w:shd w:val="solid" w:color="EEECE1" w:fill="FFFFFF"/>
            <w:vAlign w:val="center"/>
            <w:hideMark/>
          </w:tcPr>
          <w:p w:rsidR="009B2B63" w:rsidRPr="00A31EFF" w:rsidRDefault="009B2B63" w:rsidP="009B2B63">
            <w:pPr>
              <w:rPr>
                <w:color w:val="000000"/>
                <w:sz w:val="18"/>
                <w:szCs w:val="18"/>
              </w:rPr>
            </w:pPr>
            <w:r w:rsidRPr="00A31EFF">
              <w:rPr>
                <w:color w:val="000000"/>
                <w:sz w:val="18"/>
                <w:szCs w:val="18"/>
              </w:rPr>
              <w:t>Water Treatment Plant &amp; Pumping</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9B2B63" w:rsidRPr="00A31EFF" w:rsidRDefault="009B2B63" w:rsidP="009B2B63">
            <w:pPr>
              <w:rPr>
                <w:color w:val="000000"/>
                <w:sz w:val="18"/>
                <w:szCs w:val="18"/>
              </w:rPr>
            </w:pPr>
            <w:r w:rsidRPr="00A31EFF">
              <w:rPr>
                <w:color w:val="000000"/>
                <w:sz w:val="18"/>
                <w:szCs w:val="18"/>
              </w:rPr>
              <w:t>Private</w:t>
            </w:r>
          </w:p>
        </w:tc>
      </w:tr>
      <w:tr w:rsidR="009B2B63" w:rsidRPr="0012643A"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9B2B63" w:rsidRPr="00A31EFF" w:rsidRDefault="009B2B63" w:rsidP="009B2B63">
            <w:pPr>
              <w:rPr>
                <w:color w:val="000000"/>
                <w:sz w:val="18"/>
                <w:szCs w:val="18"/>
              </w:rPr>
            </w:pPr>
            <w:r w:rsidRPr="00A31EFF">
              <w:rPr>
                <w:color w:val="000000"/>
                <w:sz w:val="18"/>
                <w:szCs w:val="18"/>
              </w:rPr>
              <w:t>Brookings-Deuel Rural Water</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9B2B63" w:rsidRPr="00A31EFF" w:rsidRDefault="009B2B63" w:rsidP="009B2B63">
            <w:pPr>
              <w:rPr>
                <w:color w:val="000000"/>
                <w:sz w:val="18"/>
                <w:szCs w:val="18"/>
              </w:rPr>
            </w:pPr>
            <w:r w:rsidRPr="00A31EFF">
              <w:rPr>
                <w:color w:val="000000"/>
                <w:sz w:val="18"/>
                <w:szCs w:val="18"/>
              </w:rPr>
              <w:t>Richland Township</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9B2B63" w:rsidRPr="00A31EFF" w:rsidRDefault="009B2B63" w:rsidP="009B2B63">
            <w:pPr>
              <w:rPr>
                <w:color w:val="000000"/>
                <w:sz w:val="18"/>
                <w:szCs w:val="18"/>
              </w:rPr>
            </w:pPr>
            <w:r w:rsidRPr="00A31EFF">
              <w:rPr>
                <w:color w:val="000000"/>
                <w:sz w:val="18"/>
                <w:szCs w:val="18"/>
              </w:rPr>
              <w:t>20511 486</w:t>
            </w:r>
            <w:r w:rsidRPr="00A31EFF">
              <w:rPr>
                <w:color w:val="000000"/>
                <w:sz w:val="18"/>
                <w:szCs w:val="18"/>
                <w:vertAlign w:val="superscript"/>
              </w:rPr>
              <w:t>th</w:t>
            </w:r>
            <w:r w:rsidRPr="00A31EFF">
              <w:rPr>
                <w:color w:val="000000"/>
                <w:sz w:val="18"/>
                <w:szCs w:val="18"/>
              </w:rPr>
              <w:t xml:space="preserve"> Ave</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9B2B63" w:rsidRPr="00A31EFF" w:rsidRDefault="009B2B63" w:rsidP="009B2B63">
            <w:pPr>
              <w:rPr>
                <w:color w:val="000000"/>
                <w:sz w:val="18"/>
                <w:szCs w:val="18"/>
              </w:rPr>
            </w:pPr>
            <w:proofErr w:type="spellStart"/>
            <w:r w:rsidRPr="00A31EFF">
              <w:rPr>
                <w:color w:val="000000"/>
                <w:sz w:val="18"/>
                <w:szCs w:val="18"/>
              </w:rPr>
              <w:t>Non Emergency</w:t>
            </w:r>
            <w:proofErr w:type="spellEnd"/>
            <w:r w:rsidRPr="00A31EFF">
              <w:rPr>
                <w:color w:val="000000"/>
                <w:sz w:val="18"/>
                <w:szCs w:val="18"/>
              </w:rPr>
              <w:t xml:space="preserve"> Response</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9B2B63" w:rsidRPr="00A31EFF" w:rsidRDefault="009B2B63" w:rsidP="009B2B63">
            <w:pPr>
              <w:rPr>
                <w:color w:val="000000"/>
                <w:sz w:val="18"/>
                <w:szCs w:val="18"/>
              </w:rPr>
            </w:pPr>
            <w:r w:rsidRPr="00A31EFF">
              <w:rPr>
                <w:color w:val="000000"/>
                <w:sz w:val="18"/>
                <w:szCs w:val="18"/>
              </w:rPr>
              <w:t>Water Supply</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9B2B63" w:rsidRPr="00A31EFF" w:rsidRDefault="009B2B63" w:rsidP="009B2B63">
            <w:pPr>
              <w:rPr>
                <w:color w:val="000000"/>
                <w:sz w:val="18"/>
                <w:szCs w:val="18"/>
              </w:rPr>
            </w:pPr>
            <w:r w:rsidRPr="00A31EFF">
              <w:rPr>
                <w:color w:val="000000"/>
                <w:sz w:val="18"/>
                <w:szCs w:val="18"/>
              </w:rPr>
              <w:t>Water Storage and Pumping</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9B2B63" w:rsidRPr="00A31EFF" w:rsidRDefault="009B2B63" w:rsidP="009B2B63">
            <w:pPr>
              <w:rPr>
                <w:color w:val="000000"/>
                <w:sz w:val="18"/>
                <w:szCs w:val="18"/>
              </w:rPr>
            </w:pPr>
            <w:r w:rsidRPr="00A31EFF">
              <w:rPr>
                <w:color w:val="000000"/>
                <w:sz w:val="18"/>
                <w:szCs w:val="18"/>
              </w:rPr>
              <w:t>Private</w:t>
            </w:r>
          </w:p>
        </w:tc>
      </w:tr>
      <w:tr w:rsidR="009B2B63" w:rsidRPr="0012643A"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solid" w:color="EEECE1" w:fill="FFFFFF"/>
            <w:vAlign w:val="center"/>
          </w:tcPr>
          <w:p w:rsidR="009B2B63" w:rsidRPr="00A31EFF" w:rsidRDefault="009B2B63" w:rsidP="009B2B63">
            <w:pPr>
              <w:rPr>
                <w:color w:val="000000"/>
                <w:sz w:val="18"/>
                <w:szCs w:val="18"/>
              </w:rPr>
            </w:pPr>
            <w:r w:rsidRPr="00A31EFF">
              <w:rPr>
                <w:color w:val="000000"/>
                <w:sz w:val="18"/>
                <w:szCs w:val="18"/>
              </w:rPr>
              <w:t>Brookings-Deuel Rural Water</w:t>
            </w:r>
          </w:p>
        </w:tc>
        <w:tc>
          <w:tcPr>
            <w:tcW w:w="1661" w:type="dxa"/>
            <w:tcBorders>
              <w:top w:val="single" w:sz="8" w:space="0" w:color="auto"/>
              <w:left w:val="single" w:sz="8" w:space="0" w:color="auto"/>
              <w:bottom w:val="single" w:sz="8" w:space="0" w:color="auto"/>
              <w:right w:val="single" w:sz="8" w:space="0" w:color="auto"/>
            </w:tcBorders>
            <w:shd w:val="solid" w:color="EEECE1" w:fill="FFFFFF"/>
            <w:vAlign w:val="center"/>
            <w:hideMark/>
          </w:tcPr>
          <w:p w:rsidR="009B2B63" w:rsidRPr="00A31EFF" w:rsidRDefault="009B2B63" w:rsidP="009B2B63">
            <w:pPr>
              <w:rPr>
                <w:color w:val="000000"/>
                <w:sz w:val="18"/>
                <w:szCs w:val="18"/>
              </w:rPr>
            </w:pPr>
            <w:r w:rsidRPr="00A31EFF">
              <w:rPr>
                <w:color w:val="000000"/>
                <w:sz w:val="18"/>
                <w:szCs w:val="18"/>
              </w:rPr>
              <w:t>Alton Township</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9B2B63" w:rsidRPr="00A31EFF" w:rsidRDefault="009B2B63" w:rsidP="009B2B63">
            <w:pPr>
              <w:rPr>
                <w:color w:val="000000"/>
                <w:sz w:val="18"/>
                <w:szCs w:val="18"/>
              </w:rPr>
            </w:pPr>
            <w:r w:rsidRPr="00A31EFF">
              <w:rPr>
                <w:color w:val="000000"/>
                <w:sz w:val="18"/>
                <w:szCs w:val="18"/>
              </w:rPr>
              <w:t>21395 483</w:t>
            </w:r>
            <w:r w:rsidRPr="00A31EFF">
              <w:rPr>
                <w:color w:val="000000"/>
                <w:sz w:val="18"/>
                <w:szCs w:val="18"/>
                <w:vertAlign w:val="superscript"/>
              </w:rPr>
              <w:t>rd</w:t>
            </w:r>
            <w:r w:rsidRPr="00A31EFF">
              <w:rPr>
                <w:color w:val="000000"/>
                <w:sz w:val="18"/>
                <w:szCs w:val="18"/>
              </w:rPr>
              <w:t xml:space="preserve"> Ave</w:t>
            </w:r>
          </w:p>
        </w:tc>
        <w:tc>
          <w:tcPr>
            <w:tcW w:w="2000" w:type="dxa"/>
            <w:tcBorders>
              <w:top w:val="single" w:sz="8" w:space="0" w:color="auto"/>
              <w:left w:val="nil"/>
              <w:bottom w:val="single" w:sz="8" w:space="0" w:color="auto"/>
              <w:right w:val="single" w:sz="8" w:space="0" w:color="auto"/>
            </w:tcBorders>
            <w:shd w:val="solid" w:color="EEECE1" w:fill="FFFFFF"/>
            <w:vAlign w:val="center"/>
            <w:hideMark/>
          </w:tcPr>
          <w:p w:rsidR="009B2B63" w:rsidRPr="00A31EFF" w:rsidRDefault="009B2B63" w:rsidP="009B2B63">
            <w:pPr>
              <w:rPr>
                <w:color w:val="000000"/>
                <w:sz w:val="18"/>
                <w:szCs w:val="18"/>
              </w:rPr>
            </w:pPr>
            <w:proofErr w:type="spellStart"/>
            <w:r w:rsidRPr="00A31EFF">
              <w:rPr>
                <w:color w:val="000000"/>
                <w:sz w:val="18"/>
                <w:szCs w:val="18"/>
              </w:rPr>
              <w:t>Non Emergency</w:t>
            </w:r>
            <w:proofErr w:type="spellEnd"/>
            <w:r w:rsidRPr="00A31EFF">
              <w:rPr>
                <w:color w:val="000000"/>
                <w:sz w:val="18"/>
                <w:szCs w:val="18"/>
              </w:rPr>
              <w:t xml:space="preserve"> Response</w:t>
            </w:r>
          </w:p>
        </w:tc>
        <w:tc>
          <w:tcPr>
            <w:tcW w:w="1620" w:type="dxa"/>
            <w:tcBorders>
              <w:top w:val="single" w:sz="8" w:space="0" w:color="auto"/>
              <w:left w:val="nil"/>
              <w:bottom w:val="single" w:sz="8" w:space="0" w:color="auto"/>
              <w:right w:val="single" w:sz="8" w:space="0" w:color="auto"/>
            </w:tcBorders>
            <w:shd w:val="solid" w:color="EEECE1" w:fill="FFFFFF"/>
            <w:vAlign w:val="center"/>
            <w:hideMark/>
          </w:tcPr>
          <w:p w:rsidR="009B2B63" w:rsidRPr="00A31EFF" w:rsidRDefault="009B2B63" w:rsidP="009B2B63">
            <w:pPr>
              <w:rPr>
                <w:color w:val="000000"/>
                <w:sz w:val="18"/>
                <w:szCs w:val="18"/>
              </w:rPr>
            </w:pPr>
            <w:r w:rsidRPr="00A31EFF">
              <w:rPr>
                <w:color w:val="000000"/>
                <w:sz w:val="18"/>
                <w:szCs w:val="18"/>
              </w:rPr>
              <w:t>Water Supply</w:t>
            </w:r>
          </w:p>
        </w:tc>
        <w:tc>
          <w:tcPr>
            <w:tcW w:w="1363" w:type="dxa"/>
            <w:tcBorders>
              <w:top w:val="single" w:sz="8" w:space="0" w:color="auto"/>
              <w:left w:val="nil"/>
              <w:bottom w:val="single" w:sz="8" w:space="0" w:color="auto"/>
              <w:right w:val="single" w:sz="8" w:space="0" w:color="auto"/>
            </w:tcBorders>
            <w:shd w:val="solid" w:color="EEECE1" w:fill="FFFFFF"/>
            <w:vAlign w:val="center"/>
            <w:hideMark/>
          </w:tcPr>
          <w:p w:rsidR="009B2B63" w:rsidRPr="00A31EFF" w:rsidRDefault="009B2B63" w:rsidP="009B2B63">
            <w:pPr>
              <w:rPr>
                <w:color w:val="000000"/>
                <w:sz w:val="18"/>
                <w:szCs w:val="18"/>
              </w:rPr>
            </w:pPr>
            <w:r w:rsidRPr="00A31EFF">
              <w:rPr>
                <w:color w:val="000000"/>
                <w:sz w:val="18"/>
                <w:szCs w:val="18"/>
              </w:rPr>
              <w:t>Water Storage and Pumping</w:t>
            </w:r>
          </w:p>
        </w:tc>
        <w:tc>
          <w:tcPr>
            <w:tcW w:w="1661" w:type="dxa"/>
            <w:tcBorders>
              <w:top w:val="single" w:sz="8" w:space="0" w:color="auto"/>
              <w:left w:val="nil"/>
              <w:bottom w:val="single" w:sz="8" w:space="0" w:color="auto"/>
              <w:right w:val="single" w:sz="8" w:space="0" w:color="auto"/>
            </w:tcBorders>
            <w:shd w:val="solid" w:color="EEECE1" w:fill="FFFFFF"/>
            <w:vAlign w:val="center"/>
            <w:hideMark/>
          </w:tcPr>
          <w:p w:rsidR="009B2B63" w:rsidRPr="00A31EFF" w:rsidRDefault="009B2B63" w:rsidP="009B2B63">
            <w:pPr>
              <w:rPr>
                <w:color w:val="000000"/>
                <w:sz w:val="18"/>
                <w:szCs w:val="18"/>
              </w:rPr>
            </w:pPr>
            <w:r w:rsidRPr="00A31EFF">
              <w:rPr>
                <w:color w:val="000000"/>
                <w:sz w:val="18"/>
                <w:szCs w:val="18"/>
              </w:rPr>
              <w:t>Private</w:t>
            </w:r>
          </w:p>
        </w:tc>
      </w:tr>
      <w:tr w:rsidR="009B2B63" w:rsidRPr="0012643A" w:rsidTr="0077478D">
        <w:trPr>
          <w:trHeight w:val="576"/>
          <w:jc w:val="center"/>
        </w:trPr>
        <w:tc>
          <w:tcPr>
            <w:tcW w:w="1662" w:type="dxa"/>
            <w:tcBorders>
              <w:top w:val="single" w:sz="8" w:space="0" w:color="auto"/>
              <w:left w:val="single" w:sz="8" w:space="0" w:color="auto"/>
              <w:bottom w:val="single" w:sz="8" w:space="0" w:color="auto"/>
              <w:right w:val="single" w:sz="8" w:space="0" w:color="auto"/>
            </w:tcBorders>
            <w:shd w:val="clear" w:color="auto" w:fill="FFFFFF"/>
            <w:vAlign w:val="center"/>
          </w:tcPr>
          <w:p w:rsidR="009B2B63" w:rsidRPr="00A31EFF" w:rsidRDefault="009B2B63" w:rsidP="009B2B63">
            <w:pPr>
              <w:rPr>
                <w:color w:val="000000"/>
                <w:sz w:val="18"/>
                <w:szCs w:val="18"/>
              </w:rPr>
            </w:pPr>
            <w:r w:rsidRPr="00A31EFF">
              <w:rPr>
                <w:color w:val="000000"/>
                <w:sz w:val="18"/>
                <w:szCs w:val="18"/>
              </w:rPr>
              <w:t>Brookings-Deuel Rural Water</w:t>
            </w:r>
          </w:p>
        </w:tc>
        <w:tc>
          <w:tcPr>
            <w:tcW w:w="1661" w:type="dxa"/>
            <w:tcBorders>
              <w:top w:val="single" w:sz="8" w:space="0" w:color="auto"/>
              <w:left w:val="single" w:sz="8" w:space="0" w:color="auto"/>
              <w:bottom w:val="single" w:sz="8" w:space="0" w:color="auto"/>
              <w:right w:val="single" w:sz="8" w:space="0" w:color="auto"/>
            </w:tcBorders>
            <w:shd w:val="clear" w:color="auto" w:fill="FFFFFF"/>
            <w:vAlign w:val="center"/>
            <w:hideMark/>
          </w:tcPr>
          <w:p w:rsidR="009B2B63" w:rsidRPr="00A31EFF" w:rsidRDefault="009B2B63" w:rsidP="009B2B63">
            <w:pPr>
              <w:rPr>
                <w:color w:val="000000"/>
                <w:sz w:val="18"/>
                <w:szCs w:val="18"/>
              </w:rPr>
            </w:pPr>
            <w:proofErr w:type="spellStart"/>
            <w:r w:rsidRPr="00A31EFF">
              <w:rPr>
                <w:color w:val="000000"/>
                <w:sz w:val="18"/>
                <w:szCs w:val="18"/>
              </w:rPr>
              <w:t>Oaklake</w:t>
            </w:r>
            <w:proofErr w:type="spellEnd"/>
            <w:r w:rsidRPr="00A31EFF">
              <w:rPr>
                <w:color w:val="000000"/>
                <w:sz w:val="18"/>
                <w:szCs w:val="18"/>
              </w:rPr>
              <w:t xml:space="preserve"> Township</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9B2B63" w:rsidRPr="00A31EFF" w:rsidRDefault="009B2B63" w:rsidP="009B2B63">
            <w:pPr>
              <w:rPr>
                <w:color w:val="000000"/>
                <w:sz w:val="18"/>
                <w:szCs w:val="18"/>
              </w:rPr>
            </w:pPr>
            <w:r w:rsidRPr="00A31EFF">
              <w:rPr>
                <w:color w:val="000000"/>
                <w:sz w:val="18"/>
                <w:szCs w:val="18"/>
              </w:rPr>
              <w:t>20058 481</w:t>
            </w:r>
            <w:r w:rsidRPr="00A31EFF">
              <w:rPr>
                <w:color w:val="000000"/>
                <w:sz w:val="18"/>
                <w:szCs w:val="18"/>
                <w:vertAlign w:val="superscript"/>
              </w:rPr>
              <w:t>st</w:t>
            </w:r>
            <w:r w:rsidRPr="00A31EFF">
              <w:rPr>
                <w:color w:val="000000"/>
                <w:sz w:val="18"/>
                <w:szCs w:val="18"/>
              </w:rPr>
              <w:t xml:space="preserve"> Ave</w:t>
            </w:r>
          </w:p>
        </w:tc>
        <w:tc>
          <w:tcPr>
            <w:tcW w:w="2000" w:type="dxa"/>
            <w:tcBorders>
              <w:top w:val="single" w:sz="8" w:space="0" w:color="auto"/>
              <w:left w:val="nil"/>
              <w:bottom w:val="single" w:sz="8" w:space="0" w:color="auto"/>
              <w:right w:val="single" w:sz="8" w:space="0" w:color="auto"/>
            </w:tcBorders>
            <w:shd w:val="clear" w:color="auto" w:fill="FFFFFF"/>
            <w:vAlign w:val="center"/>
            <w:hideMark/>
          </w:tcPr>
          <w:p w:rsidR="009B2B63" w:rsidRPr="00A31EFF" w:rsidRDefault="009B2B63" w:rsidP="009B2B63">
            <w:pPr>
              <w:rPr>
                <w:color w:val="000000"/>
                <w:sz w:val="18"/>
                <w:szCs w:val="18"/>
              </w:rPr>
            </w:pPr>
            <w:proofErr w:type="spellStart"/>
            <w:r w:rsidRPr="00A31EFF">
              <w:rPr>
                <w:color w:val="000000"/>
                <w:sz w:val="18"/>
                <w:szCs w:val="18"/>
              </w:rPr>
              <w:t>Non Emergency</w:t>
            </w:r>
            <w:proofErr w:type="spellEnd"/>
            <w:r w:rsidRPr="00A31EFF">
              <w:rPr>
                <w:color w:val="000000"/>
                <w:sz w:val="18"/>
                <w:szCs w:val="18"/>
              </w:rPr>
              <w:t xml:space="preserve"> Response</w:t>
            </w:r>
          </w:p>
        </w:tc>
        <w:tc>
          <w:tcPr>
            <w:tcW w:w="1620" w:type="dxa"/>
            <w:tcBorders>
              <w:top w:val="single" w:sz="8" w:space="0" w:color="auto"/>
              <w:left w:val="nil"/>
              <w:bottom w:val="single" w:sz="8" w:space="0" w:color="auto"/>
              <w:right w:val="single" w:sz="8" w:space="0" w:color="auto"/>
            </w:tcBorders>
            <w:shd w:val="clear" w:color="auto" w:fill="FFFFFF"/>
            <w:vAlign w:val="center"/>
            <w:hideMark/>
          </w:tcPr>
          <w:p w:rsidR="009B2B63" w:rsidRPr="00A31EFF" w:rsidRDefault="009B2B63" w:rsidP="009B2B63">
            <w:pPr>
              <w:rPr>
                <w:color w:val="000000"/>
                <w:sz w:val="18"/>
                <w:szCs w:val="18"/>
              </w:rPr>
            </w:pPr>
            <w:r w:rsidRPr="00A31EFF">
              <w:rPr>
                <w:color w:val="000000"/>
                <w:sz w:val="18"/>
                <w:szCs w:val="18"/>
              </w:rPr>
              <w:t>Water Supply</w:t>
            </w:r>
          </w:p>
        </w:tc>
        <w:tc>
          <w:tcPr>
            <w:tcW w:w="1363" w:type="dxa"/>
            <w:tcBorders>
              <w:top w:val="single" w:sz="8" w:space="0" w:color="auto"/>
              <w:left w:val="nil"/>
              <w:bottom w:val="single" w:sz="8" w:space="0" w:color="auto"/>
              <w:right w:val="single" w:sz="8" w:space="0" w:color="auto"/>
            </w:tcBorders>
            <w:shd w:val="clear" w:color="auto" w:fill="FFFFFF"/>
            <w:vAlign w:val="center"/>
            <w:hideMark/>
          </w:tcPr>
          <w:p w:rsidR="009B2B63" w:rsidRPr="00A31EFF" w:rsidRDefault="009B2B63" w:rsidP="009B2B63">
            <w:pPr>
              <w:rPr>
                <w:color w:val="000000"/>
                <w:sz w:val="18"/>
                <w:szCs w:val="18"/>
              </w:rPr>
            </w:pPr>
            <w:r w:rsidRPr="00A31EFF">
              <w:rPr>
                <w:color w:val="000000"/>
                <w:sz w:val="18"/>
                <w:szCs w:val="18"/>
              </w:rPr>
              <w:t>Elevated Tower</w:t>
            </w:r>
          </w:p>
        </w:tc>
        <w:tc>
          <w:tcPr>
            <w:tcW w:w="1661" w:type="dxa"/>
            <w:tcBorders>
              <w:top w:val="single" w:sz="8" w:space="0" w:color="auto"/>
              <w:left w:val="nil"/>
              <w:bottom w:val="single" w:sz="8" w:space="0" w:color="auto"/>
              <w:right w:val="single" w:sz="8" w:space="0" w:color="auto"/>
            </w:tcBorders>
            <w:shd w:val="clear" w:color="auto" w:fill="FFFFFF"/>
            <w:vAlign w:val="center"/>
            <w:hideMark/>
          </w:tcPr>
          <w:p w:rsidR="009B2B63" w:rsidRPr="00A31EFF" w:rsidRDefault="009B2B63" w:rsidP="009B2B63">
            <w:pPr>
              <w:rPr>
                <w:color w:val="000000"/>
                <w:sz w:val="18"/>
                <w:szCs w:val="18"/>
              </w:rPr>
            </w:pPr>
            <w:r w:rsidRPr="00A31EFF">
              <w:rPr>
                <w:color w:val="000000"/>
                <w:sz w:val="18"/>
                <w:szCs w:val="18"/>
              </w:rPr>
              <w:t>Private</w:t>
            </w:r>
          </w:p>
        </w:tc>
      </w:tr>
    </w:tbl>
    <w:p w:rsidR="00545BF1" w:rsidRPr="0012643A" w:rsidRDefault="00545BF1" w:rsidP="002B0422">
      <w:pPr>
        <w:autoSpaceDE w:val="0"/>
        <w:autoSpaceDN w:val="0"/>
        <w:adjustRightInd w:val="0"/>
        <w:jc w:val="center"/>
        <w:rPr>
          <w:b/>
          <w:color w:val="FF0000"/>
          <w:sz w:val="22"/>
          <w:szCs w:val="22"/>
        </w:rPr>
        <w:sectPr w:rsidR="00545BF1" w:rsidRPr="0012643A" w:rsidSect="00D932EC">
          <w:footerReference w:type="even" r:id="rId22"/>
          <w:footerReference w:type="default" r:id="rId23"/>
          <w:pgSz w:w="12240" w:h="15840"/>
          <w:pgMar w:top="1440" w:right="1440" w:bottom="1440" w:left="1440" w:header="720" w:footer="720" w:gutter="0"/>
          <w:cols w:space="720"/>
          <w:docGrid w:linePitch="360"/>
        </w:sectPr>
      </w:pPr>
    </w:p>
    <w:p w:rsidR="002B0422" w:rsidRPr="00AA1FBC" w:rsidRDefault="00545BF1" w:rsidP="002B0422">
      <w:pPr>
        <w:autoSpaceDE w:val="0"/>
        <w:autoSpaceDN w:val="0"/>
        <w:adjustRightInd w:val="0"/>
        <w:jc w:val="center"/>
        <w:rPr>
          <w:b/>
          <w:sz w:val="22"/>
          <w:szCs w:val="22"/>
        </w:rPr>
      </w:pPr>
      <w:r w:rsidRPr="00AA1FBC">
        <w:rPr>
          <w:b/>
          <w:sz w:val="22"/>
          <w:szCs w:val="22"/>
        </w:rPr>
        <w:lastRenderedPageBreak/>
        <w:t>Table 4.</w:t>
      </w:r>
      <w:r w:rsidR="00C12091" w:rsidRPr="00AA1FBC">
        <w:rPr>
          <w:b/>
          <w:sz w:val="22"/>
          <w:szCs w:val="22"/>
        </w:rPr>
        <w:t>1</w:t>
      </w:r>
      <w:r w:rsidR="00B237F1" w:rsidRPr="00AA1FBC">
        <w:rPr>
          <w:b/>
          <w:sz w:val="22"/>
          <w:szCs w:val="22"/>
        </w:rPr>
        <w:t>8</w:t>
      </w:r>
      <w:r w:rsidRPr="00AA1FBC">
        <w:rPr>
          <w:b/>
          <w:sz w:val="22"/>
          <w:szCs w:val="22"/>
        </w:rPr>
        <w:t>: Administrative and Technical Capabilities</w:t>
      </w:r>
    </w:p>
    <w:p w:rsidR="00AA1FBC" w:rsidRPr="00AA1FBC" w:rsidRDefault="00AA1FBC" w:rsidP="002B0422">
      <w:pPr>
        <w:autoSpaceDE w:val="0"/>
        <w:autoSpaceDN w:val="0"/>
        <w:adjustRightInd w:val="0"/>
        <w:jc w:val="center"/>
        <w:rPr>
          <w:b/>
          <w:sz w:val="22"/>
          <w:szCs w:val="22"/>
        </w:rPr>
      </w:pPr>
    </w:p>
    <w:tbl>
      <w:tblPr>
        <w:tblW w:w="5635" w:type="pct"/>
        <w:tblInd w:w="-1152"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ayout w:type="fixed"/>
        <w:tblLook w:val="04A0" w:firstRow="1" w:lastRow="0" w:firstColumn="1" w:lastColumn="0" w:noHBand="0" w:noVBand="1"/>
      </w:tblPr>
      <w:tblGrid>
        <w:gridCol w:w="2471"/>
        <w:gridCol w:w="1415"/>
        <w:gridCol w:w="1328"/>
        <w:gridCol w:w="1238"/>
        <w:gridCol w:w="1063"/>
        <w:gridCol w:w="1241"/>
        <w:gridCol w:w="1063"/>
        <w:gridCol w:w="1238"/>
        <w:gridCol w:w="1238"/>
        <w:gridCol w:w="2300"/>
      </w:tblGrid>
      <w:tr w:rsidR="00AA1FBC" w:rsidRPr="00AA1FBC" w:rsidTr="001A2D21">
        <w:trPr>
          <w:trHeight w:val="300"/>
        </w:trPr>
        <w:tc>
          <w:tcPr>
            <w:tcW w:w="847" w:type="pct"/>
            <w:vMerge w:val="restart"/>
            <w:tcBorders>
              <w:top w:val="nil"/>
              <w:left w:val="nil"/>
              <w:bottom w:val="nil"/>
              <w:right w:val="nil"/>
            </w:tcBorders>
            <w:shd w:val="clear" w:color="auto" w:fill="FFFFFF"/>
            <w:hideMark/>
          </w:tcPr>
          <w:p w:rsidR="00545BF1" w:rsidRPr="00AA1FBC" w:rsidRDefault="00545BF1" w:rsidP="00CE7B56">
            <w:pPr>
              <w:jc w:val="center"/>
              <w:rPr>
                <w:b/>
                <w:bCs/>
                <w:sz w:val="20"/>
                <w:szCs w:val="20"/>
              </w:rPr>
            </w:pPr>
            <w:r w:rsidRPr="00AA1FBC">
              <w:rPr>
                <w:b/>
                <w:bCs/>
                <w:sz w:val="20"/>
                <w:szCs w:val="20"/>
              </w:rPr>
              <w:t xml:space="preserve">Administrative/ Staff </w:t>
            </w:r>
            <w:r w:rsidRPr="00AA1FBC">
              <w:rPr>
                <w:b/>
                <w:bCs/>
                <w:sz w:val="20"/>
                <w:szCs w:val="20"/>
              </w:rPr>
              <w:br/>
              <w:t>Composition</w:t>
            </w:r>
          </w:p>
        </w:tc>
        <w:tc>
          <w:tcPr>
            <w:tcW w:w="4153" w:type="pct"/>
            <w:gridSpan w:val="9"/>
            <w:shd w:val="clear" w:color="auto" w:fill="EDF2F8"/>
            <w:noWrap/>
            <w:hideMark/>
          </w:tcPr>
          <w:p w:rsidR="00545BF1" w:rsidRPr="00AA1FBC" w:rsidRDefault="00545BF1" w:rsidP="00CE7B56">
            <w:pPr>
              <w:jc w:val="center"/>
              <w:rPr>
                <w:b/>
                <w:bCs/>
                <w:sz w:val="20"/>
                <w:szCs w:val="20"/>
              </w:rPr>
            </w:pPr>
            <w:r w:rsidRPr="00AA1FBC">
              <w:rPr>
                <w:b/>
                <w:bCs/>
                <w:sz w:val="20"/>
                <w:szCs w:val="20"/>
              </w:rPr>
              <w:t>Local Jur</w:t>
            </w:r>
            <w:r w:rsidR="007C2E2E" w:rsidRPr="00AA1FBC">
              <w:rPr>
                <w:b/>
                <w:bCs/>
                <w:sz w:val="20"/>
                <w:szCs w:val="20"/>
              </w:rPr>
              <w:t>is</w:t>
            </w:r>
            <w:r w:rsidRPr="00AA1FBC">
              <w:rPr>
                <w:b/>
                <w:bCs/>
                <w:sz w:val="20"/>
                <w:szCs w:val="20"/>
              </w:rPr>
              <w:t>diction</w:t>
            </w:r>
          </w:p>
        </w:tc>
      </w:tr>
      <w:tr w:rsidR="004F34A2" w:rsidRPr="00AA1FBC" w:rsidTr="001A2D21">
        <w:trPr>
          <w:trHeight w:val="315"/>
        </w:trPr>
        <w:tc>
          <w:tcPr>
            <w:tcW w:w="847" w:type="pct"/>
            <w:vMerge/>
            <w:tcBorders>
              <w:left w:val="nil"/>
              <w:bottom w:val="nil"/>
              <w:right w:val="nil"/>
            </w:tcBorders>
            <w:shd w:val="clear" w:color="auto" w:fill="FFFFFF"/>
            <w:hideMark/>
          </w:tcPr>
          <w:p w:rsidR="00545BF1" w:rsidRPr="00AA1FBC" w:rsidRDefault="00545BF1" w:rsidP="00545BF1">
            <w:pPr>
              <w:rPr>
                <w:b/>
                <w:bCs/>
                <w:sz w:val="20"/>
                <w:szCs w:val="20"/>
              </w:rPr>
            </w:pPr>
          </w:p>
        </w:tc>
        <w:tc>
          <w:tcPr>
            <w:tcW w:w="485" w:type="pct"/>
            <w:tcBorders>
              <w:left w:val="single" w:sz="6" w:space="0" w:color="4F81BD"/>
              <w:right w:val="single" w:sz="6" w:space="0" w:color="4F81BD"/>
            </w:tcBorders>
            <w:shd w:val="clear" w:color="auto" w:fill="A7BFDE"/>
            <w:noWrap/>
            <w:hideMark/>
          </w:tcPr>
          <w:p w:rsidR="00545BF1" w:rsidRPr="00AA1FBC" w:rsidRDefault="00545BF1" w:rsidP="00CE7B56">
            <w:pPr>
              <w:jc w:val="center"/>
              <w:rPr>
                <w:b/>
                <w:bCs/>
                <w:i/>
                <w:iCs/>
                <w:sz w:val="20"/>
                <w:szCs w:val="20"/>
              </w:rPr>
            </w:pPr>
            <w:r w:rsidRPr="00AA1FBC">
              <w:rPr>
                <w:b/>
                <w:bCs/>
                <w:i/>
                <w:iCs/>
                <w:sz w:val="20"/>
                <w:szCs w:val="20"/>
              </w:rPr>
              <w:t>Aurora</w:t>
            </w:r>
          </w:p>
        </w:tc>
        <w:tc>
          <w:tcPr>
            <w:tcW w:w="455" w:type="pct"/>
            <w:tcBorders>
              <w:left w:val="single" w:sz="6" w:space="0" w:color="4F81BD"/>
              <w:right w:val="single" w:sz="6" w:space="0" w:color="4F81BD"/>
            </w:tcBorders>
            <w:shd w:val="clear" w:color="auto" w:fill="A7BFDE"/>
            <w:noWrap/>
            <w:hideMark/>
          </w:tcPr>
          <w:p w:rsidR="00545BF1" w:rsidRPr="00AA1FBC" w:rsidRDefault="00545BF1" w:rsidP="00CE7B56">
            <w:pPr>
              <w:jc w:val="center"/>
              <w:rPr>
                <w:b/>
                <w:bCs/>
                <w:i/>
                <w:iCs/>
                <w:sz w:val="20"/>
                <w:szCs w:val="20"/>
              </w:rPr>
            </w:pPr>
            <w:r w:rsidRPr="00AA1FBC">
              <w:rPr>
                <w:b/>
                <w:bCs/>
                <w:i/>
                <w:iCs/>
                <w:sz w:val="20"/>
                <w:szCs w:val="20"/>
              </w:rPr>
              <w:t>Brookings</w:t>
            </w:r>
          </w:p>
        </w:tc>
        <w:tc>
          <w:tcPr>
            <w:tcW w:w="424" w:type="pct"/>
            <w:tcBorders>
              <w:left w:val="single" w:sz="6" w:space="0" w:color="4F81BD"/>
              <w:right w:val="single" w:sz="6" w:space="0" w:color="4F81BD"/>
            </w:tcBorders>
            <w:shd w:val="clear" w:color="auto" w:fill="A7BFDE"/>
            <w:noWrap/>
            <w:hideMark/>
          </w:tcPr>
          <w:p w:rsidR="00545BF1" w:rsidRPr="00AA1FBC" w:rsidRDefault="00545BF1" w:rsidP="00CE7B56">
            <w:pPr>
              <w:jc w:val="center"/>
              <w:rPr>
                <w:b/>
                <w:bCs/>
                <w:i/>
                <w:iCs/>
                <w:sz w:val="20"/>
                <w:szCs w:val="20"/>
              </w:rPr>
            </w:pPr>
            <w:r w:rsidRPr="00AA1FBC">
              <w:rPr>
                <w:b/>
                <w:bCs/>
                <w:i/>
                <w:iCs/>
                <w:sz w:val="20"/>
                <w:szCs w:val="20"/>
              </w:rPr>
              <w:t>Bruce</w:t>
            </w:r>
          </w:p>
        </w:tc>
        <w:tc>
          <w:tcPr>
            <w:tcW w:w="364" w:type="pct"/>
            <w:tcBorders>
              <w:left w:val="single" w:sz="6" w:space="0" w:color="4F81BD"/>
              <w:right w:val="single" w:sz="6" w:space="0" w:color="4F81BD"/>
            </w:tcBorders>
            <w:shd w:val="clear" w:color="auto" w:fill="A7BFDE"/>
            <w:noWrap/>
            <w:hideMark/>
          </w:tcPr>
          <w:p w:rsidR="00545BF1" w:rsidRPr="00AA1FBC" w:rsidRDefault="00545BF1" w:rsidP="00CE7B56">
            <w:pPr>
              <w:jc w:val="center"/>
              <w:rPr>
                <w:b/>
                <w:bCs/>
                <w:i/>
                <w:iCs/>
                <w:sz w:val="20"/>
                <w:szCs w:val="20"/>
              </w:rPr>
            </w:pPr>
            <w:r w:rsidRPr="00AA1FBC">
              <w:rPr>
                <w:b/>
                <w:bCs/>
                <w:i/>
                <w:iCs/>
                <w:sz w:val="20"/>
                <w:szCs w:val="20"/>
              </w:rPr>
              <w:t>Bushnell</w:t>
            </w:r>
          </w:p>
        </w:tc>
        <w:tc>
          <w:tcPr>
            <w:tcW w:w="425" w:type="pct"/>
            <w:tcBorders>
              <w:left w:val="single" w:sz="6" w:space="0" w:color="4F81BD"/>
              <w:right w:val="single" w:sz="6" w:space="0" w:color="4F81BD"/>
            </w:tcBorders>
            <w:shd w:val="clear" w:color="auto" w:fill="A7BFDE"/>
            <w:noWrap/>
            <w:hideMark/>
          </w:tcPr>
          <w:p w:rsidR="00545BF1" w:rsidRPr="00AA1FBC" w:rsidRDefault="00545BF1" w:rsidP="00CE7B56">
            <w:pPr>
              <w:jc w:val="center"/>
              <w:rPr>
                <w:b/>
                <w:bCs/>
                <w:i/>
                <w:iCs/>
                <w:sz w:val="20"/>
                <w:szCs w:val="20"/>
              </w:rPr>
            </w:pPr>
            <w:r w:rsidRPr="00AA1FBC">
              <w:rPr>
                <w:b/>
                <w:bCs/>
                <w:i/>
                <w:iCs/>
                <w:sz w:val="20"/>
                <w:szCs w:val="20"/>
              </w:rPr>
              <w:t>Elkton</w:t>
            </w:r>
          </w:p>
        </w:tc>
        <w:tc>
          <w:tcPr>
            <w:tcW w:w="364" w:type="pct"/>
            <w:tcBorders>
              <w:left w:val="single" w:sz="6" w:space="0" w:color="4F81BD"/>
              <w:right w:val="single" w:sz="6" w:space="0" w:color="4F81BD"/>
            </w:tcBorders>
            <w:shd w:val="clear" w:color="auto" w:fill="A7BFDE"/>
            <w:noWrap/>
            <w:hideMark/>
          </w:tcPr>
          <w:p w:rsidR="00545BF1" w:rsidRPr="00AA1FBC" w:rsidRDefault="00545BF1" w:rsidP="00CE7B56">
            <w:pPr>
              <w:jc w:val="center"/>
              <w:rPr>
                <w:b/>
                <w:bCs/>
                <w:i/>
                <w:iCs/>
                <w:sz w:val="20"/>
                <w:szCs w:val="20"/>
              </w:rPr>
            </w:pPr>
            <w:r w:rsidRPr="00AA1FBC">
              <w:rPr>
                <w:b/>
                <w:bCs/>
                <w:i/>
                <w:iCs/>
                <w:sz w:val="20"/>
                <w:szCs w:val="20"/>
              </w:rPr>
              <w:t>Sinai</w:t>
            </w:r>
          </w:p>
        </w:tc>
        <w:tc>
          <w:tcPr>
            <w:tcW w:w="424" w:type="pct"/>
            <w:tcBorders>
              <w:left w:val="single" w:sz="6" w:space="0" w:color="4F81BD"/>
              <w:right w:val="single" w:sz="6" w:space="0" w:color="4F81BD"/>
            </w:tcBorders>
            <w:shd w:val="clear" w:color="auto" w:fill="A7BFDE"/>
            <w:noWrap/>
            <w:hideMark/>
          </w:tcPr>
          <w:p w:rsidR="00545BF1" w:rsidRPr="00AA1FBC" w:rsidRDefault="00545BF1" w:rsidP="00CE7B56">
            <w:pPr>
              <w:jc w:val="center"/>
              <w:rPr>
                <w:b/>
                <w:bCs/>
                <w:i/>
                <w:iCs/>
                <w:sz w:val="20"/>
                <w:szCs w:val="20"/>
              </w:rPr>
            </w:pPr>
            <w:r w:rsidRPr="00AA1FBC">
              <w:rPr>
                <w:b/>
                <w:bCs/>
                <w:i/>
                <w:iCs/>
                <w:sz w:val="20"/>
                <w:szCs w:val="20"/>
              </w:rPr>
              <w:t xml:space="preserve">Volga </w:t>
            </w:r>
          </w:p>
        </w:tc>
        <w:tc>
          <w:tcPr>
            <w:tcW w:w="424" w:type="pct"/>
            <w:tcBorders>
              <w:left w:val="single" w:sz="6" w:space="0" w:color="4F81BD"/>
              <w:right w:val="single" w:sz="6" w:space="0" w:color="4F81BD"/>
            </w:tcBorders>
            <w:shd w:val="clear" w:color="auto" w:fill="A7BFDE"/>
            <w:noWrap/>
            <w:hideMark/>
          </w:tcPr>
          <w:p w:rsidR="00545BF1" w:rsidRPr="00AA1FBC" w:rsidRDefault="00545BF1" w:rsidP="00CE7B56">
            <w:pPr>
              <w:jc w:val="center"/>
              <w:rPr>
                <w:b/>
                <w:bCs/>
                <w:i/>
                <w:iCs/>
                <w:sz w:val="20"/>
                <w:szCs w:val="20"/>
              </w:rPr>
            </w:pPr>
            <w:r w:rsidRPr="00AA1FBC">
              <w:rPr>
                <w:b/>
                <w:bCs/>
                <w:i/>
                <w:iCs/>
                <w:sz w:val="20"/>
                <w:szCs w:val="20"/>
              </w:rPr>
              <w:t>White</w:t>
            </w:r>
          </w:p>
        </w:tc>
        <w:tc>
          <w:tcPr>
            <w:tcW w:w="790" w:type="pct"/>
            <w:tcBorders>
              <w:left w:val="single" w:sz="6" w:space="0" w:color="4F81BD"/>
            </w:tcBorders>
            <w:shd w:val="clear" w:color="auto" w:fill="A7BFDE"/>
            <w:noWrap/>
            <w:hideMark/>
          </w:tcPr>
          <w:p w:rsidR="00545BF1" w:rsidRPr="00AA1FBC" w:rsidRDefault="00545BF1" w:rsidP="00CE7B56">
            <w:pPr>
              <w:jc w:val="center"/>
              <w:rPr>
                <w:b/>
                <w:bCs/>
                <w:i/>
                <w:iCs/>
                <w:sz w:val="20"/>
                <w:szCs w:val="20"/>
              </w:rPr>
            </w:pPr>
            <w:r w:rsidRPr="00AA1FBC">
              <w:rPr>
                <w:b/>
                <w:bCs/>
                <w:i/>
                <w:iCs/>
                <w:sz w:val="20"/>
                <w:szCs w:val="20"/>
              </w:rPr>
              <w:t>Brookings County</w:t>
            </w:r>
          </w:p>
        </w:tc>
      </w:tr>
      <w:tr w:rsidR="004F34A2" w:rsidRPr="00AA1FBC" w:rsidTr="001A2D21">
        <w:trPr>
          <w:trHeight w:val="600"/>
        </w:trPr>
        <w:tc>
          <w:tcPr>
            <w:tcW w:w="847" w:type="pct"/>
            <w:tcBorders>
              <w:left w:val="nil"/>
              <w:bottom w:val="nil"/>
              <w:right w:val="nil"/>
            </w:tcBorders>
            <w:shd w:val="clear" w:color="auto" w:fill="FFFFFF"/>
            <w:hideMark/>
          </w:tcPr>
          <w:p w:rsidR="00545BF1" w:rsidRPr="00AA1FBC" w:rsidRDefault="00545BF1" w:rsidP="00545BF1">
            <w:pPr>
              <w:rPr>
                <w:b/>
                <w:bCs/>
                <w:sz w:val="20"/>
                <w:szCs w:val="20"/>
              </w:rPr>
            </w:pPr>
            <w:r w:rsidRPr="00AA1FBC">
              <w:rPr>
                <w:b/>
                <w:bCs/>
                <w:sz w:val="20"/>
                <w:szCs w:val="20"/>
              </w:rPr>
              <w:t>Board of Adjustment</w:t>
            </w:r>
          </w:p>
        </w:tc>
        <w:tc>
          <w:tcPr>
            <w:tcW w:w="485" w:type="pct"/>
            <w:shd w:val="clear" w:color="auto" w:fill="D3DFEE"/>
            <w:hideMark/>
          </w:tcPr>
          <w:p w:rsidR="00545BF1" w:rsidRPr="00AA1FBC" w:rsidRDefault="00545BF1" w:rsidP="00CE7B56">
            <w:pPr>
              <w:jc w:val="center"/>
              <w:rPr>
                <w:sz w:val="20"/>
                <w:szCs w:val="20"/>
              </w:rPr>
            </w:pPr>
            <w:r w:rsidRPr="00AA1FBC">
              <w:rPr>
                <w:sz w:val="20"/>
                <w:szCs w:val="20"/>
              </w:rPr>
              <w:t>Planning Commission</w:t>
            </w:r>
          </w:p>
        </w:tc>
        <w:tc>
          <w:tcPr>
            <w:tcW w:w="455" w:type="pct"/>
            <w:shd w:val="clear" w:color="auto" w:fill="D3DFEE"/>
            <w:hideMark/>
          </w:tcPr>
          <w:p w:rsidR="00545BF1" w:rsidRPr="00AA1FBC" w:rsidRDefault="00683A46" w:rsidP="00CE7B56">
            <w:pPr>
              <w:jc w:val="center"/>
              <w:rPr>
                <w:sz w:val="20"/>
                <w:szCs w:val="20"/>
              </w:rPr>
            </w:pPr>
            <w:r w:rsidRPr="00AA1FBC">
              <w:rPr>
                <w:sz w:val="20"/>
                <w:szCs w:val="20"/>
              </w:rPr>
              <w:t>Appointed</w:t>
            </w:r>
          </w:p>
        </w:tc>
        <w:tc>
          <w:tcPr>
            <w:tcW w:w="424" w:type="pct"/>
            <w:shd w:val="clear" w:color="auto" w:fill="D3DFEE"/>
            <w:hideMark/>
          </w:tcPr>
          <w:p w:rsidR="00545BF1" w:rsidRPr="00AA1FBC" w:rsidRDefault="00545BF1" w:rsidP="00CE7B56">
            <w:pPr>
              <w:jc w:val="center"/>
              <w:rPr>
                <w:sz w:val="20"/>
                <w:szCs w:val="20"/>
              </w:rPr>
            </w:pPr>
            <w:r w:rsidRPr="00AA1FBC">
              <w:rPr>
                <w:sz w:val="20"/>
                <w:szCs w:val="20"/>
              </w:rPr>
              <w:t>Elected Officials</w:t>
            </w:r>
          </w:p>
        </w:tc>
        <w:tc>
          <w:tcPr>
            <w:tcW w:w="364" w:type="pct"/>
            <w:shd w:val="clear" w:color="auto" w:fill="D3DFEE"/>
            <w:noWrap/>
            <w:hideMark/>
          </w:tcPr>
          <w:p w:rsidR="00545BF1" w:rsidRPr="00AA1FBC" w:rsidRDefault="00545BF1" w:rsidP="00CE7B56">
            <w:pPr>
              <w:jc w:val="center"/>
              <w:rPr>
                <w:sz w:val="20"/>
                <w:szCs w:val="20"/>
              </w:rPr>
            </w:pPr>
            <w:r w:rsidRPr="00AA1FBC">
              <w:rPr>
                <w:sz w:val="20"/>
                <w:szCs w:val="20"/>
              </w:rPr>
              <w:t>NA</w:t>
            </w:r>
          </w:p>
        </w:tc>
        <w:tc>
          <w:tcPr>
            <w:tcW w:w="425" w:type="pct"/>
            <w:shd w:val="clear" w:color="auto" w:fill="D3DFEE"/>
            <w:hideMark/>
          </w:tcPr>
          <w:p w:rsidR="00545BF1" w:rsidRPr="00AA1FBC" w:rsidRDefault="00545BF1" w:rsidP="00CE7B56">
            <w:pPr>
              <w:jc w:val="center"/>
              <w:rPr>
                <w:sz w:val="20"/>
                <w:szCs w:val="20"/>
              </w:rPr>
            </w:pPr>
            <w:r w:rsidRPr="00AA1FBC">
              <w:rPr>
                <w:sz w:val="20"/>
                <w:szCs w:val="20"/>
              </w:rPr>
              <w:t>Elected Officials</w:t>
            </w:r>
          </w:p>
        </w:tc>
        <w:tc>
          <w:tcPr>
            <w:tcW w:w="364" w:type="pct"/>
            <w:shd w:val="clear" w:color="auto" w:fill="D3DFEE"/>
            <w:noWrap/>
            <w:hideMark/>
          </w:tcPr>
          <w:p w:rsidR="00545BF1" w:rsidRPr="00AA1FBC" w:rsidRDefault="00545BF1" w:rsidP="00CE7B56">
            <w:pPr>
              <w:jc w:val="center"/>
              <w:rPr>
                <w:sz w:val="20"/>
                <w:szCs w:val="20"/>
              </w:rPr>
            </w:pPr>
            <w:r w:rsidRPr="00AA1FBC">
              <w:rPr>
                <w:sz w:val="20"/>
                <w:szCs w:val="20"/>
              </w:rPr>
              <w:t>NA</w:t>
            </w:r>
          </w:p>
        </w:tc>
        <w:tc>
          <w:tcPr>
            <w:tcW w:w="424" w:type="pct"/>
            <w:shd w:val="clear" w:color="auto" w:fill="D3DFEE"/>
            <w:hideMark/>
          </w:tcPr>
          <w:p w:rsidR="00545BF1" w:rsidRPr="00AA1FBC" w:rsidRDefault="00545BF1" w:rsidP="00CE7B56">
            <w:pPr>
              <w:jc w:val="center"/>
              <w:rPr>
                <w:sz w:val="20"/>
                <w:szCs w:val="20"/>
              </w:rPr>
            </w:pPr>
            <w:r w:rsidRPr="00AA1FBC">
              <w:rPr>
                <w:sz w:val="20"/>
                <w:szCs w:val="20"/>
              </w:rPr>
              <w:t>Elected Officials</w:t>
            </w:r>
          </w:p>
        </w:tc>
        <w:tc>
          <w:tcPr>
            <w:tcW w:w="424" w:type="pct"/>
            <w:shd w:val="clear" w:color="auto" w:fill="D3DFEE"/>
            <w:hideMark/>
          </w:tcPr>
          <w:p w:rsidR="00545BF1" w:rsidRPr="00AA1FBC" w:rsidRDefault="00545BF1" w:rsidP="00CE7B56">
            <w:pPr>
              <w:jc w:val="center"/>
              <w:rPr>
                <w:sz w:val="20"/>
                <w:szCs w:val="20"/>
              </w:rPr>
            </w:pPr>
            <w:r w:rsidRPr="00AA1FBC">
              <w:rPr>
                <w:sz w:val="20"/>
                <w:szCs w:val="20"/>
              </w:rPr>
              <w:t>Elected Officials</w:t>
            </w:r>
          </w:p>
        </w:tc>
        <w:tc>
          <w:tcPr>
            <w:tcW w:w="790" w:type="pct"/>
            <w:shd w:val="clear" w:color="auto" w:fill="D3DFEE"/>
            <w:hideMark/>
          </w:tcPr>
          <w:p w:rsidR="00545BF1" w:rsidRPr="00AA1FBC" w:rsidRDefault="00545BF1" w:rsidP="00CE7B56">
            <w:pPr>
              <w:jc w:val="center"/>
              <w:rPr>
                <w:sz w:val="20"/>
                <w:szCs w:val="20"/>
              </w:rPr>
            </w:pPr>
            <w:r w:rsidRPr="00AA1FBC">
              <w:rPr>
                <w:sz w:val="20"/>
                <w:szCs w:val="20"/>
              </w:rPr>
              <w:t>Planning Commission</w:t>
            </w:r>
          </w:p>
        </w:tc>
      </w:tr>
      <w:tr w:rsidR="004F34A2" w:rsidRPr="00AA1FBC" w:rsidTr="001A2D21">
        <w:trPr>
          <w:trHeight w:val="224"/>
        </w:trPr>
        <w:tc>
          <w:tcPr>
            <w:tcW w:w="847" w:type="pct"/>
            <w:tcBorders>
              <w:left w:val="nil"/>
              <w:bottom w:val="nil"/>
              <w:right w:val="nil"/>
            </w:tcBorders>
            <w:shd w:val="clear" w:color="auto" w:fill="FFFFFF"/>
            <w:hideMark/>
          </w:tcPr>
          <w:p w:rsidR="00545BF1" w:rsidRPr="00AA1FBC" w:rsidRDefault="00545BF1" w:rsidP="00545BF1">
            <w:pPr>
              <w:rPr>
                <w:b/>
                <w:bCs/>
                <w:sz w:val="20"/>
                <w:szCs w:val="20"/>
              </w:rPr>
            </w:pPr>
            <w:r w:rsidRPr="00AA1FBC">
              <w:rPr>
                <w:b/>
                <w:bCs/>
                <w:sz w:val="20"/>
                <w:szCs w:val="20"/>
              </w:rPr>
              <w:t>Building Official</w:t>
            </w:r>
          </w:p>
        </w:tc>
        <w:tc>
          <w:tcPr>
            <w:tcW w:w="485" w:type="pct"/>
            <w:tcBorders>
              <w:left w:val="single" w:sz="6" w:space="0" w:color="4F81BD"/>
              <w:righ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NA</w:t>
            </w:r>
          </w:p>
        </w:tc>
        <w:tc>
          <w:tcPr>
            <w:tcW w:w="455" w:type="pct"/>
            <w:tcBorders>
              <w:left w:val="single" w:sz="6" w:space="0" w:color="4F81BD"/>
              <w:righ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Appointed</w:t>
            </w:r>
          </w:p>
        </w:tc>
        <w:tc>
          <w:tcPr>
            <w:tcW w:w="424" w:type="pct"/>
            <w:tcBorders>
              <w:left w:val="single" w:sz="6" w:space="0" w:color="4F81BD"/>
              <w:righ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NA</w:t>
            </w:r>
          </w:p>
        </w:tc>
        <w:tc>
          <w:tcPr>
            <w:tcW w:w="364" w:type="pct"/>
            <w:tcBorders>
              <w:left w:val="single" w:sz="6" w:space="0" w:color="4F81BD"/>
              <w:righ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NA</w:t>
            </w:r>
          </w:p>
        </w:tc>
        <w:tc>
          <w:tcPr>
            <w:tcW w:w="425" w:type="pct"/>
            <w:tcBorders>
              <w:left w:val="single" w:sz="6" w:space="0" w:color="4F81BD"/>
              <w:right w:val="single" w:sz="6" w:space="0" w:color="4F81BD"/>
            </w:tcBorders>
            <w:shd w:val="clear" w:color="auto" w:fill="A7BFDE"/>
            <w:hideMark/>
          </w:tcPr>
          <w:p w:rsidR="00545BF1" w:rsidRPr="00AA1FBC" w:rsidRDefault="00545BF1" w:rsidP="00CE7B56">
            <w:pPr>
              <w:jc w:val="center"/>
              <w:rPr>
                <w:sz w:val="20"/>
                <w:szCs w:val="20"/>
              </w:rPr>
            </w:pPr>
            <w:r w:rsidRPr="00AA1FBC">
              <w:rPr>
                <w:sz w:val="20"/>
                <w:szCs w:val="20"/>
              </w:rPr>
              <w:t>NA</w:t>
            </w:r>
          </w:p>
        </w:tc>
        <w:tc>
          <w:tcPr>
            <w:tcW w:w="364" w:type="pct"/>
            <w:tcBorders>
              <w:left w:val="single" w:sz="6" w:space="0" w:color="4F81BD"/>
              <w:righ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NA</w:t>
            </w:r>
          </w:p>
        </w:tc>
        <w:tc>
          <w:tcPr>
            <w:tcW w:w="424" w:type="pct"/>
            <w:tcBorders>
              <w:left w:val="single" w:sz="6" w:space="0" w:color="4F81BD"/>
              <w:right w:val="single" w:sz="6" w:space="0" w:color="4F81BD"/>
            </w:tcBorders>
            <w:shd w:val="clear" w:color="auto" w:fill="A7BFDE"/>
            <w:hideMark/>
          </w:tcPr>
          <w:p w:rsidR="00545BF1" w:rsidRPr="00AA1FBC" w:rsidRDefault="00545BF1" w:rsidP="00CE7B56">
            <w:pPr>
              <w:jc w:val="center"/>
              <w:rPr>
                <w:sz w:val="20"/>
                <w:szCs w:val="20"/>
              </w:rPr>
            </w:pPr>
            <w:r w:rsidRPr="00AA1FBC">
              <w:rPr>
                <w:sz w:val="20"/>
                <w:szCs w:val="20"/>
              </w:rPr>
              <w:t>NA</w:t>
            </w:r>
          </w:p>
        </w:tc>
        <w:tc>
          <w:tcPr>
            <w:tcW w:w="424" w:type="pct"/>
            <w:tcBorders>
              <w:left w:val="single" w:sz="6" w:space="0" w:color="4F81BD"/>
              <w:right w:val="single" w:sz="6" w:space="0" w:color="4F81BD"/>
            </w:tcBorders>
            <w:shd w:val="clear" w:color="auto" w:fill="A7BFDE"/>
            <w:hideMark/>
          </w:tcPr>
          <w:p w:rsidR="00545BF1" w:rsidRPr="00AA1FBC" w:rsidRDefault="00545BF1" w:rsidP="00CE7B56">
            <w:pPr>
              <w:jc w:val="center"/>
              <w:rPr>
                <w:sz w:val="20"/>
                <w:szCs w:val="20"/>
              </w:rPr>
            </w:pPr>
            <w:r w:rsidRPr="00AA1FBC">
              <w:rPr>
                <w:sz w:val="20"/>
                <w:szCs w:val="20"/>
              </w:rPr>
              <w:t>NA</w:t>
            </w:r>
          </w:p>
        </w:tc>
        <w:tc>
          <w:tcPr>
            <w:tcW w:w="790" w:type="pct"/>
            <w:tcBorders>
              <w:lef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Appointed</w:t>
            </w:r>
          </w:p>
        </w:tc>
      </w:tr>
      <w:tr w:rsidR="004F34A2" w:rsidRPr="00AA1FBC" w:rsidTr="001A2D21">
        <w:trPr>
          <w:trHeight w:val="269"/>
        </w:trPr>
        <w:tc>
          <w:tcPr>
            <w:tcW w:w="847" w:type="pct"/>
            <w:tcBorders>
              <w:left w:val="nil"/>
              <w:bottom w:val="nil"/>
              <w:right w:val="nil"/>
            </w:tcBorders>
            <w:shd w:val="clear" w:color="auto" w:fill="FFFFFF"/>
            <w:hideMark/>
          </w:tcPr>
          <w:p w:rsidR="00545BF1" w:rsidRPr="00AA1FBC" w:rsidRDefault="00545BF1" w:rsidP="00545BF1">
            <w:pPr>
              <w:rPr>
                <w:b/>
                <w:bCs/>
                <w:sz w:val="20"/>
                <w:szCs w:val="20"/>
              </w:rPr>
            </w:pPr>
            <w:r w:rsidRPr="00AA1FBC">
              <w:rPr>
                <w:b/>
                <w:bCs/>
                <w:sz w:val="20"/>
                <w:szCs w:val="20"/>
              </w:rPr>
              <w:t>Community Planner</w:t>
            </w:r>
          </w:p>
        </w:tc>
        <w:tc>
          <w:tcPr>
            <w:tcW w:w="485" w:type="pct"/>
            <w:shd w:val="clear" w:color="auto" w:fill="D3DFEE"/>
            <w:noWrap/>
            <w:hideMark/>
          </w:tcPr>
          <w:p w:rsidR="00545BF1" w:rsidRPr="00AA1FBC" w:rsidRDefault="00545BF1" w:rsidP="00CE7B56">
            <w:pPr>
              <w:jc w:val="center"/>
              <w:rPr>
                <w:sz w:val="20"/>
                <w:szCs w:val="20"/>
              </w:rPr>
            </w:pPr>
            <w:r w:rsidRPr="00AA1FBC">
              <w:rPr>
                <w:sz w:val="20"/>
                <w:szCs w:val="20"/>
              </w:rPr>
              <w:t>NA</w:t>
            </w:r>
          </w:p>
        </w:tc>
        <w:tc>
          <w:tcPr>
            <w:tcW w:w="455" w:type="pct"/>
            <w:shd w:val="clear" w:color="auto" w:fill="D3DFEE"/>
            <w:noWrap/>
            <w:hideMark/>
          </w:tcPr>
          <w:p w:rsidR="00545BF1" w:rsidRPr="00AA1FBC" w:rsidRDefault="00545BF1" w:rsidP="00CE7B56">
            <w:pPr>
              <w:jc w:val="center"/>
              <w:rPr>
                <w:sz w:val="20"/>
                <w:szCs w:val="20"/>
              </w:rPr>
            </w:pPr>
            <w:r w:rsidRPr="00AA1FBC">
              <w:rPr>
                <w:sz w:val="20"/>
                <w:szCs w:val="20"/>
              </w:rPr>
              <w:t>Appointed</w:t>
            </w:r>
          </w:p>
        </w:tc>
        <w:tc>
          <w:tcPr>
            <w:tcW w:w="424" w:type="pct"/>
            <w:shd w:val="clear" w:color="auto" w:fill="D3DFEE"/>
            <w:noWrap/>
            <w:hideMark/>
          </w:tcPr>
          <w:p w:rsidR="00545BF1" w:rsidRPr="00AA1FBC" w:rsidRDefault="00545BF1" w:rsidP="00CE7B56">
            <w:pPr>
              <w:jc w:val="center"/>
              <w:rPr>
                <w:sz w:val="20"/>
                <w:szCs w:val="20"/>
              </w:rPr>
            </w:pPr>
            <w:r w:rsidRPr="00AA1FBC">
              <w:rPr>
                <w:sz w:val="20"/>
                <w:szCs w:val="20"/>
              </w:rPr>
              <w:t>NA</w:t>
            </w:r>
          </w:p>
        </w:tc>
        <w:tc>
          <w:tcPr>
            <w:tcW w:w="364" w:type="pct"/>
            <w:shd w:val="clear" w:color="auto" w:fill="D3DFEE"/>
            <w:noWrap/>
            <w:hideMark/>
          </w:tcPr>
          <w:p w:rsidR="00545BF1" w:rsidRPr="00AA1FBC" w:rsidRDefault="00545BF1" w:rsidP="00CE7B56">
            <w:pPr>
              <w:jc w:val="center"/>
              <w:rPr>
                <w:sz w:val="20"/>
                <w:szCs w:val="20"/>
              </w:rPr>
            </w:pPr>
            <w:r w:rsidRPr="00AA1FBC">
              <w:rPr>
                <w:sz w:val="20"/>
                <w:szCs w:val="20"/>
              </w:rPr>
              <w:t>NA</w:t>
            </w:r>
          </w:p>
        </w:tc>
        <w:tc>
          <w:tcPr>
            <w:tcW w:w="425" w:type="pct"/>
            <w:shd w:val="clear" w:color="auto" w:fill="D3DFEE"/>
            <w:hideMark/>
          </w:tcPr>
          <w:p w:rsidR="00545BF1" w:rsidRPr="00AA1FBC" w:rsidRDefault="00545BF1" w:rsidP="00CE7B56">
            <w:pPr>
              <w:jc w:val="center"/>
              <w:rPr>
                <w:sz w:val="20"/>
                <w:szCs w:val="20"/>
              </w:rPr>
            </w:pPr>
            <w:r w:rsidRPr="00AA1FBC">
              <w:rPr>
                <w:sz w:val="20"/>
                <w:szCs w:val="20"/>
              </w:rPr>
              <w:t>NA</w:t>
            </w:r>
          </w:p>
        </w:tc>
        <w:tc>
          <w:tcPr>
            <w:tcW w:w="364" w:type="pct"/>
            <w:shd w:val="clear" w:color="auto" w:fill="D3DFEE"/>
            <w:noWrap/>
            <w:hideMark/>
          </w:tcPr>
          <w:p w:rsidR="00545BF1" w:rsidRPr="00AA1FBC" w:rsidRDefault="00545BF1" w:rsidP="00CE7B56">
            <w:pPr>
              <w:jc w:val="center"/>
              <w:rPr>
                <w:sz w:val="20"/>
                <w:szCs w:val="20"/>
              </w:rPr>
            </w:pPr>
            <w:r w:rsidRPr="00AA1FBC">
              <w:rPr>
                <w:sz w:val="20"/>
                <w:szCs w:val="20"/>
              </w:rPr>
              <w:t>NA</w:t>
            </w:r>
          </w:p>
        </w:tc>
        <w:tc>
          <w:tcPr>
            <w:tcW w:w="424" w:type="pct"/>
            <w:shd w:val="clear" w:color="auto" w:fill="D3DFEE"/>
            <w:hideMark/>
          </w:tcPr>
          <w:p w:rsidR="00545BF1" w:rsidRPr="00AA1FBC" w:rsidRDefault="00545BF1" w:rsidP="00CE7B56">
            <w:pPr>
              <w:jc w:val="center"/>
              <w:rPr>
                <w:sz w:val="20"/>
                <w:szCs w:val="20"/>
              </w:rPr>
            </w:pPr>
            <w:r w:rsidRPr="00AA1FBC">
              <w:rPr>
                <w:sz w:val="20"/>
                <w:szCs w:val="20"/>
              </w:rPr>
              <w:t>NA</w:t>
            </w:r>
          </w:p>
        </w:tc>
        <w:tc>
          <w:tcPr>
            <w:tcW w:w="424" w:type="pct"/>
            <w:shd w:val="clear" w:color="auto" w:fill="D3DFEE"/>
            <w:hideMark/>
          </w:tcPr>
          <w:p w:rsidR="00545BF1" w:rsidRPr="00AA1FBC" w:rsidRDefault="00545BF1" w:rsidP="00CE7B56">
            <w:pPr>
              <w:jc w:val="center"/>
              <w:rPr>
                <w:sz w:val="20"/>
                <w:szCs w:val="20"/>
              </w:rPr>
            </w:pPr>
            <w:r w:rsidRPr="00AA1FBC">
              <w:rPr>
                <w:sz w:val="20"/>
                <w:szCs w:val="20"/>
              </w:rPr>
              <w:t>NA</w:t>
            </w:r>
          </w:p>
        </w:tc>
        <w:tc>
          <w:tcPr>
            <w:tcW w:w="790" w:type="pct"/>
            <w:shd w:val="clear" w:color="auto" w:fill="D3DFEE"/>
            <w:noWrap/>
            <w:hideMark/>
          </w:tcPr>
          <w:p w:rsidR="00545BF1" w:rsidRPr="00AA1FBC" w:rsidRDefault="002332DD" w:rsidP="00CE7B56">
            <w:pPr>
              <w:jc w:val="center"/>
              <w:rPr>
                <w:sz w:val="20"/>
                <w:szCs w:val="20"/>
              </w:rPr>
            </w:pPr>
            <w:r w:rsidRPr="00AA1FBC">
              <w:rPr>
                <w:sz w:val="20"/>
                <w:szCs w:val="20"/>
              </w:rPr>
              <w:t>Appointed</w:t>
            </w:r>
          </w:p>
        </w:tc>
      </w:tr>
      <w:tr w:rsidR="004F34A2" w:rsidRPr="00AA1FBC" w:rsidTr="001A2D21">
        <w:trPr>
          <w:trHeight w:val="300"/>
        </w:trPr>
        <w:tc>
          <w:tcPr>
            <w:tcW w:w="847" w:type="pct"/>
            <w:tcBorders>
              <w:left w:val="nil"/>
              <w:bottom w:val="nil"/>
              <w:right w:val="nil"/>
            </w:tcBorders>
            <w:shd w:val="clear" w:color="auto" w:fill="FFFFFF"/>
            <w:hideMark/>
          </w:tcPr>
          <w:p w:rsidR="00545BF1" w:rsidRPr="00AA1FBC" w:rsidRDefault="00545BF1" w:rsidP="00545BF1">
            <w:pPr>
              <w:rPr>
                <w:b/>
                <w:bCs/>
                <w:sz w:val="20"/>
                <w:szCs w:val="20"/>
              </w:rPr>
            </w:pPr>
            <w:r w:rsidRPr="00AA1FBC">
              <w:rPr>
                <w:b/>
                <w:bCs/>
                <w:sz w:val="20"/>
                <w:szCs w:val="20"/>
              </w:rPr>
              <w:t>Elected Officials</w:t>
            </w:r>
          </w:p>
        </w:tc>
        <w:tc>
          <w:tcPr>
            <w:tcW w:w="485" w:type="pct"/>
            <w:tcBorders>
              <w:left w:val="single" w:sz="6" w:space="0" w:color="4F81BD"/>
              <w:righ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Aldermanic</w:t>
            </w:r>
          </w:p>
        </w:tc>
        <w:tc>
          <w:tcPr>
            <w:tcW w:w="455" w:type="pct"/>
            <w:tcBorders>
              <w:left w:val="single" w:sz="6" w:space="0" w:color="4F81BD"/>
              <w:righ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Commission</w:t>
            </w:r>
          </w:p>
        </w:tc>
        <w:tc>
          <w:tcPr>
            <w:tcW w:w="424" w:type="pct"/>
            <w:tcBorders>
              <w:left w:val="single" w:sz="6" w:space="0" w:color="4F81BD"/>
              <w:righ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Aldermanic</w:t>
            </w:r>
          </w:p>
        </w:tc>
        <w:tc>
          <w:tcPr>
            <w:tcW w:w="364" w:type="pct"/>
            <w:tcBorders>
              <w:left w:val="single" w:sz="6" w:space="0" w:color="4F81BD"/>
              <w:righ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Trustee</w:t>
            </w:r>
          </w:p>
        </w:tc>
        <w:tc>
          <w:tcPr>
            <w:tcW w:w="425" w:type="pct"/>
            <w:tcBorders>
              <w:left w:val="single" w:sz="6" w:space="0" w:color="4F81BD"/>
              <w:right w:val="single" w:sz="6" w:space="0" w:color="4F81BD"/>
            </w:tcBorders>
            <w:shd w:val="clear" w:color="auto" w:fill="A7BFDE"/>
            <w:hideMark/>
          </w:tcPr>
          <w:p w:rsidR="00545BF1" w:rsidRPr="00AA1FBC" w:rsidRDefault="00545BF1" w:rsidP="00CE7B56">
            <w:pPr>
              <w:jc w:val="center"/>
              <w:rPr>
                <w:sz w:val="20"/>
                <w:szCs w:val="20"/>
              </w:rPr>
            </w:pPr>
            <w:r w:rsidRPr="00AA1FBC">
              <w:rPr>
                <w:sz w:val="20"/>
                <w:szCs w:val="20"/>
              </w:rPr>
              <w:t>Aldermanic</w:t>
            </w:r>
          </w:p>
        </w:tc>
        <w:tc>
          <w:tcPr>
            <w:tcW w:w="364" w:type="pct"/>
            <w:tcBorders>
              <w:left w:val="single" w:sz="6" w:space="0" w:color="4F81BD"/>
              <w:righ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Trustee</w:t>
            </w:r>
          </w:p>
        </w:tc>
        <w:tc>
          <w:tcPr>
            <w:tcW w:w="424" w:type="pct"/>
            <w:tcBorders>
              <w:left w:val="single" w:sz="6" w:space="0" w:color="4F81BD"/>
              <w:right w:val="single" w:sz="6" w:space="0" w:color="4F81BD"/>
            </w:tcBorders>
            <w:shd w:val="clear" w:color="auto" w:fill="A7BFDE"/>
            <w:hideMark/>
          </w:tcPr>
          <w:p w:rsidR="00545BF1" w:rsidRPr="00AA1FBC" w:rsidRDefault="00545BF1" w:rsidP="00CE7B56">
            <w:pPr>
              <w:jc w:val="center"/>
              <w:rPr>
                <w:sz w:val="20"/>
                <w:szCs w:val="20"/>
              </w:rPr>
            </w:pPr>
            <w:r w:rsidRPr="00AA1FBC">
              <w:rPr>
                <w:sz w:val="20"/>
                <w:szCs w:val="20"/>
              </w:rPr>
              <w:t>Aldermanic</w:t>
            </w:r>
          </w:p>
        </w:tc>
        <w:tc>
          <w:tcPr>
            <w:tcW w:w="424" w:type="pct"/>
            <w:tcBorders>
              <w:left w:val="single" w:sz="6" w:space="0" w:color="4F81BD"/>
              <w:right w:val="single" w:sz="6" w:space="0" w:color="4F81BD"/>
            </w:tcBorders>
            <w:shd w:val="clear" w:color="auto" w:fill="A7BFDE"/>
            <w:hideMark/>
          </w:tcPr>
          <w:p w:rsidR="00545BF1" w:rsidRPr="00AA1FBC" w:rsidRDefault="00545BF1" w:rsidP="00CE7B56">
            <w:pPr>
              <w:jc w:val="center"/>
              <w:rPr>
                <w:sz w:val="20"/>
                <w:szCs w:val="20"/>
              </w:rPr>
            </w:pPr>
            <w:r w:rsidRPr="00AA1FBC">
              <w:rPr>
                <w:sz w:val="20"/>
                <w:szCs w:val="20"/>
              </w:rPr>
              <w:t>Aldermanic</w:t>
            </w:r>
          </w:p>
        </w:tc>
        <w:tc>
          <w:tcPr>
            <w:tcW w:w="790" w:type="pct"/>
            <w:tcBorders>
              <w:lef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Commission</w:t>
            </w:r>
          </w:p>
        </w:tc>
      </w:tr>
      <w:tr w:rsidR="004F34A2" w:rsidRPr="00AA1FBC" w:rsidTr="001A2D21">
        <w:trPr>
          <w:trHeight w:val="600"/>
        </w:trPr>
        <w:tc>
          <w:tcPr>
            <w:tcW w:w="847" w:type="pct"/>
            <w:tcBorders>
              <w:left w:val="nil"/>
              <w:bottom w:val="nil"/>
              <w:right w:val="nil"/>
            </w:tcBorders>
            <w:shd w:val="clear" w:color="auto" w:fill="FFFFFF"/>
            <w:hideMark/>
          </w:tcPr>
          <w:p w:rsidR="00545BF1" w:rsidRPr="00AA1FBC" w:rsidRDefault="00545BF1" w:rsidP="00545BF1">
            <w:pPr>
              <w:rPr>
                <w:b/>
                <w:bCs/>
                <w:sz w:val="20"/>
                <w:szCs w:val="20"/>
              </w:rPr>
            </w:pPr>
            <w:r w:rsidRPr="00AA1FBC">
              <w:rPr>
                <w:b/>
                <w:bCs/>
                <w:sz w:val="20"/>
                <w:szCs w:val="20"/>
              </w:rPr>
              <w:t>Emergency Manager</w:t>
            </w:r>
          </w:p>
        </w:tc>
        <w:tc>
          <w:tcPr>
            <w:tcW w:w="485" w:type="pct"/>
            <w:shd w:val="clear" w:color="auto" w:fill="D3DFEE"/>
            <w:hideMark/>
          </w:tcPr>
          <w:p w:rsidR="00545BF1" w:rsidRPr="00AA1FBC" w:rsidRDefault="00545BF1" w:rsidP="00CE7B56">
            <w:pPr>
              <w:jc w:val="center"/>
              <w:rPr>
                <w:sz w:val="20"/>
                <w:szCs w:val="20"/>
              </w:rPr>
            </w:pPr>
            <w:r w:rsidRPr="00AA1FBC">
              <w:rPr>
                <w:sz w:val="20"/>
                <w:szCs w:val="20"/>
              </w:rPr>
              <w:t>NA</w:t>
            </w:r>
          </w:p>
        </w:tc>
        <w:tc>
          <w:tcPr>
            <w:tcW w:w="455" w:type="pct"/>
            <w:shd w:val="clear" w:color="auto" w:fill="D3DFEE"/>
            <w:hideMark/>
          </w:tcPr>
          <w:p w:rsidR="00545BF1" w:rsidRPr="00AA1FBC" w:rsidRDefault="00545BF1" w:rsidP="00CE7B56">
            <w:pPr>
              <w:jc w:val="center"/>
              <w:rPr>
                <w:sz w:val="20"/>
                <w:szCs w:val="20"/>
              </w:rPr>
            </w:pPr>
            <w:r w:rsidRPr="00AA1FBC">
              <w:rPr>
                <w:sz w:val="20"/>
                <w:szCs w:val="20"/>
              </w:rPr>
              <w:t>NA</w:t>
            </w:r>
          </w:p>
        </w:tc>
        <w:tc>
          <w:tcPr>
            <w:tcW w:w="424" w:type="pct"/>
            <w:shd w:val="clear" w:color="auto" w:fill="D3DFEE"/>
            <w:hideMark/>
          </w:tcPr>
          <w:p w:rsidR="00545BF1" w:rsidRPr="00AA1FBC" w:rsidRDefault="00545BF1" w:rsidP="00CE7B56">
            <w:pPr>
              <w:jc w:val="center"/>
              <w:rPr>
                <w:sz w:val="20"/>
                <w:szCs w:val="20"/>
              </w:rPr>
            </w:pPr>
            <w:r w:rsidRPr="00AA1FBC">
              <w:rPr>
                <w:sz w:val="20"/>
                <w:szCs w:val="20"/>
              </w:rPr>
              <w:t>NA</w:t>
            </w:r>
          </w:p>
        </w:tc>
        <w:tc>
          <w:tcPr>
            <w:tcW w:w="364" w:type="pct"/>
            <w:shd w:val="clear" w:color="auto" w:fill="D3DFEE"/>
            <w:hideMark/>
          </w:tcPr>
          <w:p w:rsidR="00545BF1" w:rsidRPr="00AA1FBC" w:rsidRDefault="00545BF1" w:rsidP="00CE7B56">
            <w:pPr>
              <w:jc w:val="center"/>
              <w:rPr>
                <w:sz w:val="20"/>
                <w:szCs w:val="20"/>
              </w:rPr>
            </w:pPr>
            <w:r w:rsidRPr="00AA1FBC">
              <w:rPr>
                <w:sz w:val="20"/>
                <w:szCs w:val="20"/>
              </w:rPr>
              <w:t>NA</w:t>
            </w:r>
          </w:p>
        </w:tc>
        <w:tc>
          <w:tcPr>
            <w:tcW w:w="425" w:type="pct"/>
            <w:shd w:val="clear" w:color="auto" w:fill="D3DFEE"/>
            <w:hideMark/>
          </w:tcPr>
          <w:p w:rsidR="00545BF1" w:rsidRPr="00AA1FBC" w:rsidRDefault="00545BF1" w:rsidP="00CE7B56">
            <w:pPr>
              <w:jc w:val="center"/>
              <w:rPr>
                <w:sz w:val="20"/>
                <w:szCs w:val="20"/>
              </w:rPr>
            </w:pPr>
            <w:r w:rsidRPr="00AA1FBC">
              <w:rPr>
                <w:sz w:val="20"/>
                <w:szCs w:val="20"/>
              </w:rPr>
              <w:t>NA</w:t>
            </w:r>
          </w:p>
        </w:tc>
        <w:tc>
          <w:tcPr>
            <w:tcW w:w="364" w:type="pct"/>
            <w:shd w:val="clear" w:color="auto" w:fill="D3DFEE"/>
            <w:hideMark/>
          </w:tcPr>
          <w:p w:rsidR="00545BF1" w:rsidRPr="00AA1FBC" w:rsidRDefault="00545BF1" w:rsidP="00CE7B56">
            <w:pPr>
              <w:jc w:val="center"/>
              <w:rPr>
                <w:sz w:val="20"/>
                <w:szCs w:val="20"/>
              </w:rPr>
            </w:pPr>
            <w:r w:rsidRPr="00AA1FBC">
              <w:rPr>
                <w:sz w:val="20"/>
                <w:szCs w:val="20"/>
              </w:rPr>
              <w:t>NA</w:t>
            </w:r>
          </w:p>
        </w:tc>
        <w:tc>
          <w:tcPr>
            <w:tcW w:w="424" w:type="pct"/>
            <w:shd w:val="clear" w:color="auto" w:fill="D3DFEE"/>
            <w:hideMark/>
          </w:tcPr>
          <w:p w:rsidR="00545BF1" w:rsidRPr="00AA1FBC" w:rsidRDefault="00545BF1" w:rsidP="00CE7B56">
            <w:pPr>
              <w:jc w:val="center"/>
              <w:rPr>
                <w:sz w:val="20"/>
                <w:szCs w:val="20"/>
              </w:rPr>
            </w:pPr>
            <w:r w:rsidRPr="00AA1FBC">
              <w:rPr>
                <w:sz w:val="20"/>
                <w:szCs w:val="20"/>
              </w:rPr>
              <w:t>NA</w:t>
            </w:r>
          </w:p>
        </w:tc>
        <w:tc>
          <w:tcPr>
            <w:tcW w:w="424" w:type="pct"/>
            <w:shd w:val="clear" w:color="auto" w:fill="D3DFEE"/>
            <w:hideMark/>
          </w:tcPr>
          <w:p w:rsidR="00545BF1" w:rsidRPr="00AA1FBC" w:rsidRDefault="00545BF1" w:rsidP="00CE7B56">
            <w:pPr>
              <w:jc w:val="center"/>
              <w:rPr>
                <w:sz w:val="20"/>
                <w:szCs w:val="20"/>
              </w:rPr>
            </w:pPr>
            <w:r w:rsidRPr="00AA1FBC">
              <w:rPr>
                <w:sz w:val="20"/>
                <w:szCs w:val="20"/>
              </w:rPr>
              <w:t>NA</w:t>
            </w:r>
          </w:p>
        </w:tc>
        <w:tc>
          <w:tcPr>
            <w:tcW w:w="790" w:type="pct"/>
            <w:shd w:val="clear" w:color="auto" w:fill="D3DFEE"/>
            <w:hideMark/>
          </w:tcPr>
          <w:p w:rsidR="00545BF1" w:rsidRPr="00AA1FBC" w:rsidRDefault="00545BF1" w:rsidP="00CE7B56">
            <w:pPr>
              <w:jc w:val="center"/>
              <w:rPr>
                <w:sz w:val="20"/>
                <w:szCs w:val="20"/>
              </w:rPr>
            </w:pPr>
            <w:r w:rsidRPr="00AA1FBC">
              <w:rPr>
                <w:sz w:val="20"/>
                <w:szCs w:val="20"/>
              </w:rPr>
              <w:t>Appointed/ Zoning Officer</w:t>
            </w:r>
          </w:p>
        </w:tc>
      </w:tr>
      <w:tr w:rsidR="004F34A2" w:rsidRPr="00AA1FBC" w:rsidTr="001A2D21">
        <w:trPr>
          <w:trHeight w:val="548"/>
        </w:trPr>
        <w:tc>
          <w:tcPr>
            <w:tcW w:w="847" w:type="pct"/>
            <w:tcBorders>
              <w:left w:val="nil"/>
              <w:bottom w:val="nil"/>
              <w:right w:val="nil"/>
            </w:tcBorders>
            <w:shd w:val="clear" w:color="auto" w:fill="FFFFFF"/>
            <w:hideMark/>
          </w:tcPr>
          <w:p w:rsidR="00545BF1" w:rsidRPr="00AA1FBC" w:rsidRDefault="00545BF1" w:rsidP="00545BF1">
            <w:pPr>
              <w:rPr>
                <w:b/>
                <w:bCs/>
                <w:sz w:val="20"/>
                <w:szCs w:val="20"/>
              </w:rPr>
            </w:pPr>
            <w:r w:rsidRPr="00AA1FBC">
              <w:rPr>
                <w:b/>
                <w:bCs/>
                <w:sz w:val="20"/>
                <w:szCs w:val="20"/>
              </w:rPr>
              <w:t>Engineer/Highway Superintendent</w:t>
            </w:r>
          </w:p>
        </w:tc>
        <w:tc>
          <w:tcPr>
            <w:tcW w:w="485" w:type="pct"/>
            <w:tcBorders>
              <w:left w:val="single" w:sz="6" w:space="0" w:color="4F81BD"/>
              <w:righ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NA</w:t>
            </w:r>
          </w:p>
        </w:tc>
        <w:tc>
          <w:tcPr>
            <w:tcW w:w="455" w:type="pct"/>
            <w:tcBorders>
              <w:left w:val="single" w:sz="6" w:space="0" w:color="4F81BD"/>
              <w:righ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Appointed</w:t>
            </w:r>
          </w:p>
        </w:tc>
        <w:tc>
          <w:tcPr>
            <w:tcW w:w="424" w:type="pct"/>
            <w:tcBorders>
              <w:left w:val="single" w:sz="6" w:space="0" w:color="4F81BD"/>
              <w:righ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NA</w:t>
            </w:r>
          </w:p>
        </w:tc>
        <w:tc>
          <w:tcPr>
            <w:tcW w:w="364" w:type="pct"/>
            <w:tcBorders>
              <w:left w:val="single" w:sz="6" w:space="0" w:color="4F81BD"/>
              <w:righ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NA</w:t>
            </w:r>
          </w:p>
        </w:tc>
        <w:tc>
          <w:tcPr>
            <w:tcW w:w="425" w:type="pct"/>
            <w:tcBorders>
              <w:left w:val="single" w:sz="6" w:space="0" w:color="4F81BD"/>
              <w:right w:val="single" w:sz="6" w:space="0" w:color="4F81BD"/>
            </w:tcBorders>
            <w:shd w:val="clear" w:color="auto" w:fill="A7BFDE"/>
            <w:hideMark/>
          </w:tcPr>
          <w:p w:rsidR="00545BF1" w:rsidRPr="00AA1FBC" w:rsidRDefault="00545BF1" w:rsidP="00CE7B56">
            <w:pPr>
              <w:jc w:val="center"/>
              <w:rPr>
                <w:sz w:val="20"/>
                <w:szCs w:val="20"/>
              </w:rPr>
            </w:pPr>
            <w:r w:rsidRPr="00AA1FBC">
              <w:rPr>
                <w:sz w:val="20"/>
                <w:szCs w:val="20"/>
              </w:rPr>
              <w:t>NA</w:t>
            </w:r>
          </w:p>
        </w:tc>
        <w:tc>
          <w:tcPr>
            <w:tcW w:w="364" w:type="pct"/>
            <w:tcBorders>
              <w:left w:val="single" w:sz="6" w:space="0" w:color="4F81BD"/>
              <w:righ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NA</w:t>
            </w:r>
          </w:p>
        </w:tc>
        <w:tc>
          <w:tcPr>
            <w:tcW w:w="424" w:type="pct"/>
            <w:tcBorders>
              <w:left w:val="single" w:sz="6" w:space="0" w:color="4F81BD"/>
              <w:right w:val="single" w:sz="6" w:space="0" w:color="4F81BD"/>
            </w:tcBorders>
            <w:shd w:val="clear" w:color="auto" w:fill="A7BFDE"/>
            <w:hideMark/>
          </w:tcPr>
          <w:p w:rsidR="00545BF1" w:rsidRPr="00AA1FBC" w:rsidRDefault="00545BF1" w:rsidP="00CE7B56">
            <w:pPr>
              <w:jc w:val="center"/>
              <w:rPr>
                <w:sz w:val="20"/>
                <w:szCs w:val="20"/>
              </w:rPr>
            </w:pPr>
            <w:r w:rsidRPr="00AA1FBC">
              <w:rPr>
                <w:sz w:val="20"/>
                <w:szCs w:val="20"/>
              </w:rPr>
              <w:t>NA</w:t>
            </w:r>
          </w:p>
        </w:tc>
        <w:tc>
          <w:tcPr>
            <w:tcW w:w="424" w:type="pct"/>
            <w:tcBorders>
              <w:left w:val="single" w:sz="6" w:space="0" w:color="4F81BD"/>
              <w:right w:val="single" w:sz="6" w:space="0" w:color="4F81BD"/>
            </w:tcBorders>
            <w:shd w:val="clear" w:color="auto" w:fill="A7BFDE"/>
            <w:hideMark/>
          </w:tcPr>
          <w:p w:rsidR="00545BF1" w:rsidRPr="00AA1FBC" w:rsidRDefault="00545BF1" w:rsidP="00CE7B56">
            <w:pPr>
              <w:jc w:val="center"/>
              <w:rPr>
                <w:sz w:val="20"/>
                <w:szCs w:val="20"/>
              </w:rPr>
            </w:pPr>
            <w:r w:rsidRPr="00AA1FBC">
              <w:rPr>
                <w:sz w:val="20"/>
                <w:szCs w:val="20"/>
              </w:rPr>
              <w:t>NA</w:t>
            </w:r>
          </w:p>
        </w:tc>
        <w:tc>
          <w:tcPr>
            <w:tcW w:w="790" w:type="pct"/>
            <w:tcBorders>
              <w:lef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Appointed</w:t>
            </w:r>
          </w:p>
        </w:tc>
      </w:tr>
      <w:tr w:rsidR="004F34A2" w:rsidRPr="00AA1FBC" w:rsidTr="001A2D21">
        <w:trPr>
          <w:trHeight w:val="900"/>
        </w:trPr>
        <w:tc>
          <w:tcPr>
            <w:tcW w:w="847" w:type="pct"/>
            <w:tcBorders>
              <w:left w:val="nil"/>
              <w:bottom w:val="nil"/>
              <w:right w:val="nil"/>
            </w:tcBorders>
            <w:shd w:val="clear" w:color="auto" w:fill="FFFFFF"/>
            <w:hideMark/>
          </w:tcPr>
          <w:p w:rsidR="00545BF1" w:rsidRPr="00AA1FBC" w:rsidRDefault="00545BF1" w:rsidP="00545BF1">
            <w:pPr>
              <w:rPr>
                <w:b/>
                <w:bCs/>
                <w:sz w:val="20"/>
                <w:szCs w:val="20"/>
              </w:rPr>
            </w:pPr>
            <w:r w:rsidRPr="00AA1FBC">
              <w:rPr>
                <w:b/>
                <w:bCs/>
                <w:sz w:val="20"/>
                <w:szCs w:val="20"/>
              </w:rPr>
              <w:t>Floodplain Administrator</w:t>
            </w:r>
          </w:p>
        </w:tc>
        <w:tc>
          <w:tcPr>
            <w:tcW w:w="485" w:type="pct"/>
            <w:shd w:val="clear" w:color="auto" w:fill="D3DFEE"/>
            <w:hideMark/>
          </w:tcPr>
          <w:p w:rsidR="00545BF1" w:rsidRPr="00AA1FBC" w:rsidRDefault="00545BF1" w:rsidP="00CE7B56">
            <w:pPr>
              <w:jc w:val="center"/>
              <w:rPr>
                <w:sz w:val="20"/>
                <w:szCs w:val="20"/>
              </w:rPr>
            </w:pPr>
            <w:r w:rsidRPr="00AA1FBC">
              <w:rPr>
                <w:sz w:val="20"/>
                <w:szCs w:val="20"/>
              </w:rPr>
              <w:t>Finance Officer/ Maintenance Supervisor</w:t>
            </w:r>
          </w:p>
        </w:tc>
        <w:tc>
          <w:tcPr>
            <w:tcW w:w="455" w:type="pct"/>
            <w:shd w:val="clear" w:color="auto" w:fill="D3DFEE"/>
            <w:hideMark/>
          </w:tcPr>
          <w:p w:rsidR="00545BF1" w:rsidRPr="00AA1FBC" w:rsidRDefault="00545BF1" w:rsidP="00CE7B56">
            <w:pPr>
              <w:jc w:val="center"/>
              <w:rPr>
                <w:sz w:val="20"/>
                <w:szCs w:val="20"/>
              </w:rPr>
            </w:pPr>
            <w:r w:rsidRPr="00AA1FBC">
              <w:rPr>
                <w:sz w:val="20"/>
                <w:szCs w:val="20"/>
              </w:rPr>
              <w:t>Zoning Officer</w:t>
            </w:r>
          </w:p>
        </w:tc>
        <w:tc>
          <w:tcPr>
            <w:tcW w:w="424" w:type="pct"/>
            <w:shd w:val="clear" w:color="auto" w:fill="D3DFEE"/>
            <w:hideMark/>
          </w:tcPr>
          <w:p w:rsidR="00545BF1" w:rsidRPr="00AA1FBC" w:rsidRDefault="00545BF1" w:rsidP="00CE7B56">
            <w:pPr>
              <w:jc w:val="center"/>
              <w:rPr>
                <w:sz w:val="20"/>
                <w:szCs w:val="20"/>
              </w:rPr>
            </w:pPr>
            <w:r w:rsidRPr="00AA1FBC">
              <w:rPr>
                <w:sz w:val="20"/>
                <w:szCs w:val="20"/>
              </w:rPr>
              <w:t>Finance Officer</w:t>
            </w:r>
          </w:p>
        </w:tc>
        <w:tc>
          <w:tcPr>
            <w:tcW w:w="364" w:type="pct"/>
            <w:shd w:val="clear" w:color="auto" w:fill="D3DFEE"/>
            <w:noWrap/>
            <w:hideMark/>
          </w:tcPr>
          <w:p w:rsidR="00545BF1" w:rsidRPr="00AA1FBC" w:rsidRDefault="00545BF1" w:rsidP="00CE7B56">
            <w:pPr>
              <w:jc w:val="center"/>
              <w:rPr>
                <w:sz w:val="20"/>
                <w:szCs w:val="20"/>
              </w:rPr>
            </w:pPr>
            <w:r w:rsidRPr="00AA1FBC">
              <w:rPr>
                <w:sz w:val="20"/>
                <w:szCs w:val="20"/>
              </w:rPr>
              <w:t>NA</w:t>
            </w:r>
          </w:p>
        </w:tc>
        <w:tc>
          <w:tcPr>
            <w:tcW w:w="425" w:type="pct"/>
            <w:shd w:val="clear" w:color="auto" w:fill="D3DFEE"/>
            <w:hideMark/>
          </w:tcPr>
          <w:p w:rsidR="00545BF1" w:rsidRPr="00AA1FBC" w:rsidRDefault="00545BF1" w:rsidP="00CE7B56">
            <w:pPr>
              <w:jc w:val="center"/>
              <w:rPr>
                <w:sz w:val="20"/>
                <w:szCs w:val="20"/>
              </w:rPr>
            </w:pPr>
            <w:r w:rsidRPr="00AA1FBC">
              <w:rPr>
                <w:sz w:val="20"/>
                <w:szCs w:val="20"/>
              </w:rPr>
              <w:t>Finance Officer</w:t>
            </w:r>
          </w:p>
        </w:tc>
        <w:tc>
          <w:tcPr>
            <w:tcW w:w="364" w:type="pct"/>
            <w:shd w:val="clear" w:color="auto" w:fill="D3DFEE"/>
            <w:hideMark/>
          </w:tcPr>
          <w:p w:rsidR="00545BF1" w:rsidRPr="00AA1FBC" w:rsidRDefault="00545BF1" w:rsidP="00CE7B56">
            <w:pPr>
              <w:jc w:val="center"/>
              <w:rPr>
                <w:sz w:val="20"/>
                <w:szCs w:val="20"/>
              </w:rPr>
            </w:pPr>
            <w:r w:rsidRPr="00AA1FBC">
              <w:rPr>
                <w:sz w:val="20"/>
                <w:szCs w:val="20"/>
              </w:rPr>
              <w:t>Finance Officer</w:t>
            </w:r>
          </w:p>
        </w:tc>
        <w:tc>
          <w:tcPr>
            <w:tcW w:w="424" w:type="pct"/>
            <w:shd w:val="clear" w:color="auto" w:fill="D3DFEE"/>
            <w:hideMark/>
          </w:tcPr>
          <w:p w:rsidR="00545BF1" w:rsidRPr="00AA1FBC" w:rsidRDefault="00545BF1" w:rsidP="00CE7B56">
            <w:pPr>
              <w:jc w:val="center"/>
              <w:rPr>
                <w:sz w:val="20"/>
                <w:szCs w:val="20"/>
              </w:rPr>
            </w:pPr>
            <w:r w:rsidRPr="00AA1FBC">
              <w:rPr>
                <w:sz w:val="20"/>
                <w:szCs w:val="20"/>
              </w:rPr>
              <w:t>NA</w:t>
            </w:r>
          </w:p>
        </w:tc>
        <w:tc>
          <w:tcPr>
            <w:tcW w:w="424" w:type="pct"/>
            <w:shd w:val="clear" w:color="auto" w:fill="D3DFEE"/>
            <w:hideMark/>
          </w:tcPr>
          <w:p w:rsidR="00545BF1" w:rsidRPr="00AA1FBC" w:rsidRDefault="00545BF1" w:rsidP="00CE7B56">
            <w:pPr>
              <w:jc w:val="center"/>
              <w:rPr>
                <w:sz w:val="20"/>
                <w:szCs w:val="20"/>
              </w:rPr>
            </w:pPr>
            <w:r w:rsidRPr="00AA1FBC">
              <w:rPr>
                <w:sz w:val="20"/>
                <w:szCs w:val="20"/>
              </w:rPr>
              <w:t>Finance Officer</w:t>
            </w:r>
          </w:p>
        </w:tc>
        <w:tc>
          <w:tcPr>
            <w:tcW w:w="790" w:type="pct"/>
            <w:shd w:val="clear" w:color="auto" w:fill="D3DFEE"/>
            <w:noWrap/>
            <w:hideMark/>
          </w:tcPr>
          <w:p w:rsidR="00545BF1" w:rsidRPr="00AA1FBC" w:rsidRDefault="00545BF1" w:rsidP="00CE7B56">
            <w:pPr>
              <w:jc w:val="center"/>
              <w:rPr>
                <w:sz w:val="20"/>
                <w:szCs w:val="20"/>
              </w:rPr>
            </w:pPr>
            <w:r w:rsidRPr="00AA1FBC">
              <w:rPr>
                <w:sz w:val="20"/>
                <w:szCs w:val="20"/>
              </w:rPr>
              <w:t>Zoning Officer</w:t>
            </w:r>
          </w:p>
        </w:tc>
      </w:tr>
      <w:tr w:rsidR="004F34A2" w:rsidRPr="00AA1FBC" w:rsidTr="001A2D21">
        <w:trPr>
          <w:trHeight w:val="300"/>
        </w:trPr>
        <w:tc>
          <w:tcPr>
            <w:tcW w:w="847" w:type="pct"/>
            <w:tcBorders>
              <w:left w:val="nil"/>
              <w:bottom w:val="nil"/>
              <w:right w:val="nil"/>
            </w:tcBorders>
            <w:shd w:val="clear" w:color="auto" w:fill="FFFFFF"/>
            <w:hideMark/>
          </w:tcPr>
          <w:p w:rsidR="00545BF1" w:rsidRPr="00AA1FBC" w:rsidRDefault="00545BF1" w:rsidP="00545BF1">
            <w:pPr>
              <w:rPr>
                <w:b/>
                <w:bCs/>
                <w:sz w:val="20"/>
                <w:szCs w:val="20"/>
              </w:rPr>
            </w:pPr>
            <w:r w:rsidRPr="00AA1FBC">
              <w:rPr>
                <w:b/>
                <w:bCs/>
                <w:sz w:val="20"/>
                <w:szCs w:val="20"/>
              </w:rPr>
              <w:t>GIS Coordinator</w:t>
            </w:r>
          </w:p>
        </w:tc>
        <w:tc>
          <w:tcPr>
            <w:tcW w:w="485" w:type="pct"/>
            <w:tcBorders>
              <w:left w:val="single" w:sz="6" w:space="0" w:color="4F81BD"/>
              <w:righ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NA</w:t>
            </w:r>
          </w:p>
        </w:tc>
        <w:tc>
          <w:tcPr>
            <w:tcW w:w="455" w:type="pct"/>
            <w:tcBorders>
              <w:left w:val="single" w:sz="6" w:space="0" w:color="4F81BD"/>
              <w:righ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NA</w:t>
            </w:r>
          </w:p>
        </w:tc>
        <w:tc>
          <w:tcPr>
            <w:tcW w:w="424" w:type="pct"/>
            <w:tcBorders>
              <w:left w:val="single" w:sz="6" w:space="0" w:color="4F81BD"/>
              <w:righ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NA</w:t>
            </w:r>
          </w:p>
        </w:tc>
        <w:tc>
          <w:tcPr>
            <w:tcW w:w="364" w:type="pct"/>
            <w:tcBorders>
              <w:left w:val="single" w:sz="6" w:space="0" w:color="4F81BD"/>
              <w:righ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NA</w:t>
            </w:r>
          </w:p>
        </w:tc>
        <w:tc>
          <w:tcPr>
            <w:tcW w:w="425" w:type="pct"/>
            <w:tcBorders>
              <w:left w:val="single" w:sz="6" w:space="0" w:color="4F81BD"/>
              <w:right w:val="single" w:sz="6" w:space="0" w:color="4F81BD"/>
            </w:tcBorders>
            <w:shd w:val="clear" w:color="auto" w:fill="A7BFDE"/>
            <w:hideMark/>
          </w:tcPr>
          <w:p w:rsidR="00545BF1" w:rsidRPr="00AA1FBC" w:rsidRDefault="00545BF1" w:rsidP="00CE7B56">
            <w:pPr>
              <w:jc w:val="center"/>
              <w:rPr>
                <w:sz w:val="20"/>
                <w:szCs w:val="20"/>
              </w:rPr>
            </w:pPr>
            <w:r w:rsidRPr="00AA1FBC">
              <w:rPr>
                <w:sz w:val="20"/>
                <w:szCs w:val="20"/>
              </w:rPr>
              <w:t>NA</w:t>
            </w:r>
          </w:p>
        </w:tc>
        <w:tc>
          <w:tcPr>
            <w:tcW w:w="364" w:type="pct"/>
            <w:tcBorders>
              <w:left w:val="single" w:sz="6" w:space="0" w:color="4F81BD"/>
              <w:righ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NA</w:t>
            </w:r>
          </w:p>
        </w:tc>
        <w:tc>
          <w:tcPr>
            <w:tcW w:w="424" w:type="pct"/>
            <w:tcBorders>
              <w:left w:val="single" w:sz="6" w:space="0" w:color="4F81BD"/>
              <w:right w:val="single" w:sz="6" w:space="0" w:color="4F81BD"/>
            </w:tcBorders>
            <w:shd w:val="clear" w:color="auto" w:fill="A7BFDE"/>
            <w:hideMark/>
          </w:tcPr>
          <w:p w:rsidR="00545BF1" w:rsidRPr="00AA1FBC" w:rsidRDefault="00545BF1" w:rsidP="00CE7B56">
            <w:pPr>
              <w:jc w:val="center"/>
              <w:rPr>
                <w:sz w:val="20"/>
                <w:szCs w:val="20"/>
              </w:rPr>
            </w:pPr>
            <w:r w:rsidRPr="00AA1FBC">
              <w:rPr>
                <w:sz w:val="20"/>
                <w:szCs w:val="20"/>
              </w:rPr>
              <w:t>NA</w:t>
            </w:r>
          </w:p>
        </w:tc>
        <w:tc>
          <w:tcPr>
            <w:tcW w:w="424" w:type="pct"/>
            <w:tcBorders>
              <w:left w:val="single" w:sz="6" w:space="0" w:color="4F81BD"/>
              <w:right w:val="single" w:sz="6" w:space="0" w:color="4F81BD"/>
            </w:tcBorders>
            <w:shd w:val="clear" w:color="auto" w:fill="A7BFDE"/>
            <w:hideMark/>
          </w:tcPr>
          <w:p w:rsidR="00545BF1" w:rsidRPr="00AA1FBC" w:rsidRDefault="00545BF1" w:rsidP="00CE7B56">
            <w:pPr>
              <w:jc w:val="center"/>
              <w:rPr>
                <w:sz w:val="20"/>
                <w:szCs w:val="20"/>
              </w:rPr>
            </w:pPr>
            <w:r w:rsidRPr="00AA1FBC">
              <w:rPr>
                <w:sz w:val="20"/>
                <w:szCs w:val="20"/>
              </w:rPr>
              <w:t>NA</w:t>
            </w:r>
          </w:p>
        </w:tc>
        <w:tc>
          <w:tcPr>
            <w:tcW w:w="790" w:type="pct"/>
            <w:tcBorders>
              <w:lef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Appointed</w:t>
            </w:r>
          </w:p>
        </w:tc>
      </w:tr>
      <w:tr w:rsidR="004F34A2" w:rsidRPr="00AA1FBC" w:rsidTr="001A2D21">
        <w:trPr>
          <w:trHeight w:val="503"/>
        </w:trPr>
        <w:tc>
          <w:tcPr>
            <w:tcW w:w="847" w:type="pct"/>
            <w:tcBorders>
              <w:left w:val="nil"/>
              <w:bottom w:val="nil"/>
              <w:right w:val="nil"/>
            </w:tcBorders>
            <w:shd w:val="clear" w:color="auto" w:fill="FFFFFF"/>
            <w:hideMark/>
          </w:tcPr>
          <w:p w:rsidR="00545BF1" w:rsidRPr="00AA1FBC" w:rsidRDefault="00545BF1" w:rsidP="00545BF1">
            <w:pPr>
              <w:rPr>
                <w:b/>
                <w:bCs/>
                <w:sz w:val="20"/>
                <w:szCs w:val="20"/>
              </w:rPr>
            </w:pPr>
            <w:r w:rsidRPr="00AA1FBC">
              <w:rPr>
                <w:b/>
                <w:bCs/>
                <w:sz w:val="20"/>
                <w:szCs w:val="20"/>
              </w:rPr>
              <w:t>Planning Commission</w:t>
            </w:r>
          </w:p>
        </w:tc>
        <w:tc>
          <w:tcPr>
            <w:tcW w:w="485" w:type="pct"/>
            <w:shd w:val="clear" w:color="auto" w:fill="D3DFEE"/>
            <w:noWrap/>
            <w:hideMark/>
          </w:tcPr>
          <w:p w:rsidR="00545BF1" w:rsidRPr="00AA1FBC" w:rsidRDefault="00545BF1" w:rsidP="00CE7B56">
            <w:pPr>
              <w:jc w:val="center"/>
              <w:rPr>
                <w:sz w:val="20"/>
                <w:szCs w:val="20"/>
              </w:rPr>
            </w:pPr>
            <w:r w:rsidRPr="00AA1FBC">
              <w:rPr>
                <w:sz w:val="20"/>
                <w:szCs w:val="20"/>
              </w:rPr>
              <w:t>Appointed</w:t>
            </w:r>
          </w:p>
        </w:tc>
        <w:tc>
          <w:tcPr>
            <w:tcW w:w="455" w:type="pct"/>
            <w:shd w:val="clear" w:color="auto" w:fill="D3DFEE"/>
            <w:noWrap/>
            <w:hideMark/>
          </w:tcPr>
          <w:p w:rsidR="00545BF1" w:rsidRPr="00AA1FBC" w:rsidRDefault="00545BF1" w:rsidP="00CE7B56">
            <w:pPr>
              <w:jc w:val="center"/>
              <w:rPr>
                <w:sz w:val="20"/>
                <w:szCs w:val="20"/>
              </w:rPr>
            </w:pPr>
            <w:r w:rsidRPr="00AA1FBC">
              <w:rPr>
                <w:sz w:val="20"/>
                <w:szCs w:val="20"/>
              </w:rPr>
              <w:t>Appointed</w:t>
            </w:r>
          </w:p>
        </w:tc>
        <w:tc>
          <w:tcPr>
            <w:tcW w:w="424" w:type="pct"/>
            <w:shd w:val="clear" w:color="auto" w:fill="D3DFEE"/>
            <w:hideMark/>
          </w:tcPr>
          <w:p w:rsidR="00545BF1" w:rsidRPr="00AA1FBC" w:rsidRDefault="000D7927" w:rsidP="00CE7B56">
            <w:pPr>
              <w:jc w:val="center"/>
              <w:rPr>
                <w:sz w:val="20"/>
                <w:szCs w:val="20"/>
              </w:rPr>
            </w:pPr>
            <w:r w:rsidRPr="00AA1FBC">
              <w:rPr>
                <w:sz w:val="20"/>
                <w:szCs w:val="20"/>
              </w:rPr>
              <w:t>NA</w:t>
            </w:r>
          </w:p>
        </w:tc>
        <w:tc>
          <w:tcPr>
            <w:tcW w:w="364" w:type="pct"/>
            <w:shd w:val="clear" w:color="auto" w:fill="D3DFEE"/>
            <w:noWrap/>
            <w:hideMark/>
          </w:tcPr>
          <w:p w:rsidR="00545BF1" w:rsidRPr="00AA1FBC" w:rsidRDefault="00545BF1" w:rsidP="00CE7B56">
            <w:pPr>
              <w:jc w:val="center"/>
              <w:rPr>
                <w:sz w:val="20"/>
                <w:szCs w:val="20"/>
              </w:rPr>
            </w:pPr>
            <w:r w:rsidRPr="00AA1FBC">
              <w:rPr>
                <w:sz w:val="20"/>
                <w:szCs w:val="20"/>
              </w:rPr>
              <w:t>NA</w:t>
            </w:r>
          </w:p>
        </w:tc>
        <w:tc>
          <w:tcPr>
            <w:tcW w:w="425" w:type="pct"/>
            <w:shd w:val="clear" w:color="auto" w:fill="D3DFEE"/>
            <w:hideMark/>
          </w:tcPr>
          <w:p w:rsidR="00545BF1" w:rsidRPr="00AA1FBC" w:rsidRDefault="00545BF1" w:rsidP="00CE7B56">
            <w:pPr>
              <w:jc w:val="center"/>
              <w:rPr>
                <w:sz w:val="20"/>
                <w:szCs w:val="20"/>
              </w:rPr>
            </w:pPr>
            <w:r w:rsidRPr="00AA1FBC">
              <w:rPr>
                <w:sz w:val="20"/>
                <w:szCs w:val="20"/>
              </w:rPr>
              <w:t>Elected Officials</w:t>
            </w:r>
          </w:p>
        </w:tc>
        <w:tc>
          <w:tcPr>
            <w:tcW w:w="364" w:type="pct"/>
            <w:shd w:val="clear" w:color="auto" w:fill="D3DFEE"/>
            <w:noWrap/>
            <w:hideMark/>
          </w:tcPr>
          <w:p w:rsidR="00545BF1" w:rsidRPr="00AA1FBC" w:rsidRDefault="00545BF1" w:rsidP="00CE7B56">
            <w:pPr>
              <w:jc w:val="center"/>
              <w:rPr>
                <w:sz w:val="20"/>
                <w:szCs w:val="20"/>
              </w:rPr>
            </w:pPr>
            <w:r w:rsidRPr="00AA1FBC">
              <w:rPr>
                <w:sz w:val="20"/>
                <w:szCs w:val="20"/>
              </w:rPr>
              <w:t>NA</w:t>
            </w:r>
          </w:p>
        </w:tc>
        <w:tc>
          <w:tcPr>
            <w:tcW w:w="424" w:type="pct"/>
            <w:shd w:val="clear" w:color="auto" w:fill="D3DFEE"/>
            <w:hideMark/>
          </w:tcPr>
          <w:p w:rsidR="00545BF1" w:rsidRPr="00AA1FBC" w:rsidRDefault="00545BF1" w:rsidP="00CE7B56">
            <w:pPr>
              <w:jc w:val="center"/>
              <w:rPr>
                <w:sz w:val="20"/>
                <w:szCs w:val="20"/>
              </w:rPr>
            </w:pPr>
            <w:r w:rsidRPr="00AA1FBC">
              <w:rPr>
                <w:sz w:val="20"/>
                <w:szCs w:val="20"/>
              </w:rPr>
              <w:t>Elected Officials</w:t>
            </w:r>
          </w:p>
        </w:tc>
        <w:tc>
          <w:tcPr>
            <w:tcW w:w="424" w:type="pct"/>
            <w:shd w:val="clear" w:color="auto" w:fill="D3DFEE"/>
            <w:hideMark/>
          </w:tcPr>
          <w:p w:rsidR="00545BF1" w:rsidRPr="00AA1FBC" w:rsidRDefault="00545BF1" w:rsidP="00CE7B56">
            <w:pPr>
              <w:jc w:val="center"/>
              <w:rPr>
                <w:sz w:val="20"/>
                <w:szCs w:val="20"/>
              </w:rPr>
            </w:pPr>
            <w:r w:rsidRPr="00AA1FBC">
              <w:rPr>
                <w:sz w:val="20"/>
                <w:szCs w:val="20"/>
              </w:rPr>
              <w:t>Elected Officials</w:t>
            </w:r>
          </w:p>
        </w:tc>
        <w:tc>
          <w:tcPr>
            <w:tcW w:w="790" w:type="pct"/>
            <w:shd w:val="clear" w:color="auto" w:fill="D3DFEE"/>
            <w:noWrap/>
            <w:hideMark/>
          </w:tcPr>
          <w:p w:rsidR="00545BF1" w:rsidRPr="00AA1FBC" w:rsidRDefault="00545BF1" w:rsidP="00CE7B56">
            <w:pPr>
              <w:jc w:val="center"/>
              <w:rPr>
                <w:sz w:val="20"/>
                <w:szCs w:val="20"/>
              </w:rPr>
            </w:pPr>
            <w:r w:rsidRPr="00AA1FBC">
              <w:rPr>
                <w:sz w:val="20"/>
                <w:szCs w:val="20"/>
              </w:rPr>
              <w:t>Appointed</w:t>
            </w:r>
          </w:p>
        </w:tc>
      </w:tr>
      <w:tr w:rsidR="004F34A2" w:rsidRPr="00AA1FBC" w:rsidTr="001A2D21">
        <w:trPr>
          <w:trHeight w:val="900"/>
        </w:trPr>
        <w:tc>
          <w:tcPr>
            <w:tcW w:w="847" w:type="pct"/>
            <w:tcBorders>
              <w:left w:val="nil"/>
              <w:bottom w:val="nil"/>
              <w:right w:val="nil"/>
            </w:tcBorders>
            <w:shd w:val="clear" w:color="auto" w:fill="FFFFFF"/>
            <w:hideMark/>
          </w:tcPr>
          <w:p w:rsidR="00545BF1" w:rsidRPr="00AA1FBC" w:rsidRDefault="00545BF1" w:rsidP="00545BF1">
            <w:pPr>
              <w:rPr>
                <w:b/>
                <w:bCs/>
                <w:sz w:val="20"/>
                <w:szCs w:val="20"/>
              </w:rPr>
            </w:pPr>
            <w:r w:rsidRPr="00AA1FBC">
              <w:rPr>
                <w:b/>
                <w:bCs/>
                <w:sz w:val="20"/>
                <w:szCs w:val="20"/>
              </w:rPr>
              <w:t>Zoning Officer</w:t>
            </w:r>
          </w:p>
        </w:tc>
        <w:tc>
          <w:tcPr>
            <w:tcW w:w="485" w:type="pct"/>
            <w:tcBorders>
              <w:left w:val="single" w:sz="6" w:space="0" w:color="4F81BD"/>
              <w:right w:val="single" w:sz="6" w:space="0" w:color="4F81BD"/>
            </w:tcBorders>
            <w:shd w:val="clear" w:color="auto" w:fill="A7BFDE"/>
            <w:hideMark/>
          </w:tcPr>
          <w:p w:rsidR="00545BF1" w:rsidRPr="00AA1FBC" w:rsidRDefault="00545BF1" w:rsidP="00CE7B56">
            <w:pPr>
              <w:jc w:val="center"/>
              <w:rPr>
                <w:sz w:val="20"/>
                <w:szCs w:val="20"/>
              </w:rPr>
            </w:pPr>
            <w:r w:rsidRPr="00AA1FBC">
              <w:rPr>
                <w:sz w:val="20"/>
                <w:szCs w:val="20"/>
              </w:rPr>
              <w:t>Finance Officer/ Maintenance Supervisor</w:t>
            </w:r>
          </w:p>
        </w:tc>
        <w:tc>
          <w:tcPr>
            <w:tcW w:w="455" w:type="pct"/>
            <w:tcBorders>
              <w:left w:val="single" w:sz="6" w:space="0" w:color="4F81BD"/>
              <w:righ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Appointed</w:t>
            </w:r>
          </w:p>
        </w:tc>
        <w:tc>
          <w:tcPr>
            <w:tcW w:w="424" w:type="pct"/>
            <w:tcBorders>
              <w:left w:val="single" w:sz="6" w:space="0" w:color="4F81BD"/>
              <w:right w:val="single" w:sz="6" w:space="0" w:color="4F81BD"/>
            </w:tcBorders>
            <w:shd w:val="clear" w:color="auto" w:fill="A7BFDE"/>
            <w:hideMark/>
          </w:tcPr>
          <w:p w:rsidR="00545BF1" w:rsidRPr="00AA1FBC" w:rsidRDefault="00545BF1" w:rsidP="00CE7B56">
            <w:pPr>
              <w:jc w:val="center"/>
              <w:rPr>
                <w:sz w:val="20"/>
                <w:szCs w:val="20"/>
              </w:rPr>
            </w:pPr>
            <w:r w:rsidRPr="00AA1FBC">
              <w:rPr>
                <w:sz w:val="20"/>
                <w:szCs w:val="20"/>
              </w:rPr>
              <w:t>Finance Officer</w:t>
            </w:r>
          </w:p>
        </w:tc>
        <w:tc>
          <w:tcPr>
            <w:tcW w:w="364" w:type="pct"/>
            <w:tcBorders>
              <w:left w:val="single" w:sz="6" w:space="0" w:color="4F81BD"/>
              <w:righ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NA</w:t>
            </w:r>
          </w:p>
        </w:tc>
        <w:tc>
          <w:tcPr>
            <w:tcW w:w="425" w:type="pct"/>
            <w:tcBorders>
              <w:left w:val="single" w:sz="6" w:space="0" w:color="4F81BD"/>
              <w:right w:val="single" w:sz="6" w:space="0" w:color="4F81BD"/>
            </w:tcBorders>
            <w:shd w:val="clear" w:color="auto" w:fill="A7BFDE"/>
            <w:hideMark/>
          </w:tcPr>
          <w:p w:rsidR="00545BF1" w:rsidRPr="00AA1FBC" w:rsidRDefault="00545BF1" w:rsidP="00CE7B56">
            <w:pPr>
              <w:jc w:val="center"/>
              <w:rPr>
                <w:sz w:val="20"/>
                <w:szCs w:val="20"/>
              </w:rPr>
            </w:pPr>
            <w:r w:rsidRPr="00AA1FBC">
              <w:rPr>
                <w:sz w:val="20"/>
                <w:szCs w:val="20"/>
              </w:rPr>
              <w:t>Finance Officer</w:t>
            </w:r>
          </w:p>
        </w:tc>
        <w:tc>
          <w:tcPr>
            <w:tcW w:w="364" w:type="pct"/>
            <w:tcBorders>
              <w:left w:val="single" w:sz="6" w:space="0" w:color="4F81BD"/>
              <w:righ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NA</w:t>
            </w:r>
          </w:p>
        </w:tc>
        <w:tc>
          <w:tcPr>
            <w:tcW w:w="424" w:type="pct"/>
            <w:tcBorders>
              <w:left w:val="single" w:sz="6" w:space="0" w:color="4F81BD"/>
              <w:right w:val="single" w:sz="6" w:space="0" w:color="4F81BD"/>
            </w:tcBorders>
            <w:shd w:val="clear" w:color="auto" w:fill="A7BFDE"/>
            <w:hideMark/>
          </w:tcPr>
          <w:p w:rsidR="00545BF1" w:rsidRPr="00AA1FBC" w:rsidRDefault="00545BF1" w:rsidP="00CE7B56">
            <w:pPr>
              <w:jc w:val="center"/>
              <w:rPr>
                <w:sz w:val="20"/>
                <w:szCs w:val="20"/>
              </w:rPr>
            </w:pPr>
            <w:r w:rsidRPr="00AA1FBC">
              <w:rPr>
                <w:sz w:val="20"/>
                <w:szCs w:val="20"/>
              </w:rPr>
              <w:t>Finance Officer</w:t>
            </w:r>
          </w:p>
        </w:tc>
        <w:tc>
          <w:tcPr>
            <w:tcW w:w="424" w:type="pct"/>
            <w:tcBorders>
              <w:left w:val="single" w:sz="6" w:space="0" w:color="4F81BD"/>
              <w:right w:val="single" w:sz="6" w:space="0" w:color="4F81BD"/>
            </w:tcBorders>
            <w:shd w:val="clear" w:color="auto" w:fill="A7BFDE"/>
            <w:hideMark/>
          </w:tcPr>
          <w:p w:rsidR="00545BF1" w:rsidRPr="00AA1FBC" w:rsidRDefault="00545BF1" w:rsidP="00CE7B56">
            <w:pPr>
              <w:jc w:val="center"/>
              <w:rPr>
                <w:sz w:val="20"/>
                <w:szCs w:val="20"/>
              </w:rPr>
            </w:pPr>
            <w:r w:rsidRPr="00AA1FBC">
              <w:rPr>
                <w:sz w:val="20"/>
                <w:szCs w:val="20"/>
              </w:rPr>
              <w:t>Finance Officer</w:t>
            </w:r>
            <w:r w:rsidR="00E31888" w:rsidRPr="00AA1FBC">
              <w:rPr>
                <w:sz w:val="20"/>
                <w:szCs w:val="20"/>
              </w:rPr>
              <w:t xml:space="preserve"> &amp; Mayor</w:t>
            </w:r>
          </w:p>
        </w:tc>
        <w:tc>
          <w:tcPr>
            <w:tcW w:w="790" w:type="pct"/>
            <w:tcBorders>
              <w:lef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Appointed</w:t>
            </w:r>
          </w:p>
        </w:tc>
      </w:tr>
      <w:tr w:rsidR="004F34A2" w:rsidRPr="00AA1FBC" w:rsidTr="001A2D21">
        <w:trPr>
          <w:trHeight w:val="476"/>
        </w:trPr>
        <w:tc>
          <w:tcPr>
            <w:tcW w:w="847" w:type="pct"/>
            <w:tcBorders>
              <w:left w:val="nil"/>
              <w:bottom w:val="nil"/>
              <w:right w:val="nil"/>
            </w:tcBorders>
            <w:shd w:val="clear" w:color="auto" w:fill="FFFFFF"/>
            <w:hideMark/>
          </w:tcPr>
          <w:p w:rsidR="00545BF1" w:rsidRPr="00AA1FBC" w:rsidRDefault="00545BF1" w:rsidP="00545BF1">
            <w:pPr>
              <w:rPr>
                <w:b/>
                <w:bCs/>
                <w:sz w:val="20"/>
                <w:szCs w:val="20"/>
              </w:rPr>
            </w:pPr>
            <w:r w:rsidRPr="00AA1FBC">
              <w:rPr>
                <w:b/>
                <w:bCs/>
                <w:sz w:val="20"/>
                <w:szCs w:val="20"/>
              </w:rPr>
              <w:t>Grant Writing Capability (Yes/No)</w:t>
            </w:r>
          </w:p>
        </w:tc>
        <w:tc>
          <w:tcPr>
            <w:tcW w:w="485" w:type="pct"/>
            <w:shd w:val="clear" w:color="auto" w:fill="D3DFEE"/>
            <w:noWrap/>
            <w:hideMark/>
          </w:tcPr>
          <w:p w:rsidR="00545BF1" w:rsidRPr="00AA1FBC" w:rsidRDefault="00545BF1" w:rsidP="00CE7B56">
            <w:pPr>
              <w:jc w:val="center"/>
              <w:rPr>
                <w:sz w:val="20"/>
                <w:szCs w:val="20"/>
              </w:rPr>
            </w:pPr>
            <w:r w:rsidRPr="00AA1FBC">
              <w:rPr>
                <w:sz w:val="20"/>
                <w:szCs w:val="20"/>
              </w:rPr>
              <w:t>Yes*</w:t>
            </w:r>
          </w:p>
        </w:tc>
        <w:tc>
          <w:tcPr>
            <w:tcW w:w="455" w:type="pct"/>
            <w:shd w:val="clear" w:color="auto" w:fill="D3DFEE"/>
            <w:noWrap/>
            <w:hideMark/>
          </w:tcPr>
          <w:p w:rsidR="00545BF1" w:rsidRPr="00AA1FBC" w:rsidRDefault="00545BF1" w:rsidP="00CE7B56">
            <w:pPr>
              <w:jc w:val="center"/>
              <w:rPr>
                <w:sz w:val="20"/>
                <w:szCs w:val="20"/>
              </w:rPr>
            </w:pPr>
            <w:r w:rsidRPr="00AA1FBC">
              <w:rPr>
                <w:sz w:val="20"/>
                <w:szCs w:val="20"/>
              </w:rPr>
              <w:t>Yes*</w:t>
            </w:r>
          </w:p>
        </w:tc>
        <w:tc>
          <w:tcPr>
            <w:tcW w:w="424" w:type="pct"/>
            <w:shd w:val="clear" w:color="auto" w:fill="D3DFEE"/>
            <w:noWrap/>
            <w:hideMark/>
          </w:tcPr>
          <w:p w:rsidR="00545BF1" w:rsidRPr="00AA1FBC" w:rsidRDefault="00545BF1" w:rsidP="00CE7B56">
            <w:pPr>
              <w:jc w:val="center"/>
              <w:rPr>
                <w:sz w:val="20"/>
                <w:szCs w:val="20"/>
              </w:rPr>
            </w:pPr>
            <w:r w:rsidRPr="00AA1FBC">
              <w:rPr>
                <w:sz w:val="20"/>
                <w:szCs w:val="20"/>
              </w:rPr>
              <w:t>Yes*</w:t>
            </w:r>
          </w:p>
        </w:tc>
        <w:tc>
          <w:tcPr>
            <w:tcW w:w="364" w:type="pct"/>
            <w:shd w:val="clear" w:color="auto" w:fill="D3DFEE"/>
            <w:noWrap/>
            <w:hideMark/>
          </w:tcPr>
          <w:p w:rsidR="00545BF1" w:rsidRPr="00AA1FBC" w:rsidRDefault="00545BF1" w:rsidP="00CE7B56">
            <w:pPr>
              <w:jc w:val="center"/>
              <w:rPr>
                <w:sz w:val="20"/>
                <w:szCs w:val="20"/>
              </w:rPr>
            </w:pPr>
            <w:r w:rsidRPr="00AA1FBC">
              <w:rPr>
                <w:sz w:val="20"/>
                <w:szCs w:val="20"/>
              </w:rPr>
              <w:t>Yes*</w:t>
            </w:r>
          </w:p>
        </w:tc>
        <w:tc>
          <w:tcPr>
            <w:tcW w:w="425" w:type="pct"/>
            <w:shd w:val="clear" w:color="auto" w:fill="D3DFEE"/>
            <w:noWrap/>
            <w:hideMark/>
          </w:tcPr>
          <w:p w:rsidR="00545BF1" w:rsidRPr="00AA1FBC" w:rsidRDefault="00545BF1" w:rsidP="00CE7B56">
            <w:pPr>
              <w:jc w:val="center"/>
              <w:rPr>
                <w:sz w:val="20"/>
                <w:szCs w:val="20"/>
              </w:rPr>
            </w:pPr>
            <w:r w:rsidRPr="00AA1FBC">
              <w:rPr>
                <w:sz w:val="20"/>
                <w:szCs w:val="20"/>
              </w:rPr>
              <w:t>Yes*</w:t>
            </w:r>
          </w:p>
        </w:tc>
        <w:tc>
          <w:tcPr>
            <w:tcW w:w="364" w:type="pct"/>
            <w:shd w:val="clear" w:color="auto" w:fill="D3DFEE"/>
            <w:noWrap/>
            <w:hideMark/>
          </w:tcPr>
          <w:p w:rsidR="00545BF1" w:rsidRPr="00AA1FBC" w:rsidRDefault="00545BF1" w:rsidP="00CE7B56">
            <w:pPr>
              <w:jc w:val="center"/>
              <w:rPr>
                <w:sz w:val="20"/>
                <w:szCs w:val="20"/>
              </w:rPr>
            </w:pPr>
            <w:r w:rsidRPr="00AA1FBC">
              <w:rPr>
                <w:sz w:val="20"/>
                <w:szCs w:val="20"/>
              </w:rPr>
              <w:t>Yes*</w:t>
            </w:r>
          </w:p>
        </w:tc>
        <w:tc>
          <w:tcPr>
            <w:tcW w:w="424" w:type="pct"/>
            <w:shd w:val="clear" w:color="auto" w:fill="D3DFEE"/>
            <w:noWrap/>
            <w:hideMark/>
          </w:tcPr>
          <w:p w:rsidR="00545BF1" w:rsidRPr="00AA1FBC" w:rsidRDefault="00545BF1" w:rsidP="00CE7B56">
            <w:pPr>
              <w:jc w:val="center"/>
              <w:rPr>
                <w:sz w:val="20"/>
                <w:szCs w:val="20"/>
              </w:rPr>
            </w:pPr>
            <w:r w:rsidRPr="00AA1FBC">
              <w:rPr>
                <w:sz w:val="20"/>
                <w:szCs w:val="20"/>
              </w:rPr>
              <w:t>Yes*</w:t>
            </w:r>
          </w:p>
        </w:tc>
        <w:tc>
          <w:tcPr>
            <w:tcW w:w="424" w:type="pct"/>
            <w:shd w:val="clear" w:color="auto" w:fill="D3DFEE"/>
            <w:noWrap/>
            <w:hideMark/>
          </w:tcPr>
          <w:p w:rsidR="00545BF1" w:rsidRPr="00AA1FBC" w:rsidRDefault="00545BF1" w:rsidP="00CE7B56">
            <w:pPr>
              <w:jc w:val="center"/>
              <w:rPr>
                <w:sz w:val="20"/>
                <w:szCs w:val="20"/>
              </w:rPr>
            </w:pPr>
            <w:r w:rsidRPr="00AA1FBC">
              <w:rPr>
                <w:sz w:val="20"/>
                <w:szCs w:val="20"/>
              </w:rPr>
              <w:t>Yes*</w:t>
            </w:r>
          </w:p>
        </w:tc>
        <w:tc>
          <w:tcPr>
            <w:tcW w:w="790" w:type="pct"/>
            <w:shd w:val="clear" w:color="auto" w:fill="D3DFEE"/>
            <w:noWrap/>
            <w:hideMark/>
          </w:tcPr>
          <w:p w:rsidR="00545BF1" w:rsidRPr="00AA1FBC" w:rsidRDefault="00545BF1" w:rsidP="00CE7B56">
            <w:pPr>
              <w:jc w:val="center"/>
              <w:rPr>
                <w:sz w:val="20"/>
                <w:szCs w:val="20"/>
              </w:rPr>
            </w:pPr>
            <w:r w:rsidRPr="00AA1FBC">
              <w:rPr>
                <w:sz w:val="20"/>
                <w:szCs w:val="20"/>
              </w:rPr>
              <w:t>Yes*</w:t>
            </w:r>
          </w:p>
        </w:tc>
      </w:tr>
      <w:tr w:rsidR="004F34A2" w:rsidRPr="00AA1FBC" w:rsidTr="001A2D21">
        <w:trPr>
          <w:trHeight w:val="809"/>
        </w:trPr>
        <w:tc>
          <w:tcPr>
            <w:tcW w:w="847" w:type="pct"/>
            <w:tcBorders>
              <w:left w:val="nil"/>
              <w:bottom w:val="nil"/>
              <w:right w:val="nil"/>
            </w:tcBorders>
            <w:shd w:val="clear" w:color="auto" w:fill="FFFFFF"/>
            <w:hideMark/>
          </w:tcPr>
          <w:p w:rsidR="00545BF1" w:rsidRPr="00AA1FBC" w:rsidRDefault="005769E9" w:rsidP="00545BF1">
            <w:pPr>
              <w:rPr>
                <w:b/>
                <w:bCs/>
                <w:sz w:val="20"/>
                <w:szCs w:val="20"/>
              </w:rPr>
            </w:pPr>
            <w:r w:rsidRPr="00AA1FBC">
              <w:rPr>
                <w:b/>
                <w:bCs/>
                <w:sz w:val="20"/>
                <w:szCs w:val="20"/>
              </w:rPr>
              <w:t>N</w:t>
            </w:r>
            <w:r w:rsidR="00545BF1" w:rsidRPr="00AA1FBC">
              <w:rPr>
                <w:b/>
                <w:bCs/>
                <w:sz w:val="20"/>
                <w:szCs w:val="20"/>
              </w:rPr>
              <w:t>on-profit organizations focused on environmental protection.</w:t>
            </w:r>
          </w:p>
        </w:tc>
        <w:tc>
          <w:tcPr>
            <w:tcW w:w="485" w:type="pct"/>
            <w:tcBorders>
              <w:left w:val="single" w:sz="6" w:space="0" w:color="4F81BD"/>
              <w:righ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Yes**</w:t>
            </w:r>
          </w:p>
        </w:tc>
        <w:tc>
          <w:tcPr>
            <w:tcW w:w="455" w:type="pct"/>
            <w:tcBorders>
              <w:left w:val="single" w:sz="6" w:space="0" w:color="4F81BD"/>
              <w:righ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Yes**</w:t>
            </w:r>
          </w:p>
        </w:tc>
        <w:tc>
          <w:tcPr>
            <w:tcW w:w="424" w:type="pct"/>
            <w:tcBorders>
              <w:left w:val="single" w:sz="6" w:space="0" w:color="4F81BD"/>
              <w:righ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Yes**</w:t>
            </w:r>
          </w:p>
        </w:tc>
        <w:tc>
          <w:tcPr>
            <w:tcW w:w="364" w:type="pct"/>
            <w:tcBorders>
              <w:left w:val="single" w:sz="6" w:space="0" w:color="4F81BD"/>
              <w:righ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Yes**</w:t>
            </w:r>
          </w:p>
        </w:tc>
        <w:tc>
          <w:tcPr>
            <w:tcW w:w="425" w:type="pct"/>
            <w:tcBorders>
              <w:left w:val="single" w:sz="6" w:space="0" w:color="4F81BD"/>
              <w:righ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Yes**</w:t>
            </w:r>
          </w:p>
        </w:tc>
        <w:tc>
          <w:tcPr>
            <w:tcW w:w="364" w:type="pct"/>
            <w:tcBorders>
              <w:left w:val="single" w:sz="6" w:space="0" w:color="4F81BD"/>
              <w:righ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Yes**</w:t>
            </w:r>
          </w:p>
        </w:tc>
        <w:tc>
          <w:tcPr>
            <w:tcW w:w="424" w:type="pct"/>
            <w:tcBorders>
              <w:left w:val="single" w:sz="6" w:space="0" w:color="4F81BD"/>
              <w:righ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Yes**</w:t>
            </w:r>
          </w:p>
        </w:tc>
        <w:tc>
          <w:tcPr>
            <w:tcW w:w="424" w:type="pct"/>
            <w:tcBorders>
              <w:left w:val="single" w:sz="6" w:space="0" w:color="4F81BD"/>
              <w:righ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Yes**</w:t>
            </w:r>
          </w:p>
        </w:tc>
        <w:tc>
          <w:tcPr>
            <w:tcW w:w="790" w:type="pct"/>
            <w:tcBorders>
              <w:left w:val="single" w:sz="6" w:space="0" w:color="4F81BD"/>
            </w:tcBorders>
            <w:shd w:val="clear" w:color="auto" w:fill="A7BFDE"/>
            <w:noWrap/>
            <w:hideMark/>
          </w:tcPr>
          <w:p w:rsidR="00545BF1" w:rsidRPr="00AA1FBC" w:rsidRDefault="00545BF1" w:rsidP="00CE7B56">
            <w:pPr>
              <w:jc w:val="center"/>
              <w:rPr>
                <w:sz w:val="20"/>
                <w:szCs w:val="20"/>
              </w:rPr>
            </w:pPr>
            <w:r w:rsidRPr="00AA1FBC">
              <w:rPr>
                <w:sz w:val="20"/>
                <w:szCs w:val="20"/>
              </w:rPr>
              <w:t>Yes**</w:t>
            </w:r>
          </w:p>
        </w:tc>
      </w:tr>
      <w:tr w:rsidR="004F34A2" w:rsidRPr="00AA1FBC" w:rsidTr="001A2D21">
        <w:trPr>
          <w:trHeight w:val="890"/>
        </w:trPr>
        <w:tc>
          <w:tcPr>
            <w:tcW w:w="847" w:type="pct"/>
            <w:tcBorders>
              <w:left w:val="nil"/>
              <w:bottom w:val="nil"/>
              <w:right w:val="nil"/>
            </w:tcBorders>
            <w:shd w:val="clear" w:color="auto" w:fill="FFFFFF"/>
            <w:hideMark/>
          </w:tcPr>
          <w:p w:rsidR="00545BF1" w:rsidRPr="00AA1FBC" w:rsidRDefault="00545BF1" w:rsidP="00545BF1">
            <w:pPr>
              <w:rPr>
                <w:b/>
                <w:bCs/>
                <w:sz w:val="20"/>
                <w:szCs w:val="20"/>
              </w:rPr>
            </w:pPr>
            <w:r w:rsidRPr="00AA1FBC">
              <w:rPr>
                <w:b/>
                <w:bCs/>
                <w:sz w:val="20"/>
                <w:szCs w:val="20"/>
              </w:rPr>
              <w:t>Public-Private partnership initiatives addressing disaster-related issues</w:t>
            </w:r>
          </w:p>
        </w:tc>
        <w:tc>
          <w:tcPr>
            <w:tcW w:w="485" w:type="pct"/>
            <w:shd w:val="clear" w:color="auto" w:fill="D3DFEE"/>
            <w:noWrap/>
            <w:hideMark/>
          </w:tcPr>
          <w:p w:rsidR="00545BF1" w:rsidRPr="00AA1FBC" w:rsidRDefault="00545BF1" w:rsidP="00CE7B56">
            <w:pPr>
              <w:jc w:val="center"/>
              <w:rPr>
                <w:sz w:val="20"/>
                <w:szCs w:val="20"/>
              </w:rPr>
            </w:pPr>
            <w:r w:rsidRPr="00AA1FBC">
              <w:rPr>
                <w:sz w:val="20"/>
                <w:szCs w:val="20"/>
              </w:rPr>
              <w:t>No</w:t>
            </w:r>
          </w:p>
        </w:tc>
        <w:tc>
          <w:tcPr>
            <w:tcW w:w="455" w:type="pct"/>
            <w:shd w:val="clear" w:color="auto" w:fill="D3DFEE"/>
            <w:noWrap/>
            <w:hideMark/>
          </w:tcPr>
          <w:p w:rsidR="00545BF1" w:rsidRPr="00AA1FBC" w:rsidRDefault="00545BF1" w:rsidP="00CE7B56">
            <w:pPr>
              <w:jc w:val="center"/>
              <w:rPr>
                <w:sz w:val="20"/>
                <w:szCs w:val="20"/>
              </w:rPr>
            </w:pPr>
            <w:r w:rsidRPr="00AA1FBC">
              <w:rPr>
                <w:sz w:val="20"/>
                <w:szCs w:val="20"/>
              </w:rPr>
              <w:t>No</w:t>
            </w:r>
          </w:p>
        </w:tc>
        <w:tc>
          <w:tcPr>
            <w:tcW w:w="424" w:type="pct"/>
            <w:shd w:val="clear" w:color="auto" w:fill="D3DFEE"/>
            <w:noWrap/>
            <w:hideMark/>
          </w:tcPr>
          <w:p w:rsidR="00545BF1" w:rsidRPr="00AA1FBC" w:rsidRDefault="00545BF1" w:rsidP="00CE7B56">
            <w:pPr>
              <w:jc w:val="center"/>
              <w:rPr>
                <w:sz w:val="20"/>
                <w:szCs w:val="20"/>
              </w:rPr>
            </w:pPr>
            <w:r w:rsidRPr="00AA1FBC">
              <w:rPr>
                <w:sz w:val="20"/>
                <w:szCs w:val="20"/>
              </w:rPr>
              <w:t>No</w:t>
            </w:r>
          </w:p>
        </w:tc>
        <w:tc>
          <w:tcPr>
            <w:tcW w:w="364" w:type="pct"/>
            <w:shd w:val="clear" w:color="auto" w:fill="D3DFEE"/>
            <w:noWrap/>
            <w:hideMark/>
          </w:tcPr>
          <w:p w:rsidR="00545BF1" w:rsidRPr="00AA1FBC" w:rsidRDefault="00545BF1" w:rsidP="00CE7B56">
            <w:pPr>
              <w:jc w:val="center"/>
              <w:rPr>
                <w:sz w:val="20"/>
                <w:szCs w:val="20"/>
              </w:rPr>
            </w:pPr>
            <w:r w:rsidRPr="00AA1FBC">
              <w:rPr>
                <w:sz w:val="20"/>
                <w:szCs w:val="20"/>
              </w:rPr>
              <w:t>No</w:t>
            </w:r>
          </w:p>
        </w:tc>
        <w:tc>
          <w:tcPr>
            <w:tcW w:w="425" w:type="pct"/>
            <w:shd w:val="clear" w:color="auto" w:fill="D3DFEE"/>
            <w:noWrap/>
            <w:hideMark/>
          </w:tcPr>
          <w:p w:rsidR="00545BF1" w:rsidRPr="00AA1FBC" w:rsidRDefault="00545BF1" w:rsidP="00CE7B56">
            <w:pPr>
              <w:jc w:val="center"/>
              <w:rPr>
                <w:sz w:val="20"/>
                <w:szCs w:val="20"/>
              </w:rPr>
            </w:pPr>
            <w:r w:rsidRPr="00AA1FBC">
              <w:rPr>
                <w:sz w:val="20"/>
                <w:szCs w:val="20"/>
              </w:rPr>
              <w:t>No</w:t>
            </w:r>
          </w:p>
        </w:tc>
        <w:tc>
          <w:tcPr>
            <w:tcW w:w="364" w:type="pct"/>
            <w:shd w:val="clear" w:color="auto" w:fill="D3DFEE"/>
            <w:noWrap/>
            <w:hideMark/>
          </w:tcPr>
          <w:p w:rsidR="00545BF1" w:rsidRPr="00AA1FBC" w:rsidRDefault="00545BF1" w:rsidP="00CE7B56">
            <w:pPr>
              <w:jc w:val="center"/>
              <w:rPr>
                <w:sz w:val="20"/>
                <w:szCs w:val="20"/>
              </w:rPr>
            </w:pPr>
            <w:r w:rsidRPr="00AA1FBC">
              <w:rPr>
                <w:sz w:val="20"/>
                <w:szCs w:val="20"/>
              </w:rPr>
              <w:t>No</w:t>
            </w:r>
          </w:p>
        </w:tc>
        <w:tc>
          <w:tcPr>
            <w:tcW w:w="424" w:type="pct"/>
            <w:shd w:val="clear" w:color="auto" w:fill="D3DFEE"/>
            <w:noWrap/>
            <w:hideMark/>
          </w:tcPr>
          <w:p w:rsidR="00545BF1" w:rsidRPr="00AA1FBC" w:rsidRDefault="00545BF1" w:rsidP="00CE7B56">
            <w:pPr>
              <w:jc w:val="center"/>
              <w:rPr>
                <w:sz w:val="20"/>
                <w:szCs w:val="20"/>
              </w:rPr>
            </w:pPr>
            <w:r w:rsidRPr="00AA1FBC">
              <w:rPr>
                <w:sz w:val="20"/>
                <w:szCs w:val="20"/>
              </w:rPr>
              <w:t>No</w:t>
            </w:r>
          </w:p>
        </w:tc>
        <w:tc>
          <w:tcPr>
            <w:tcW w:w="424" w:type="pct"/>
            <w:shd w:val="clear" w:color="auto" w:fill="D3DFEE"/>
            <w:noWrap/>
            <w:hideMark/>
          </w:tcPr>
          <w:p w:rsidR="00545BF1" w:rsidRPr="00AA1FBC" w:rsidRDefault="00545BF1" w:rsidP="00CE7B56">
            <w:pPr>
              <w:jc w:val="center"/>
              <w:rPr>
                <w:sz w:val="20"/>
                <w:szCs w:val="20"/>
              </w:rPr>
            </w:pPr>
            <w:r w:rsidRPr="00AA1FBC">
              <w:rPr>
                <w:sz w:val="20"/>
                <w:szCs w:val="20"/>
              </w:rPr>
              <w:t>No</w:t>
            </w:r>
          </w:p>
        </w:tc>
        <w:tc>
          <w:tcPr>
            <w:tcW w:w="790" w:type="pct"/>
            <w:shd w:val="clear" w:color="auto" w:fill="D3DFEE"/>
            <w:noWrap/>
            <w:hideMark/>
          </w:tcPr>
          <w:p w:rsidR="00545BF1" w:rsidRPr="00AA1FBC" w:rsidRDefault="00545BF1" w:rsidP="00CE7B56">
            <w:pPr>
              <w:jc w:val="center"/>
              <w:rPr>
                <w:sz w:val="20"/>
                <w:szCs w:val="20"/>
              </w:rPr>
            </w:pPr>
            <w:r w:rsidRPr="00AA1FBC">
              <w:rPr>
                <w:sz w:val="20"/>
                <w:szCs w:val="20"/>
              </w:rPr>
              <w:t>No</w:t>
            </w:r>
          </w:p>
        </w:tc>
      </w:tr>
      <w:tr w:rsidR="00AA1FBC" w:rsidRPr="00AA1FBC" w:rsidTr="001A2D21">
        <w:trPr>
          <w:trHeight w:val="300"/>
        </w:trPr>
        <w:tc>
          <w:tcPr>
            <w:tcW w:w="5000" w:type="pct"/>
            <w:gridSpan w:val="10"/>
            <w:tcBorders>
              <w:left w:val="nil"/>
              <w:bottom w:val="nil"/>
              <w:right w:val="nil"/>
            </w:tcBorders>
            <w:shd w:val="clear" w:color="auto" w:fill="FFFFFF"/>
            <w:noWrap/>
            <w:hideMark/>
          </w:tcPr>
          <w:p w:rsidR="005769E9" w:rsidRPr="00AA1FBC" w:rsidRDefault="005769E9" w:rsidP="0012643A">
            <w:pPr>
              <w:jc w:val="center"/>
              <w:rPr>
                <w:b/>
                <w:bCs/>
                <w:sz w:val="20"/>
                <w:szCs w:val="20"/>
              </w:rPr>
            </w:pPr>
            <w:r w:rsidRPr="00AA1FBC">
              <w:rPr>
                <w:b/>
                <w:bCs/>
                <w:sz w:val="20"/>
                <w:szCs w:val="20"/>
              </w:rPr>
              <w:t>NA: This jurisdiction has nobody serving in this role.</w:t>
            </w:r>
          </w:p>
        </w:tc>
      </w:tr>
    </w:tbl>
    <w:p w:rsidR="004F34A2" w:rsidRDefault="004F34A2" w:rsidP="00AA1FBC">
      <w:pPr>
        <w:autoSpaceDE w:val="0"/>
        <w:autoSpaceDN w:val="0"/>
        <w:adjustRightInd w:val="0"/>
        <w:rPr>
          <w:color w:val="FF0000"/>
        </w:rPr>
        <w:sectPr w:rsidR="004F34A2" w:rsidSect="004F34A2">
          <w:pgSz w:w="15840" w:h="12240" w:orient="landscape"/>
          <w:pgMar w:top="1440" w:right="1440" w:bottom="1440" w:left="1440" w:header="720" w:footer="720" w:gutter="0"/>
          <w:cols w:space="720"/>
          <w:docGrid w:linePitch="360"/>
        </w:sectPr>
      </w:pPr>
    </w:p>
    <w:p w:rsidR="00AA1FBC" w:rsidRPr="0012643A" w:rsidRDefault="00AA1FBC" w:rsidP="00AA1FBC">
      <w:pPr>
        <w:autoSpaceDE w:val="0"/>
        <w:autoSpaceDN w:val="0"/>
        <w:adjustRightInd w:val="0"/>
        <w:rPr>
          <w:color w:val="FF0000"/>
        </w:rPr>
      </w:pPr>
    </w:p>
    <w:p w:rsidR="0098348C" w:rsidRPr="004D3E51" w:rsidRDefault="0098348C" w:rsidP="0098348C">
      <w:pPr>
        <w:autoSpaceDE w:val="0"/>
        <w:autoSpaceDN w:val="0"/>
        <w:adjustRightInd w:val="0"/>
        <w:jc w:val="center"/>
        <w:rPr>
          <w:b/>
          <w:sz w:val="22"/>
          <w:szCs w:val="22"/>
        </w:rPr>
      </w:pPr>
      <w:r w:rsidRPr="004D3E51">
        <w:rPr>
          <w:b/>
          <w:sz w:val="22"/>
          <w:szCs w:val="22"/>
        </w:rPr>
        <w:t>Table 4.</w:t>
      </w:r>
      <w:r w:rsidR="00C12091" w:rsidRPr="004D3E51">
        <w:rPr>
          <w:b/>
          <w:sz w:val="22"/>
          <w:szCs w:val="22"/>
        </w:rPr>
        <w:t>1</w:t>
      </w:r>
      <w:r w:rsidR="00B237F1" w:rsidRPr="004D3E51">
        <w:rPr>
          <w:b/>
          <w:sz w:val="22"/>
          <w:szCs w:val="22"/>
        </w:rPr>
        <w:t>9</w:t>
      </w:r>
      <w:r w:rsidRPr="004D3E51">
        <w:rPr>
          <w:b/>
          <w:sz w:val="22"/>
          <w:szCs w:val="22"/>
        </w:rPr>
        <w:t xml:space="preserve">: </w:t>
      </w:r>
      <w:r w:rsidR="00990689" w:rsidRPr="004D3E51">
        <w:rPr>
          <w:b/>
          <w:sz w:val="22"/>
          <w:szCs w:val="22"/>
        </w:rPr>
        <w:t>Capabilities of Growth Guidance Instruments</w:t>
      </w:r>
    </w:p>
    <w:p w:rsidR="00990689" w:rsidRPr="004D3E51" w:rsidRDefault="00990689" w:rsidP="0098348C">
      <w:pPr>
        <w:autoSpaceDE w:val="0"/>
        <w:autoSpaceDN w:val="0"/>
        <w:adjustRightInd w:val="0"/>
        <w:jc w:val="center"/>
        <w:rPr>
          <w:b/>
          <w:sz w:val="22"/>
          <w:szCs w:val="22"/>
        </w:rPr>
      </w:pPr>
    </w:p>
    <w:tbl>
      <w:tblPr>
        <w:tblW w:w="5827" w:type="pct"/>
        <w:tblInd w:w="-972" w:type="dxa"/>
        <w:tblLayout w:type="fixed"/>
        <w:tblLook w:val="04A0" w:firstRow="1" w:lastRow="0" w:firstColumn="1" w:lastColumn="0" w:noHBand="0" w:noVBand="1"/>
      </w:tblPr>
      <w:tblGrid>
        <w:gridCol w:w="2719"/>
        <w:gridCol w:w="851"/>
        <w:gridCol w:w="1165"/>
        <w:gridCol w:w="790"/>
        <w:gridCol w:w="1017"/>
        <w:gridCol w:w="812"/>
        <w:gridCol w:w="718"/>
        <w:gridCol w:w="810"/>
        <w:gridCol w:w="810"/>
        <w:gridCol w:w="1193"/>
      </w:tblGrid>
      <w:tr w:rsidR="00C739BD" w:rsidRPr="004D3E51" w:rsidTr="00C739BD">
        <w:trPr>
          <w:trHeight w:val="637"/>
        </w:trPr>
        <w:tc>
          <w:tcPr>
            <w:tcW w:w="1249" w:type="pct"/>
            <w:tcBorders>
              <w:top w:val="single" w:sz="8" w:space="0" w:color="auto"/>
              <w:left w:val="single" w:sz="8" w:space="0" w:color="auto"/>
              <w:bottom w:val="single" w:sz="8" w:space="0" w:color="auto"/>
              <w:right w:val="single" w:sz="8" w:space="0" w:color="auto"/>
            </w:tcBorders>
            <w:shd w:val="clear" w:color="auto" w:fill="D9D9D9"/>
            <w:noWrap/>
            <w:vAlign w:val="center"/>
            <w:hideMark/>
          </w:tcPr>
          <w:p w:rsidR="00990689" w:rsidRPr="006815FD" w:rsidRDefault="00990689" w:rsidP="00990689">
            <w:pPr>
              <w:jc w:val="center"/>
              <w:rPr>
                <w:rFonts w:ascii="Calibri" w:hAnsi="Calibri" w:cs="Calibri"/>
                <w:b/>
                <w:bCs/>
                <w:sz w:val="22"/>
                <w:szCs w:val="22"/>
              </w:rPr>
            </w:pPr>
            <w:r w:rsidRPr="006815FD">
              <w:rPr>
                <w:rFonts w:ascii="Calibri" w:hAnsi="Calibri" w:cs="Calibri"/>
                <w:b/>
                <w:bCs/>
                <w:sz w:val="22"/>
                <w:szCs w:val="22"/>
              </w:rPr>
              <w:t>Capabilities of Community Planning Mechanisms</w:t>
            </w:r>
          </w:p>
        </w:tc>
        <w:tc>
          <w:tcPr>
            <w:tcW w:w="391" w:type="pct"/>
            <w:tcBorders>
              <w:top w:val="single" w:sz="8" w:space="0" w:color="auto"/>
              <w:left w:val="nil"/>
              <w:bottom w:val="single" w:sz="8" w:space="0" w:color="auto"/>
              <w:right w:val="single" w:sz="4" w:space="0" w:color="auto"/>
            </w:tcBorders>
            <w:shd w:val="clear" w:color="auto" w:fill="D9D9D9"/>
            <w:noWrap/>
            <w:vAlign w:val="center"/>
            <w:hideMark/>
          </w:tcPr>
          <w:p w:rsidR="00990689" w:rsidRPr="006815FD" w:rsidRDefault="00990689" w:rsidP="00990689">
            <w:pPr>
              <w:jc w:val="center"/>
              <w:rPr>
                <w:rFonts w:ascii="Calibri" w:hAnsi="Calibri" w:cs="Calibri"/>
                <w:b/>
                <w:bCs/>
                <w:sz w:val="22"/>
                <w:szCs w:val="22"/>
              </w:rPr>
            </w:pPr>
            <w:r w:rsidRPr="006815FD">
              <w:rPr>
                <w:rFonts w:ascii="Calibri" w:hAnsi="Calibri" w:cs="Calibri"/>
                <w:b/>
                <w:bCs/>
                <w:sz w:val="22"/>
                <w:szCs w:val="22"/>
              </w:rPr>
              <w:t>Aurora</w:t>
            </w:r>
          </w:p>
        </w:tc>
        <w:tc>
          <w:tcPr>
            <w:tcW w:w="535" w:type="pct"/>
            <w:tcBorders>
              <w:top w:val="single" w:sz="8" w:space="0" w:color="auto"/>
              <w:left w:val="nil"/>
              <w:bottom w:val="single" w:sz="8" w:space="0" w:color="auto"/>
              <w:right w:val="single" w:sz="4" w:space="0" w:color="auto"/>
            </w:tcBorders>
            <w:shd w:val="clear" w:color="auto" w:fill="D9D9D9"/>
            <w:noWrap/>
            <w:vAlign w:val="center"/>
            <w:hideMark/>
          </w:tcPr>
          <w:p w:rsidR="00990689" w:rsidRPr="006815FD" w:rsidRDefault="00990689" w:rsidP="00990689">
            <w:pPr>
              <w:jc w:val="center"/>
              <w:rPr>
                <w:rFonts w:ascii="Calibri" w:hAnsi="Calibri" w:cs="Calibri"/>
                <w:b/>
                <w:bCs/>
                <w:sz w:val="22"/>
                <w:szCs w:val="22"/>
              </w:rPr>
            </w:pPr>
            <w:r w:rsidRPr="006815FD">
              <w:rPr>
                <w:rFonts w:ascii="Calibri" w:hAnsi="Calibri" w:cs="Calibri"/>
                <w:b/>
                <w:bCs/>
                <w:sz w:val="22"/>
                <w:szCs w:val="22"/>
              </w:rPr>
              <w:t>Brookings</w:t>
            </w:r>
          </w:p>
        </w:tc>
        <w:tc>
          <w:tcPr>
            <w:tcW w:w="363" w:type="pct"/>
            <w:tcBorders>
              <w:top w:val="single" w:sz="8" w:space="0" w:color="auto"/>
              <w:left w:val="nil"/>
              <w:bottom w:val="single" w:sz="8" w:space="0" w:color="auto"/>
              <w:right w:val="single" w:sz="4" w:space="0" w:color="auto"/>
            </w:tcBorders>
            <w:shd w:val="clear" w:color="auto" w:fill="D9D9D9"/>
            <w:noWrap/>
            <w:vAlign w:val="center"/>
            <w:hideMark/>
          </w:tcPr>
          <w:p w:rsidR="00990689" w:rsidRPr="006815FD" w:rsidRDefault="00990689" w:rsidP="00990689">
            <w:pPr>
              <w:jc w:val="center"/>
              <w:rPr>
                <w:rFonts w:ascii="Calibri" w:hAnsi="Calibri" w:cs="Calibri"/>
                <w:b/>
                <w:bCs/>
                <w:sz w:val="22"/>
                <w:szCs w:val="22"/>
              </w:rPr>
            </w:pPr>
            <w:r w:rsidRPr="006815FD">
              <w:rPr>
                <w:rFonts w:ascii="Calibri" w:hAnsi="Calibri" w:cs="Calibri"/>
                <w:b/>
                <w:bCs/>
                <w:sz w:val="22"/>
                <w:szCs w:val="22"/>
              </w:rPr>
              <w:t>Bruce</w:t>
            </w:r>
          </w:p>
        </w:tc>
        <w:tc>
          <w:tcPr>
            <w:tcW w:w="467" w:type="pct"/>
            <w:tcBorders>
              <w:top w:val="single" w:sz="8" w:space="0" w:color="auto"/>
              <w:left w:val="nil"/>
              <w:bottom w:val="single" w:sz="8" w:space="0" w:color="auto"/>
              <w:right w:val="single" w:sz="4" w:space="0" w:color="auto"/>
            </w:tcBorders>
            <w:shd w:val="clear" w:color="auto" w:fill="D9D9D9"/>
            <w:noWrap/>
            <w:vAlign w:val="center"/>
            <w:hideMark/>
          </w:tcPr>
          <w:p w:rsidR="00990689" w:rsidRPr="006815FD" w:rsidRDefault="00990689" w:rsidP="00990689">
            <w:pPr>
              <w:jc w:val="center"/>
              <w:rPr>
                <w:rFonts w:ascii="Calibri" w:hAnsi="Calibri" w:cs="Calibri"/>
                <w:b/>
                <w:bCs/>
                <w:sz w:val="22"/>
                <w:szCs w:val="22"/>
              </w:rPr>
            </w:pPr>
            <w:r w:rsidRPr="006815FD">
              <w:rPr>
                <w:rFonts w:ascii="Calibri" w:hAnsi="Calibri" w:cs="Calibri"/>
                <w:b/>
                <w:bCs/>
                <w:sz w:val="22"/>
                <w:szCs w:val="22"/>
              </w:rPr>
              <w:t>Bushnell</w:t>
            </w:r>
          </w:p>
        </w:tc>
        <w:tc>
          <w:tcPr>
            <w:tcW w:w="373" w:type="pct"/>
            <w:tcBorders>
              <w:top w:val="single" w:sz="8" w:space="0" w:color="auto"/>
              <w:left w:val="nil"/>
              <w:bottom w:val="single" w:sz="8" w:space="0" w:color="auto"/>
              <w:right w:val="single" w:sz="4" w:space="0" w:color="auto"/>
            </w:tcBorders>
            <w:shd w:val="clear" w:color="auto" w:fill="D9D9D9"/>
            <w:noWrap/>
            <w:vAlign w:val="center"/>
            <w:hideMark/>
          </w:tcPr>
          <w:p w:rsidR="00990689" w:rsidRPr="006815FD" w:rsidRDefault="00990689" w:rsidP="00990689">
            <w:pPr>
              <w:jc w:val="center"/>
              <w:rPr>
                <w:rFonts w:ascii="Calibri" w:hAnsi="Calibri" w:cs="Calibri"/>
                <w:b/>
                <w:bCs/>
                <w:sz w:val="22"/>
                <w:szCs w:val="22"/>
              </w:rPr>
            </w:pPr>
            <w:r w:rsidRPr="006815FD">
              <w:rPr>
                <w:rFonts w:ascii="Calibri" w:hAnsi="Calibri" w:cs="Calibri"/>
                <w:b/>
                <w:bCs/>
                <w:sz w:val="22"/>
                <w:szCs w:val="22"/>
              </w:rPr>
              <w:t>Elkton</w:t>
            </w:r>
          </w:p>
        </w:tc>
        <w:tc>
          <w:tcPr>
            <w:tcW w:w="330" w:type="pct"/>
            <w:tcBorders>
              <w:top w:val="single" w:sz="8" w:space="0" w:color="auto"/>
              <w:left w:val="nil"/>
              <w:bottom w:val="single" w:sz="8" w:space="0" w:color="auto"/>
              <w:right w:val="single" w:sz="4" w:space="0" w:color="auto"/>
            </w:tcBorders>
            <w:shd w:val="clear" w:color="auto" w:fill="D9D9D9"/>
            <w:noWrap/>
            <w:vAlign w:val="center"/>
            <w:hideMark/>
          </w:tcPr>
          <w:p w:rsidR="00990689" w:rsidRPr="006815FD" w:rsidRDefault="00990689" w:rsidP="00990689">
            <w:pPr>
              <w:jc w:val="center"/>
              <w:rPr>
                <w:rFonts w:ascii="Calibri" w:hAnsi="Calibri" w:cs="Calibri"/>
                <w:b/>
                <w:bCs/>
                <w:sz w:val="22"/>
                <w:szCs w:val="22"/>
              </w:rPr>
            </w:pPr>
            <w:r w:rsidRPr="006815FD">
              <w:rPr>
                <w:rFonts w:ascii="Calibri" w:hAnsi="Calibri" w:cs="Calibri"/>
                <w:b/>
                <w:bCs/>
                <w:sz w:val="22"/>
                <w:szCs w:val="22"/>
              </w:rPr>
              <w:t>Sinai</w:t>
            </w:r>
          </w:p>
        </w:tc>
        <w:tc>
          <w:tcPr>
            <w:tcW w:w="372" w:type="pct"/>
            <w:tcBorders>
              <w:top w:val="single" w:sz="8" w:space="0" w:color="auto"/>
              <w:left w:val="nil"/>
              <w:bottom w:val="single" w:sz="8" w:space="0" w:color="auto"/>
              <w:right w:val="single" w:sz="4" w:space="0" w:color="auto"/>
            </w:tcBorders>
            <w:shd w:val="clear" w:color="auto" w:fill="D9D9D9"/>
            <w:noWrap/>
            <w:vAlign w:val="center"/>
            <w:hideMark/>
          </w:tcPr>
          <w:p w:rsidR="00990689" w:rsidRPr="006815FD" w:rsidRDefault="00990689" w:rsidP="00990689">
            <w:pPr>
              <w:jc w:val="center"/>
              <w:rPr>
                <w:rFonts w:ascii="Calibri" w:hAnsi="Calibri" w:cs="Calibri"/>
                <w:b/>
                <w:bCs/>
                <w:sz w:val="22"/>
                <w:szCs w:val="22"/>
              </w:rPr>
            </w:pPr>
            <w:r w:rsidRPr="006815FD">
              <w:rPr>
                <w:rFonts w:ascii="Calibri" w:hAnsi="Calibri" w:cs="Calibri"/>
                <w:b/>
                <w:bCs/>
                <w:sz w:val="22"/>
                <w:szCs w:val="22"/>
              </w:rPr>
              <w:t xml:space="preserve">Volga </w:t>
            </w:r>
          </w:p>
        </w:tc>
        <w:tc>
          <w:tcPr>
            <w:tcW w:w="372" w:type="pct"/>
            <w:tcBorders>
              <w:top w:val="single" w:sz="8" w:space="0" w:color="auto"/>
              <w:left w:val="nil"/>
              <w:bottom w:val="single" w:sz="8" w:space="0" w:color="auto"/>
              <w:right w:val="single" w:sz="4" w:space="0" w:color="auto"/>
            </w:tcBorders>
            <w:shd w:val="clear" w:color="auto" w:fill="D9D9D9"/>
            <w:noWrap/>
            <w:vAlign w:val="center"/>
            <w:hideMark/>
          </w:tcPr>
          <w:p w:rsidR="00990689" w:rsidRPr="006815FD" w:rsidRDefault="00990689" w:rsidP="00990689">
            <w:pPr>
              <w:jc w:val="center"/>
              <w:rPr>
                <w:rFonts w:ascii="Calibri" w:hAnsi="Calibri" w:cs="Calibri"/>
                <w:b/>
                <w:bCs/>
                <w:sz w:val="22"/>
                <w:szCs w:val="22"/>
              </w:rPr>
            </w:pPr>
            <w:r w:rsidRPr="006815FD">
              <w:rPr>
                <w:rFonts w:ascii="Calibri" w:hAnsi="Calibri" w:cs="Calibri"/>
                <w:b/>
                <w:bCs/>
                <w:sz w:val="22"/>
                <w:szCs w:val="22"/>
              </w:rPr>
              <w:t>White</w:t>
            </w:r>
          </w:p>
        </w:tc>
        <w:tc>
          <w:tcPr>
            <w:tcW w:w="548" w:type="pct"/>
            <w:tcBorders>
              <w:top w:val="single" w:sz="8" w:space="0" w:color="auto"/>
              <w:left w:val="nil"/>
              <w:bottom w:val="single" w:sz="8" w:space="0" w:color="auto"/>
              <w:right w:val="single" w:sz="8" w:space="0" w:color="auto"/>
            </w:tcBorders>
            <w:shd w:val="clear" w:color="auto" w:fill="D9D9D9"/>
            <w:vAlign w:val="center"/>
            <w:hideMark/>
          </w:tcPr>
          <w:p w:rsidR="00990689" w:rsidRPr="006815FD" w:rsidRDefault="00990689" w:rsidP="00990689">
            <w:pPr>
              <w:jc w:val="center"/>
              <w:rPr>
                <w:rFonts w:ascii="Calibri" w:hAnsi="Calibri" w:cs="Calibri"/>
                <w:b/>
                <w:bCs/>
                <w:sz w:val="22"/>
                <w:szCs w:val="22"/>
              </w:rPr>
            </w:pPr>
            <w:r w:rsidRPr="006815FD">
              <w:rPr>
                <w:rFonts w:ascii="Calibri" w:hAnsi="Calibri" w:cs="Calibri"/>
                <w:b/>
                <w:bCs/>
                <w:sz w:val="22"/>
                <w:szCs w:val="22"/>
              </w:rPr>
              <w:t xml:space="preserve">Brookings </w:t>
            </w:r>
            <w:r w:rsidRPr="006815FD">
              <w:rPr>
                <w:rFonts w:ascii="Calibri" w:hAnsi="Calibri" w:cs="Calibri"/>
                <w:b/>
                <w:bCs/>
                <w:sz w:val="22"/>
                <w:szCs w:val="22"/>
              </w:rPr>
              <w:br/>
              <w:t>County</w:t>
            </w:r>
          </w:p>
        </w:tc>
      </w:tr>
      <w:tr w:rsidR="00C739BD" w:rsidRPr="004D3E51" w:rsidTr="00C739BD">
        <w:trPr>
          <w:trHeight w:val="718"/>
        </w:trPr>
        <w:tc>
          <w:tcPr>
            <w:tcW w:w="1249" w:type="pct"/>
            <w:tcBorders>
              <w:top w:val="nil"/>
              <w:left w:val="single" w:sz="8" w:space="0" w:color="auto"/>
              <w:bottom w:val="single" w:sz="4" w:space="0" w:color="auto"/>
              <w:right w:val="single" w:sz="8" w:space="0" w:color="auto"/>
            </w:tcBorders>
            <w:shd w:val="clear" w:color="auto" w:fill="auto"/>
            <w:noWrap/>
            <w:vAlign w:val="bottom"/>
            <w:hideMark/>
          </w:tcPr>
          <w:p w:rsidR="00990689" w:rsidRPr="006815FD" w:rsidRDefault="00990689" w:rsidP="00990689">
            <w:pPr>
              <w:rPr>
                <w:rFonts w:ascii="Calibri" w:hAnsi="Calibri" w:cs="Calibri"/>
                <w:sz w:val="22"/>
                <w:szCs w:val="22"/>
              </w:rPr>
            </w:pPr>
            <w:r w:rsidRPr="006815FD">
              <w:rPr>
                <w:rFonts w:ascii="Calibri" w:hAnsi="Calibri" w:cs="Calibri"/>
                <w:sz w:val="22"/>
                <w:szCs w:val="22"/>
              </w:rPr>
              <w:t>Does the Future Land-Use Map identify natural hazard areas?</w:t>
            </w:r>
          </w:p>
        </w:tc>
        <w:tc>
          <w:tcPr>
            <w:tcW w:w="391"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Y</w:t>
            </w:r>
          </w:p>
        </w:tc>
        <w:tc>
          <w:tcPr>
            <w:tcW w:w="535"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Y</w:t>
            </w:r>
          </w:p>
        </w:tc>
        <w:tc>
          <w:tcPr>
            <w:tcW w:w="363" w:type="pct"/>
            <w:tcBorders>
              <w:top w:val="nil"/>
              <w:left w:val="nil"/>
              <w:bottom w:val="single" w:sz="4" w:space="0" w:color="auto"/>
              <w:right w:val="single" w:sz="4" w:space="0" w:color="auto"/>
            </w:tcBorders>
            <w:shd w:val="clear" w:color="auto" w:fill="auto"/>
            <w:noWrap/>
            <w:vAlign w:val="center"/>
            <w:hideMark/>
          </w:tcPr>
          <w:p w:rsidR="00990689" w:rsidRPr="006815FD" w:rsidRDefault="00683A46" w:rsidP="00990689">
            <w:pPr>
              <w:jc w:val="center"/>
              <w:rPr>
                <w:rFonts w:ascii="Calibri" w:hAnsi="Calibri" w:cs="Calibri"/>
                <w:sz w:val="22"/>
                <w:szCs w:val="22"/>
              </w:rPr>
            </w:pPr>
            <w:r w:rsidRPr="006815FD">
              <w:rPr>
                <w:rFonts w:ascii="Calibri" w:hAnsi="Calibri" w:cs="Calibri"/>
                <w:sz w:val="22"/>
                <w:szCs w:val="22"/>
              </w:rPr>
              <w:t>NA</w:t>
            </w:r>
          </w:p>
        </w:tc>
        <w:tc>
          <w:tcPr>
            <w:tcW w:w="467"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NA</w:t>
            </w:r>
          </w:p>
        </w:tc>
        <w:tc>
          <w:tcPr>
            <w:tcW w:w="373"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Y</w:t>
            </w:r>
          </w:p>
        </w:tc>
        <w:tc>
          <w:tcPr>
            <w:tcW w:w="330"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NA</w:t>
            </w:r>
          </w:p>
        </w:tc>
        <w:tc>
          <w:tcPr>
            <w:tcW w:w="372" w:type="pct"/>
            <w:tcBorders>
              <w:top w:val="nil"/>
              <w:left w:val="nil"/>
              <w:bottom w:val="single" w:sz="4" w:space="0" w:color="auto"/>
              <w:right w:val="single" w:sz="4" w:space="0" w:color="auto"/>
            </w:tcBorders>
            <w:shd w:val="clear" w:color="auto" w:fill="auto"/>
            <w:noWrap/>
            <w:vAlign w:val="center"/>
            <w:hideMark/>
          </w:tcPr>
          <w:p w:rsidR="00990689" w:rsidRPr="006815FD" w:rsidRDefault="00CD467D" w:rsidP="00990689">
            <w:pPr>
              <w:jc w:val="center"/>
              <w:rPr>
                <w:rFonts w:ascii="Calibri" w:hAnsi="Calibri" w:cs="Calibri"/>
                <w:sz w:val="22"/>
                <w:szCs w:val="22"/>
              </w:rPr>
            </w:pPr>
            <w:r w:rsidRPr="006815FD">
              <w:rPr>
                <w:rFonts w:ascii="Calibri" w:hAnsi="Calibri" w:cs="Calibri"/>
                <w:sz w:val="22"/>
                <w:szCs w:val="22"/>
              </w:rPr>
              <w:t>Y</w:t>
            </w:r>
          </w:p>
        </w:tc>
        <w:tc>
          <w:tcPr>
            <w:tcW w:w="372"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Y</w:t>
            </w:r>
          </w:p>
        </w:tc>
        <w:tc>
          <w:tcPr>
            <w:tcW w:w="548" w:type="pct"/>
            <w:tcBorders>
              <w:top w:val="nil"/>
              <w:left w:val="nil"/>
              <w:bottom w:val="single" w:sz="4" w:space="0" w:color="auto"/>
              <w:right w:val="single" w:sz="8"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Y</w:t>
            </w:r>
          </w:p>
        </w:tc>
      </w:tr>
      <w:tr w:rsidR="00C739BD" w:rsidRPr="004D3E51" w:rsidTr="00C739BD">
        <w:trPr>
          <w:trHeight w:val="600"/>
        </w:trPr>
        <w:tc>
          <w:tcPr>
            <w:tcW w:w="1249" w:type="pct"/>
            <w:tcBorders>
              <w:top w:val="nil"/>
              <w:left w:val="single" w:sz="8" w:space="0" w:color="auto"/>
              <w:bottom w:val="single" w:sz="4" w:space="0" w:color="auto"/>
              <w:right w:val="single" w:sz="8" w:space="0" w:color="auto"/>
            </w:tcBorders>
            <w:shd w:val="clear" w:color="auto" w:fill="auto"/>
            <w:vAlign w:val="bottom"/>
            <w:hideMark/>
          </w:tcPr>
          <w:p w:rsidR="00990689" w:rsidRPr="006815FD" w:rsidRDefault="00990689" w:rsidP="00990689">
            <w:pPr>
              <w:rPr>
                <w:rFonts w:ascii="Calibri" w:hAnsi="Calibri" w:cs="Calibri"/>
                <w:sz w:val="22"/>
                <w:szCs w:val="22"/>
              </w:rPr>
            </w:pPr>
            <w:r w:rsidRPr="006815FD">
              <w:rPr>
                <w:rFonts w:ascii="Calibri" w:hAnsi="Calibri" w:cs="Calibri"/>
                <w:sz w:val="22"/>
                <w:szCs w:val="22"/>
              </w:rPr>
              <w:t>Do the land-use policies discourage development or redevelopment within natural hazard areas?</w:t>
            </w:r>
          </w:p>
        </w:tc>
        <w:tc>
          <w:tcPr>
            <w:tcW w:w="391"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Y</w:t>
            </w:r>
          </w:p>
        </w:tc>
        <w:tc>
          <w:tcPr>
            <w:tcW w:w="535"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Y</w:t>
            </w:r>
          </w:p>
        </w:tc>
        <w:tc>
          <w:tcPr>
            <w:tcW w:w="363"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Y</w:t>
            </w:r>
          </w:p>
        </w:tc>
        <w:tc>
          <w:tcPr>
            <w:tcW w:w="467"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NA</w:t>
            </w:r>
          </w:p>
        </w:tc>
        <w:tc>
          <w:tcPr>
            <w:tcW w:w="373"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Y</w:t>
            </w:r>
          </w:p>
        </w:tc>
        <w:tc>
          <w:tcPr>
            <w:tcW w:w="330"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NA</w:t>
            </w:r>
          </w:p>
        </w:tc>
        <w:tc>
          <w:tcPr>
            <w:tcW w:w="372" w:type="pct"/>
            <w:tcBorders>
              <w:top w:val="nil"/>
              <w:left w:val="nil"/>
              <w:bottom w:val="single" w:sz="4" w:space="0" w:color="auto"/>
              <w:right w:val="single" w:sz="4" w:space="0" w:color="auto"/>
            </w:tcBorders>
            <w:shd w:val="clear" w:color="auto" w:fill="auto"/>
            <w:noWrap/>
            <w:vAlign w:val="center"/>
            <w:hideMark/>
          </w:tcPr>
          <w:p w:rsidR="00990689" w:rsidRPr="006815FD" w:rsidRDefault="00CD467D" w:rsidP="00990689">
            <w:pPr>
              <w:jc w:val="center"/>
              <w:rPr>
                <w:rFonts w:ascii="Calibri" w:hAnsi="Calibri" w:cs="Calibri"/>
                <w:sz w:val="22"/>
                <w:szCs w:val="22"/>
              </w:rPr>
            </w:pPr>
            <w:r w:rsidRPr="006815FD">
              <w:rPr>
                <w:rFonts w:ascii="Calibri" w:hAnsi="Calibri" w:cs="Calibri"/>
                <w:sz w:val="22"/>
                <w:szCs w:val="22"/>
              </w:rPr>
              <w:t>Y</w:t>
            </w:r>
          </w:p>
        </w:tc>
        <w:tc>
          <w:tcPr>
            <w:tcW w:w="372"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Y</w:t>
            </w:r>
          </w:p>
        </w:tc>
        <w:tc>
          <w:tcPr>
            <w:tcW w:w="548" w:type="pct"/>
            <w:tcBorders>
              <w:top w:val="nil"/>
              <w:left w:val="nil"/>
              <w:bottom w:val="single" w:sz="4" w:space="0" w:color="auto"/>
              <w:right w:val="single" w:sz="8"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Y</w:t>
            </w:r>
          </w:p>
        </w:tc>
      </w:tr>
      <w:tr w:rsidR="00C739BD" w:rsidRPr="004D3E51" w:rsidTr="00C739BD">
        <w:trPr>
          <w:trHeight w:val="600"/>
        </w:trPr>
        <w:tc>
          <w:tcPr>
            <w:tcW w:w="1249" w:type="pct"/>
            <w:tcBorders>
              <w:top w:val="nil"/>
              <w:left w:val="single" w:sz="8" w:space="0" w:color="auto"/>
              <w:bottom w:val="single" w:sz="4" w:space="0" w:color="auto"/>
              <w:right w:val="single" w:sz="8" w:space="0" w:color="auto"/>
            </w:tcBorders>
            <w:shd w:val="clear" w:color="auto" w:fill="auto"/>
            <w:vAlign w:val="bottom"/>
            <w:hideMark/>
          </w:tcPr>
          <w:p w:rsidR="00990689" w:rsidRPr="006815FD" w:rsidRDefault="00990689" w:rsidP="00990689">
            <w:pPr>
              <w:rPr>
                <w:rFonts w:ascii="Calibri" w:hAnsi="Calibri" w:cs="Calibri"/>
                <w:sz w:val="22"/>
                <w:szCs w:val="22"/>
              </w:rPr>
            </w:pPr>
            <w:r w:rsidRPr="006815FD">
              <w:rPr>
                <w:rFonts w:ascii="Calibri" w:hAnsi="Calibri" w:cs="Calibri"/>
                <w:sz w:val="22"/>
                <w:szCs w:val="22"/>
              </w:rPr>
              <w:t>Does the plan provide adequate space for expected future growth in areas located outside natural hazard areas?</w:t>
            </w:r>
          </w:p>
        </w:tc>
        <w:tc>
          <w:tcPr>
            <w:tcW w:w="391"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Y</w:t>
            </w:r>
          </w:p>
        </w:tc>
        <w:tc>
          <w:tcPr>
            <w:tcW w:w="535"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Y</w:t>
            </w:r>
          </w:p>
        </w:tc>
        <w:tc>
          <w:tcPr>
            <w:tcW w:w="363" w:type="pct"/>
            <w:tcBorders>
              <w:top w:val="nil"/>
              <w:left w:val="nil"/>
              <w:bottom w:val="single" w:sz="4" w:space="0" w:color="auto"/>
              <w:right w:val="single" w:sz="4" w:space="0" w:color="auto"/>
            </w:tcBorders>
            <w:shd w:val="clear" w:color="auto" w:fill="auto"/>
            <w:noWrap/>
            <w:vAlign w:val="center"/>
            <w:hideMark/>
          </w:tcPr>
          <w:p w:rsidR="00990689" w:rsidRPr="006815FD" w:rsidRDefault="00683A46" w:rsidP="00990689">
            <w:pPr>
              <w:jc w:val="center"/>
              <w:rPr>
                <w:rFonts w:ascii="Calibri" w:hAnsi="Calibri" w:cs="Calibri"/>
                <w:sz w:val="22"/>
                <w:szCs w:val="22"/>
              </w:rPr>
            </w:pPr>
            <w:r w:rsidRPr="006815FD">
              <w:rPr>
                <w:rFonts w:ascii="Calibri" w:hAnsi="Calibri" w:cs="Calibri"/>
                <w:sz w:val="22"/>
                <w:szCs w:val="22"/>
              </w:rPr>
              <w:t>NA</w:t>
            </w:r>
          </w:p>
        </w:tc>
        <w:tc>
          <w:tcPr>
            <w:tcW w:w="467"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NA</w:t>
            </w:r>
          </w:p>
        </w:tc>
        <w:tc>
          <w:tcPr>
            <w:tcW w:w="373"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Y</w:t>
            </w:r>
          </w:p>
        </w:tc>
        <w:tc>
          <w:tcPr>
            <w:tcW w:w="330"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NA</w:t>
            </w:r>
          </w:p>
        </w:tc>
        <w:tc>
          <w:tcPr>
            <w:tcW w:w="372" w:type="pct"/>
            <w:tcBorders>
              <w:top w:val="nil"/>
              <w:left w:val="nil"/>
              <w:bottom w:val="single" w:sz="4" w:space="0" w:color="auto"/>
              <w:right w:val="single" w:sz="4" w:space="0" w:color="auto"/>
            </w:tcBorders>
            <w:shd w:val="clear" w:color="auto" w:fill="auto"/>
            <w:noWrap/>
            <w:vAlign w:val="center"/>
            <w:hideMark/>
          </w:tcPr>
          <w:p w:rsidR="00990689" w:rsidRPr="006815FD" w:rsidRDefault="00CD467D" w:rsidP="00990689">
            <w:pPr>
              <w:jc w:val="center"/>
              <w:rPr>
                <w:rFonts w:ascii="Calibri" w:hAnsi="Calibri" w:cs="Calibri"/>
                <w:sz w:val="22"/>
                <w:szCs w:val="22"/>
              </w:rPr>
            </w:pPr>
            <w:r w:rsidRPr="006815FD">
              <w:rPr>
                <w:rFonts w:ascii="Calibri" w:hAnsi="Calibri" w:cs="Calibri"/>
                <w:sz w:val="22"/>
                <w:szCs w:val="22"/>
              </w:rPr>
              <w:t>Y</w:t>
            </w:r>
          </w:p>
        </w:tc>
        <w:tc>
          <w:tcPr>
            <w:tcW w:w="372"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Y</w:t>
            </w:r>
          </w:p>
        </w:tc>
        <w:tc>
          <w:tcPr>
            <w:tcW w:w="548" w:type="pct"/>
            <w:tcBorders>
              <w:top w:val="nil"/>
              <w:left w:val="nil"/>
              <w:bottom w:val="single" w:sz="4" w:space="0" w:color="auto"/>
              <w:right w:val="single" w:sz="8"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Y</w:t>
            </w:r>
          </w:p>
        </w:tc>
      </w:tr>
      <w:tr w:rsidR="00C739BD" w:rsidRPr="004D3E51" w:rsidTr="00C739BD">
        <w:trPr>
          <w:trHeight w:val="300"/>
        </w:trPr>
        <w:tc>
          <w:tcPr>
            <w:tcW w:w="1249" w:type="pct"/>
            <w:tcBorders>
              <w:top w:val="nil"/>
              <w:left w:val="single" w:sz="8" w:space="0" w:color="auto"/>
              <w:bottom w:val="single" w:sz="4" w:space="0" w:color="auto"/>
              <w:right w:val="single" w:sz="8" w:space="0" w:color="auto"/>
            </w:tcBorders>
            <w:shd w:val="clear" w:color="auto" w:fill="auto"/>
            <w:noWrap/>
            <w:vAlign w:val="bottom"/>
            <w:hideMark/>
          </w:tcPr>
          <w:p w:rsidR="00990689" w:rsidRPr="006815FD" w:rsidRDefault="00990689" w:rsidP="00990689">
            <w:pPr>
              <w:rPr>
                <w:rFonts w:ascii="Calibri" w:hAnsi="Calibri" w:cs="Calibri"/>
                <w:sz w:val="22"/>
                <w:szCs w:val="22"/>
              </w:rPr>
            </w:pPr>
            <w:r w:rsidRPr="006815FD">
              <w:rPr>
                <w:rFonts w:ascii="Calibri" w:hAnsi="Calibri" w:cs="Calibri"/>
                <w:sz w:val="22"/>
                <w:szCs w:val="22"/>
              </w:rPr>
              <w:t>Does the transportation plan limit access to hazard areas?</w:t>
            </w:r>
          </w:p>
        </w:tc>
        <w:tc>
          <w:tcPr>
            <w:tcW w:w="391"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w:t>
            </w:r>
          </w:p>
        </w:tc>
        <w:tc>
          <w:tcPr>
            <w:tcW w:w="535"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w:t>
            </w:r>
          </w:p>
        </w:tc>
        <w:tc>
          <w:tcPr>
            <w:tcW w:w="363" w:type="pct"/>
            <w:tcBorders>
              <w:top w:val="nil"/>
              <w:left w:val="nil"/>
              <w:bottom w:val="single" w:sz="4" w:space="0" w:color="auto"/>
              <w:right w:val="single" w:sz="4" w:space="0" w:color="auto"/>
            </w:tcBorders>
            <w:shd w:val="clear" w:color="auto" w:fill="auto"/>
            <w:noWrap/>
            <w:vAlign w:val="center"/>
            <w:hideMark/>
          </w:tcPr>
          <w:p w:rsidR="00990689" w:rsidRPr="006815FD" w:rsidRDefault="00683A46" w:rsidP="00990689">
            <w:pPr>
              <w:jc w:val="center"/>
              <w:rPr>
                <w:rFonts w:ascii="Calibri" w:hAnsi="Calibri" w:cs="Calibri"/>
                <w:sz w:val="22"/>
                <w:szCs w:val="22"/>
              </w:rPr>
            </w:pPr>
            <w:r w:rsidRPr="006815FD">
              <w:rPr>
                <w:rFonts w:ascii="Calibri" w:hAnsi="Calibri" w:cs="Calibri"/>
                <w:sz w:val="22"/>
                <w:szCs w:val="22"/>
              </w:rPr>
              <w:t>NA</w:t>
            </w:r>
          </w:p>
        </w:tc>
        <w:tc>
          <w:tcPr>
            <w:tcW w:w="467"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NA</w:t>
            </w:r>
          </w:p>
        </w:tc>
        <w:tc>
          <w:tcPr>
            <w:tcW w:w="373"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w:t>
            </w:r>
          </w:p>
        </w:tc>
        <w:tc>
          <w:tcPr>
            <w:tcW w:w="330"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NA</w:t>
            </w:r>
          </w:p>
        </w:tc>
        <w:tc>
          <w:tcPr>
            <w:tcW w:w="372" w:type="pct"/>
            <w:tcBorders>
              <w:top w:val="nil"/>
              <w:left w:val="nil"/>
              <w:bottom w:val="single" w:sz="4" w:space="0" w:color="auto"/>
              <w:right w:val="single" w:sz="4" w:space="0" w:color="auto"/>
            </w:tcBorders>
            <w:shd w:val="clear" w:color="auto" w:fill="auto"/>
            <w:noWrap/>
            <w:vAlign w:val="center"/>
            <w:hideMark/>
          </w:tcPr>
          <w:p w:rsidR="00990689" w:rsidRPr="006815FD" w:rsidRDefault="00CD467D" w:rsidP="00990689">
            <w:pPr>
              <w:jc w:val="center"/>
              <w:rPr>
                <w:rFonts w:ascii="Calibri" w:hAnsi="Calibri" w:cs="Calibri"/>
                <w:sz w:val="22"/>
                <w:szCs w:val="22"/>
              </w:rPr>
            </w:pPr>
            <w:r w:rsidRPr="006815FD">
              <w:rPr>
                <w:rFonts w:ascii="Calibri" w:hAnsi="Calibri" w:cs="Calibri"/>
                <w:sz w:val="22"/>
                <w:szCs w:val="22"/>
              </w:rPr>
              <w:t>N</w:t>
            </w:r>
          </w:p>
        </w:tc>
        <w:tc>
          <w:tcPr>
            <w:tcW w:w="372"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w:t>
            </w:r>
          </w:p>
        </w:tc>
        <w:tc>
          <w:tcPr>
            <w:tcW w:w="548" w:type="pct"/>
            <w:tcBorders>
              <w:top w:val="nil"/>
              <w:left w:val="nil"/>
              <w:bottom w:val="single" w:sz="4" w:space="0" w:color="auto"/>
              <w:right w:val="single" w:sz="8"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w:t>
            </w:r>
          </w:p>
        </w:tc>
      </w:tr>
      <w:tr w:rsidR="00C739BD" w:rsidRPr="004D3E51" w:rsidTr="00C739BD">
        <w:trPr>
          <w:trHeight w:val="300"/>
        </w:trPr>
        <w:tc>
          <w:tcPr>
            <w:tcW w:w="1249" w:type="pct"/>
            <w:tcBorders>
              <w:top w:val="nil"/>
              <w:left w:val="single" w:sz="8" w:space="0" w:color="auto"/>
              <w:bottom w:val="single" w:sz="4" w:space="0" w:color="auto"/>
              <w:right w:val="single" w:sz="8" w:space="0" w:color="auto"/>
            </w:tcBorders>
            <w:shd w:val="clear" w:color="auto" w:fill="auto"/>
            <w:noWrap/>
            <w:vAlign w:val="bottom"/>
            <w:hideMark/>
          </w:tcPr>
          <w:p w:rsidR="00990689" w:rsidRPr="006815FD" w:rsidRDefault="00990689" w:rsidP="00990689">
            <w:pPr>
              <w:rPr>
                <w:rFonts w:ascii="Calibri" w:hAnsi="Calibri" w:cs="Calibri"/>
                <w:sz w:val="22"/>
                <w:szCs w:val="22"/>
              </w:rPr>
            </w:pPr>
            <w:r w:rsidRPr="006815FD">
              <w:rPr>
                <w:rFonts w:ascii="Calibri" w:hAnsi="Calibri" w:cs="Calibri"/>
                <w:sz w:val="22"/>
                <w:szCs w:val="22"/>
              </w:rPr>
              <w:t>Is transportation policy used to guide growth in safe locations?</w:t>
            </w:r>
          </w:p>
        </w:tc>
        <w:tc>
          <w:tcPr>
            <w:tcW w:w="391"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Y</w:t>
            </w:r>
          </w:p>
        </w:tc>
        <w:tc>
          <w:tcPr>
            <w:tcW w:w="535"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Y</w:t>
            </w:r>
          </w:p>
        </w:tc>
        <w:tc>
          <w:tcPr>
            <w:tcW w:w="363" w:type="pct"/>
            <w:tcBorders>
              <w:top w:val="nil"/>
              <w:left w:val="nil"/>
              <w:bottom w:val="single" w:sz="4" w:space="0" w:color="auto"/>
              <w:right w:val="single" w:sz="4" w:space="0" w:color="auto"/>
            </w:tcBorders>
            <w:shd w:val="clear" w:color="auto" w:fill="auto"/>
            <w:noWrap/>
            <w:vAlign w:val="center"/>
            <w:hideMark/>
          </w:tcPr>
          <w:p w:rsidR="00990689" w:rsidRPr="006815FD" w:rsidRDefault="00683A46" w:rsidP="00990689">
            <w:pPr>
              <w:jc w:val="center"/>
              <w:rPr>
                <w:rFonts w:ascii="Calibri" w:hAnsi="Calibri" w:cs="Calibri"/>
                <w:sz w:val="22"/>
                <w:szCs w:val="22"/>
              </w:rPr>
            </w:pPr>
            <w:r w:rsidRPr="006815FD">
              <w:rPr>
                <w:rFonts w:ascii="Calibri" w:hAnsi="Calibri" w:cs="Calibri"/>
                <w:sz w:val="22"/>
                <w:szCs w:val="22"/>
              </w:rPr>
              <w:t>NA</w:t>
            </w:r>
          </w:p>
        </w:tc>
        <w:tc>
          <w:tcPr>
            <w:tcW w:w="467"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NA</w:t>
            </w:r>
          </w:p>
        </w:tc>
        <w:tc>
          <w:tcPr>
            <w:tcW w:w="373"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Y</w:t>
            </w:r>
          </w:p>
        </w:tc>
        <w:tc>
          <w:tcPr>
            <w:tcW w:w="330"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NA</w:t>
            </w:r>
          </w:p>
        </w:tc>
        <w:tc>
          <w:tcPr>
            <w:tcW w:w="372"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CD467D">
            <w:pPr>
              <w:jc w:val="center"/>
              <w:rPr>
                <w:rFonts w:ascii="Calibri" w:hAnsi="Calibri" w:cs="Calibri"/>
                <w:sz w:val="22"/>
                <w:szCs w:val="22"/>
              </w:rPr>
            </w:pPr>
            <w:r w:rsidRPr="006815FD">
              <w:rPr>
                <w:rFonts w:ascii="Calibri" w:hAnsi="Calibri" w:cs="Calibri"/>
                <w:sz w:val="22"/>
                <w:szCs w:val="22"/>
              </w:rPr>
              <w:t>N</w:t>
            </w:r>
          </w:p>
        </w:tc>
        <w:tc>
          <w:tcPr>
            <w:tcW w:w="372"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Y</w:t>
            </w:r>
          </w:p>
        </w:tc>
        <w:tc>
          <w:tcPr>
            <w:tcW w:w="548" w:type="pct"/>
            <w:tcBorders>
              <w:top w:val="nil"/>
              <w:left w:val="nil"/>
              <w:bottom w:val="single" w:sz="4" w:space="0" w:color="auto"/>
              <w:right w:val="single" w:sz="8"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Y</w:t>
            </w:r>
          </w:p>
        </w:tc>
      </w:tr>
      <w:tr w:rsidR="00C739BD" w:rsidRPr="004D3E51" w:rsidTr="00C739BD">
        <w:trPr>
          <w:trHeight w:val="300"/>
        </w:trPr>
        <w:tc>
          <w:tcPr>
            <w:tcW w:w="1249" w:type="pct"/>
            <w:tcBorders>
              <w:top w:val="nil"/>
              <w:left w:val="single" w:sz="8" w:space="0" w:color="auto"/>
              <w:bottom w:val="single" w:sz="4" w:space="0" w:color="auto"/>
              <w:right w:val="single" w:sz="8" w:space="0" w:color="auto"/>
            </w:tcBorders>
            <w:shd w:val="clear" w:color="auto" w:fill="auto"/>
            <w:noWrap/>
            <w:vAlign w:val="bottom"/>
            <w:hideMark/>
          </w:tcPr>
          <w:p w:rsidR="00990689" w:rsidRPr="006815FD" w:rsidRDefault="00990689" w:rsidP="00990689">
            <w:pPr>
              <w:rPr>
                <w:rFonts w:ascii="Calibri" w:hAnsi="Calibri" w:cs="Calibri"/>
                <w:sz w:val="22"/>
                <w:szCs w:val="22"/>
              </w:rPr>
            </w:pPr>
            <w:r w:rsidRPr="006815FD">
              <w:rPr>
                <w:rFonts w:ascii="Calibri" w:hAnsi="Calibri" w:cs="Calibri"/>
                <w:sz w:val="22"/>
                <w:szCs w:val="22"/>
              </w:rPr>
              <w:t>Are movement systems designed to function under disaster conditions (e.g. evacuation)?</w:t>
            </w:r>
          </w:p>
        </w:tc>
        <w:tc>
          <w:tcPr>
            <w:tcW w:w="391"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Y</w:t>
            </w:r>
          </w:p>
        </w:tc>
        <w:tc>
          <w:tcPr>
            <w:tcW w:w="535"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Y</w:t>
            </w:r>
          </w:p>
        </w:tc>
        <w:tc>
          <w:tcPr>
            <w:tcW w:w="363" w:type="pct"/>
            <w:tcBorders>
              <w:top w:val="nil"/>
              <w:left w:val="nil"/>
              <w:bottom w:val="single" w:sz="4" w:space="0" w:color="auto"/>
              <w:right w:val="single" w:sz="4" w:space="0" w:color="auto"/>
            </w:tcBorders>
            <w:shd w:val="clear" w:color="auto" w:fill="auto"/>
            <w:noWrap/>
            <w:vAlign w:val="center"/>
            <w:hideMark/>
          </w:tcPr>
          <w:p w:rsidR="00990689" w:rsidRPr="006815FD" w:rsidRDefault="00683A46" w:rsidP="00990689">
            <w:pPr>
              <w:jc w:val="center"/>
              <w:rPr>
                <w:rFonts w:ascii="Calibri" w:hAnsi="Calibri" w:cs="Calibri"/>
                <w:sz w:val="22"/>
                <w:szCs w:val="22"/>
              </w:rPr>
            </w:pPr>
            <w:r w:rsidRPr="006815FD">
              <w:rPr>
                <w:rFonts w:ascii="Calibri" w:hAnsi="Calibri" w:cs="Calibri"/>
                <w:sz w:val="22"/>
                <w:szCs w:val="22"/>
              </w:rPr>
              <w:t>NA</w:t>
            </w:r>
          </w:p>
        </w:tc>
        <w:tc>
          <w:tcPr>
            <w:tcW w:w="467"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NA</w:t>
            </w:r>
          </w:p>
        </w:tc>
        <w:tc>
          <w:tcPr>
            <w:tcW w:w="373"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Y</w:t>
            </w:r>
          </w:p>
        </w:tc>
        <w:tc>
          <w:tcPr>
            <w:tcW w:w="330"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NA</w:t>
            </w:r>
          </w:p>
        </w:tc>
        <w:tc>
          <w:tcPr>
            <w:tcW w:w="372" w:type="pct"/>
            <w:tcBorders>
              <w:top w:val="nil"/>
              <w:left w:val="nil"/>
              <w:bottom w:val="single" w:sz="4" w:space="0" w:color="auto"/>
              <w:right w:val="single" w:sz="4" w:space="0" w:color="auto"/>
            </w:tcBorders>
            <w:shd w:val="clear" w:color="auto" w:fill="auto"/>
            <w:noWrap/>
            <w:vAlign w:val="center"/>
            <w:hideMark/>
          </w:tcPr>
          <w:p w:rsidR="00990689" w:rsidRPr="006815FD" w:rsidRDefault="00CD467D" w:rsidP="00990689">
            <w:pPr>
              <w:jc w:val="center"/>
              <w:rPr>
                <w:rFonts w:ascii="Calibri" w:hAnsi="Calibri" w:cs="Calibri"/>
                <w:sz w:val="22"/>
                <w:szCs w:val="22"/>
              </w:rPr>
            </w:pPr>
            <w:r w:rsidRPr="006815FD">
              <w:rPr>
                <w:rFonts w:ascii="Calibri" w:hAnsi="Calibri" w:cs="Calibri"/>
                <w:sz w:val="22"/>
                <w:szCs w:val="22"/>
              </w:rPr>
              <w:t>Y</w:t>
            </w:r>
          </w:p>
        </w:tc>
        <w:tc>
          <w:tcPr>
            <w:tcW w:w="372"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Y</w:t>
            </w:r>
          </w:p>
        </w:tc>
        <w:tc>
          <w:tcPr>
            <w:tcW w:w="548" w:type="pct"/>
            <w:tcBorders>
              <w:top w:val="nil"/>
              <w:left w:val="nil"/>
              <w:bottom w:val="single" w:sz="4" w:space="0" w:color="auto"/>
              <w:right w:val="single" w:sz="8"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Y</w:t>
            </w:r>
          </w:p>
        </w:tc>
      </w:tr>
      <w:tr w:rsidR="00C739BD" w:rsidRPr="004D3E51" w:rsidTr="00C739BD">
        <w:trPr>
          <w:trHeight w:val="300"/>
        </w:trPr>
        <w:tc>
          <w:tcPr>
            <w:tcW w:w="1249" w:type="pct"/>
            <w:tcBorders>
              <w:top w:val="nil"/>
              <w:left w:val="single" w:sz="8" w:space="0" w:color="auto"/>
              <w:bottom w:val="single" w:sz="4" w:space="0" w:color="auto"/>
              <w:right w:val="single" w:sz="8" w:space="0" w:color="auto"/>
            </w:tcBorders>
            <w:shd w:val="clear" w:color="auto" w:fill="auto"/>
            <w:noWrap/>
            <w:vAlign w:val="bottom"/>
            <w:hideMark/>
          </w:tcPr>
          <w:p w:rsidR="00990689" w:rsidRPr="006815FD" w:rsidRDefault="00990689" w:rsidP="00990689">
            <w:pPr>
              <w:rPr>
                <w:rFonts w:ascii="Calibri" w:hAnsi="Calibri" w:cs="Calibri"/>
                <w:sz w:val="22"/>
                <w:szCs w:val="22"/>
              </w:rPr>
            </w:pPr>
            <w:r w:rsidRPr="006815FD">
              <w:rPr>
                <w:rFonts w:ascii="Calibri" w:hAnsi="Calibri" w:cs="Calibri"/>
                <w:sz w:val="22"/>
                <w:szCs w:val="22"/>
              </w:rPr>
              <w:t>Are environmental systems that protect development from hazards identified and mapped?</w:t>
            </w:r>
          </w:p>
        </w:tc>
        <w:tc>
          <w:tcPr>
            <w:tcW w:w="391"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w:t>
            </w:r>
          </w:p>
        </w:tc>
        <w:tc>
          <w:tcPr>
            <w:tcW w:w="535"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w:t>
            </w:r>
          </w:p>
        </w:tc>
        <w:tc>
          <w:tcPr>
            <w:tcW w:w="363" w:type="pct"/>
            <w:tcBorders>
              <w:top w:val="nil"/>
              <w:left w:val="nil"/>
              <w:bottom w:val="single" w:sz="4" w:space="0" w:color="auto"/>
              <w:right w:val="single" w:sz="4" w:space="0" w:color="auto"/>
            </w:tcBorders>
            <w:shd w:val="clear" w:color="auto" w:fill="auto"/>
            <w:noWrap/>
            <w:vAlign w:val="center"/>
            <w:hideMark/>
          </w:tcPr>
          <w:p w:rsidR="00990689" w:rsidRPr="006815FD" w:rsidRDefault="00683A46" w:rsidP="00990689">
            <w:pPr>
              <w:jc w:val="center"/>
              <w:rPr>
                <w:rFonts w:ascii="Calibri" w:hAnsi="Calibri" w:cs="Calibri"/>
                <w:sz w:val="22"/>
                <w:szCs w:val="22"/>
              </w:rPr>
            </w:pPr>
            <w:r w:rsidRPr="006815FD">
              <w:rPr>
                <w:rFonts w:ascii="Calibri" w:hAnsi="Calibri" w:cs="Calibri"/>
                <w:sz w:val="22"/>
                <w:szCs w:val="22"/>
              </w:rPr>
              <w:t>NA</w:t>
            </w:r>
          </w:p>
        </w:tc>
        <w:tc>
          <w:tcPr>
            <w:tcW w:w="467"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NA</w:t>
            </w:r>
          </w:p>
        </w:tc>
        <w:tc>
          <w:tcPr>
            <w:tcW w:w="373"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w:t>
            </w:r>
          </w:p>
        </w:tc>
        <w:tc>
          <w:tcPr>
            <w:tcW w:w="330"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NA</w:t>
            </w:r>
          </w:p>
        </w:tc>
        <w:tc>
          <w:tcPr>
            <w:tcW w:w="372"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CD467D">
            <w:pPr>
              <w:jc w:val="center"/>
              <w:rPr>
                <w:rFonts w:ascii="Calibri" w:hAnsi="Calibri" w:cs="Calibri"/>
                <w:sz w:val="22"/>
                <w:szCs w:val="22"/>
              </w:rPr>
            </w:pPr>
            <w:r w:rsidRPr="006815FD">
              <w:rPr>
                <w:rFonts w:ascii="Calibri" w:hAnsi="Calibri" w:cs="Calibri"/>
                <w:sz w:val="22"/>
                <w:szCs w:val="22"/>
              </w:rPr>
              <w:t>N</w:t>
            </w:r>
          </w:p>
        </w:tc>
        <w:tc>
          <w:tcPr>
            <w:tcW w:w="372"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w:t>
            </w:r>
          </w:p>
        </w:tc>
        <w:tc>
          <w:tcPr>
            <w:tcW w:w="548" w:type="pct"/>
            <w:tcBorders>
              <w:top w:val="nil"/>
              <w:left w:val="nil"/>
              <w:bottom w:val="single" w:sz="4" w:space="0" w:color="auto"/>
              <w:right w:val="single" w:sz="8"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w:t>
            </w:r>
          </w:p>
        </w:tc>
      </w:tr>
      <w:tr w:rsidR="00C739BD" w:rsidRPr="004D3E51" w:rsidTr="00C739BD">
        <w:trPr>
          <w:trHeight w:val="600"/>
        </w:trPr>
        <w:tc>
          <w:tcPr>
            <w:tcW w:w="1249" w:type="pct"/>
            <w:tcBorders>
              <w:top w:val="nil"/>
              <w:left w:val="single" w:sz="8" w:space="0" w:color="auto"/>
              <w:bottom w:val="single" w:sz="4" w:space="0" w:color="auto"/>
              <w:right w:val="single" w:sz="8" w:space="0" w:color="auto"/>
            </w:tcBorders>
            <w:shd w:val="clear" w:color="auto" w:fill="auto"/>
            <w:vAlign w:val="bottom"/>
            <w:hideMark/>
          </w:tcPr>
          <w:p w:rsidR="00990689" w:rsidRPr="006815FD" w:rsidRDefault="00990689" w:rsidP="00990689">
            <w:pPr>
              <w:rPr>
                <w:rFonts w:ascii="Calibri" w:hAnsi="Calibri" w:cs="Calibri"/>
                <w:sz w:val="22"/>
                <w:szCs w:val="22"/>
              </w:rPr>
            </w:pPr>
            <w:r w:rsidRPr="006815FD">
              <w:rPr>
                <w:rFonts w:ascii="Calibri" w:hAnsi="Calibri" w:cs="Calibri"/>
                <w:sz w:val="22"/>
                <w:szCs w:val="22"/>
              </w:rPr>
              <w:t>Do environmental policies provide incentives to development that is located outside protective ecosystems?</w:t>
            </w:r>
          </w:p>
        </w:tc>
        <w:tc>
          <w:tcPr>
            <w:tcW w:w="391"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w:t>
            </w:r>
          </w:p>
        </w:tc>
        <w:tc>
          <w:tcPr>
            <w:tcW w:w="535"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w:t>
            </w:r>
          </w:p>
        </w:tc>
        <w:tc>
          <w:tcPr>
            <w:tcW w:w="363" w:type="pct"/>
            <w:tcBorders>
              <w:top w:val="nil"/>
              <w:left w:val="nil"/>
              <w:bottom w:val="single" w:sz="4" w:space="0" w:color="auto"/>
              <w:right w:val="single" w:sz="4" w:space="0" w:color="auto"/>
            </w:tcBorders>
            <w:shd w:val="clear" w:color="auto" w:fill="auto"/>
            <w:noWrap/>
            <w:vAlign w:val="center"/>
            <w:hideMark/>
          </w:tcPr>
          <w:p w:rsidR="00990689" w:rsidRPr="006815FD" w:rsidRDefault="00683A46" w:rsidP="00990689">
            <w:pPr>
              <w:jc w:val="center"/>
              <w:rPr>
                <w:rFonts w:ascii="Calibri" w:hAnsi="Calibri" w:cs="Calibri"/>
                <w:sz w:val="22"/>
                <w:szCs w:val="22"/>
              </w:rPr>
            </w:pPr>
            <w:r w:rsidRPr="006815FD">
              <w:rPr>
                <w:rFonts w:ascii="Calibri" w:hAnsi="Calibri" w:cs="Calibri"/>
                <w:sz w:val="22"/>
                <w:szCs w:val="22"/>
              </w:rPr>
              <w:t>NA</w:t>
            </w:r>
          </w:p>
        </w:tc>
        <w:tc>
          <w:tcPr>
            <w:tcW w:w="467"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NA</w:t>
            </w:r>
          </w:p>
        </w:tc>
        <w:tc>
          <w:tcPr>
            <w:tcW w:w="373"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w:t>
            </w:r>
          </w:p>
        </w:tc>
        <w:tc>
          <w:tcPr>
            <w:tcW w:w="330"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NA</w:t>
            </w:r>
          </w:p>
        </w:tc>
        <w:tc>
          <w:tcPr>
            <w:tcW w:w="372"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CD467D">
            <w:pPr>
              <w:jc w:val="center"/>
              <w:rPr>
                <w:rFonts w:ascii="Calibri" w:hAnsi="Calibri" w:cs="Calibri"/>
                <w:sz w:val="22"/>
                <w:szCs w:val="22"/>
              </w:rPr>
            </w:pPr>
            <w:r w:rsidRPr="006815FD">
              <w:rPr>
                <w:rFonts w:ascii="Calibri" w:hAnsi="Calibri" w:cs="Calibri"/>
                <w:sz w:val="22"/>
                <w:szCs w:val="22"/>
              </w:rPr>
              <w:t>N</w:t>
            </w:r>
          </w:p>
        </w:tc>
        <w:tc>
          <w:tcPr>
            <w:tcW w:w="372"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w:t>
            </w:r>
          </w:p>
        </w:tc>
        <w:tc>
          <w:tcPr>
            <w:tcW w:w="548" w:type="pct"/>
            <w:tcBorders>
              <w:top w:val="nil"/>
              <w:left w:val="nil"/>
              <w:bottom w:val="single" w:sz="4" w:space="0" w:color="auto"/>
              <w:right w:val="single" w:sz="8"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w:t>
            </w:r>
          </w:p>
        </w:tc>
      </w:tr>
      <w:tr w:rsidR="00C739BD" w:rsidRPr="004D3E51" w:rsidTr="00C739BD">
        <w:trPr>
          <w:trHeight w:val="863"/>
        </w:trPr>
        <w:tc>
          <w:tcPr>
            <w:tcW w:w="1249" w:type="pct"/>
            <w:tcBorders>
              <w:top w:val="nil"/>
              <w:left w:val="single" w:sz="8" w:space="0" w:color="auto"/>
              <w:bottom w:val="single" w:sz="4" w:space="0" w:color="auto"/>
              <w:right w:val="single" w:sz="8" w:space="0" w:color="auto"/>
            </w:tcBorders>
            <w:shd w:val="clear" w:color="auto" w:fill="auto"/>
            <w:noWrap/>
            <w:vAlign w:val="bottom"/>
            <w:hideMark/>
          </w:tcPr>
          <w:p w:rsidR="00990689" w:rsidRPr="006815FD" w:rsidRDefault="00990689" w:rsidP="00990689">
            <w:pPr>
              <w:rPr>
                <w:rFonts w:ascii="Calibri" w:hAnsi="Calibri" w:cs="Calibri"/>
                <w:sz w:val="22"/>
                <w:szCs w:val="22"/>
              </w:rPr>
            </w:pPr>
            <w:r w:rsidRPr="006815FD">
              <w:rPr>
                <w:rFonts w:ascii="Calibri" w:hAnsi="Calibri" w:cs="Calibri"/>
                <w:sz w:val="22"/>
                <w:szCs w:val="22"/>
              </w:rPr>
              <w:t>Do environmental policies maintain and restore protective ecosystems?</w:t>
            </w:r>
          </w:p>
        </w:tc>
        <w:tc>
          <w:tcPr>
            <w:tcW w:w="391"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w:t>
            </w:r>
          </w:p>
        </w:tc>
        <w:tc>
          <w:tcPr>
            <w:tcW w:w="535"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w:t>
            </w:r>
          </w:p>
        </w:tc>
        <w:tc>
          <w:tcPr>
            <w:tcW w:w="363" w:type="pct"/>
            <w:tcBorders>
              <w:top w:val="nil"/>
              <w:left w:val="nil"/>
              <w:bottom w:val="single" w:sz="4" w:space="0" w:color="auto"/>
              <w:right w:val="single" w:sz="4" w:space="0" w:color="auto"/>
            </w:tcBorders>
            <w:shd w:val="clear" w:color="auto" w:fill="auto"/>
            <w:noWrap/>
            <w:vAlign w:val="center"/>
            <w:hideMark/>
          </w:tcPr>
          <w:p w:rsidR="00990689" w:rsidRPr="006815FD" w:rsidRDefault="00683A46" w:rsidP="00990689">
            <w:pPr>
              <w:jc w:val="center"/>
              <w:rPr>
                <w:rFonts w:ascii="Calibri" w:hAnsi="Calibri" w:cs="Calibri"/>
                <w:sz w:val="22"/>
                <w:szCs w:val="22"/>
              </w:rPr>
            </w:pPr>
            <w:r w:rsidRPr="006815FD">
              <w:rPr>
                <w:rFonts w:ascii="Calibri" w:hAnsi="Calibri" w:cs="Calibri"/>
                <w:sz w:val="22"/>
                <w:szCs w:val="22"/>
              </w:rPr>
              <w:t>NA</w:t>
            </w:r>
          </w:p>
        </w:tc>
        <w:tc>
          <w:tcPr>
            <w:tcW w:w="467"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NA</w:t>
            </w:r>
          </w:p>
        </w:tc>
        <w:tc>
          <w:tcPr>
            <w:tcW w:w="373"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w:t>
            </w:r>
          </w:p>
        </w:tc>
        <w:tc>
          <w:tcPr>
            <w:tcW w:w="330"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NA</w:t>
            </w:r>
          </w:p>
        </w:tc>
        <w:tc>
          <w:tcPr>
            <w:tcW w:w="372"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CD467D">
            <w:pPr>
              <w:jc w:val="center"/>
              <w:rPr>
                <w:rFonts w:ascii="Calibri" w:hAnsi="Calibri" w:cs="Calibri"/>
                <w:sz w:val="22"/>
                <w:szCs w:val="22"/>
              </w:rPr>
            </w:pPr>
            <w:r w:rsidRPr="006815FD">
              <w:rPr>
                <w:rFonts w:ascii="Calibri" w:hAnsi="Calibri" w:cs="Calibri"/>
                <w:sz w:val="22"/>
                <w:szCs w:val="22"/>
              </w:rPr>
              <w:t>N</w:t>
            </w:r>
          </w:p>
        </w:tc>
        <w:tc>
          <w:tcPr>
            <w:tcW w:w="372"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w:t>
            </w:r>
          </w:p>
        </w:tc>
        <w:tc>
          <w:tcPr>
            <w:tcW w:w="548" w:type="pct"/>
            <w:tcBorders>
              <w:top w:val="nil"/>
              <w:left w:val="nil"/>
              <w:bottom w:val="single" w:sz="4" w:space="0" w:color="auto"/>
              <w:right w:val="single" w:sz="8"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Y</w:t>
            </w:r>
          </w:p>
        </w:tc>
      </w:tr>
      <w:tr w:rsidR="00C739BD" w:rsidRPr="004D3E51" w:rsidTr="00C739BD">
        <w:trPr>
          <w:trHeight w:val="1772"/>
        </w:trPr>
        <w:tc>
          <w:tcPr>
            <w:tcW w:w="1249" w:type="pct"/>
            <w:tcBorders>
              <w:top w:val="nil"/>
              <w:left w:val="single" w:sz="8" w:space="0" w:color="auto"/>
              <w:bottom w:val="single" w:sz="4" w:space="0" w:color="auto"/>
              <w:right w:val="single" w:sz="8" w:space="0" w:color="auto"/>
            </w:tcBorders>
            <w:shd w:val="clear" w:color="auto" w:fill="auto"/>
            <w:vAlign w:val="bottom"/>
            <w:hideMark/>
          </w:tcPr>
          <w:p w:rsidR="00990689" w:rsidRPr="006815FD" w:rsidRDefault="00990689" w:rsidP="00990689">
            <w:pPr>
              <w:rPr>
                <w:rFonts w:ascii="Calibri" w:hAnsi="Calibri" w:cs="Calibri"/>
                <w:sz w:val="22"/>
                <w:szCs w:val="22"/>
              </w:rPr>
            </w:pPr>
            <w:r w:rsidRPr="006815FD">
              <w:rPr>
                <w:rFonts w:ascii="Calibri" w:hAnsi="Calibri" w:cs="Calibri"/>
                <w:sz w:val="22"/>
                <w:szCs w:val="22"/>
              </w:rPr>
              <w:t>Are the goals and policies of the comprehensive plan related to those of the FEMA Local Hazard Mitigation Plan?</w:t>
            </w:r>
          </w:p>
        </w:tc>
        <w:tc>
          <w:tcPr>
            <w:tcW w:w="391"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w:t>
            </w:r>
          </w:p>
        </w:tc>
        <w:tc>
          <w:tcPr>
            <w:tcW w:w="535"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w:t>
            </w:r>
          </w:p>
        </w:tc>
        <w:tc>
          <w:tcPr>
            <w:tcW w:w="363" w:type="pct"/>
            <w:tcBorders>
              <w:top w:val="nil"/>
              <w:left w:val="nil"/>
              <w:bottom w:val="single" w:sz="4" w:space="0" w:color="auto"/>
              <w:right w:val="single" w:sz="4" w:space="0" w:color="auto"/>
            </w:tcBorders>
            <w:shd w:val="clear" w:color="auto" w:fill="auto"/>
            <w:noWrap/>
            <w:vAlign w:val="center"/>
            <w:hideMark/>
          </w:tcPr>
          <w:p w:rsidR="00990689" w:rsidRPr="006815FD" w:rsidRDefault="00683A46" w:rsidP="00990689">
            <w:pPr>
              <w:jc w:val="center"/>
              <w:rPr>
                <w:rFonts w:ascii="Calibri" w:hAnsi="Calibri" w:cs="Calibri"/>
                <w:sz w:val="22"/>
                <w:szCs w:val="22"/>
              </w:rPr>
            </w:pPr>
            <w:r w:rsidRPr="006815FD">
              <w:rPr>
                <w:rFonts w:ascii="Calibri" w:hAnsi="Calibri" w:cs="Calibri"/>
                <w:sz w:val="22"/>
                <w:szCs w:val="22"/>
              </w:rPr>
              <w:t>NA</w:t>
            </w:r>
          </w:p>
        </w:tc>
        <w:tc>
          <w:tcPr>
            <w:tcW w:w="467"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NA</w:t>
            </w:r>
          </w:p>
        </w:tc>
        <w:tc>
          <w:tcPr>
            <w:tcW w:w="373"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w:t>
            </w:r>
          </w:p>
        </w:tc>
        <w:tc>
          <w:tcPr>
            <w:tcW w:w="330"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NA</w:t>
            </w:r>
          </w:p>
        </w:tc>
        <w:tc>
          <w:tcPr>
            <w:tcW w:w="372"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CD467D">
            <w:pPr>
              <w:jc w:val="center"/>
              <w:rPr>
                <w:rFonts w:ascii="Calibri" w:hAnsi="Calibri" w:cs="Calibri"/>
                <w:sz w:val="22"/>
                <w:szCs w:val="22"/>
              </w:rPr>
            </w:pPr>
            <w:r w:rsidRPr="006815FD">
              <w:rPr>
                <w:rFonts w:ascii="Calibri" w:hAnsi="Calibri" w:cs="Calibri"/>
                <w:sz w:val="22"/>
                <w:szCs w:val="22"/>
              </w:rPr>
              <w:t>N</w:t>
            </w:r>
          </w:p>
        </w:tc>
        <w:tc>
          <w:tcPr>
            <w:tcW w:w="372" w:type="pct"/>
            <w:tcBorders>
              <w:top w:val="nil"/>
              <w:left w:val="nil"/>
              <w:bottom w:val="single" w:sz="4" w:space="0" w:color="auto"/>
              <w:right w:val="single" w:sz="4"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w:t>
            </w:r>
          </w:p>
        </w:tc>
        <w:tc>
          <w:tcPr>
            <w:tcW w:w="548" w:type="pct"/>
            <w:tcBorders>
              <w:top w:val="nil"/>
              <w:left w:val="nil"/>
              <w:bottom w:val="single" w:sz="4" w:space="0" w:color="auto"/>
              <w:right w:val="single" w:sz="8" w:space="0" w:color="auto"/>
            </w:tcBorders>
            <w:shd w:val="clear" w:color="auto" w:fill="auto"/>
            <w:noWrap/>
            <w:vAlign w:val="center"/>
            <w:hideMark/>
          </w:tcPr>
          <w:p w:rsidR="00990689" w:rsidRPr="006815FD" w:rsidRDefault="00990689" w:rsidP="00990689">
            <w:pPr>
              <w:jc w:val="center"/>
              <w:rPr>
                <w:rFonts w:ascii="Calibri" w:hAnsi="Calibri" w:cs="Calibri"/>
                <w:sz w:val="22"/>
                <w:szCs w:val="22"/>
              </w:rPr>
            </w:pPr>
            <w:r w:rsidRPr="006815FD">
              <w:rPr>
                <w:rFonts w:ascii="Calibri" w:hAnsi="Calibri" w:cs="Calibri"/>
                <w:sz w:val="22"/>
                <w:szCs w:val="22"/>
              </w:rPr>
              <w:t>N</w:t>
            </w:r>
          </w:p>
        </w:tc>
      </w:tr>
      <w:tr w:rsidR="00C739BD" w:rsidRPr="004D3E51" w:rsidTr="00C739BD">
        <w:trPr>
          <w:trHeight w:val="710"/>
        </w:trPr>
        <w:tc>
          <w:tcPr>
            <w:tcW w:w="1249" w:type="pct"/>
            <w:tcBorders>
              <w:top w:val="single" w:sz="4" w:space="0" w:color="auto"/>
              <w:left w:val="single" w:sz="8" w:space="0" w:color="auto"/>
              <w:bottom w:val="single" w:sz="4" w:space="0" w:color="auto"/>
              <w:right w:val="single" w:sz="8" w:space="0" w:color="auto"/>
            </w:tcBorders>
            <w:shd w:val="clear" w:color="auto" w:fill="D9D9D9"/>
            <w:noWrap/>
            <w:vAlign w:val="center"/>
          </w:tcPr>
          <w:p w:rsidR="00AA1FBC" w:rsidRPr="006815FD" w:rsidRDefault="00AA1FBC" w:rsidP="00AA1FBC">
            <w:pPr>
              <w:jc w:val="center"/>
              <w:rPr>
                <w:rFonts w:ascii="Calibri" w:hAnsi="Calibri" w:cs="Calibri"/>
                <w:b/>
                <w:bCs/>
                <w:sz w:val="22"/>
                <w:szCs w:val="22"/>
              </w:rPr>
            </w:pPr>
            <w:r w:rsidRPr="006815FD">
              <w:rPr>
                <w:rFonts w:ascii="Calibri" w:hAnsi="Calibri" w:cs="Calibri"/>
                <w:b/>
                <w:bCs/>
                <w:sz w:val="22"/>
                <w:szCs w:val="22"/>
              </w:rPr>
              <w:lastRenderedPageBreak/>
              <w:t>Capabilities of Community Planning Mechanisms</w:t>
            </w:r>
          </w:p>
        </w:tc>
        <w:tc>
          <w:tcPr>
            <w:tcW w:w="391" w:type="pct"/>
            <w:tcBorders>
              <w:top w:val="single" w:sz="4" w:space="0" w:color="auto"/>
              <w:left w:val="nil"/>
              <w:bottom w:val="single" w:sz="4" w:space="0" w:color="auto"/>
              <w:right w:val="single" w:sz="4" w:space="0" w:color="auto"/>
            </w:tcBorders>
            <w:shd w:val="clear" w:color="auto" w:fill="D9D9D9"/>
            <w:noWrap/>
            <w:vAlign w:val="center"/>
          </w:tcPr>
          <w:p w:rsidR="00AA1FBC" w:rsidRPr="006815FD" w:rsidRDefault="00AA1FBC" w:rsidP="00AA1FBC">
            <w:pPr>
              <w:jc w:val="center"/>
              <w:rPr>
                <w:rFonts w:ascii="Calibri" w:hAnsi="Calibri" w:cs="Calibri"/>
                <w:b/>
                <w:bCs/>
                <w:sz w:val="22"/>
                <w:szCs w:val="22"/>
              </w:rPr>
            </w:pPr>
            <w:r w:rsidRPr="006815FD">
              <w:rPr>
                <w:rFonts w:ascii="Calibri" w:hAnsi="Calibri" w:cs="Calibri"/>
                <w:b/>
                <w:bCs/>
                <w:sz w:val="22"/>
                <w:szCs w:val="22"/>
              </w:rPr>
              <w:t>Aurora</w:t>
            </w:r>
          </w:p>
        </w:tc>
        <w:tc>
          <w:tcPr>
            <w:tcW w:w="535" w:type="pct"/>
            <w:tcBorders>
              <w:top w:val="single" w:sz="4" w:space="0" w:color="auto"/>
              <w:left w:val="nil"/>
              <w:bottom w:val="single" w:sz="4" w:space="0" w:color="auto"/>
              <w:right w:val="single" w:sz="4" w:space="0" w:color="auto"/>
            </w:tcBorders>
            <w:shd w:val="clear" w:color="auto" w:fill="D9D9D9"/>
            <w:noWrap/>
            <w:vAlign w:val="center"/>
          </w:tcPr>
          <w:p w:rsidR="00AA1FBC" w:rsidRPr="006815FD" w:rsidRDefault="00AA1FBC" w:rsidP="00AA1FBC">
            <w:pPr>
              <w:jc w:val="center"/>
              <w:rPr>
                <w:rFonts w:ascii="Calibri" w:hAnsi="Calibri" w:cs="Calibri"/>
                <w:b/>
                <w:bCs/>
                <w:sz w:val="22"/>
                <w:szCs w:val="22"/>
              </w:rPr>
            </w:pPr>
            <w:r w:rsidRPr="006815FD">
              <w:rPr>
                <w:rFonts w:ascii="Calibri" w:hAnsi="Calibri" w:cs="Calibri"/>
                <w:b/>
                <w:bCs/>
                <w:sz w:val="22"/>
                <w:szCs w:val="22"/>
              </w:rPr>
              <w:t>Brookings</w:t>
            </w:r>
          </w:p>
        </w:tc>
        <w:tc>
          <w:tcPr>
            <w:tcW w:w="363" w:type="pct"/>
            <w:tcBorders>
              <w:top w:val="single" w:sz="4" w:space="0" w:color="auto"/>
              <w:left w:val="nil"/>
              <w:bottom w:val="single" w:sz="4" w:space="0" w:color="auto"/>
              <w:right w:val="single" w:sz="4" w:space="0" w:color="auto"/>
            </w:tcBorders>
            <w:shd w:val="clear" w:color="auto" w:fill="D9D9D9"/>
            <w:noWrap/>
            <w:vAlign w:val="center"/>
          </w:tcPr>
          <w:p w:rsidR="00AA1FBC" w:rsidRPr="006815FD" w:rsidRDefault="00AA1FBC" w:rsidP="00AA1FBC">
            <w:pPr>
              <w:jc w:val="center"/>
              <w:rPr>
                <w:rFonts w:ascii="Calibri" w:hAnsi="Calibri" w:cs="Calibri"/>
                <w:b/>
                <w:bCs/>
                <w:sz w:val="22"/>
                <w:szCs w:val="22"/>
              </w:rPr>
            </w:pPr>
            <w:r w:rsidRPr="006815FD">
              <w:rPr>
                <w:rFonts w:ascii="Calibri" w:hAnsi="Calibri" w:cs="Calibri"/>
                <w:b/>
                <w:bCs/>
                <w:sz w:val="22"/>
                <w:szCs w:val="22"/>
              </w:rPr>
              <w:t>Bruce</w:t>
            </w:r>
          </w:p>
        </w:tc>
        <w:tc>
          <w:tcPr>
            <w:tcW w:w="467" w:type="pct"/>
            <w:tcBorders>
              <w:top w:val="single" w:sz="4" w:space="0" w:color="auto"/>
              <w:left w:val="nil"/>
              <w:bottom w:val="single" w:sz="4" w:space="0" w:color="auto"/>
              <w:right w:val="single" w:sz="4" w:space="0" w:color="auto"/>
            </w:tcBorders>
            <w:shd w:val="clear" w:color="auto" w:fill="D9D9D9"/>
            <w:noWrap/>
            <w:vAlign w:val="center"/>
          </w:tcPr>
          <w:p w:rsidR="00AA1FBC" w:rsidRPr="006815FD" w:rsidRDefault="00AA1FBC" w:rsidP="00AA1FBC">
            <w:pPr>
              <w:jc w:val="center"/>
              <w:rPr>
                <w:rFonts w:ascii="Calibri" w:hAnsi="Calibri" w:cs="Calibri"/>
                <w:b/>
                <w:bCs/>
                <w:sz w:val="22"/>
                <w:szCs w:val="22"/>
              </w:rPr>
            </w:pPr>
            <w:r w:rsidRPr="006815FD">
              <w:rPr>
                <w:rFonts w:ascii="Calibri" w:hAnsi="Calibri" w:cs="Calibri"/>
                <w:b/>
                <w:bCs/>
                <w:sz w:val="22"/>
                <w:szCs w:val="22"/>
              </w:rPr>
              <w:t>Bushnell</w:t>
            </w:r>
          </w:p>
        </w:tc>
        <w:tc>
          <w:tcPr>
            <w:tcW w:w="373" w:type="pct"/>
            <w:tcBorders>
              <w:top w:val="single" w:sz="4" w:space="0" w:color="auto"/>
              <w:left w:val="nil"/>
              <w:bottom w:val="single" w:sz="4" w:space="0" w:color="auto"/>
              <w:right w:val="single" w:sz="4" w:space="0" w:color="auto"/>
            </w:tcBorders>
            <w:shd w:val="clear" w:color="auto" w:fill="D9D9D9"/>
            <w:noWrap/>
            <w:vAlign w:val="center"/>
          </w:tcPr>
          <w:p w:rsidR="00AA1FBC" w:rsidRPr="006815FD" w:rsidRDefault="00AA1FBC" w:rsidP="00AA1FBC">
            <w:pPr>
              <w:jc w:val="center"/>
              <w:rPr>
                <w:rFonts w:ascii="Calibri" w:hAnsi="Calibri" w:cs="Calibri"/>
                <w:b/>
                <w:bCs/>
                <w:sz w:val="22"/>
                <w:szCs w:val="22"/>
              </w:rPr>
            </w:pPr>
            <w:r w:rsidRPr="006815FD">
              <w:rPr>
                <w:rFonts w:ascii="Calibri" w:hAnsi="Calibri" w:cs="Calibri"/>
                <w:b/>
                <w:bCs/>
                <w:sz w:val="22"/>
                <w:szCs w:val="22"/>
              </w:rPr>
              <w:t>Elkton</w:t>
            </w:r>
          </w:p>
        </w:tc>
        <w:tc>
          <w:tcPr>
            <w:tcW w:w="330" w:type="pct"/>
            <w:tcBorders>
              <w:top w:val="single" w:sz="4" w:space="0" w:color="auto"/>
              <w:left w:val="nil"/>
              <w:bottom w:val="single" w:sz="4" w:space="0" w:color="auto"/>
              <w:right w:val="single" w:sz="4" w:space="0" w:color="auto"/>
            </w:tcBorders>
            <w:shd w:val="clear" w:color="auto" w:fill="D9D9D9"/>
            <w:noWrap/>
            <w:vAlign w:val="center"/>
          </w:tcPr>
          <w:p w:rsidR="00AA1FBC" w:rsidRPr="006815FD" w:rsidRDefault="00AA1FBC" w:rsidP="00AA1FBC">
            <w:pPr>
              <w:jc w:val="center"/>
              <w:rPr>
                <w:rFonts w:ascii="Calibri" w:hAnsi="Calibri" w:cs="Calibri"/>
                <w:b/>
                <w:bCs/>
                <w:sz w:val="22"/>
                <w:szCs w:val="22"/>
              </w:rPr>
            </w:pPr>
            <w:r w:rsidRPr="006815FD">
              <w:rPr>
                <w:rFonts w:ascii="Calibri" w:hAnsi="Calibri" w:cs="Calibri"/>
                <w:b/>
                <w:bCs/>
                <w:sz w:val="22"/>
                <w:szCs w:val="22"/>
              </w:rPr>
              <w:t>Sinai</w:t>
            </w:r>
          </w:p>
        </w:tc>
        <w:tc>
          <w:tcPr>
            <w:tcW w:w="372" w:type="pct"/>
            <w:tcBorders>
              <w:top w:val="single" w:sz="4" w:space="0" w:color="auto"/>
              <w:left w:val="nil"/>
              <w:bottom w:val="single" w:sz="4" w:space="0" w:color="auto"/>
              <w:right w:val="single" w:sz="4" w:space="0" w:color="auto"/>
            </w:tcBorders>
            <w:shd w:val="clear" w:color="auto" w:fill="D9D9D9"/>
            <w:noWrap/>
            <w:vAlign w:val="center"/>
          </w:tcPr>
          <w:p w:rsidR="00AA1FBC" w:rsidRPr="006815FD" w:rsidRDefault="00AA1FBC" w:rsidP="00AA1FBC">
            <w:pPr>
              <w:jc w:val="center"/>
              <w:rPr>
                <w:rFonts w:ascii="Calibri" w:hAnsi="Calibri" w:cs="Calibri"/>
                <w:b/>
                <w:bCs/>
                <w:sz w:val="22"/>
                <w:szCs w:val="22"/>
              </w:rPr>
            </w:pPr>
            <w:r w:rsidRPr="006815FD">
              <w:rPr>
                <w:rFonts w:ascii="Calibri" w:hAnsi="Calibri" w:cs="Calibri"/>
                <w:b/>
                <w:bCs/>
                <w:sz w:val="22"/>
                <w:szCs w:val="22"/>
              </w:rPr>
              <w:t xml:space="preserve">Volga </w:t>
            </w:r>
          </w:p>
        </w:tc>
        <w:tc>
          <w:tcPr>
            <w:tcW w:w="372" w:type="pct"/>
            <w:tcBorders>
              <w:top w:val="single" w:sz="4" w:space="0" w:color="auto"/>
              <w:left w:val="nil"/>
              <w:bottom w:val="single" w:sz="4" w:space="0" w:color="auto"/>
              <w:right w:val="single" w:sz="4" w:space="0" w:color="auto"/>
            </w:tcBorders>
            <w:shd w:val="clear" w:color="auto" w:fill="D9D9D9"/>
            <w:noWrap/>
            <w:vAlign w:val="center"/>
          </w:tcPr>
          <w:p w:rsidR="00AA1FBC" w:rsidRPr="006815FD" w:rsidRDefault="00AA1FBC" w:rsidP="00AA1FBC">
            <w:pPr>
              <w:jc w:val="center"/>
              <w:rPr>
                <w:rFonts w:ascii="Calibri" w:hAnsi="Calibri" w:cs="Calibri"/>
                <w:b/>
                <w:bCs/>
                <w:sz w:val="22"/>
                <w:szCs w:val="22"/>
              </w:rPr>
            </w:pPr>
            <w:r w:rsidRPr="006815FD">
              <w:rPr>
                <w:rFonts w:ascii="Calibri" w:hAnsi="Calibri" w:cs="Calibri"/>
                <w:b/>
                <w:bCs/>
                <w:sz w:val="22"/>
                <w:szCs w:val="22"/>
              </w:rPr>
              <w:t>White</w:t>
            </w:r>
          </w:p>
        </w:tc>
        <w:tc>
          <w:tcPr>
            <w:tcW w:w="548" w:type="pct"/>
            <w:tcBorders>
              <w:top w:val="single" w:sz="4" w:space="0" w:color="auto"/>
              <w:left w:val="nil"/>
              <w:bottom w:val="single" w:sz="4" w:space="0" w:color="auto"/>
              <w:right w:val="single" w:sz="8" w:space="0" w:color="auto"/>
            </w:tcBorders>
            <w:shd w:val="clear" w:color="auto" w:fill="D9D9D9"/>
            <w:noWrap/>
            <w:vAlign w:val="center"/>
          </w:tcPr>
          <w:p w:rsidR="00AA1FBC" w:rsidRPr="006815FD" w:rsidRDefault="00AA1FBC" w:rsidP="00AA1FBC">
            <w:pPr>
              <w:jc w:val="center"/>
              <w:rPr>
                <w:rFonts w:ascii="Calibri" w:hAnsi="Calibri" w:cs="Calibri"/>
                <w:b/>
                <w:bCs/>
                <w:sz w:val="22"/>
                <w:szCs w:val="22"/>
              </w:rPr>
            </w:pPr>
            <w:r w:rsidRPr="006815FD">
              <w:rPr>
                <w:rFonts w:ascii="Calibri" w:hAnsi="Calibri" w:cs="Calibri"/>
                <w:b/>
                <w:bCs/>
                <w:sz w:val="22"/>
                <w:szCs w:val="22"/>
              </w:rPr>
              <w:t xml:space="preserve">Brookings </w:t>
            </w:r>
            <w:r w:rsidRPr="006815FD">
              <w:rPr>
                <w:rFonts w:ascii="Calibri" w:hAnsi="Calibri" w:cs="Calibri"/>
                <w:b/>
                <w:bCs/>
                <w:sz w:val="22"/>
                <w:szCs w:val="22"/>
              </w:rPr>
              <w:br/>
              <w:t>County</w:t>
            </w:r>
          </w:p>
        </w:tc>
      </w:tr>
      <w:tr w:rsidR="00C739BD" w:rsidRPr="004D3E51" w:rsidTr="00C739BD">
        <w:trPr>
          <w:trHeight w:val="300"/>
        </w:trPr>
        <w:tc>
          <w:tcPr>
            <w:tcW w:w="1249" w:type="pct"/>
            <w:tcBorders>
              <w:top w:val="nil"/>
              <w:left w:val="single" w:sz="8" w:space="0" w:color="auto"/>
              <w:bottom w:val="single" w:sz="4" w:space="0" w:color="auto"/>
              <w:right w:val="single" w:sz="8" w:space="0" w:color="auto"/>
            </w:tcBorders>
            <w:shd w:val="clear" w:color="auto" w:fill="auto"/>
            <w:noWrap/>
            <w:vAlign w:val="bottom"/>
            <w:hideMark/>
          </w:tcPr>
          <w:p w:rsidR="00AA1FBC" w:rsidRPr="006815FD" w:rsidRDefault="00AA1FBC" w:rsidP="00AA1FBC">
            <w:pPr>
              <w:rPr>
                <w:rFonts w:ascii="Calibri" w:hAnsi="Calibri" w:cs="Calibri"/>
                <w:sz w:val="22"/>
                <w:szCs w:val="22"/>
              </w:rPr>
            </w:pPr>
            <w:r w:rsidRPr="006815FD">
              <w:rPr>
                <w:rFonts w:ascii="Calibri" w:hAnsi="Calibri" w:cs="Calibri"/>
                <w:sz w:val="22"/>
                <w:szCs w:val="22"/>
              </w:rPr>
              <w:t>Is safety explicitly included in the plan's growth and development policies?</w:t>
            </w:r>
          </w:p>
        </w:tc>
        <w:tc>
          <w:tcPr>
            <w:tcW w:w="391"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Y</w:t>
            </w:r>
          </w:p>
        </w:tc>
        <w:tc>
          <w:tcPr>
            <w:tcW w:w="535"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Y</w:t>
            </w:r>
          </w:p>
        </w:tc>
        <w:tc>
          <w:tcPr>
            <w:tcW w:w="363"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NA</w:t>
            </w:r>
          </w:p>
        </w:tc>
        <w:tc>
          <w:tcPr>
            <w:tcW w:w="467"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NA</w:t>
            </w:r>
          </w:p>
        </w:tc>
        <w:tc>
          <w:tcPr>
            <w:tcW w:w="373"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Y</w:t>
            </w:r>
          </w:p>
        </w:tc>
        <w:tc>
          <w:tcPr>
            <w:tcW w:w="330"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NA</w:t>
            </w:r>
          </w:p>
        </w:tc>
        <w:tc>
          <w:tcPr>
            <w:tcW w:w="372"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Y</w:t>
            </w:r>
          </w:p>
        </w:tc>
        <w:tc>
          <w:tcPr>
            <w:tcW w:w="372"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Y</w:t>
            </w:r>
          </w:p>
        </w:tc>
        <w:tc>
          <w:tcPr>
            <w:tcW w:w="548" w:type="pct"/>
            <w:tcBorders>
              <w:top w:val="nil"/>
              <w:left w:val="nil"/>
              <w:bottom w:val="single" w:sz="4" w:space="0" w:color="auto"/>
              <w:right w:val="single" w:sz="8"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Y</w:t>
            </w:r>
          </w:p>
        </w:tc>
      </w:tr>
      <w:tr w:rsidR="00C739BD" w:rsidRPr="004D3E51" w:rsidTr="00C739BD">
        <w:trPr>
          <w:trHeight w:val="890"/>
        </w:trPr>
        <w:tc>
          <w:tcPr>
            <w:tcW w:w="1249" w:type="pct"/>
            <w:tcBorders>
              <w:top w:val="nil"/>
              <w:left w:val="single" w:sz="8" w:space="0" w:color="auto"/>
              <w:bottom w:val="single" w:sz="4" w:space="0" w:color="auto"/>
              <w:right w:val="single" w:sz="8" w:space="0" w:color="auto"/>
            </w:tcBorders>
            <w:shd w:val="clear" w:color="auto" w:fill="auto"/>
            <w:noWrap/>
            <w:vAlign w:val="bottom"/>
            <w:hideMark/>
          </w:tcPr>
          <w:p w:rsidR="00AA1FBC" w:rsidRPr="006815FD" w:rsidRDefault="00AA1FBC" w:rsidP="00AA1FBC">
            <w:pPr>
              <w:rPr>
                <w:rFonts w:ascii="Calibri" w:hAnsi="Calibri" w:cs="Calibri"/>
                <w:sz w:val="22"/>
                <w:szCs w:val="22"/>
              </w:rPr>
            </w:pPr>
            <w:r w:rsidRPr="006815FD">
              <w:rPr>
                <w:rFonts w:ascii="Calibri" w:hAnsi="Calibri" w:cs="Calibri"/>
                <w:sz w:val="22"/>
                <w:szCs w:val="22"/>
              </w:rPr>
              <w:t>Does the monitoring and implementation section of the plan cover safe growth objectives?</w:t>
            </w:r>
          </w:p>
        </w:tc>
        <w:tc>
          <w:tcPr>
            <w:tcW w:w="391"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w:t>
            </w:r>
          </w:p>
        </w:tc>
        <w:tc>
          <w:tcPr>
            <w:tcW w:w="535"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w:t>
            </w:r>
          </w:p>
        </w:tc>
        <w:tc>
          <w:tcPr>
            <w:tcW w:w="363"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NA</w:t>
            </w:r>
          </w:p>
        </w:tc>
        <w:tc>
          <w:tcPr>
            <w:tcW w:w="467"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NA</w:t>
            </w:r>
          </w:p>
        </w:tc>
        <w:tc>
          <w:tcPr>
            <w:tcW w:w="373"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w:t>
            </w:r>
          </w:p>
        </w:tc>
        <w:tc>
          <w:tcPr>
            <w:tcW w:w="330"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NA</w:t>
            </w:r>
          </w:p>
        </w:tc>
        <w:tc>
          <w:tcPr>
            <w:tcW w:w="372"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w:t>
            </w:r>
          </w:p>
        </w:tc>
        <w:tc>
          <w:tcPr>
            <w:tcW w:w="372"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w:t>
            </w:r>
          </w:p>
        </w:tc>
        <w:tc>
          <w:tcPr>
            <w:tcW w:w="548" w:type="pct"/>
            <w:tcBorders>
              <w:top w:val="nil"/>
              <w:left w:val="nil"/>
              <w:bottom w:val="single" w:sz="4" w:space="0" w:color="auto"/>
              <w:right w:val="single" w:sz="8"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w:t>
            </w:r>
          </w:p>
        </w:tc>
      </w:tr>
      <w:tr w:rsidR="00C739BD" w:rsidRPr="004D3E51" w:rsidTr="00C739BD">
        <w:trPr>
          <w:trHeight w:val="600"/>
        </w:trPr>
        <w:tc>
          <w:tcPr>
            <w:tcW w:w="1249" w:type="pct"/>
            <w:tcBorders>
              <w:top w:val="nil"/>
              <w:left w:val="single" w:sz="8" w:space="0" w:color="auto"/>
              <w:bottom w:val="single" w:sz="4" w:space="0" w:color="auto"/>
              <w:right w:val="single" w:sz="8" w:space="0" w:color="auto"/>
            </w:tcBorders>
            <w:shd w:val="clear" w:color="auto" w:fill="auto"/>
            <w:vAlign w:val="bottom"/>
            <w:hideMark/>
          </w:tcPr>
          <w:p w:rsidR="00AA1FBC" w:rsidRPr="006815FD" w:rsidRDefault="00AA1FBC" w:rsidP="00AA1FBC">
            <w:pPr>
              <w:rPr>
                <w:rFonts w:ascii="Calibri" w:hAnsi="Calibri" w:cs="Calibri"/>
                <w:sz w:val="22"/>
                <w:szCs w:val="22"/>
              </w:rPr>
            </w:pPr>
            <w:r w:rsidRPr="006815FD">
              <w:rPr>
                <w:rFonts w:ascii="Calibri" w:hAnsi="Calibri" w:cs="Calibri"/>
                <w:sz w:val="22"/>
                <w:szCs w:val="22"/>
              </w:rPr>
              <w:t>Does the Zoning Ordinance conform to the comprehensive plan in terms of discouraging development or redevelopment within natural hazard areas?</w:t>
            </w:r>
          </w:p>
        </w:tc>
        <w:tc>
          <w:tcPr>
            <w:tcW w:w="391"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Y</w:t>
            </w:r>
          </w:p>
        </w:tc>
        <w:tc>
          <w:tcPr>
            <w:tcW w:w="535"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Y</w:t>
            </w:r>
          </w:p>
        </w:tc>
        <w:tc>
          <w:tcPr>
            <w:tcW w:w="363"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NA</w:t>
            </w:r>
          </w:p>
        </w:tc>
        <w:tc>
          <w:tcPr>
            <w:tcW w:w="467"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NA</w:t>
            </w:r>
          </w:p>
        </w:tc>
        <w:tc>
          <w:tcPr>
            <w:tcW w:w="373"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Y</w:t>
            </w:r>
          </w:p>
        </w:tc>
        <w:tc>
          <w:tcPr>
            <w:tcW w:w="330"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NA</w:t>
            </w:r>
          </w:p>
        </w:tc>
        <w:tc>
          <w:tcPr>
            <w:tcW w:w="372"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Y</w:t>
            </w:r>
          </w:p>
        </w:tc>
        <w:tc>
          <w:tcPr>
            <w:tcW w:w="372"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Y</w:t>
            </w:r>
          </w:p>
        </w:tc>
        <w:tc>
          <w:tcPr>
            <w:tcW w:w="548" w:type="pct"/>
            <w:tcBorders>
              <w:top w:val="nil"/>
              <w:left w:val="nil"/>
              <w:bottom w:val="single" w:sz="4" w:space="0" w:color="auto"/>
              <w:right w:val="single" w:sz="8"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Y</w:t>
            </w:r>
          </w:p>
        </w:tc>
      </w:tr>
      <w:tr w:rsidR="00C739BD" w:rsidRPr="004D3E51" w:rsidTr="00C739BD">
        <w:trPr>
          <w:trHeight w:val="600"/>
        </w:trPr>
        <w:tc>
          <w:tcPr>
            <w:tcW w:w="1249" w:type="pct"/>
            <w:tcBorders>
              <w:top w:val="nil"/>
              <w:left w:val="single" w:sz="8" w:space="0" w:color="auto"/>
              <w:bottom w:val="single" w:sz="4" w:space="0" w:color="auto"/>
              <w:right w:val="single" w:sz="8" w:space="0" w:color="auto"/>
            </w:tcBorders>
            <w:shd w:val="clear" w:color="auto" w:fill="auto"/>
            <w:vAlign w:val="bottom"/>
            <w:hideMark/>
          </w:tcPr>
          <w:p w:rsidR="00AA1FBC" w:rsidRPr="006815FD" w:rsidRDefault="00AA1FBC" w:rsidP="00AA1FBC">
            <w:pPr>
              <w:rPr>
                <w:rFonts w:ascii="Calibri" w:hAnsi="Calibri" w:cs="Calibri"/>
                <w:sz w:val="22"/>
                <w:szCs w:val="22"/>
              </w:rPr>
            </w:pPr>
            <w:r w:rsidRPr="006815FD">
              <w:rPr>
                <w:rFonts w:ascii="Calibri" w:hAnsi="Calibri" w:cs="Calibri"/>
                <w:sz w:val="22"/>
                <w:szCs w:val="22"/>
              </w:rPr>
              <w:t>Does the zoning ordinance contain natural hazard overlay zones that set conditions for land use within such zones?</w:t>
            </w:r>
          </w:p>
        </w:tc>
        <w:tc>
          <w:tcPr>
            <w:tcW w:w="391"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Y</w:t>
            </w:r>
          </w:p>
        </w:tc>
        <w:tc>
          <w:tcPr>
            <w:tcW w:w="535"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Y</w:t>
            </w:r>
          </w:p>
        </w:tc>
        <w:tc>
          <w:tcPr>
            <w:tcW w:w="363"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NA</w:t>
            </w:r>
          </w:p>
        </w:tc>
        <w:tc>
          <w:tcPr>
            <w:tcW w:w="467"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NA</w:t>
            </w:r>
          </w:p>
        </w:tc>
        <w:tc>
          <w:tcPr>
            <w:tcW w:w="373"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Y</w:t>
            </w:r>
          </w:p>
        </w:tc>
        <w:tc>
          <w:tcPr>
            <w:tcW w:w="330"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NA</w:t>
            </w:r>
          </w:p>
        </w:tc>
        <w:tc>
          <w:tcPr>
            <w:tcW w:w="372"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Y</w:t>
            </w:r>
          </w:p>
        </w:tc>
        <w:tc>
          <w:tcPr>
            <w:tcW w:w="372"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Y</w:t>
            </w:r>
          </w:p>
        </w:tc>
        <w:tc>
          <w:tcPr>
            <w:tcW w:w="548" w:type="pct"/>
            <w:tcBorders>
              <w:top w:val="nil"/>
              <w:left w:val="nil"/>
              <w:bottom w:val="single" w:sz="4" w:space="0" w:color="auto"/>
              <w:right w:val="single" w:sz="8"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Y</w:t>
            </w:r>
          </w:p>
        </w:tc>
      </w:tr>
      <w:tr w:rsidR="00C739BD" w:rsidRPr="004D3E51" w:rsidTr="00C739BD">
        <w:trPr>
          <w:trHeight w:val="600"/>
        </w:trPr>
        <w:tc>
          <w:tcPr>
            <w:tcW w:w="1249" w:type="pct"/>
            <w:tcBorders>
              <w:top w:val="nil"/>
              <w:left w:val="single" w:sz="8" w:space="0" w:color="auto"/>
              <w:bottom w:val="single" w:sz="4" w:space="0" w:color="auto"/>
              <w:right w:val="single" w:sz="8" w:space="0" w:color="auto"/>
            </w:tcBorders>
            <w:shd w:val="clear" w:color="auto" w:fill="auto"/>
            <w:vAlign w:val="bottom"/>
            <w:hideMark/>
          </w:tcPr>
          <w:p w:rsidR="00AA1FBC" w:rsidRPr="006815FD" w:rsidRDefault="00AA1FBC" w:rsidP="00AA1FBC">
            <w:pPr>
              <w:rPr>
                <w:rFonts w:ascii="Calibri" w:hAnsi="Calibri" w:cs="Calibri"/>
                <w:sz w:val="22"/>
                <w:szCs w:val="22"/>
              </w:rPr>
            </w:pPr>
            <w:r w:rsidRPr="006815FD">
              <w:rPr>
                <w:rFonts w:ascii="Calibri" w:hAnsi="Calibri" w:cs="Calibri"/>
                <w:sz w:val="22"/>
                <w:szCs w:val="22"/>
              </w:rPr>
              <w:t>Do rezoning procedures recognize natural hazard areas as limits on zoning changes that allow greater intensity or density of use?</w:t>
            </w:r>
          </w:p>
        </w:tc>
        <w:tc>
          <w:tcPr>
            <w:tcW w:w="391"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w:t>
            </w:r>
          </w:p>
        </w:tc>
        <w:tc>
          <w:tcPr>
            <w:tcW w:w="535"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Y</w:t>
            </w:r>
          </w:p>
        </w:tc>
        <w:tc>
          <w:tcPr>
            <w:tcW w:w="363"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NA</w:t>
            </w:r>
          </w:p>
        </w:tc>
        <w:tc>
          <w:tcPr>
            <w:tcW w:w="467"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NA</w:t>
            </w:r>
          </w:p>
        </w:tc>
        <w:tc>
          <w:tcPr>
            <w:tcW w:w="373"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w:t>
            </w:r>
          </w:p>
        </w:tc>
        <w:tc>
          <w:tcPr>
            <w:tcW w:w="330"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NA</w:t>
            </w:r>
          </w:p>
        </w:tc>
        <w:tc>
          <w:tcPr>
            <w:tcW w:w="372"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Y</w:t>
            </w:r>
          </w:p>
        </w:tc>
        <w:tc>
          <w:tcPr>
            <w:tcW w:w="372"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w:t>
            </w:r>
          </w:p>
        </w:tc>
        <w:tc>
          <w:tcPr>
            <w:tcW w:w="548" w:type="pct"/>
            <w:tcBorders>
              <w:top w:val="nil"/>
              <w:left w:val="nil"/>
              <w:bottom w:val="single" w:sz="4" w:space="0" w:color="auto"/>
              <w:right w:val="single" w:sz="8"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Y</w:t>
            </w:r>
          </w:p>
        </w:tc>
      </w:tr>
      <w:tr w:rsidR="00C739BD" w:rsidRPr="004D3E51" w:rsidTr="00C739BD">
        <w:trPr>
          <w:trHeight w:val="600"/>
        </w:trPr>
        <w:tc>
          <w:tcPr>
            <w:tcW w:w="1249" w:type="pct"/>
            <w:tcBorders>
              <w:top w:val="nil"/>
              <w:left w:val="single" w:sz="8" w:space="0" w:color="auto"/>
              <w:bottom w:val="single" w:sz="4" w:space="0" w:color="auto"/>
              <w:right w:val="single" w:sz="8" w:space="0" w:color="auto"/>
            </w:tcBorders>
            <w:shd w:val="clear" w:color="auto" w:fill="auto"/>
            <w:vAlign w:val="bottom"/>
            <w:hideMark/>
          </w:tcPr>
          <w:p w:rsidR="00AA1FBC" w:rsidRPr="006815FD" w:rsidRDefault="00AA1FBC" w:rsidP="00AA1FBC">
            <w:pPr>
              <w:rPr>
                <w:rFonts w:ascii="Calibri" w:hAnsi="Calibri" w:cs="Calibri"/>
                <w:sz w:val="22"/>
                <w:szCs w:val="22"/>
              </w:rPr>
            </w:pPr>
            <w:r w:rsidRPr="006815FD">
              <w:rPr>
                <w:rFonts w:ascii="Calibri" w:hAnsi="Calibri" w:cs="Calibri"/>
                <w:sz w:val="22"/>
                <w:szCs w:val="22"/>
              </w:rPr>
              <w:t>Does the zoning ordinance restrict development within, or filling of, wetlands, floodways, and floodplains?</w:t>
            </w:r>
          </w:p>
        </w:tc>
        <w:tc>
          <w:tcPr>
            <w:tcW w:w="391"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Y</w:t>
            </w:r>
          </w:p>
        </w:tc>
        <w:tc>
          <w:tcPr>
            <w:tcW w:w="535"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Y</w:t>
            </w:r>
          </w:p>
        </w:tc>
        <w:tc>
          <w:tcPr>
            <w:tcW w:w="363"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Y</w:t>
            </w:r>
          </w:p>
        </w:tc>
        <w:tc>
          <w:tcPr>
            <w:tcW w:w="467"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NA</w:t>
            </w:r>
          </w:p>
        </w:tc>
        <w:tc>
          <w:tcPr>
            <w:tcW w:w="373"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Y</w:t>
            </w:r>
          </w:p>
        </w:tc>
        <w:tc>
          <w:tcPr>
            <w:tcW w:w="330"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NA</w:t>
            </w:r>
          </w:p>
        </w:tc>
        <w:tc>
          <w:tcPr>
            <w:tcW w:w="372"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Y</w:t>
            </w:r>
          </w:p>
        </w:tc>
        <w:tc>
          <w:tcPr>
            <w:tcW w:w="372"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Y</w:t>
            </w:r>
          </w:p>
        </w:tc>
        <w:tc>
          <w:tcPr>
            <w:tcW w:w="548" w:type="pct"/>
            <w:tcBorders>
              <w:top w:val="nil"/>
              <w:left w:val="nil"/>
              <w:bottom w:val="single" w:sz="4" w:space="0" w:color="auto"/>
              <w:right w:val="single" w:sz="8"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Y</w:t>
            </w:r>
          </w:p>
        </w:tc>
      </w:tr>
      <w:tr w:rsidR="00C739BD" w:rsidRPr="004D3E51" w:rsidTr="00C739BD">
        <w:trPr>
          <w:trHeight w:val="1142"/>
        </w:trPr>
        <w:tc>
          <w:tcPr>
            <w:tcW w:w="1249" w:type="pct"/>
            <w:tcBorders>
              <w:top w:val="nil"/>
              <w:left w:val="single" w:sz="8" w:space="0" w:color="auto"/>
              <w:bottom w:val="single" w:sz="4" w:space="0" w:color="auto"/>
              <w:right w:val="single" w:sz="8" w:space="0" w:color="auto"/>
            </w:tcBorders>
            <w:shd w:val="clear" w:color="auto" w:fill="auto"/>
            <w:vAlign w:val="bottom"/>
            <w:hideMark/>
          </w:tcPr>
          <w:p w:rsidR="00AA1FBC" w:rsidRPr="006815FD" w:rsidRDefault="00AA1FBC" w:rsidP="00AA1FBC">
            <w:pPr>
              <w:rPr>
                <w:rFonts w:ascii="Calibri" w:hAnsi="Calibri" w:cs="Calibri"/>
                <w:sz w:val="22"/>
                <w:szCs w:val="22"/>
              </w:rPr>
            </w:pPr>
            <w:r w:rsidRPr="006815FD">
              <w:rPr>
                <w:rFonts w:ascii="Calibri" w:hAnsi="Calibri" w:cs="Calibri"/>
                <w:sz w:val="22"/>
                <w:szCs w:val="22"/>
              </w:rPr>
              <w:t>Do the subdivision regulations restrict the subdivision of land within or adjacent to natural hazard areas?</w:t>
            </w:r>
          </w:p>
        </w:tc>
        <w:tc>
          <w:tcPr>
            <w:tcW w:w="391"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Y</w:t>
            </w:r>
          </w:p>
        </w:tc>
        <w:tc>
          <w:tcPr>
            <w:tcW w:w="535"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Y</w:t>
            </w:r>
          </w:p>
        </w:tc>
        <w:tc>
          <w:tcPr>
            <w:tcW w:w="363"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NA</w:t>
            </w:r>
          </w:p>
        </w:tc>
        <w:tc>
          <w:tcPr>
            <w:tcW w:w="467"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NA</w:t>
            </w:r>
          </w:p>
        </w:tc>
        <w:tc>
          <w:tcPr>
            <w:tcW w:w="373"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NA</w:t>
            </w:r>
          </w:p>
        </w:tc>
        <w:tc>
          <w:tcPr>
            <w:tcW w:w="330"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NA</w:t>
            </w:r>
          </w:p>
        </w:tc>
        <w:tc>
          <w:tcPr>
            <w:tcW w:w="372"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NA</w:t>
            </w:r>
          </w:p>
        </w:tc>
        <w:tc>
          <w:tcPr>
            <w:tcW w:w="372"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Y</w:t>
            </w:r>
          </w:p>
        </w:tc>
        <w:tc>
          <w:tcPr>
            <w:tcW w:w="548" w:type="pct"/>
            <w:tcBorders>
              <w:top w:val="nil"/>
              <w:left w:val="nil"/>
              <w:bottom w:val="single" w:sz="4" w:space="0" w:color="auto"/>
              <w:right w:val="single" w:sz="8"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Y</w:t>
            </w:r>
          </w:p>
        </w:tc>
      </w:tr>
      <w:tr w:rsidR="00C739BD" w:rsidRPr="004D3E51" w:rsidTr="00C739BD">
        <w:trPr>
          <w:trHeight w:val="1322"/>
        </w:trPr>
        <w:tc>
          <w:tcPr>
            <w:tcW w:w="1249" w:type="pct"/>
            <w:tcBorders>
              <w:top w:val="nil"/>
              <w:left w:val="single" w:sz="8" w:space="0" w:color="auto"/>
              <w:bottom w:val="single" w:sz="4" w:space="0" w:color="auto"/>
              <w:right w:val="single" w:sz="8" w:space="0" w:color="auto"/>
            </w:tcBorders>
            <w:shd w:val="clear" w:color="auto" w:fill="auto"/>
            <w:vAlign w:val="bottom"/>
            <w:hideMark/>
          </w:tcPr>
          <w:p w:rsidR="00AA1FBC" w:rsidRPr="006815FD" w:rsidRDefault="00AA1FBC" w:rsidP="00AA1FBC">
            <w:pPr>
              <w:rPr>
                <w:rFonts w:ascii="Calibri" w:hAnsi="Calibri" w:cs="Calibri"/>
                <w:sz w:val="22"/>
                <w:szCs w:val="22"/>
              </w:rPr>
            </w:pPr>
            <w:r w:rsidRPr="006815FD">
              <w:rPr>
                <w:rFonts w:ascii="Calibri" w:hAnsi="Calibri" w:cs="Calibri"/>
                <w:sz w:val="22"/>
                <w:szCs w:val="22"/>
              </w:rPr>
              <w:t>Do the subdivision regulations provide for conservation subdivisions or cluster subdivisions in order to conserve environmental resources?</w:t>
            </w:r>
          </w:p>
        </w:tc>
        <w:tc>
          <w:tcPr>
            <w:tcW w:w="391"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w:t>
            </w:r>
          </w:p>
        </w:tc>
        <w:tc>
          <w:tcPr>
            <w:tcW w:w="535"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w:t>
            </w:r>
          </w:p>
        </w:tc>
        <w:tc>
          <w:tcPr>
            <w:tcW w:w="363"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NA</w:t>
            </w:r>
          </w:p>
        </w:tc>
        <w:tc>
          <w:tcPr>
            <w:tcW w:w="467"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NA</w:t>
            </w:r>
          </w:p>
        </w:tc>
        <w:tc>
          <w:tcPr>
            <w:tcW w:w="373"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NA</w:t>
            </w:r>
          </w:p>
        </w:tc>
        <w:tc>
          <w:tcPr>
            <w:tcW w:w="330"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NA</w:t>
            </w:r>
          </w:p>
        </w:tc>
        <w:tc>
          <w:tcPr>
            <w:tcW w:w="372"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NA</w:t>
            </w:r>
          </w:p>
        </w:tc>
        <w:tc>
          <w:tcPr>
            <w:tcW w:w="372" w:type="pct"/>
            <w:tcBorders>
              <w:top w:val="nil"/>
              <w:left w:val="nil"/>
              <w:bottom w:val="single" w:sz="4"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w:t>
            </w:r>
          </w:p>
        </w:tc>
        <w:tc>
          <w:tcPr>
            <w:tcW w:w="548" w:type="pct"/>
            <w:tcBorders>
              <w:top w:val="nil"/>
              <w:left w:val="nil"/>
              <w:bottom w:val="single" w:sz="4" w:space="0" w:color="auto"/>
              <w:right w:val="single" w:sz="8"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Y</w:t>
            </w:r>
          </w:p>
        </w:tc>
      </w:tr>
      <w:tr w:rsidR="00C739BD" w:rsidRPr="004D3E51" w:rsidTr="00C739BD">
        <w:trPr>
          <w:trHeight w:val="70"/>
        </w:trPr>
        <w:tc>
          <w:tcPr>
            <w:tcW w:w="1249" w:type="pct"/>
            <w:tcBorders>
              <w:top w:val="nil"/>
              <w:left w:val="single" w:sz="8" w:space="0" w:color="auto"/>
              <w:bottom w:val="single" w:sz="8" w:space="0" w:color="auto"/>
              <w:right w:val="single" w:sz="8" w:space="0" w:color="auto"/>
            </w:tcBorders>
            <w:shd w:val="clear" w:color="auto" w:fill="auto"/>
            <w:noWrap/>
            <w:vAlign w:val="bottom"/>
            <w:hideMark/>
          </w:tcPr>
          <w:p w:rsidR="00AA1FBC" w:rsidRPr="006815FD" w:rsidRDefault="00AA1FBC" w:rsidP="00AA1FBC">
            <w:pPr>
              <w:rPr>
                <w:rFonts w:ascii="Calibri" w:hAnsi="Calibri" w:cs="Calibri"/>
                <w:sz w:val="22"/>
                <w:szCs w:val="22"/>
              </w:rPr>
            </w:pPr>
            <w:r w:rsidRPr="006815FD">
              <w:rPr>
                <w:rFonts w:ascii="Calibri" w:hAnsi="Calibri" w:cs="Calibri"/>
                <w:sz w:val="22"/>
                <w:szCs w:val="22"/>
              </w:rPr>
              <w:t>Do the subdivision regulations allow density transfers where Hazard areas exist?</w:t>
            </w:r>
          </w:p>
        </w:tc>
        <w:tc>
          <w:tcPr>
            <w:tcW w:w="391" w:type="pct"/>
            <w:tcBorders>
              <w:top w:val="nil"/>
              <w:left w:val="nil"/>
              <w:bottom w:val="single" w:sz="8"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w:t>
            </w:r>
          </w:p>
        </w:tc>
        <w:tc>
          <w:tcPr>
            <w:tcW w:w="535" w:type="pct"/>
            <w:tcBorders>
              <w:top w:val="nil"/>
              <w:left w:val="nil"/>
              <w:bottom w:val="single" w:sz="8"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w:t>
            </w:r>
          </w:p>
        </w:tc>
        <w:tc>
          <w:tcPr>
            <w:tcW w:w="363" w:type="pct"/>
            <w:tcBorders>
              <w:top w:val="nil"/>
              <w:left w:val="nil"/>
              <w:bottom w:val="single" w:sz="8"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NA</w:t>
            </w:r>
          </w:p>
        </w:tc>
        <w:tc>
          <w:tcPr>
            <w:tcW w:w="467" w:type="pct"/>
            <w:tcBorders>
              <w:top w:val="nil"/>
              <w:left w:val="nil"/>
              <w:bottom w:val="single" w:sz="8"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NA</w:t>
            </w:r>
          </w:p>
        </w:tc>
        <w:tc>
          <w:tcPr>
            <w:tcW w:w="373" w:type="pct"/>
            <w:tcBorders>
              <w:top w:val="nil"/>
              <w:left w:val="nil"/>
              <w:bottom w:val="single" w:sz="8"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NA</w:t>
            </w:r>
          </w:p>
        </w:tc>
        <w:tc>
          <w:tcPr>
            <w:tcW w:w="330" w:type="pct"/>
            <w:tcBorders>
              <w:top w:val="nil"/>
              <w:left w:val="nil"/>
              <w:bottom w:val="single" w:sz="8"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NA</w:t>
            </w:r>
          </w:p>
        </w:tc>
        <w:tc>
          <w:tcPr>
            <w:tcW w:w="372" w:type="pct"/>
            <w:tcBorders>
              <w:top w:val="nil"/>
              <w:left w:val="nil"/>
              <w:bottom w:val="single" w:sz="8"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NA</w:t>
            </w:r>
          </w:p>
        </w:tc>
        <w:tc>
          <w:tcPr>
            <w:tcW w:w="372" w:type="pct"/>
            <w:tcBorders>
              <w:top w:val="nil"/>
              <w:left w:val="nil"/>
              <w:bottom w:val="single" w:sz="8" w:space="0" w:color="auto"/>
              <w:right w:val="single" w:sz="4"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w:t>
            </w:r>
          </w:p>
        </w:tc>
        <w:tc>
          <w:tcPr>
            <w:tcW w:w="548" w:type="pct"/>
            <w:tcBorders>
              <w:top w:val="nil"/>
              <w:left w:val="nil"/>
              <w:bottom w:val="single" w:sz="8" w:space="0" w:color="auto"/>
              <w:right w:val="single" w:sz="8" w:space="0" w:color="auto"/>
            </w:tcBorders>
            <w:shd w:val="clear" w:color="auto" w:fill="auto"/>
            <w:noWrap/>
            <w:vAlign w:val="center"/>
            <w:hideMark/>
          </w:tcPr>
          <w:p w:rsidR="00AA1FBC" w:rsidRPr="006815FD" w:rsidRDefault="00AA1FBC" w:rsidP="00AA1FBC">
            <w:pPr>
              <w:jc w:val="center"/>
              <w:rPr>
                <w:rFonts w:ascii="Calibri" w:hAnsi="Calibri" w:cs="Calibri"/>
                <w:sz w:val="22"/>
                <w:szCs w:val="22"/>
              </w:rPr>
            </w:pPr>
            <w:r w:rsidRPr="006815FD">
              <w:rPr>
                <w:rFonts w:ascii="Calibri" w:hAnsi="Calibri" w:cs="Calibri"/>
                <w:sz w:val="22"/>
                <w:szCs w:val="22"/>
              </w:rPr>
              <w:t>N</w:t>
            </w:r>
          </w:p>
        </w:tc>
      </w:tr>
    </w:tbl>
    <w:p w:rsidR="00545BF1" w:rsidRPr="00305518" w:rsidRDefault="00990689" w:rsidP="00305518">
      <w:pPr>
        <w:autoSpaceDE w:val="0"/>
        <w:autoSpaceDN w:val="0"/>
        <w:adjustRightInd w:val="0"/>
        <w:jc w:val="center"/>
        <w:rPr>
          <w:b/>
          <w:sz w:val="22"/>
          <w:szCs w:val="22"/>
        </w:rPr>
        <w:sectPr w:rsidR="00545BF1" w:rsidRPr="00305518" w:rsidSect="004F34A2">
          <w:pgSz w:w="12240" w:h="15840"/>
          <w:pgMar w:top="1440" w:right="1440" w:bottom="1440" w:left="1440" w:header="720" w:footer="720" w:gutter="0"/>
          <w:cols w:space="720"/>
          <w:docGrid w:linePitch="360"/>
        </w:sectPr>
      </w:pPr>
      <w:r w:rsidRPr="004D3E51">
        <w:rPr>
          <w:b/>
          <w:sz w:val="20"/>
          <w:szCs w:val="20"/>
        </w:rPr>
        <w:t>NA: This jurisdiction does not have the specified document.</w:t>
      </w:r>
    </w:p>
    <w:p w:rsidR="008E7397" w:rsidRPr="00B17AF4" w:rsidRDefault="008E7397" w:rsidP="00BB1E1D">
      <w:pPr>
        <w:autoSpaceDE w:val="0"/>
        <w:autoSpaceDN w:val="0"/>
        <w:adjustRightInd w:val="0"/>
        <w:spacing w:before="240"/>
        <w:jc w:val="both"/>
        <w:rPr>
          <w:b/>
          <w:sz w:val="22"/>
          <w:szCs w:val="22"/>
        </w:rPr>
      </w:pPr>
      <w:r w:rsidRPr="00B17AF4">
        <w:rPr>
          <w:b/>
          <w:sz w:val="22"/>
          <w:szCs w:val="22"/>
        </w:rPr>
        <w:lastRenderedPageBreak/>
        <w:t>ASSESSING VULNERABILITY: COMMUNITY CAPABILITIES</w:t>
      </w:r>
    </w:p>
    <w:p w:rsidR="008E7397" w:rsidRPr="00B17AF4" w:rsidRDefault="001B2CC4" w:rsidP="00BB1E1D">
      <w:pPr>
        <w:autoSpaceDE w:val="0"/>
        <w:autoSpaceDN w:val="0"/>
        <w:adjustRightInd w:val="0"/>
        <w:spacing w:before="240"/>
        <w:jc w:val="both"/>
        <w:rPr>
          <w:sz w:val="22"/>
          <w:szCs w:val="22"/>
        </w:rPr>
      </w:pPr>
      <w:r w:rsidRPr="00B17AF4">
        <w:rPr>
          <w:i/>
          <w:sz w:val="20"/>
          <w:szCs w:val="20"/>
        </w:rPr>
        <w:t>Requirement 201.6(c)(2)(</w:t>
      </w:r>
      <w:proofErr w:type="spellStart"/>
      <w:r w:rsidRPr="00B17AF4">
        <w:rPr>
          <w:i/>
          <w:sz w:val="20"/>
          <w:szCs w:val="20"/>
        </w:rPr>
        <w:t>i</w:t>
      </w:r>
      <w:proofErr w:type="spellEnd"/>
      <w:r w:rsidRPr="00B17AF4">
        <w:rPr>
          <w:i/>
          <w:sz w:val="20"/>
          <w:szCs w:val="20"/>
        </w:rPr>
        <w:t>).  Local Mitigation Plan Review Tool – B1.</w:t>
      </w:r>
    </w:p>
    <w:p w:rsidR="0047507C" w:rsidRPr="00B17AF4" w:rsidRDefault="0047507C" w:rsidP="00BB1E1D">
      <w:pPr>
        <w:tabs>
          <w:tab w:val="left" w:pos="360"/>
        </w:tabs>
        <w:spacing w:before="240"/>
        <w:rPr>
          <w:i/>
          <w:sz w:val="20"/>
          <w:szCs w:val="20"/>
        </w:rPr>
      </w:pPr>
      <w:r w:rsidRPr="00B17AF4">
        <w:rPr>
          <w:i/>
          <w:sz w:val="20"/>
          <w:szCs w:val="20"/>
        </w:rPr>
        <w:t>Requirement 201.6(c)(3).  Local Mitigation Plan Review Tool – C1.</w:t>
      </w:r>
    </w:p>
    <w:p w:rsidR="008E7397" w:rsidRPr="00B17AF4" w:rsidRDefault="008E7397" w:rsidP="008E7397">
      <w:pPr>
        <w:autoSpaceDE w:val="0"/>
        <w:autoSpaceDN w:val="0"/>
        <w:adjustRightInd w:val="0"/>
        <w:rPr>
          <w:sz w:val="22"/>
          <w:szCs w:val="22"/>
        </w:rPr>
      </w:pPr>
      <w:r w:rsidRPr="00B17AF4">
        <w:rPr>
          <w:sz w:val="22"/>
          <w:szCs w:val="22"/>
        </w:rPr>
        <w:tab/>
      </w:r>
    </w:p>
    <w:p w:rsidR="008E7397" w:rsidRPr="00B17AF4" w:rsidRDefault="008E7397" w:rsidP="008E7397">
      <w:pPr>
        <w:jc w:val="both"/>
        <w:rPr>
          <w:sz w:val="22"/>
          <w:szCs w:val="22"/>
        </w:rPr>
      </w:pPr>
      <w:r w:rsidRPr="00B17AF4">
        <w:rPr>
          <w:sz w:val="22"/>
          <w:szCs w:val="22"/>
        </w:rPr>
        <w:t>Each community has a unique set of capabilities, including authorities, policies, programs, staff, funding, and other resources for accomplishing mitigation.  One important step in assessing the vulnerability of a given community is to objectively review the capabilities to implement mitigation strategies and to identify limiting factors.  Each community reviewed existing administrative documents, procedures, and policies.  This helped the communities and planning team to evaluate how existing capabilities contribute to the vulnerability by reducing or exacerbating disaster impacts.</w:t>
      </w:r>
      <w:r w:rsidR="00852FAF" w:rsidRPr="00B17AF4">
        <w:rPr>
          <w:sz w:val="22"/>
          <w:szCs w:val="22"/>
        </w:rPr>
        <w:t xml:space="preserve">  Table 4.</w:t>
      </w:r>
      <w:r w:rsidR="002D4EEF" w:rsidRPr="00B17AF4">
        <w:rPr>
          <w:sz w:val="22"/>
          <w:szCs w:val="22"/>
        </w:rPr>
        <w:t>18</w:t>
      </w:r>
      <w:r w:rsidR="00852FAF" w:rsidRPr="00B17AF4">
        <w:rPr>
          <w:sz w:val="22"/>
          <w:szCs w:val="22"/>
        </w:rPr>
        <w:t xml:space="preserve"> (above) identifies whether each community has the specified administrative and technical capabilities, and who serves in such capacity.</w:t>
      </w:r>
      <w:r w:rsidR="00390C31" w:rsidRPr="00B17AF4">
        <w:rPr>
          <w:sz w:val="22"/>
          <w:szCs w:val="22"/>
        </w:rPr>
        <w:t xml:space="preserve">  It should be noted that First District Association of Local Governments provides grant writing services without cost for all communities listed.  In addition, East Dakota Watershed Development District is a non-profit organization focused on environmental, particularly watershed, protection.  </w:t>
      </w:r>
      <w:r w:rsidR="00852FAF" w:rsidRPr="00B17AF4">
        <w:rPr>
          <w:sz w:val="22"/>
          <w:szCs w:val="22"/>
        </w:rPr>
        <w:t xml:space="preserve">  Table 4.</w:t>
      </w:r>
      <w:r w:rsidR="002D4EEF" w:rsidRPr="00B17AF4">
        <w:rPr>
          <w:sz w:val="22"/>
          <w:szCs w:val="22"/>
        </w:rPr>
        <w:t>19</w:t>
      </w:r>
      <w:r w:rsidR="00852FAF" w:rsidRPr="00B17AF4">
        <w:rPr>
          <w:sz w:val="22"/>
          <w:szCs w:val="22"/>
        </w:rPr>
        <w:t xml:space="preserve"> (above) </w:t>
      </w:r>
      <w:r w:rsidR="00390C31" w:rsidRPr="00B17AF4">
        <w:rPr>
          <w:sz w:val="22"/>
          <w:szCs w:val="22"/>
        </w:rPr>
        <w:t>encapsulates</w:t>
      </w:r>
      <w:r w:rsidR="00852FAF" w:rsidRPr="00B17AF4">
        <w:rPr>
          <w:sz w:val="22"/>
          <w:szCs w:val="22"/>
        </w:rPr>
        <w:t xml:space="preserve"> the efficacy of the specified planning mechanisms with regard to disaster mitigation and to identify potential deficiencies in the specified plans.</w:t>
      </w:r>
      <w:r w:rsidRPr="00B17AF4">
        <w:rPr>
          <w:sz w:val="22"/>
          <w:szCs w:val="22"/>
        </w:rPr>
        <w:t xml:space="preserve"> </w:t>
      </w:r>
    </w:p>
    <w:p w:rsidR="00852FAF" w:rsidRPr="00B17AF4" w:rsidRDefault="00852FAF" w:rsidP="008E7397">
      <w:pPr>
        <w:jc w:val="both"/>
        <w:rPr>
          <w:sz w:val="22"/>
          <w:szCs w:val="22"/>
        </w:rPr>
      </w:pPr>
    </w:p>
    <w:p w:rsidR="00B17AF4" w:rsidRPr="00B17AF4" w:rsidRDefault="00B17AF4" w:rsidP="00B17AF4">
      <w:pPr>
        <w:spacing w:before="240"/>
        <w:rPr>
          <w:b/>
          <w:sz w:val="22"/>
          <w:szCs w:val="22"/>
        </w:rPr>
      </w:pPr>
      <w:r w:rsidRPr="00B17AF4">
        <w:rPr>
          <w:b/>
          <w:sz w:val="22"/>
          <w:szCs w:val="22"/>
        </w:rPr>
        <w:t>ASSESSING VULNERABILITY: ESTIMATING POTENTIAL LOSSES</w:t>
      </w:r>
    </w:p>
    <w:p w:rsidR="00B17AF4" w:rsidRPr="00B17AF4" w:rsidRDefault="00B17AF4" w:rsidP="00B17AF4">
      <w:pPr>
        <w:tabs>
          <w:tab w:val="left" w:pos="360"/>
        </w:tabs>
        <w:spacing w:before="240"/>
        <w:rPr>
          <w:i/>
          <w:sz w:val="20"/>
          <w:szCs w:val="20"/>
        </w:rPr>
      </w:pPr>
      <w:r w:rsidRPr="00B17AF4">
        <w:rPr>
          <w:i/>
          <w:sz w:val="20"/>
          <w:szCs w:val="20"/>
        </w:rPr>
        <w:t>Requirement 201.6(b)(3).  Local Mitigation Plan Review Tool – A4.</w:t>
      </w:r>
    </w:p>
    <w:p w:rsidR="00B17AF4" w:rsidRPr="00B17AF4" w:rsidRDefault="00B17AF4" w:rsidP="00B17AF4">
      <w:pPr>
        <w:tabs>
          <w:tab w:val="left" w:pos="360"/>
        </w:tabs>
        <w:spacing w:before="240"/>
        <w:rPr>
          <w:i/>
          <w:sz w:val="20"/>
          <w:szCs w:val="20"/>
        </w:rPr>
      </w:pPr>
      <w:r w:rsidRPr="00B17AF4">
        <w:rPr>
          <w:i/>
          <w:sz w:val="20"/>
          <w:szCs w:val="20"/>
        </w:rPr>
        <w:t>Requirement 201.6(c)(2)(ii).  Local Mitigation Plan Review Tool – B3.</w:t>
      </w:r>
    </w:p>
    <w:p w:rsidR="00B17AF4" w:rsidRPr="00B17AF4" w:rsidRDefault="00B17AF4" w:rsidP="00B17AF4">
      <w:pPr>
        <w:tabs>
          <w:tab w:val="left" w:pos="360"/>
        </w:tabs>
        <w:spacing w:before="240"/>
        <w:rPr>
          <w:i/>
          <w:sz w:val="20"/>
          <w:szCs w:val="20"/>
        </w:rPr>
      </w:pPr>
      <w:r w:rsidRPr="00B17AF4">
        <w:rPr>
          <w:i/>
          <w:sz w:val="20"/>
          <w:szCs w:val="20"/>
        </w:rPr>
        <w:t>Requirement 201.6(d)(3).  Local Mitigation Plan Review Tool – D1.</w:t>
      </w:r>
    </w:p>
    <w:p w:rsidR="00B17AF4" w:rsidRPr="00B17AF4" w:rsidRDefault="00B17AF4" w:rsidP="00B17AF4">
      <w:pPr>
        <w:autoSpaceDE w:val="0"/>
        <w:autoSpaceDN w:val="0"/>
        <w:adjustRightInd w:val="0"/>
        <w:jc w:val="both"/>
        <w:rPr>
          <w:sz w:val="22"/>
          <w:szCs w:val="22"/>
        </w:rPr>
      </w:pPr>
    </w:p>
    <w:p w:rsidR="00B17AF4" w:rsidRPr="00B17AF4" w:rsidRDefault="00B17AF4" w:rsidP="00B17AF4">
      <w:pPr>
        <w:autoSpaceDE w:val="0"/>
        <w:autoSpaceDN w:val="0"/>
        <w:adjustRightInd w:val="0"/>
        <w:jc w:val="both"/>
        <w:rPr>
          <w:sz w:val="22"/>
          <w:szCs w:val="22"/>
        </w:rPr>
      </w:pPr>
      <w:r w:rsidRPr="00B17AF4">
        <w:rPr>
          <w:sz w:val="22"/>
          <w:szCs w:val="22"/>
        </w:rPr>
        <w:t xml:space="preserve">As part of this Plan the Planning Team decided to include estimates for number of structures, value of structures, and the percentage of which are located within identified hazard areas.  These estimates shall be used in multiple ways, including the establishment of baseline statistics for future development and disaster mitigation plans as well as to compare with information generated in the 2014 Plan.  The information provided in the following tables was collected from the Brookings County Director of Equalization and Brookings County Zoning Office.  Michelle Nielson </w:t>
      </w:r>
      <w:r w:rsidR="00D8787F">
        <w:rPr>
          <w:sz w:val="22"/>
          <w:szCs w:val="22"/>
        </w:rPr>
        <w:t xml:space="preserve">of </w:t>
      </w:r>
      <w:r w:rsidRPr="00B17AF4">
        <w:rPr>
          <w:sz w:val="22"/>
          <w:szCs w:val="22"/>
        </w:rPr>
        <w:t xml:space="preserve">Sioux Valley Energy provided the information for Sioux Valley Energy.  Inconsistencies and missing information result from lack of existing mechanisms, plans, and technical documents available. </w:t>
      </w:r>
    </w:p>
    <w:p w:rsidR="00B17AF4" w:rsidRPr="00B17AF4" w:rsidRDefault="00B17AF4" w:rsidP="00B17AF4">
      <w:pPr>
        <w:autoSpaceDE w:val="0"/>
        <w:autoSpaceDN w:val="0"/>
        <w:adjustRightInd w:val="0"/>
        <w:jc w:val="both"/>
        <w:rPr>
          <w:sz w:val="22"/>
          <w:szCs w:val="22"/>
        </w:rPr>
      </w:pPr>
    </w:p>
    <w:p w:rsidR="00B17AF4" w:rsidRPr="00B17AF4" w:rsidRDefault="00B17AF4" w:rsidP="00B17AF4">
      <w:pPr>
        <w:autoSpaceDE w:val="0"/>
        <w:autoSpaceDN w:val="0"/>
        <w:adjustRightInd w:val="0"/>
        <w:jc w:val="both"/>
        <w:rPr>
          <w:sz w:val="22"/>
          <w:szCs w:val="22"/>
        </w:rPr>
      </w:pPr>
      <w:r w:rsidRPr="00B17AF4">
        <w:rPr>
          <w:sz w:val="22"/>
          <w:szCs w:val="22"/>
        </w:rPr>
        <w:t xml:space="preserve">The assessor’s office provided the assessed valuation of total structures on each property within the incorporated and rural areas of the county.  The data provides a total value for structures of a certain use on each property.  It was not possible to discern the value of each structure on a lot so the actual number of structures is based on the number of parcels with the specified use type and the values thereupon.  For the purposes of this plan only Residential, Commercial/Industrial, Agricultural, and Manufactured Homes were included.  More specifically, all agricultural structures were included; only primary residential structures (houses, apartments, etc.) and not including sheds, lean-to’s, and garages were included.  All commercial or industrial structures were included, whether considered primary or accessory structures.  Public or quasi-publicly owned structures and other structures for which the Department of Equalization did not have an assessed value were not included in the calculation.  Two differences between the 2013 “structural” data should be noted.  First, in 2013 some uses (agricultural and manufactured homes) included </w:t>
      </w:r>
      <w:r w:rsidRPr="00B17AF4">
        <w:rPr>
          <w:sz w:val="22"/>
          <w:szCs w:val="22"/>
        </w:rPr>
        <w:lastRenderedPageBreak/>
        <w:t xml:space="preserve">counts of total numbers of actual structures rather than parcels with structures of a given type.  Second, manufactured homes in manufactured home parks were included in the “commercial/industrial” category.  Population of manufactured homes which may have been located within manufactured home courts located in the floodplain was not estimated. </w:t>
      </w:r>
    </w:p>
    <w:p w:rsidR="00B17AF4" w:rsidRPr="00B17AF4" w:rsidRDefault="00B17AF4" w:rsidP="00B17AF4">
      <w:pPr>
        <w:autoSpaceDE w:val="0"/>
        <w:autoSpaceDN w:val="0"/>
        <w:adjustRightInd w:val="0"/>
        <w:jc w:val="both"/>
        <w:rPr>
          <w:sz w:val="22"/>
          <w:szCs w:val="22"/>
        </w:rPr>
      </w:pPr>
    </w:p>
    <w:p w:rsidR="00B17AF4" w:rsidRPr="00B17AF4" w:rsidRDefault="00B17AF4" w:rsidP="00B17AF4">
      <w:pPr>
        <w:autoSpaceDE w:val="0"/>
        <w:autoSpaceDN w:val="0"/>
        <w:adjustRightInd w:val="0"/>
        <w:jc w:val="both"/>
        <w:rPr>
          <w:sz w:val="22"/>
          <w:szCs w:val="22"/>
        </w:rPr>
      </w:pPr>
      <w:r w:rsidRPr="00B17AF4">
        <w:rPr>
          <w:sz w:val="22"/>
          <w:szCs w:val="22"/>
        </w:rPr>
        <w:t>Structures throughout the incorporated and unincorporated portions of the county were reviewed based upon updated flood hazard area (Zone “A”) boundaries and other discovery documents updated in 2018.  If it was determined any structures on the applicable lot were located within the flood hazard area, the total assessed value for structures on said lot was included in the value of structures in the hazard area.  The information does not account for letters of map amendment or letters of map revision which may have been approved.</w:t>
      </w:r>
    </w:p>
    <w:p w:rsidR="00B17AF4" w:rsidRPr="00B17AF4" w:rsidRDefault="00B17AF4" w:rsidP="00B17AF4">
      <w:pPr>
        <w:autoSpaceDE w:val="0"/>
        <w:autoSpaceDN w:val="0"/>
        <w:adjustRightInd w:val="0"/>
        <w:jc w:val="both"/>
        <w:rPr>
          <w:sz w:val="22"/>
          <w:szCs w:val="22"/>
        </w:rPr>
      </w:pPr>
      <w:r w:rsidRPr="00B17AF4">
        <w:rPr>
          <w:sz w:val="22"/>
          <w:szCs w:val="22"/>
        </w:rPr>
        <w:t xml:space="preserve"> </w:t>
      </w:r>
    </w:p>
    <w:p w:rsidR="00B17AF4" w:rsidRPr="00B17AF4" w:rsidRDefault="00B17AF4" w:rsidP="00B17AF4">
      <w:pPr>
        <w:autoSpaceDE w:val="0"/>
        <w:autoSpaceDN w:val="0"/>
        <w:adjustRightInd w:val="0"/>
        <w:jc w:val="both"/>
        <w:rPr>
          <w:sz w:val="22"/>
          <w:szCs w:val="22"/>
        </w:rPr>
      </w:pPr>
      <w:r w:rsidRPr="00B17AF4">
        <w:rPr>
          <w:sz w:val="22"/>
          <w:szCs w:val="22"/>
        </w:rPr>
        <w:t xml:space="preserve">All properties with structures, whether owner occupied or not were included in the valuations provided in Tables 4.20 through 4.30.  The reports provided by the assessor’s office did not include the number of people in each structure; thus, many of the tables are missing this information.  The following tables also do not address information regarding religious, governmental, or utility structures.  Although not included in Tables 4.20 through 4.30, the State of South Dakota Hazard Mitigation Plan incorporated HAZUS analysis accounting for potential losses to those structures within Brookings County.  </w:t>
      </w:r>
    </w:p>
    <w:p w:rsidR="00B17AF4" w:rsidRPr="00FF5B51" w:rsidRDefault="00B17AF4" w:rsidP="00B17AF4">
      <w:pPr>
        <w:autoSpaceDE w:val="0"/>
        <w:autoSpaceDN w:val="0"/>
        <w:adjustRightInd w:val="0"/>
        <w:jc w:val="center"/>
        <w:rPr>
          <w:b/>
          <w:sz w:val="22"/>
          <w:szCs w:val="22"/>
        </w:rPr>
      </w:pPr>
      <w:r w:rsidRPr="00B17AF4">
        <w:rPr>
          <w:b/>
          <w:color w:val="FF0000"/>
          <w:sz w:val="22"/>
          <w:szCs w:val="22"/>
        </w:rPr>
        <w:br w:type="page"/>
      </w:r>
      <w:r w:rsidRPr="00FF5B51">
        <w:rPr>
          <w:b/>
          <w:sz w:val="22"/>
          <w:szCs w:val="22"/>
        </w:rPr>
        <w:lastRenderedPageBreak/>
        <w:t>Table 4.20: Brookings County (Rural Area)</w:t>
      </w:r>
    </w:p>
    <w:p w:rsidR="00B17AF4" w:rsidRDefault="00B17AF4" w:rsidP="00B17AF4">
      <w:pPr>
        <w:autoSpaceDE w:val="0"/>
        <w:autoSpaceDN w:val="0"/>
        <w:adjustRightInd w:val="0"/>
        <w:jc w:val="center"/>
        <w:rPr>
          <w:b/>
          <w:sz w:val="22"/>
          <w:szCs w:val="22"/>
        </w:rPr>
      </w:pPr>
      <w:r w:rsidRPr="00FF5B51">
        <w:rPr>
          <w:b/>
          <w:sz w:val="22"/>
          <w:szCs w:val="22"/>
        </w:rPr>
        <w:t>Estimated Potential Dollar Losses to Vulnerable Structures</w:t>
      </w:r>
    </w:p>
    <w:p w:rsidR="00742F45" w:rsidRDefault="00742F45" w:rsidP="00742F45">
      <w:pPr>
        <w:autoSpaceDE w:val="0"/>
        <w:autoSpaceDN w:val="0"/>
        <w:jc w:val="center"/>
        <w:rPr>
          <w:rFonts w:ascii="Calibri" w:hAnsi="Calibri" w:cs="Calibri"/>
          <w:sz w:val="22"/>
          <w:szCs w:val="22"/>
          <w:highlight w:val="yellow"/>
        </w:rPr>
      </w:pPr>
    </w:p>
    <w:tbl>
      <w:tblPr>
        <w:tblW w:w="10880" w:type="dxa"/>
        <w:jc w:val="center"/>
        <w:tblCellMar>
          <w:left w:w="0" w:type="dxa"/>
          <w:right w:w="0" w:type="dxa"/>
        </w:tblCellMar>
        <w:tblLook w:val="04A0" w:firstRow="1" w:lastRow="0" w:firstColumn="1" w:lastColumn="0" w:noHBand="0" w:noVBand="1"/>
      </w:tblPr>
      <w:tblGrid>
        <w:gridCol w:w="2537"/>
        <w:gridCol w:w="1043"/>
        <w:gridCol w:w="617"/>
        <w:gridCol w:w="817"/>
        <w:gridCol w:w="1685"/>
        <w:gridCol w:w="1551"/>
        <w:gridCol w:w="817"/>
        <w:gridCol w:w="884"/>
        <w:gridCol w:w="617"/>
        <w:gridCol w:w="684"/>
      </w:tblGrid>
      <w:tr w:rsidR="00742F45" w:rsidTr="00742F45">
        <w:trPr>
          <w:trHeight w:val="508"/>
          <w:jc w:val="center"/>
        </w:trPr>
        <w:tc>
          <w:tcPr>
            <w:tcW w:w="2537" w:type="dxa"/>
            <w:vMerge w:val="restart"/>
            <w:tcBorders>
              <w:top w:val="single" w:sz="8" w:space="0" w:color="auto"/>
              <w:left w:val="single" w:sz="8" w:space="0" w:color="auto"/>
              <w:bottom w:val="single" w:sz="8" w:space="0" w:color="auto"/>
              <w:right w:val="single" w:sz="8" w:space="0" w:color="auto"/>
            </w:tcBorders>
            <w:shd w:val="clear" w:color="auto" w:fill="D9D9D9"/>
            <w:tcMar>
              <w:top w:w="0" w:type="dxa"/>
              <w:left w:w="108" w:type="dxa"/>
              <w:bottom w:w="0" w:type="dxa"/>
              <w:right w:w="108" w:type="dxa"/>
            </w:tcMar>
            <w:hideMark/>
          </w:tcPr>
          <w:p w:rsidR="00742F45" w:rsidRPr="00742F45" w:rsidRDefault="00742F45">
            <w:pPr>
              <w:autoSpaceDE w:val="0"/>
              <w:autoSpaceDN w:val="0"/>
              <w:spacing w:line="252" w:lineRule="auto"/>
              <w:jc w:val="center"/>
              <w:rPr>
                <w:b/>
                <w:bCs/>
              </w:rPr>
            </w:pPr>
            <w:r w:rsidRPr="00742F45">
              <w:rPr>
                <w:b/>
                <w:bCs/>
              </w:rPr>
              <w:t>Type of Structure</w:t>
            </w:r>
          </w:p>
        </w:tc>
        <w:tc>
          <w:tcPr>
            <w:tcW w:w="2477" w:type="dxa"/>
            <w:gridSpan w:val="3"/>
            <w:tcBorders>
              <w:top w:val="single" w:sz="8" w:space="0" w:color="auto"/>
              <w:left w:val="nil"/>
              <w:bottom w:val="single" w:sz="8" w:space="0" w:color="auto"/>
              <w:right w:val="single" w:sz="8" w:space="0" w:color="auto"/>
            </w:tcBorders>
            <w:shd w:val="clear" w:color="auto" w:fill="D9D9D9"/>
            <w:tcMar>
              <w:top w:w="0" w:type="dxa"/>
              <w:left w:w="108" w:type="dxa"/>
              <w:bottom w:w="0" w:type="dxa"/>
              <w:right w:w="108" w:type="dxa"/>
            </w:tcMar>
            <w:hideMark/>
          </w:tcPr>
          <w:p w:rsidR="00742F45" w:rsidRPr="00742F45" w:rsidRDefault="00742F45">
            <w:pPr>
              <w:autoSpaceDE w:val="0"/>
              <w:autoSpaceDN w:val="0"/>
              <w:spacing w:line="252" w:lineRule="auto"/>
              <w:jc w:val="center"/>
              <w:rPr>
                <w:b/>
                <w:bCs/>
              </w:rPr>
            </w:pPr>
            <w:r w:rsidRPr="00742F45">
              <w:rPr>
                <w:b/>
                <w:bCs/>
              </w:rPr>
              <w:t>Number of Structures</w:t>
            </w:r>
          </w:p>
        </w:tc>
        <w:tc>
          <w:tcPr>
            <w:tcW w:w="4053" w:type="dxa"/>
            <w:gridSpan w:val="3"/>
            <w:tcBorders>
              <w:top w:val="single" w:sz="8" w:space="0" w:color="auto"/>
              <w:left w:val="nil"/>
              <w:bottom w:val="single" w:sz="8" w:space="0" w:color="auto"/>
              <w:right w:val="single" w:sz="8" w:space="0" w:color="auto"/>
            </w:tcBorders>
            <w:shd w:val="clear" w:color="auto" w:fill="D9D9D9"/>
            <w:tcMar>
              <w:top w:w="0" w:type="dxa"/>
              <w:left w:w="108" w:type="dxa"/>
              <w:bottom w:w="0" w:type="dxa"/>
              <w:right w:w="108" w:type="dxa"/>
            </w:tcMar>
            <w:hideMark/>
          </w:tcPr>
          <w:p w:rsidR="00742F45" w:rsidRPr="00742F45" w:rsidRDefault="00742F45">
            <w:pPr>
              <w:autoSpaceDE w:val="0"/>
              <w:autoSpaceDN w:val="0"/>
              <w:spacing w:line="252" w:lineRule="auto"/>
              <w:jc w:val="center"/>
              <w:rPr>
                <w:b/>
                <w:bCs/>
              </w:rPr>
            </w:pPr>
            <w:r w:rsidRPr="00742F45">
              <w:rPr>
                <w:b/>
                <w:bCs/>
              </w:rPr>
              <w:t>Value of Structures</w:t>
            </w:r>
          </w:p>
        </w:tc>
        <w:tc>
          <w:tcPr>
            <w:tcW w:w="1813" w:type="dxa"/>
            <w:gridSpan w:val="3"/>
            <w:tcBorders>
              <w:top w:val="single" w:sz="8" w:space="0" w:color="auto"/>
              <w:left w:val="nil"/>
              <w:bottom w:val="single" w:sz="8" w:space="0" w:color="auto"/>
              <w:right w:val="single" w:sz="8" w:space="0" w:color="auto"/>
            </w:tcBorders>
            <w:shd w:val="clear" w:color="auto" w:fill="D9D9D9"/>
            <w:tcMar>
              <w:top w:w="0" w:type="dxa"/>
              <w:left w:w="108" w:type="dxa"/>
              <w:bottom w:w="0" w:type="dxa"/>
              <w:right w:w="108" w:type="dxa"/>
            </w:tcMar>
            <w:hideMark/>
          </w:tcPr>
          <w:p w:rsidR="00742F45" w:rsidRPr="00742F45" w:rsidRDefault="00742F45">
            <w:pPr>
              <w:autoSpaceDE w:val="0"/>
              <w:autoSpaceDN w:val="0"/>
              <w:spacing w:line="252" w:lineRule="auto"/>
              <w:jc w:val="center"/>
              <w:rPr>
                <w:b/>
                <w:bCs/>
              </w:rPr>
            </w:pPr>
            <w:r w:rsidRPr="00742F45">
              <w:rPr>
                <w:b/>
                <w:bCs/>
              </w:rPr>
              <w:t>Number of People</w:t>
            </w:r>
          </w:p>
        </w:tc>
      </w:tr>
      <w:tr w:rsidR="00742F45" w:rsidTr="00742F45">
        <w:trPr>
          <w:trHeight w:val="787"/>
          <w:jc w:val="center"/>
        </w:trPr>
        <w:tc>
          <w:tcPr>
            <w:tcW w:w="2537" w:type="dxa"/>
            <w:vMerge/>
            <w:tcBorders>
              <w:top w:val="single" w:sz="8" w:space="0" w:color="auto"/>
              <w:left w:val="single" w:sz="8" w:space="0" w:color="auto"/>
              <w:bottom w:val="single" w:sz="8" w:space="0" w:color="auto"/>
              <w:right w:val="single" w:sz="8" w:space="0" w:color="auto"/>
            </w:tcBorders>
            <w:vAlign w:val="center"/>
            <w:hideMark/>
          </w:tcPr>
          <w:p w:rsidR="00742F45" w:rsidRPr="00742F45" w:rsidRDefault="00742F45">
            <w:pPr>
              <w:rPr>
                <w:rFonts w:ascii="Calibri" w:eastAsiaTheme="minorHAnsi" w:hAnsi="Calibri" w:cs="Calibri"/>
                <w:b/>
                <w:bCs/>
                <w:sz w:val="22"/>
                <w:szCs w:val="22"/>
              </w:rPr>
            </w:pPr>
          </w:p>
        </w:tc>
        <w:tc>
          <w:tcPr>
            <w:tcW w:w="1043"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rsidR="00742F45" w:rsidRPr="00742F45" w:rsidRDefault="00742F45">
            <w:pPr>
              <w:autoSpaceDE w:val="0"/>
              <w:autoSpaceDN w:val="0"/>
              <w:spacing w:line="252" w:lineRule="auto"/>
              <w:jc w:val="center"/>
              <w:rPr>
                <w:b/>
                <w:bCs/>
              </w:rPr>
            </w:pPr>
            <w:r w:rsidRPr="00742F45">
              <w:rPr>
                <w:b/>
                <w:bCs/>
              </w:rPr>
              <w:t># in County</w:t>
            </w:r>
          </w:p>
        </w:tc>
        <w:tc>
          <w:tcPr>
            <w:tcW w:w="617"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rsidR="00742F45" w:rsidRPr="00742F45" w:rsidRDefault="00742F45">
            <w:pPr>
              <w:autoSpaceDE w:val="0"/>
              <w:autoSpaceDN w:val="0"/>
              <w:spacing w:line="252" w:lineRule="auto"/>
              <w:jc w:val="center"/>
              <w:rPr>
                <w:b/>
                <w:bCs/>
              </w:rPr>
            </w:pPr>
            <w:r w:rsidRPr="00742F45">
              <w:rPr>
                <w:b/>
                <w:bCs/>
              </w:rPr>
              <w:t># in HA</w:t>
            </w:r>
          </w:p>
        </w:tc>
        <w:tc>
          <w:tcPr>
            <w:tcW w:w="817"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rsidR="00742F45" w:rsidRPr="00742F45" w:rsidRDefault="00742F45">
            <w:pPr>
              <w:autoSpaceDE w:val="0"/>
              <w:autoSpaceDN w:val="0"/>
              <w:spacing w:line="252" w:lineRule="auto"/>
              <w:jc w:val="center"/>
              <w:rPr>
                <w:b/>
                <w:bCs/>
              </w:rPr>
            </w:pPr>
            <w:r w:rsidRPr="00742F45">
              <w:rPr>
                <w:b/>
                <w:bCs/>
              </w:rPr>
              <w:t>% in HA</w:t>
            </w:r>
          </w:p>
        </w:tc>
        <w:tc>
          <w:tcPr>
            <w:tcW w:w="1685"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rsidR="00742F45" w:rsidRPr="00742F45" w:rsidRDefault="00742F45">
            <w:pPr>
              <w:autoSpaceDE w:val="0"/>
              <w:autoSpaceDN w:val="0"/>
              <w:spacing w:line="252" w:lineRule="auto"/>
              <w:jc w:val="center"/>
              <w:rPr>
                <w:b/>
                <w:bCs/>
              </w:rPr>
            </w:pPr>
            <w:r w:rsidRPr="00742F45">
              <w:rPr>
                <w:b/>
                <w:bCs/>
              </w:rPr>
              <w:t>$ in County</w:t>
            </w:r>
          </w:p>
        </w:tc>
        <w:tc>
          <w:tcPr>
            <w:tcW w:w="1551"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rsidR="00742F45" w:rsidRPr="00742F45" w:rsidRDefault="00742F45">
            <w:pPr>
              <w:autoSpaceDE w:val="0"/>
              <w:autoSpaceDN w:val="0"/>
              <w:spacing w:line="252" w:lineRule="auto"/>
              <w:jc w:val="center"/>
              <w:rPr>
                <w:b/>
                <w:bCs/>
              </w:rPr>
            </w:pPr>
            <w:r w:rsidRPr="00742F45">
              <w:rPr>
                <w:b/>
                <w:bCs/>
              </w:rPr>
              <w:t>$ in HA</w:t>
            </w:r>
          </w:p>
        </w:tc>
        <w:tc>
          <w:tcPr>
            <w:tcW w:w="817"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rsidR="00742F45" w:rsidRPr="00742F45" w:rsidRDefault="00742F45">
            <w:pPr>
              <w:autoSpaceDE w:val="0"/>
              <w:autoSpaceDN w:val="0"/>
              <w:spacing w:line="252" w:lineRule="auto"/>
              <w:jc w:val="center"/>
              <w:rPr>
                <w:b/>
                <w:bCs/>
              </w:rPr>
            </w:pPr>
            <w:r w:rsidRPr="00742F45">
              <w:rPr>
                <w:b/>
                <w:bCs/>
              </w:rPr>
              <w:t>% in HA</w:t>
            </w:r>
          </w:p>
        </w:tc>
        <w:tc>
          <w:tcPr>
            <w:tcW w:w="884"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rsidR="00742F45" w:rsidRPr="00742F45" w:rsidRDefault="00742F45">
            <w:pPr>
              <w:autoSpaceDE w:val="0"/>
              <w:autoSpaceDN w:val="0"/>
              <w:spacing w:line="252" w:lineRule="auto"/>
              <w:jc w:val="center"/>
              <w:rPr>
                <w:b/>
                <w:bCs/>
              </w:rPr>
            </w:pPr>
            <w:r w:rsidRPr="00742F45">
              <w:rPr>
                <w:b/>
                <w:bCs/>
              </w:rPr>
              <w:t># in Rural</w:t>
            </w:r>
          </w:p>
          <w:p w:rsidR="00742F45" w:rsidRPr="00742F45" w:rsidRDefault="00742F45">
            <w:pPr>
              <w:autoSpaceDE w:val="0"/>
              <w:autoSpaceDN w:val="0"/>
              <w:spacing w:line="252" w:lineRule="auto"/>
              <w:jc w:val="center"/>
              <w:rPr>
                <w:b/>
                <w:bCs/>
              </w:rPr>
            </w:pPr>
            <w:r w:rsidRPr="00742F45">
              <w:rPr>
                <w:b/>
                <w:bCs/>
              </w:rPr>
              <w:t>Areas</w:t>
            </w:r>
          </w:p>
        </w:tc>
        <w:tc>
          <w:tcPr>
            <w:tcW w:w="617"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rsidR="00742F45" w:rsidRPr="00742F45" w:rsidRDefault="00742F45">
            <w:pPr>
              <w:autoSpaceDE w:val="0"/>
              <w:autoSpaceDN w:val="0"/>
              <w:spacing w:line="252" w:lineRule="auto"/>
              <w:jc w:val="center"/>
              <w:rPr>
                <w:b/>
                <w:bCs/>
              </w:rPr>
            </w:pPr>
            <w:r w:rsidRPr="00742F45">
              <w:rPr>
                <w:b/>
                <w:bCs/>
              </w:rPr>
              <w:t># in HA</w:t>
            </w:r>
          </w:p>
        </w:tc>
        <w:tc>
          <w:tcPr>
            <w:tcW w:w="312"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rsidR="00742F45" w:rsidRPr="00742F45" w:rsidRDefault="00742F45">
            <w:pPr>
              <w:autoSpaceDE w:val="0"/>
              <w:autoSpaceDN w:val="0"/>
              <w:spacing w:line="252" w:lineRule="auto"/>
              <w:jc w:val="center"/>
              <w:rPr>
                <w:b/>
                <w:bCs/>
              </w:rPr>
            </w:pPr>
            <w:r w:rsidRPr="00742F45">
              <w:rPr>
                <w:b/>
                <w:bCs/>
              </w:rPr>
              <w:t>% in HA</w:t>
            </w:r>
          </w:p>
        </w:tc>
      </w:tr>
      <w:tr w:rsidR="00742F45" w:rsidTr="00742F45">
        <w:trPr>
          <w:trHeight w:val="246"/>
          <w:jc w:val="center"/>
        </w:trPr>
        <w:tc>
          <w:tcPr>
            <w:tcW w:w="253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742F45" w:rsidRPr="00742F45" w:rsidRDefault="00742F45">
            <w:pPr>
              <w:autoSpaceDE w:val="0"/>
              <w:autoSpaceDN w:val="0"/>
              <w:spacing w:line="252" w:lineRule="auto"/>
            </w:pPr>
            <w:r w:rsidRPr="00742F45">
              <w:t>Residential</w:t>
            </w:r>
          </w:p>
        </w:tc>
        <w:tc>
          <w:tcPr>
            <w:tcW w:w="1043" w:type="dxa"/>
            <w:tcBorders>
              <w:top w:val="nil"/>
              <w:left w:val="nil"/>
              <w:bottom w:val="single" w:sz="8" w:space="0" w:color="auto"/>
              <w:right w:val="single" w:sz="8" w:space="0" w:color="auto"/>
            </w:tcBorders>
            <w:tcMar>
              <w:top w:w="0" w:type="dxa"/>
              <w:left w:w="108" w:type="dxa"/>
              <w:bottom w:w="0" w:type="dxa"/>
              <w:right w:w="108" w:type="dxa"/>
            </w:tcMar>
            <w:hideMark/>
          </w:tcPr>
          <w:p w:rsidR="00742F45" w:rsidRPr="00742F45" w:rsidRDefault="00742F45">
            <w:pPr>
              <w:autoSpaceDE w:val="0"/>
              <w:autoSpaceDN w:val="0"/>
              <w:spacing w:line="252" w:lineRule="auto"/>
              <w:jc w:val="center"/>
            </w:pPr>
            <w:r w:rsidRPr="00742F45">
              <w:t>1,578</w:t>
            </w:r>
          </w:p>
        </w:tc>
        <w:tc>
          <w:tcPr>
            <w:tcW w:w="617" w:type="dxa"/>
            <w:tcBorders>
              <w:top w:val="nil"/>
              <w:left w:val="nil"/>
              <w:bottom w:val="single" w:sz="8" w:space="0" w:color="auto"/>
              <w:right w:val="single" w:sz="8" w:space="0" w:color="auto"/>
            </w:tcBorders>
            <w:tcMar>
              <w:top w:w="0" w:type="dxa"/>
              <w:left w:w="108" w:type="dxa"/>
              <w:bottom w:w="0" w:type="dxa"/>
              <w:right w:w="108" w:type="dxa"/>
            </w:tcMar>
            <w:hideMark/>
          </w:tcPr>
          <w:p w:rsidR="00742F45" w:rsidRPr="00742F45" w:rsidRDefault="00742F45">
            <w:pPr>
              <w:autoSpaceDE w:val="0"/>
              <w:autoSpaceDN w:val="0"/>
              <w:spacing w:line="252" w:lineRule="auto"/>
              <w:jc w:val="center"/>
            </w:pPr>
            <w:r w:rsidRPr="00742F45">
              <w:t>87</w:t>
            </w:r>
          </w:p>
        </w:tc>
        <w:tc>
          <w:tcPr>
            <w:tcW w:w="817" w:type="dxa"/>
            <w:tcBorders>
              <w:top w:val="nil"/>
              <w:left w:val="nil"/>
              <w:bottom w:val="single" w:sz="8" w:space="0" w:color="auto"/>
              <w:right w:val="single" w:sz="8" w:space="0" w:color="auto"/>
            </w:tcBorders>
            <w:tcMar>
              <w:top w:w="0" w:type="dxa"/>
              <w:left w:w="108" w:type="dxa"/>
              <w:bottom w:w="0" w:type="dxa"/>
              <w:right w:w="108" w:type="dxa"/>
            </w:tcMar>
            <w:hideMark/>
          </w:tcPr>
          <w:p w:rsidR="00742F45" w:rsidRPr="00742F45" w:rsidRDefault="00742F45">
            <w:pPr>
              <w:autoSpaceDE w:val="0"/>
              <w:autoSpaceDN w:val="0"/>
              <w:spacing w:line="252" w:lineRule="auto"/>
              <w:jc w:val="center"/>
            </w:pPr>
            <w:r w:rsidRPr="00742F45">
              <w:t>5.51</w:t>
            </w:r>
          </w:p>
        </w:tc>
        <w:tc>
          <w:tcPr>
            <w:tcW w:w="1685" w:type="dxa"/>
            <w:tcBorders>
              <w:top w:val="nil"/>
              <w:left w:val="nil"/>
              <w:bottom w:val="single" w:sz="8" w:space="0" w:color="auto"/>
              <w:right w:val="single" w:sz="8" w:space="0" w:color="auto"/>
            </w:tcBorders>
            <w:tcMar>
              <w:top w:w="0" w:type="dxa"/>
              <w:left w:w="108" w:type="dxa"/>
              <w:bottom w:w="0" w:type="dxa"/>
              <w:right w:w="108" w:type="dxa"/>
            </w:tcMar>
            <w:hideMark/>
          </w:tcPr>
          <w:p w:rsidR="00742F45" w:rsidRPr="00742F45" w:rsidRDefault="00742F45">
            <w:pPr>
              <w:autoSpaceDE w:val="0"/>
              <w:autoSpaceDN w:val="0"/>
              <w:spacing w:line="252" w:lineRule="auto"/>
              <w:jc w:val="right"/>
            </w:pPr>
            <w:r w:rsidRPr="00742F45">
              <w:t>$240,774,100</w:t>
            </w:r>
          </w:p>
        </w:tc>
        <w:tc>
          <w:tcPr>
            <w:tcW w:w="1551" w:type="dxa"/>
            <w:tcBorders>
              <w:top w:val="nil"/>
              <w:left w:val="nil"/>
              <w:bottom w:val="single" w:sz="8" w:space="0" w:color="auto"/>
              <w:right w:val="single" w:sz="8" w:space="0" w:color="auto"/>
            </w:tcBorders>
            <w:tcMar>
              <w:top w:w="0" w:type="dxa"/>
              <w:left w:w="108" w:type="dxa"/>
              <w:bottom w:w="0" w:type="dxa"/>
              <w:right w:w="108" w:type="dxa"/>
            </w:tcMar>
            <w:hideMark/>
          </w:tcPr>
          <w:p w:rsidR="00742F45" w:rsidRPr="00742F45" w:rsidRDefault="00742F45">
            <w:pPr>
              <w:autoSpaceDE w:val="0"/>
              <w:autoSpaceDN w:val="0"/>
              <w:spacing w:line="252" w:lineRule="auto"/>
              <w:jc w:val="right"/>
            </w:pPr>
            <w:r w:rsidRPr="00742F45">
              <w:t>$9,981,800</w:t>
            </w:r>
          </w:p>
        </w:tc>
        <w:tc>
          <w:tcPr>
            <w:tcW w:w="817" w:type="dxa"/>
            <w:tcBorders>
              <w:top w:val="nil"/>
              <w:left w:val="nil"/>
              <w:bottom w:val="single" w:sz="8" w:space="0" w:color="auto"/>
              <w:right w:val="single" w:sz="8" w:space="0" w:color="auto"/>
            </w:tcBorders>
            <w:tcMar>
              <w:top w:w="0" w:type="dxa"/>
              <w:left w:w="108" w:type="dxa"/>
              <w:bottom w:w="0" w:type="dxa"/>
              <w:right w:w="108" w:type="dxa"/>
            </w:tcMar>
            <w:hideMark/>
          </w:tcPr>
          <w:p w:rsidR="00742F45" w:rsidRPr="00742F45" w:rsidRDefault="00742F45">
            <w:pPr>
              <w:autoSpaceDE w:val="0"/>
              <w:autoSpaceDN w:val="0"/>
              <w:spacing w:line="252" w:lineRule="auto"/>
              <w:jc w:val="center"/>
            </w:pPr>
            <w:r w:rsidRPr="00742F45">
              <w:t>4.15</w:t>
            </w:r>
          </w:p>
        </w:tc>
        <w:tc>
          <w:tcPr>
            <w:tcW w:w="884" w:type="dxa"/>
            <w:tcBorders>
              <w:top w:val="nil"/>
              <w:left w:val="nil"/>
              <w:bottom w:val="single" w:sz="8" w:space="0" w:color="auto"/>
              <w:right w:val="single" w:sz="8" w:space="0" w:color="auto"/>
            </w:tcBorders>
            <w:tcMar>
              <w:top w:w="0" w:type="dxa"/>
              <w:left w:w="108" w:type="dxa"/>
              <w:bottom w:w="0" w:type="dxa"/>
              <w:right w:w="108" w:type="dxa"/>
            </w:tcMar>
            <w:hideMark/>
          </w:tcPr>
          <w:p w:rsidR="00742F45" w:rsidRPr="00742F45" w:rsidRDefault="00742F45">
            <w:pPr>
              <w:autoSpaceDE w:val="0"/>
              <w:autoSpaceDN w:val="0"/>
              <w:spacing w:line="252" w:lineRule="auto"/>
              <w:jc w:val="center"/>
            </w:pPr>
            <w:r w:rsidRPr="00742F45">
              <w:t>5,999</w:t>
            </w:r>
          </w:p>
        </w:tc>
        <w:tc>
          <w:tcPr>
            <w:tcW w:w="617" w:type="dxa"/>
            <w:tcBorders>
              <w:top w:val="nil"/>
              <w:left w:val="nil"/>
              <w:bottom w:val="single" w:sz="8" w:space="0" w:color="auto"/>
              <w:right w:val="single" w:sz="8" w:space="0" w:color="auto"/>
            </w:tcBorders>
            <w:tcMar>
              <w:top w:w="0" w:type="dxa"/>
              <w:left w:w="108" w:type="dxa"/>
              <w:bottom w:w="0" w:type="dxa"/>
              <w:right w:w="108" w:type="dxa"/>
            </w:tcMar>
            <w:hideMark/>
          </w:tcPr>
          <w:p w:rsidR="00742F45" w:rsidRPr="00742F45" w:rsidRDefault="00742F45">
            <w:pPr>
              <w:autoSpaceDE w:val="0"/>
              <w:autoSpaceDN w:val="0"/>
              <w:spacing w:line="252" w:lineRule="auto"/>
              <w:jc w:val="center"/>
            </w:pPr>
            <w:r w:rsidRPr="00742F45">
              <w:t>205</w:t>
            </w:r>
          </w:p>
        </w:tc>
        <w:tc>
          <w:tcPr>
            <w:tcW w:w="312" w:type="dxa"/>
            <w:tcBorders>
              <w:top w:val="nil"/>
              <w:left w:val="nil"/>
              <w:bottom w:val="single" w:sz="8" w:space="0" w:color="auto"/>
              <w:right w:val="single" w:sz="8" w:space="0" w:color="auto"/>
            </w:tcBorders>
            <w:tcMar>
              <w:top w:w="0" w:type="dxa"/>
              <w:left w:w="108" w:type="dxa"/>
              <w:bottom w:w="0" w:type="dxa"/>
              <w:right w:w="108" w:type="dxa"/>
            </w:tcMar>
            <w:hideMark/>
          </w:tcPr>
          <w:p w:rsidR="00742F45" w:rsidRPr="00742F45" w:rsidRDefault="00742F45">
            <w:pPr>
              <w:autoSpaceDE w:val="0"/>
              <w:autoSpaceDN w:val="0"/>
              <w:spacing w:line="252" w:lineRule="auto"/>
              <w:jc w:val="center"/>
            </w:pPr>
            <w:r w:rsidRPr="00742F45">
              <w:t>3.42</w:t>
            </w:r>
          </w:p>
        </w:tc>
      </w:tr>
      <w:tr w:rsidR="00742F45" w:rsidTr="00742F45">
        <w:trPr>
          <w:trHeight w:val="262"/>
          <w:jc w:val="center"/>
        </w:trPr>
        <w:tc>
          <w:tcPr>
            <w:tcW w:w="253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742F45" w:rsidRPr="00742F45" w:rsidRDefault="00742F45">
            <w:pPr>
              <w:autoSpaceDE w:val="0"/>
              <w:autoSpaceDN w:val="0"/>
              <w:spacing w:line="252" w:lineRule="auto"/>
            </w:pPr>
            <w:r w:rsidRPr="00742F45">
              <w:t>Commercial/Industrial</w:t>
            </w:r>
          </w:p>
        </w:tc>
        <w:tc>
          <w:tcPr>
            <w:tcW w:w="1043" w:type="dxa"/>
            <w:tcBorders>
              <w:top w:val="nil"/>
              <w:left w:val="nil"/>
              <w:bottom w:val="single" w:sz="8" w:space="0" w:color="auto"/>
              <w:right w:val="single" w:sz="8" w:space="0" w:color="auto"/>
            </w:tcBorders>
            <w:tcMar>
              <w:top w:w="0" w:type="dxa"/>
              <w:left w:w="108" w:type="dxa"/>
              <w:bottom w:w="0" w:type="dxa"/>
              <w:right w:w="108" w:type="dxa"/>
            </w:tcMar>
            <w:hideMark/>
          </w:tcPr>
          <w:p w:rsidR="00742F45" w:rsidRPr="00742F45" w:rsidRDefault="00742F45">
            <w:pPr>
              <w:autoSpaceDE w:val="0"/>
              <w:autoSpaceDN w:val="0"/>
              <w:spacing w:line="252" w:lineRule="auto"/>
              <w:jc w:val="center"/>
            </w:pPr>
            <w:r w:rsidRPr="00742F45">
              <w:t>81</w:t>
            </w:r>
          </w:p>
        </w:tc>
        <w:tc>
          <w:tcPr>
            <w:tcW w:w="617" w:type="dxa"/>
            <w:tcBorders>
              <w:top w:val="nil"/>
              <w:left w:val="nil"/>
              <w:bottom w:val="single" w:sz="8" w:space="0" w:color="auto"/>
              <w:right w:val="single" w:sz="8" w:space="0" w:color="auto"/>
            </w:tcBorders>
            <w:tcMar>
              <w:top w:w="0" w:type="dxa"/>
              <w:left w:w="108" w:type="dxa"/>
              <w:bottom w:w="0" w:type="dxa"/>
              <w:right w:w="108" w:type="dxa"/>
            </w:tcMar>
            <w:hideMark/>
          </w:tcPr>
          <w:p w:rsidR="00742F45" w:rsidRPr="00742F45" w:rsidRDefault="00742F45">
            <w:pPr>
              <w:autoSpaceDE w:val="0"/>
              <w:autoSpaceDN w:val="0"/>
              <w:spacing w:line="252" w:lineRule="auto"/>
              <w:jc w:val="center"/>
            </w:pPr>
            <w:r w:rsidRPr="00742F45">
              <w:t>4</w:t>
            </w:r>
          </w:p>
        </w:tc>
        <w:tc>
          <w:tcPr>
            <w:tcW w:w="817" w:type="dxa"/>
            <w:tcBorders>
              <w:top w:val="nil"/>
              <w:left w:val="nil"/>
              <w:bottom w:val="single" w:sz="8" w:space="0" w:color="auto"/>
              <w:right w:val="single" w:sz="8" w:space="0" w:color="auto"/>
            </w:tcBorders>
            <w:tcMar>
              <w:top w:w="0" w:type="dxa"/>
              <w:left w:w="108" w:type="dxa"/>
              <w:bottom w:w="0" w:type="dxa"/>
              <w:right w:w="108" w:type="dxa"/>
            </w:tcMar>
            <w:hideMark/>
          </w:tcPr>
          <w:p w:rsidR="00742F45" w:rsidRPr="00742F45" w:rsidRDefault="00742F45">
            <w:pPr>
              <w:autoSpaceDE w:val="0"/>
              <w:autoSpaceDN w:val="0"/>
              <w:spacing w:line="252" w:lineRule="auto"/>
              <w:jc w:val="center"/>
            </w:pPr>
            <w:r w:rsidRPr="00742F45">
              <w:t>4.94</w:t>
            </w:r>
          </w:p>
        </w:tc>
        <w:tc>
          <w:tcPr>
            <w:tcW w:w="1685" w:type="dxa"/>
            <w:tcBorders>
              <w:top w:val="nil"/>
              <w:left w:val="nil"/>
              <w:bottom w:val="single" w:sz="8" w:space="0" w:color="auto"/>
              <w:right w:val="single" w:sz="8" w:space="0" w:color="auto"/>
            </w:tcBorders>
            <w:tcMar>
              <w:top w:w="0" w:type="dxa"/>
              <w:left w:w="108" w:type="dxa"/>
              <w:bottom w:w="0" w:type="dxa"/>
              <w:right w:w="108" w:type="dxa"/>
            </w:tcMar>
            <w:hideMark/>
          </w:tcPr>
          <w:p w:rsidR="00742F45" w:rsidRPr="00742F45" w:rsidRDefault="00742F45">
            <w:pPr>
              <w:autoSpaceDE w:val="0"/>
              <w:autoSpaceDN w:val="0"/>
              <w:spacing w:line="252" w:lineRule="auto"/>
              <w:jc w:val="right"/>
            </w:pPr>
            <w:r w:rsidRPr="00742F45">
              <w:t>$44,746,000</w:t>
            </w:r>
          </w:p>
        </w:tc>
        <w:tc>
          <w:tcPr>
            <w:tcW w:w="1551" w:type="dxa"/>
            <w:tcBorders>
              <w:top w:val="nil"/>
              <w:left w:val="nil"/>
              <w:bottom w:val="single" w:sz="8" w:space="0" w:color="auto"/>
              <w:right w:val="single" w:sz="8" w:space="0" w:color="auto"/>
            </w:tcBorders>
            <w:tcMar>
              <w:top w:w="0" w:type="dxa"/>
              <w:left w:w="108" w:type="dxa"/>
              <w:bottom w:w="0" w:type="dxa"/>
              <w:right w:w="108" w:type="dxa"/>
            </w:tcMar>
            <w:hideMark/>
          </w:tcPr>
          <w:p w:rsidR="00742F45" w:rsidRPr="00742F45" w:rsidRDefault="00742F45">
            <w:pPr>
              <w:autoSpaceDE w:val="0"/>
              <w:autoSpaceDN w:val="0"/>
              <w:spacing w:line="252" w:lineRule="auto"/>
              <w:jc w:val="right"/>
            </w:pPr>
            <w:r w:rsidRPr="00742F45">
              <w:t>$172,200</w:t>
            </w:r>
          </w:p>
        </w:tc>
        <w:tc>
          <w:tcPr>
            <w:tcW w:w="817" w:type="dxa"/>
            <w:tcBorders>
              <w:top w:val="nil"/>
              <w:left w:val="nil"/>
              <w:bottom w:val="single" w:sz="8" w:space="0" w:color="auto"/>
              <w:right w:val="single" w:sz="8" w:space="0" w:color="auto"/>
            </w:tcBorders>
            <w:tcMar>
              <w:top w:w="0" w:type="dxa"/>
              <w:left w:w="108" w:type="dxa"/>
              <w:bottom w:w="0" w:type="dxa"/>
              <w:right w:w="108" w:type="dxa"/>
            </w:tcMar>
            <w:hideMark/>
          </w:tcPr>
          <w:p w:rsidR="00742F45" w:rsidRPr="00742F45" w:rsidRDefault="00742F45">
            <w:pPr>
              <w:autoSpaceDE w:val="0"/>
              <w:autoSpaceDN w:val="0"/>
              <w:spacing w:line="252" w:lineRule="auto"/>
              <w:jc w:val="center"/>
            </w:pPr>
            <w:r w:rsidRPr="00742F45">
              <w:t>0.38</w:t>
            </w:r>
          </w:p>
        </w:tc>
        <w:tc>
          <w:tcPr>
            <w:tcW w:w="884" w:type="dxa"/>
            <w:tcBorders>
              <w:top w:val="nil"/>
              <w:left w:val="nil"/>
              <w:bottom w:val="single" w:sz="8" w:space="0" w:color="auto"/>
              <w:right w:val="single" w:sz="8" w:space="0" w:color="auto"/>
            </w:tcBorders>
            <w:tcMar>
              <w:top w:w="0" w:type="dxa"/>
              <w:left w:w="108" w:type="dxa"/>
              <w:bottom w:w="0" w:type="dxa"/>
              <w:right w:w="108" w:type="dxa"/>
            </w:tcMar>
          </w:tcPr>
          <w:p w:rsidR="00742F45" w:rsidRPr="00742F45" w:rsidRDefault="00742F45">
            <w:pPr>
              <w:autoSpaceDE w:val="0"/>
              <w:autoSpaceDN w:val="0"/>
              <w:spacing w:line="252" w:lineRule="auto"/>
            </w:pPr>
          </w:p>
        </w:tc>
        <w:tc>
          <w:tcPr>
            <w:tcW w:w="617" w:type="dxa"/>
            <w:tcBorders>
              <w:top w:val="nil"/>
              <w:left w:val="nil"/>
              <w:bottom w:val="single" w:sz="8" w:space="0" w:color="auto"/>
              <w:right w:val="single" w:sz="8" w:space="0" w:color="auto"/>
            </w:tcBorders>
            <w:tcMar>
              <w:top w:w="0" w:type="dxa"/>
              <w:left w:w="108" w:type="dxa"/>
              <w:bottom w:w="0" w:type="dxa"/>
              <w:right w:w="108" w:type="dxa"/>
            </w:tcMar>
          </w:tcPr>
          <w:p w:rsidR="00742F45" w:rsidRPr="00742F45" w:rsidRDefault="00742F45">
            <w:pPr>
              <w:autoSpaceDE w:val="0"/>
              <w:autoSpaceDN w:val="0"/>
              <w:spacing w:line="252" w:lineRule="auto"/>
            </w:pPr>
          </w:p>
        </w:tc>
        <w:tc>
          <w:tcPr>
            <w:tcW w:w="312" w:type="dxa"/>
            <w:tcBorders>
              <w:top w:val="nil"/>
              <w:left w:val="nil"/>
              <w:bottom w:val="single" w:sz="8" w:space="0" w:color="auto"/>
              <w:right w:val="single" w:sz="8" w:space="0" w:color="auto"/>
            </w:tcBorders>
            <w:tcMar>
              <w:top w:w="0" w:type="dxa"/>
              <w:left w:w="108" w:type="dxa"/>
              <w:bottom w:w="0" w:type="dxa"/>
              <w:right w:w="108" w:type="dxa"/>
            </w:tcMar>
          </w:tcPr>
          <w:p w:rsidR="00742F45" w:rsidRPr="00742F45" w:rsidRDefault="00742F45">
            <w:pPr>
              <w:autoSpaceDE w:val="0"/>
              <w:autoSpaceDN w:val="0"/>
              <w:spacing w:line="252" w:lineRule="auto"/>
            </w:pPr>
          </w:p>
        </w:tc>
      </w:tr>
      <w:tr w:rsidR="00742F45" w:rsidTr="00742F45">
        <w:trPr>
          <w:trHeight w:val="246"/>
          <w:jc w:val="center"/>
        </w:trPr>
        <w:tc>
          <w:tcPr>
            <w:tcW w:w="253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742F45" w:rsidRPr="00742F45" w:rsidRDefault="00742F45">
            <w:pPr>
              <w:autoSpaceDE w:val="0"/>
              <w:autoSpaceDN w:val="0"/>
              <w:spacing w:line="252" w:lineRule="auto"/>
            </w:pPr>
            <w:r w:rsidRPr="00742F45">
              <w:t>Agricultural</w:t>
            </w:r>
          </w:p>
        </w:tc>
        <w:tc>
          <w:tcPr>
            <w:tcW w:w="1043" w:type="dxa"/>
            <w:tcBorders>
              <w:top w:val="nil"/>
              <w:left w:val="nil"/>
              <w:bottom w:val="single" w:sz="8" w:space="0" w:color="auto"/>
              <w:right w:val="single" w:sz="8" w:space="0" w:color="auto"/>
            </w:tcBorders>
            <w:tcMar>
              <w:top w:w="0" w:type="dxa"/>
              <w:left w:w="108" w:type="dxa"/>
              <w:bottom w:w="0" w:type="dxa"/>
              <w:right w:w="108" w:type="dxa"/>
            </w:tcMar>
            <w:hideMark/>
          </w:tcPr>
          <w:p w:rsidR="00742F45" w:rsidRPr="00742F45" w:rsidRDefault="00742F45">
            <w:pPr>
              <w:autoSpaceDE w:val="0"/>
              <w:autoSpaceDN w:val="0"/>
              <w:spacing w:line="252" w:lineRule="auto"/>
              <w:jc w:val="center"/>
            </w:pPr>
            <w:r w:rsidRPr="00742F45">
              <w:t>1,203</w:t>
            </w:r>
          </w:p>
        </w:tc>
        <w:tc>
          <w:tcPr>
            <w:tcW w:w="617" w:type="dxa"/>
            <w:tcBorders>
              <w:top w:val="nil"/>
              <w:left w:val="nil"/>
              <w:bottom w:val="single" w:sz="8" w:space="0" w:color="auto"/>
              <w:right w:val="single" w:sz="8" w:space="0" w:color="auto"/>
            </w:tcBorders>
            <w:tcMar>
              <w:top w:w="0" w:type="dxa"/>
              <w:left w:w="108" w:type="dxa"/>
              <w:bottom w:w="0" w:type="dxa"/>
              <w:right w:w="108" w:type="dxa"/>
            </w:tcMar>
            <w:hideMark/>
          </w:tcPr>
          <w:p w:rsidR="00742F45" w:rsidRPr="00742F45" w:rsidRDefault="00742F45">
            <w:pPr>
              <w:autoSpaceDE w:val="0"/>
              <w:autoSpaceDN w:val="0"/>
              <w:spacing w:line="252" w:lineRule="auto"/>
              <w:jc w:val="center"/>
            </w:pPr>
            <w:r w:rsidRPr="00742F45">
              <w:t>46</w:t>
            </w:r>
          </w:p>
        </w:tc>
        <w:tc>
          <w:tcPr>
            <w:tcW w:w="817" w:type="dxa"/>
            <w:tcBorders>
              <w:top w:val="nil"/>
              <w:left w:val="nil"/>
              <w:bottom w:val="single" w:sz="8" w:space="0" w:color="auto"/>
              <w:right w:val="single" w:sz="8" w:space="0" w:color="auto"/>
            </w:tcBorders>
            <w:tcMar>
              <w:top w:w="0" w:type="dxa"/>
              <w:left w:w="108" w:type="dxa"/>
              <w:bottom w:w="0" w:type="dxa"/>
              <w:right w:w="108" w:type="dxa"/>
            </w:tcMar>
            <w:hideMark/>
          </w:tcPr>
          <w:p w:rsidR="00742F45" w:rsidRPr="00742F45" w:rsidRDefault="00742F45">
            <w:pPr>
              <w:autoSpaceDE w:val="0"/>
              <w:autoSpaceDN w:val="0"/>
              <w:spacing w:line="252" w:lineRule="auto"/>
              <w:jc w:val="center"/>
            </w:pPr>
            <w:r w:rsidRPr="00742F45">
              <w:t>3.82</w:t>
            </w:r>
          </w:p>
        </w:tc>
        <w:tc>
          <w:tcPr>
            <w:tcW w:w="1685" w:type="dxa"/>
            <w:tcBorders>
              <w:top w:val="nil"/>
              <w:left w:val="nil"/>
              <w:bottom w:val="single" w:sz="8" w:space="0" w:color="auto"/>
              <w:right w:val="single" w:sz="8" w:space="0" w:color="auto"/>
            </w:tcBorders>
            <w:tcMar>
              <w:top w:w="0" w:type="dxa"/>
              <w:left w:w="108" w:type="dxa"/>
              <w:bottom w:w="0" w:type="dxa"/>
              <w:right w:w="108" w:type="dxa"/>
            </w:tcMar>
            <w:hideMark/>
          </w:tcPr>
          <w:p w:rsidR="00742F45" w:rsidRPr="00742F45" w:rsidRDefault="00742F45">
            <w:pPr>
              <w:autoSpaceDE w:val="0"/>
              <w:autoSpaceDN w:val="0"/>
              <w:spacing w:line="252" w:lineRule="auto"/>
              <w:jc w:val="right"/>
            </w:pPr>
            <w:r w:rsidRPr="00742F45">
              <w:t>$164,986,300</w:t>
            </w:r>
          </w:p>
        </w:tc>
        <w:tc>
          <w:tcPr>
            <w:tcW w:w="1551" w:type="dxa"/>
            <w:tcBorders>
              <w:top w:val="nil"/>
              <w:left w:val="nil"/>
              <w:bottom w:val="single" w:sz="8" w:space="0" w:color="auto"/>
              <w:right w:val="single" w:sz="8" w:space="0" w:color="auto"/>
            </w:tcBorders>
            <w:tcMar>
              <w:top w:w="0" w:type="dxa"/>
              <w:left w:w="108" w:type="dxa"/>
              <w:bottom w:w="0" w:type="dxa"/>
              <w:right w:w="108" w:type="dxa"/>
            </w:tcMar>
            <w:hideMark/>
          </w:tcPr>
          <w:p w:rsidR="00742F45" w:rsidRPr="00742F45" w:rsidRDefault="00742F45">
            <w:pPr>
              <w:autoSpaceDE w:val="0"/>
              <w:autoSpaceDN w:val="0"/>
              <w:spacing w:line="252" w:lineRule="auto"/>
              <w:jc w:val="right"/>
            </w:pPr>
            <w:r w:rsidRPr="00742F45">
              <w:t>$1,366,100</w:t>
            </w:r>
          </w:p>
        </w:tc>
        <w:tc>
          <w:tcPr>
            <w:tcW w:w="817" w:type="dxa"/>
            <w:tcBorders>
              <w:top w:val="nil"/>
              <w:left w:val="nil"/>
              <w:bottom w:val="single" w:sz="8" w:space="0" w:color="auto"/>
              <w:right w:val="single" w:sz="8" w:space="0" w:color="auto"/>
            </w:tcBorders>
            <w:tcMar>
              <w:top w:w="0" w:type="dxa"/>
              <w:left w:w="108" w:type="dxa"/>
              <w:bottom w:w="0" w:type="dxa"/>
              <w:right w:w="108" w:type="dxa"/>
            </w:tcMar>
            <w:hideMark/>
          </w:tcPr>
          <w:p w:rsidR="00742F45" w:rsidRPr="00742F45" w:rsidRDefault="00742F45">
            <w:pPr>
              <w:autoSpaceDE w:val="0"/>
              <w:autoSpaceDN w:val="0"/>
              <w:spacing w:line="252" w:lineRule="auto"/>
              <w:jc w:val="center"/>
            </w:pPr>
            <w:r w:rsidRPr="00742F45">
              <w:t>0.83</w:t>
            </w:r>
          </w:p>
        </w:tc>
        <w:tc>
          <w:tcPr>
            <w:tcW w:w="884" w:type="dxa"/>
            <w:tcBorders>
              <w:top w:val="nil"/>
              <w:left w:val="nil"/>
              <w:bottom w:val="single" w:sz="8" w:space="0" w:color="auto"/>
              <w:right w:val="single" w:sz="8" w:space="0" w:color="auto"/>
            </w:tcBorders>
            <w:tcMar>
              <w:top w:w="0" w:type="dxa"/>
              <w:left w:w="108" w:type="dxa"/>
              <w:bottom w:w="0" w:type="dxa"/>
              <w:right w:w="108" w:type="dxa"/>
            </w:tcMar>
          </w:tcPr>
          <w:p w:rsidR="00742F45" w:rsidRPr="00742F45" w:rsidRDefault="00742F45">
            <w:pPr>
              <w:autoSpaceDE w:val="0"/>
              <w:autoSpaceDN w:val="0"/>
              <w:spacing w:line="252" w:lineRule="auto"/>
            </w:pPr>
          </w:p>
        </w:tc>
        <w:tc>
          <w:tcPr>
            <w:tcW w:w="617" w:type="dxa"/>
            <w:tcBorders>
              <w:top w:val="nil"/>
              <w:left w:val="nil"/>
              <w:bottom w:val="single" w:sz="8" w:space="0" w:color="auto"/>
              <w:right w:val="single" w:sz="8" w:space="0" w:color="auto"/>
            </w:tcBorders>
            <w:tcMar>
              <w:top w:w="0" w:type="dxa"/>
              <w:left w:w="108" w:type="dxa"/>
              <w:bottom w:w="0" w:type="dxa"/>
              <w:right w:w="108" w:type="dxa"/>
            </w:tcMar>
          </w:tcPr>
          <w:p w:rsidR="00742F45" w:rsidRPr="00742F45" w:rsidRDefault="00742F45">
            <w:pPr>
              <w:autoSpaceDE w:val="0"/>
              <w:autoSpaceDN w:val="0"/>
              <w:spacing w:line="252" w:lineRule="auto"/>
            </w:pPr>
          </w:p>
        </w:tc>
        <w:tc>
          <w:tcPr>
            <w:tcW w:w="312" w:type="dxa"/>
            <w:tcBorders>
              <w:top w:val="nil"/>
              <w:left w:val="nil"/>
              <w:bottom w:val="single" w:sz="8" w:space="0" w:color="auto"/>
              <w:right w:val="single" w:sz="8" w:space="0" w:color="auto"/>
            </w:tcBorders>
            <w:tcMar>
              <w:top w:w="0" w:type="dxa"/>
              <w:left w:w="108" w:type="dxa"/>
              <w:bottom w:w="0" w:type="dxa"/>
              <w:right w:w="108" w:type="dxa"/>
            </w:tcMar>
          </w:tcPr>
          <w:p w:rsidR="00742F45" w:rsidRPr="00742F45" w:rsidRDefault="00742F45">
            <w:pPr>
              <w:autoSpaceDE w:val="0"/>
              <w:autoSpaceDN w:val="0"/>
              <w:spacing w:line="252" w:lineRule="auto"/>
            </w:pPr>
          </w:p>
        </w:tc>
      </w:tr>
      <w:tr w:rsidR="00742F45" w:rsidTr="00742F45">
        <w:trPr>
          <w:trHeight w:val="262"/>
          <w:jc w:val="center"/>
        </w:trPr>
        <w:tc>
          <w:tcPr>
            <w:tcW w:w="2537"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742F45" w:rsidRPr="00742F45" w:rsidRDefault="00742F45">
            <w:pPr>
              <w:autoSpaceDE w:val="0"/>
              <w:autoSpaceDN w:val="0"/>
              <w:spacing w:line="252" w:lineRule="auto"/>
            </w:pPr>
            <w:r w:rsidRPr="00742F45">
              <w:t>Mobile Homes</w:t>
            </w:r>
          </w:p>
        </w:tc>
        <w:tc>
          <w:tcPr>
            <w:tcW w:w="104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742F45" w:rsidRPr="00742F45" w:rsidRDefault="00742F45">
            <w:pPr>
              <w:autoSpaceDE w:val="0"/>
              <w:autoSpaceDN w:val="0"/>
              <w:spacing w:line="252" w:lineRule="auto"/>
              <w:jc w:val="center"/>
            </w:pPr>
            <w:r w:rsidRPr="00742F45">
              <w:t>28</w:t>
            </w:r>
          </w:p>
        </w:tc>
        <w:tc>
          <w:tcPr>
            <w:tcW w:w="61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742F45" w:rsidRPr="00742F45" w:rsidRDefault="00742F45">
            <w:pPr>
              <w:autoSpaceDE w:val="0"/>
              <w:autoSpaceDN w:val="0"/>
              <w:spacing w:line="252" w:lineRule="auto"/>
              <w:jc w:val="center"/>
            </w:pPr>
            <w:r w:rsidRPr="00742F45">
              <w:t>3</w:t>
            </w:r>
          </w:p>
        </w:tc>
        <w:tc>
          <w:tcPr>
            <w:tcW w:w="81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742F45" w:rsidRPr="00742F45" w:rsidRDefault="00742F45">
            <w:pPr>
              <w:autoSpaceDE w:val="0"/>
              <w:autoSpaceDN w:val="0"/>
              <w:spacing w:line="252" w:lineRule="auto"/>
              <w:jc w:val="center"/>
            </w:pPr>
            <w:r w:rsidRPr="00742F45">
              <w:t>10.71</w:t>
            </w:r>
          </w:p>
        </w:tc>
        <w:tc>
          <w:tcPr>
            <w:tcW w:w="168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742F45" w:rsidRPr="00742F45" w:rsidRDefault="00742F45">
            <w:pPr>
              <w:autoSpaceDE w:val="0"/>
              <w:autoSpaceDN w:val="0"/>
              <w:spacing w:line="252" w:lineRule="auto"/>
              <w:jc w:val="right"/>
            </w:pPr>
            <w:r w:rsidRPr="00742F45">
              <w:t>$2,029,700</w:t>
            </w:r>
          </w:p>
        </w:tc>
        <w:tc>
          <w:tcPr>
            <w:tcW w:w="155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742F45" w:rsidRPr="00742F45" w:rsidRDefault="00742F45">
            <w:pPr>
              <w:autoSpaceDE w:val="0"/>
              <w:autoSpaceDN w:val="0"/>
              <w:spacing w:line="252" w:lineRule="auto"/>
              <w:jc w:val="right"/>
            </w:pPr>
            <w:r w:rsidRPr="00742F45">
              <w:t>$207,400</w:t>
            </w:r>
          </w:p>
        </w:tc>
        <w:tc>
          <w:tcPr>
            <w:tcW w:w="81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742F45" w:rsidRPr="00742F45" w:rsidRDefault="00742F45">
            <w:pPr>
              <w:autoSpaceDE w:val="0"/>
              <w:autoSpaceDN w:val="0"/>
              <w:spacing w:line="252" w:lineRule="auto"/>
              <w:jc w:val="center"/>
            </w:pPr>
            <w:r w:rsidRPr="00742F45">
              <w:t>10.22</w:t>
            </w:r>
          </w:p>
        </w:tc>
        <w:tc>
          <w:tcPr>
            <w:tcW w:w="884" w:type="dxa"/>
            <w:tcBorders>
              <w:top w:val="nil"/>
              <w:left w:val="nil"/>
              <w:bottom w:val="single" w:sz="8" w:space="0" w:color="auto"/>
              <w:right w:val="single" w:sz="8" w:space="0" w:color="auto"/>
            </w:tcBorders>
            <w:tcMar>
              <w:top w:w="0" w:type="dxa"/>
              <w:left w:w="108" w:type="dxa"/>
              <w:bottom w:w="0" w:type="dxa"/>
              <w:right w:w="108" w:type="dxa"/>
            </w:tcMar>
            <w:vAlign w:val="center"/>
          </w:tcPr>
          <w:p w:rsidR="00742F45" w:rsidRPr="00742F45" w:rsidRDefault="00742F45">
            <w:pPr>
              <w:autoSpaceDE w:val="0"/>
              <w:autoSpaceDN w:val="0"/>
              <w:spacing w:line="252" w:lineRule="auto"/>
              <w:jc w:val="center"/>
            </w:pPr>
          </w:p>
        </w:tc>
        <w:tc>
          <w:tcPr>
            <w:tcW w:w="61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742F45" w:rsidRPr="00742F45" w:rsidRDefault="00742F45">
            <w:pPr>
              <w:autoSpaceDE w:val="0"/>
              <w:autoSpaceDN w:val="0"/>
              <w:spacing w:line="252" w:lineRule="auto"/>
              <w:jc w:val="center"/>
            </w:pPr>
            <w:r w:rsidRPr="00742F45">
              <w:t>7</w:t>
            </w:r>
          </w:p>
        </w:tc>
        <w:tc>
          <w:tcPr>
            <w:tcW w:w="31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742F45" w:rsidRPr="00742F45" w:rsidRDefault="00742F45">
            <w:pPr>
              <w:autoSpaceDE w:val="0"/>
              <w:autoSpaceDN w:val="0"/>
              <w:spacing w:line="252" w:lineRule="auto"/>
              <w:jc w:val="center"/>
            </w:pPr>
            <w:r w:rsidRPr="00742F45">
              <w:t>0.17</w:t>
            </w:r>
          </w:p>
        </w:tc>
      </w:tr>
      <w:tr w:rsidR="00742F45" w:rsidTr="00742F45">
        <w:trPr>
          <w:trHeight w:val="262"/>
          <w:jc w:val="center"/>
        </w:trPr>
        <w:tc>
          <w:tcPr>
            <w:tcW w:w="2537" w:type="dxa"/>
            <w:tcBorders>
              <w:top w:val="nil"/>
              <w:left w:val="single" w:sz="8" w:space="0" w:color="auto"/>
              <w:bottom w:val="single" w:sz="8" w:space="0" w:color="auto"/>
              <w:right w:val="single" w:sz="8" w:space="0" w:color="auto"/>
            </w:tcBorders>
            <w:shd w:val="clear" w:color="auto" w:fill="D9D9D9"/>
            <w:tcMar>
              <w:top w:w="0" w:type="dxa"/>
              <w:left w:w="108" w:type="dxa"/>
              <w:bottom w:w="0" w:type="dxa"/>
              <w:right w:w="108" w:type="dxa"/>
            </w:tcMar>
            <w:hideMark/>
          </w:tcPr>
          <w:p w:rsidR="00742F45" w:rsidRPr="00742F45" w:rsidRDefault="00742F45">
            <w:pPr>
              <w:autoSpaceDE w:val="0"/>
              <w:autoSpaceDN w:val="0"/>
              <w:spacing w:line="252" w:lineRule="auto"/>
              <w:rPr>
                <w:b/>
                <w:bCs/>
              </w:rPr>
            </w:pPr>
            <w:r w:rsidRPr="00742F45">
              <w:rPr>
                <w:b/>
                <w:bCs/>
              </w:rPr>
              <w:t>Total</w:t>
            </w:r>
          </w:p>
        </w:tc>
        <w:tc>
          <w:tcPr>
            <w:tcW w:w="1043"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rsidR="00742F45" w:rsidRPr="00742F45" w:rsidRDefault="00742F45">
            <w:pPr>
              <w:autoSpaceDE w:val="0"/>
              <w:autoSpaceDN w:val="0"/>
              <w:spacing w:line="252" w:lineRule="auto"/>
              <w:jc w:val="center"/>
              <w:rPr>
                <w:b/>
                <w:bCs/>
              </w:rPr>
            </w:pPr>
            <w:r w:rsidRPr="00742F45">
              <w:rPr>
                <w:b/>
                <w:bCs/>
              </w:rPr>
              <w:t>2,890</w:t>
            </w:r>
          </w:p>
        </w:tc>
        <w:tc>
          <w:tcPr>
            <w:tcW w:w="617"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rsidR="00742F45" w:rsidRPr="00742F45" w:rsidRDefault="00742F45">
            <w:pPr>
              <w:autoSpaceDE w:val="0"/>
              <w:autoSpaceDN w:val="0"/>
              <w:spacing w:line="252" w:lineRule="auto"/>
              <w:jc w:val="center"/>
              <w:rPr>
                <w:b/>
                <w:bCs/>
              </w:rPr>
            </w:pPr>
            <w:r w:rsidRPr="00742F45">
              <w:rPr>
                <w:b/>
                <w:bCs/>
              </w:rPr>
              <w:t>140</w:t>
            </w:r>
          </w:p>
        </w:tc>
        <w:tc>
          <w:tcPr>
            <w:tcW w:w="817"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rsidR="00742F45" w:rsidRPr="00742F45" w:rsidRDefault="00742F45">
            <w:pPr>
              <w:autoSpaceDE w:val="0"/>
              <w:autoSpaceDN w:val="0"/>
              <w:spacing w:line="252" w:lineRule="auto"/>
              <w:jc w:val="center"/>
              <w:rPr>
                <w:b/>
                <w:bCs/>
              </w:rPr>
            </w:pPr>
            <w:r w:rsidRPr="00742F45">
              <w:rPr>
                <w:b/>
                <w:bCs/>
              </w:rPr>
              <w:t>4.84</w:t>
            </w:r>
          </w:p>
        </w:tc>
        <w:tc>
          <w:tcPr>
            <w:tcW w:w="1685"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rsidR="00742F45" w:rsidRPr="00742F45" w:rsidRDefault="00742F45">
            <w:pPr>
              <w:autoSpaceDE w:val="0"/>
              <w:autoSpaceDN w:val="0"/>
              <w:spacing w:line="252" w:lineRule="auto"/>
              <w:jc w:val="right"/>
              <w:rPr>
                <w:b/>
                <w:bCs/>
              </w:rPr>
            </w:pPr>
            <w:r w:rsidRPr="00742F45">
              <w:rPr>
                <w:b/>
                <w:bCs/>
              </w:rPr>
              <w:t>$452,536,100</w:t>
            </w:r>
          </w:p>
        </w:tc>
        <w:tc>
          <w:tcPr>
            <w:tcW w:w="1551"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rsidR="00742F45" w:rsidRPr="00742F45" w:rsidRDefault="00742F45">
            <w:pPr>
              <w:autoSpaceDE w:val="0"/>
              <w:autoSpaceDN w:val="0"/>
              <w:spacing w:line="252" w:lineRule="auto"/>
              <w:jc w:val="right"/>
              <w:rPr>
                <w:b/>
                <w:bCs/>
              </w:rPr>
            </w:pPr>
            <w:r w:rsidRPr="00742F45">
              <w:rPr>
                <w:b/>
                <w:bCs/>
              </w:rPr>
              <w:t>$11,727,500</w:t>
            </w:r>
          </w:p>
        </w:tc>
        <w:tc>
          <w:tcPr>
            <w:tcW w:w="817"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rsidR="00742F45" w:rsidRPr="00742F45" w:rsidRDefault="00742F45">
            <w:pPr>
              <w:autoSpaceDE w:val="0"/>
              <w:autoSpaceDN w:val="0"/>
              <w:spacing w:line="252" w:lineRule="auto"/>
              <w:jc w:val="center"/>
              <w:rPr>
                <w:b/>
                <w:bCs/>
              </w:rPr>
            </w:pPr>
            <w:r w:rsidRPr="00742F45">
              <w:rPr>
                <w:b/>
                <w:bCs/>
              </w:rPr>
              <w:t>2.59</w:t>
            </w:r>
          </w:p>
        </w:tc>
        <w:tc>
          <w:tcPr>
            <w:tcW w:w="884"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rsidR="00742F45" w:rsidRPr="00742F45" w:rsidRDefault="00742F45">
            <w:pPr>
              <w:autoSpaceDE w:val="0"/>
              <w:autoSpaceDN w:val="0"/>
              <w:spacing w:line="252" w:lineRule="auto"/>
              <w:jc w:val="center"/>
              <w:rPr>
                <w:b/>
                <w:bCs/>
              </w:rPr>
            </w:pPr>
            <w:r w:rsidRPr="00742F45">
              <w:rPr>
                <w:b/>
                <w:bCs/>
              </w:rPr>
              <w:t>5,999</w:t>
            </w:r>
          </w:p>
        </w:tc>
        <w:tc>
          <w:tcPr>
            <w:tcW w:w="617"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rsidR="00742F45" w:rsidRPr="00742F45" w:rsidRDefault="00742F45">
            <w:pPr>
              <w:autoSpaceDE w:val="0"/>
              <w:autoSpaceDN w:val="0"/>
              <w:spacing w:line="252" w:lineRule="auto"/>
              <w:jc w:val="center"/>
              <w:rPr>
                <w:b/>
                <w:bCs/>
              </w:rPr>
            </w:pPr>
            <w:r w:rsidRPr="00742F45">
              <w:rPr>
                <w:b/>
                <w:bCs/>
              </w:rPr>
              <w:t>212</w:t>
            </w:r>
          </w:p>
        </w:tc>
        <w:tc>
          <w:tcPr>
            <w:tcW w:w="312" w:type="dxa"/>
            <w:tcBorders>
              <w:top w:val="nil"/>
              <w:left w:val="nil"/>
              <w:bottom w:val="single" w:sz="8" w:space="0" w:color="auto"/>
              <w:right w:val="single" w:sz="8" w:space="0" w:color="auto"/>
            </w:tcBorders>
            <w:shd w:val="clear" w:color="auto" w:fill="D9D9D9"/>
            <w:tcMar>
              <w:top w:w="0" w:type="dxa"/>
              <w:left w:w="108" w:type="dxa"/>
              <w:bottom w:w="0" w:type="dxa"/>
              <w:right w:w="108" w:type="dxa"/>
            </w:tcMar>
            <w:hideMark/>
          </w:tcPr>
          <w:p w:rsidR="00742F45" w:rsidRPr="00742F45" w:rsidRDefault="00742F45">
            <w:pPr>
              <w:autoSpaceDE w:val="0"/>
              <w:autoSpaceDN w:val="0"/>
              <w:spacing w:line="252" w:lineRule="auto"/>
              <w:jc w:val="center"/>
              <w:rPr>
                <w:b/>
                <w:bCs/>
              </w:rPr>
            </w:pPr>
            <w:r w:rsidRPr="00742F45">
              <w:rPr>
                <w:b/>
                <w:bCs/>
              </w:rPr>
              <w:t>3.59</w:t>
            </w:r>
          </w:p>
        </w:tc>
      </w:tr>
    </w:tbl>
    <w:p w:rsidR="00B17AF4" w:rsidRPr="00FF5B51" w:rsidRDefault="00B17AF4" w:rsidP="00B17AF4">
      <w:pPr>
        <w:autoSpaceDE w:val="0"/>
        <w:autoSpaceDN w:val="0"/>
        <w:adjustRightInd w:val="0"/>
        <w:rPr>
          <w:sz w:val="22"/>
          <w:szCs w:val="22"/>
        </w:rPr>
      </w:pPr>
    </w:p>
    <w:p w:rsidR="00B17AF4" w:rsidRPr="00FF5B51" w:rsidRDefault="00B17AF4" w:rsidP="00B17AF4">
      <w:pPr>
        <w:autoSpaceDE w:val="0"/>
        <w:autoSpaceDN w:val="0"/>
        <w:adjustRightInd w:val="0"/>
        <w:jc w:val="center"/>
        <w:rPr>
          <w:b/>
          <w:sz w:val="22"/>
          <w:szCs w:val="22"/>
        </w:rPr>
      </w:pPr>
      <w:r w:rsidRPr="00FF5B51">
        <w:rPr>
          <w:b/>
          <w:sz w:val="22"/>
          <w:szCs w:val="22"/>
        </w:rPr>
        <w:t>Table 4.21: Aurora Estimated Potential Dollar Losses to Vulnerable Structures</w:t>
      </w:r>
    </w:p>
    <w:p w:rsidR="00B17AF4" w:rsidRPr="00FF5B51" w:rsidRDefault="00B17AF4" w:rsidP="00B17AF4">
      <w:pPr>
        <w:autoSpaceDE w:val="0"/>
        <w:autoSpaceDN w:val="0"/>
        <w:adjustRightInd w:val="0"/>
        <w:jc w:val="center"/>
        <w:rPr>
          <w:sz w:val="22"/>
          <w:szCs w:val="22"/>
        </w:rPr>
      </w:pPr>
    </w:p>
    <w:tbl>
      <w:tblPr>
        <w:tblW w:w="105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17"/>
        <w:gridCol w:w="1036"/>
        <w:gridCol w:w="729"/>
        <w:gridCol w:w="745"/>
        <w:gridCol w:w="1498"/>
        <w:gridCol w:w="1054"/>
        <w:gridCol w:w="745"/>
        <w:gridCol w:w="1036"/>
        <w:gridCol w:w="730"/>
        <w:gridCol w:w="730"/>
      </w:tblGrid>
      <w:tr w:rsidR="00B17AF4" w:rsidRPr="00FF5B51" w:rsidTr="00FF5B51">
        <w:trPr>
          <w:jc w:val="center"/>
        </w:trPr>
        <w:tc>
          <w:tcPr>
            <w:tcW w:w="2218" w:type="dxa"/>
            <w:vMerge w:val="restart"/>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Type of Structure</w:t>
            </w:r>
          </w:p>
        </w:tc>
        <w:tc>
          <w:tcPr>
            <w:tcW w:w="2625" w:type="dxa"/>
            <w:gridSpan w:val="3"/>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Number of Structures</w:t>
            </w:r>
          </w:p>
        </w:tc>
        <w:tc>
          <w:tcPr>
            <w:tcW w:w="3051" w:type="dxa"/>
            <w:gridSpan w:val="3"/>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Value of Structures</w:t>
            </w:r>
          </w:p>
        </w:tc>
        <w:tc>
          <w:tcPr>
            <w:tcW w:w="2626" w:type="dxa"/>
            <w:gridSpan w:val="3"/>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Number of People</w:t>
            </w:r>
          </w:p>
        </w:tc>
      </w:tr>
      <w:tr w:rsidR="00B17AF4" w:rsidRPr="00FF5B51" w:rsidTr="00FF5B51">
        <w:trPr>
          <w:jc w:val="center"/>
        </w:trPr>
        <w:tc>
          <w:tcPr>
            <w:tcW w:w="2218" w:type="dxa"/>
            <w:vMerge/>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p>
        </w:tc>
        <w:tc>
          <w:tcPr>
            <w:tcW w:w="1100"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City</w:t>
            </w:r>
          </w:p>
        </w:tc>
        <w:tc>
          <w:tcPr>
            <w:tcW w:w="762"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76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1521"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City</w:t>
            </w:r>
          </w:p>
        </w:tc>
        <w:tc>
          <w:tcPr>
            <w:tcW w:w="767"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76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1100"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City</w:t>
            </w:r>
          </w:p>
        </w:tc>
        <w:tc>
          <w:tcPr>
            <w:tcW w:w="76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76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r>
      <w:tr w:rsidR="00B17AF4" w:rsidRPr="00FF5B51" w:rsidTr="00FF5B51">
        <w:trPr>
          <w:jc w:val="center"/>
        </w:trPr>
        <w:tc>
          <w:tcPr>
            <w:tcW w:w="2218" w:type="dxa"/>
          </w:tcPr>
          <w:p w:rsidR="00B17AF4" w:rsidRPr="00FF5B51" w:rsidRDefault="00B17AF4" w:rsidP="00FF5B51">
            <w:pPr>
              <w:autoSpaceDE w:val="0"/>
              <w:autoSpaceDN w:val="0"/>
              <w:adjustRightInd w:val="0"/>
              <w:rPr>
                <w:rFonts w:ascii="Calibri" w:hAnsi="Calibri" w:cs="Calibri"/>
                <w:sz w:val="22"/>
                <w:szCs w:val="22"/>
              </w:rPr>
            </w:pPr>
            <w:r w:rsidRPr="00FF5B51">
              <w:rPr>
                <w:rFonts w:ascii="Calibri" w:hAnsi="Calibri" w:cs="Calibri"/>
                <w:sz w:val="22"/>
                <w:szCs w:val="22"/>
              </w:rPr>
              <w:t>Residential</w:t>
            </w:r>
          </w:p>
        </w:tc>
        <w:tc>
          <w:tcPr>
            <w:tcW w:w="1100"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357</w:t>
            </w:r>
          </w:p>
        </w:tc>
        <w:tc>
          <w:tcPr>
            <w:tcW w:w="762"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521" w:type="dxa"/>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$36,350,700</w:t>
            </w:r>
          </w:p>
        </w:tc>
        <w:tc>
          <w:tcPr>
            <w:tcW w:w="767"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100"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532</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r>
      <w:tr w:rsidR="00B17AF4" w:rsidRPr="00FF5B51" w:rsidTr="00FF5B51">
        <w:trPr>
          <w:jc w:val="center"/>
        </w:trPr>
        <w:tc>
          <w:tcPr>
            <w:tcW w:w="2218" w:type="dxa"/>
          </w:tcPr>
          <w:p w:rsidR="00B17AF4" w:rsidRPr="00FF5B51" w:rsidRDefault="00B17AF4" w:rsidP="00FF5B51">
            <w:pPr>
              <w:autoSpaceDE w:val="0"/>
              <w:autoSpaceDN w:val="0"/>
              <w:adjustRightInd w:val="0"/>
              <w:rPr>
                <w:rFonts w:ascii="Calibri" w:hAnsi="Calibri" w:cs="Calibri"/>
                <w:sz w:val="22"/>
                <w:szCs w:val="22"/>
              </w:rPr>
            </w:pPr>
            <w:r w:rsidRPr="00FF5B51">
              <w:rPr>
                <w:rFonts w:ascii="Calibri" w:hAnsi="Calibri" w:cs="Calibri"/>
                <w:sz w:val="22"/>
                <w:szCs w:val="22"/>
              </w:rPr>
              <w:t>Commercial/Industrial</w:t>
            </w:r>
          </w:p>
        </w:tc>
        <w:tc>
          <w:tcPr>
            <w:tcW w:w="1100"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22</w:t>
            </w:r>
          </w:p>
        </w:tc>
        <w:tc>
          <w:tcPr>
            <w:tcW w:w="762"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521" w:type="dxa"/>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$3,827,200</w:t>
            </w:r>
          </w:p>
        </w:tc>
        <w:tc>
          <w:tcPr>
            <w:tcW w:w="767"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100" w:type="dxa"/>
          </w:tcPr>
          <w:p w:rsidR="00B17AF4" w:rsidRPr="00FF5B51" w:rsidRDefault="00B17AF4" w:rsidP="00FF5B51">
            <w:pPr>
              <w:autoSpaceDE w:val="0"/>
              <w:autoSpaceDN w:val="0"/>
              <w:adjustRightInd w:val="0"/>
              <w:jc w:val="center"/>
              <w:rPr>
                <w:rFonts w:ascii="Calibri" w:hAnsi="Calibri" w:cs="Calibri"/>
                <w:sz w:val="22"/>
                <w:szCs w:val="22"/>
              </w:rPr>
            </w:pP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p>
        </w:tc>
      </w:tr>
      <w:tr w:rsidR="00B17AF4" w:rsidRPr="00FF5B51" w:rsidTr="00FF5B51">
        <w:trPr>
          <w:jc w:val="center"/>
        </w:trPr>
        <w:tc>
          <w:tcPr>
            <w:tcW w:w="2218" w:type="dxa"/>
          </w:tcPr>
          <w:p w:rsidR="00B17AF4" w:rsidRPr="00FF5B51" w:rsidRDefault="00B17AF4" w:rsidP="00FF5B51">
            <w:pPr>
              <w:autoSpaceDE w:val="0"/>
              <w:autoSpaceDN w:val="0"/>
              <w:adjustRightInd w:val="0"/>
              <w:rPr>
                <w:rFonts w:ascii="Calibri" w:hAnsi="Calibri" w:cs="Calibri"/>
                <w:sz w:val="22"/>
                <w:szCs w:val="22"/>
              </w:rPr>
            </w:pPr>
            <w:r w:rsidRPr="00FF5B51">
              <w:rPr>
                <w:rFonts w:ascii="Calibri" w:hAnsi="Calibri" w:cs="Calibri"/>
                <w:sz w:val="22"/>
                <w:szCs w:val="22"/>
              </w:rPr>
              <w:t>Agricultural</w:t>
            </w:r>
          </w:p>
        </w:tc>
        <w:tc>
          <w:tcPr>
            <w:tcW w:w="1100"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2"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521" w:type="dxa"/>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$0</w:t>
            </w:r>
          </w:p>
        </w:tc>
        <w:tc>
          <w:tcPr>
            <w:tcW w:w="767"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100" w:type="dxa"/>
          </w:tcPr>
          <w:p w:rsidR="00B17AF4" w:rsidRPr="00FF5B51" w:rsidRDefault="00B17AF4" w:rsidP="00FF5B51">
            <w:pPr>
              <w:autoSpaceDE w:val="0"/>
              <w:autoSpaceDN w:val="0"/>
              <w:adjustRightInd w:val="0"/>
              <w:jc w:val="center"/>
              <w:rPr>
                <w:rFonts w:ascii="Calibri" w:hAnsi="Calibri" w:cs="Calibri"/>
                <w:sz w:val="22"/>
                <w:szCs w:val="22"/>
              </w:rPr>
            </w:pP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p>
        </w:tc>
      </w:tr>
      <w:tr w:rsidR="00B17AF4" w:rsidRPr="00FF5B51" w:rsidTr="00FF5B51">
        <w:trPr>
          <w:jc w:val="center"/>
        </w:trPr>
        <w:tc>
          <w:tcPr>
            <w:tcW w:w="2218" w:type="dxa"/>
          </w:tcPr>
          <w:p w:rsidR="00B17AF4" w:rsidRPr="00FF5B51" w:rsidRDefault="00B17AF4" w:rsidP="00FF5B51">
            <w:pPr>
              <w:autoSpaceDE w:val="0"/>
              <w:autoSpaceDN w:val="0"/>
              <w:adjustRightInd w:val="0"/>
              <w:rPr>
                <w:rFonts w:ascii="Calibri" w:hAnsi="Calibri" w:cs="Calibri"/>
                <w:sz w:val="22"/>
                <w:szCs w:val="22"/>
              </w:rPr>
            </w:pPr>
            <w:r w:rsidRPr="00FF5B51">
              <w:rPr>
                <w:rFonts w:ascii="Calibri" w:hAnsi="Calibri" w:cs="Calibri"/>
                <w:sz w:val="22"/>
                <w:szCs w:val="22"/>
              </w:rPr>
              <w:t xml:space="preserve">Manufactured Home </w:t>
            </w:r>
          </w:p>
        </w:tc>
        <w:tc>
          <w:tcPr>
            <w:tcW w:w="1100"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1</w:t>
            </w:r>
          </w:p>
        </w:tc>
        <w:tc>
          <w:tcPr>
            <w:tcW w:w="762"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521" w:type="dxa"/>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$81,400</w:t>
            </w:r>
          </w:p>
        </w:tc>
        <w:tc>
          <w:tcPr>
            <w:tcW w:w="767"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100" w:type="dxa"/>
          </w:tcPr>
          <w:p w:rsidR="00B17AF4" w:rsidRPr="00FF5B51" w:rsidRDefault="00B17AF4" w:rsidP="00FF5B51">
            <w:pPr>
              <w:autoSpaceDE w:val="0"/>
              <w:autoSpaceDN w:val="0"/>
              <w:adjustRightInd w:val="0"/>
              <w:jc w:val="center"/>
              <w:rPr>
                <w:rFonts w:ascii="Calibri" w:hAnsi="Calibri" w:cs="Calibri"/>
                <w:sz w:val="22"/>
                <w:szCs w:val="22"/>
              </w:rPr>
            </w:pP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p>
        </w:tc>
      </w:tr>
      <w:tr w:rsidR="00B17AF4" w:rsidRPr="00FF5B51" w:rsidTr="00FF5B51">
        <w:trPr>
          <w:jc w:val="center"/>
        </w:trPr>
        <w:tc>
          <w:tcPr>
            <w:tcW w:w="2218" w:type="dxa"/>
            <w:shd w:val="clear" w:color="auto" w:fill="D9D9D9"/>
          </w:tcPr>
          <w:p w:rsidR="00B17AF4" w:rsidRPr="00FF5B51" w:rsidRDefault="00B17AF4" w:rsidP="00FF5B51">
            <w:pPr>
              <w:autoSpaceDE w:val="0"/>
              <w:autoSpaceDN w:val="0"/>
              <w:adjustRightInd w:val="0"/>
              <w:rPr>
                <w:rFonts w:ascii="Calibri" w:hAnsi="Calibri" w:cs="Calibri"/>
                <w:b/>
                <w:sz w:val="22"/>
                <w:szCs w:val="22"/>
              </w:rPr>
            </w:pPr>
            <w:r w:rsidRPr="00FF5B51">
              <w:rPr>
                <w:rFonts w:ascii="Calibri" w:hAnsi="Calibri" w:cs="Calibri"/>
                <w:b/>
                <w:sz w:val="22"/>
                <w:szCs w:val="22"/>
              </w:rPr>
              <w:t>Total</w:t>
            </w:r>
          </w:p>
        </w:tc>
        <w:tc>
          <w:tcPr>
            <w:tcW w:w="1100"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380</w:t>
            </w:r>
          </w:p>
        </w:tc>
        <w:tc>
          <w:tcPr>
            <w:tcW w:w="762"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1</w:t>
            </w:r>
          </w:p>
        </w:tc>
        <w:tc>
          <w:tcPr>
            <w:tcW w:w="76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0.35</w:t>
            </w:r>
          </w:p>
        </w:tc>
        <w:tc>
          <w:tcPr>
            <w:tcW w:w="1521" w:type="dxa"/>
            <w:shd w:val="clear" w:color="auto" w:fill="D9D9D9"/>
          </w:tcPr>
          <w:p w:rsidR="00B17AF4" w:rsidRPr="00FF5B51" w:rsidRDefault="00B17AF4" w:rsidP="00FF5B51">
            <w:pPr>
              <w:autoSpaceDE w:val="0"/>
              <w:autoSpaceDN w:val="0"/>
              <w:adjustRightInd w:val="0"/>
              <w:jc w:val="right"/>
              <w:rPr>
                <w:rFonts w:ascii="Calibri" w:hAnsi="Calibri" w:cs="Calibri"/>
                <w:b/>
                <w:sz w:val="22"/>
                <w:szCs w:val="22"/>
              </w:rPr>
            </w:pPr>
            <w:r w:rsidRPr="00FF5B51">
              <w:rPr>
                <w:rFonts w:ascii="Calibri" w:hAnsi="Calibri" w:cs="Calibri"/>
                <w:b/>
                <w:sz w:val="22"/>
                <w:szCs w:val="22"/>
              </w:rPr>
              <w:t>$40,259,300</w:t>
            </w:r>
          </w:p>
        </w:tc>
        <w:tc>
          <w:tcPr>
            <w:tcW w:w="767"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$158,500</w:t>
            </w:r>
          </w:p>
        </w:tc>
        <w:tc>
          <w:tcPr>
            <w:tcW w:w="76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0.69</w:t>
            </w:r>
          </w:p>
        </w:tc>
        <w:tc>
          <w:tcPr>
            <w:tcW w:w="1100"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532</w:t>
            </w:r>
          </w:p>
        </w:tc>
        <w:tc>
          <w:tcPr>
            <w:tcW w:w="76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0</w:t>
            </w:r>
          </w:p>
        </w:tc>
        <w:tc>
          <w:tcPr>
            <w:tcW w:w="76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0</w:t>
            </w:r>
          </w:p>
        </w:tc>
      </w:tr>
    </w:tbl>
    <w:p w:rsidR="00B17AF4" w:rsidRPr="00FF5B51" w:rsidRDefault="00B17AF4" w:rsidP="00B17AF4">
      <w:pPr>
        <w:autoSpaceDE w:val="0"/>
        <w:autoSpaceDN w:val="0"/>
        <w:adjustRightInd w:val="0"/>
        <w:rPr>
          <w:sz w:val="22"/>
          <w:szCs w:val="22"/>
        </w:rPr>
      </w:pPr>
    </w:p>
    <w:p w:rsidR="00B17AF4" w:rsidRPr="00FF5B51" w:rsidRDefault="00B17AF4" w:rsidP="00B17AF4">
      <w:pPr>
        <w:autoSpaceDE w:val="0"/>
        <w:autoSpaceDN w:val="0"/>
        <w:adjustRightInd w:val="0"/>
        <w:jc w:val="center"/>
        <w:rPr>
          <w:b/>
          <w:sz w:val="22"/>
          <w:szCs w:val="22"/>
        </w:rPr>
      </w:pPr>
      <w:r w:rsidRPr="00FF5B51">
        <w:rPr>
          <w:b/>
          <w:sz w:val="22"/>
          <w:szCs w:val="22"/>
        </w:rPr>
        <w:t>Table 4.22: Brookings (City) Estimated Potential Dollar Losses to Vulnerable Structures</w:t>
      </w:r>
    </w:p>
    <w:p w:rsidR="00B17AF4" w:rsidRPr="00FF5B51" w:rsidRDefault="00B17AF4" w:rsidP="00B17AF4">
      <w:pPr>
        <w:autoSpaceDE w:val="0"/>
        <w:autoSpaceDN w:val="0"/>
        <w:adjustRightInd w:val="0"/>
        <w:jc w:val="center"/>
        <w:rPr>
          <w:sz w:val="22"/>
          <w:szCs w:val="22"/>
        </w:rPr>
      </w:pPr>
    </w:p>
    <w:tbl>
      <w:tblPr>
        <w:tblW w:w="105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17"/>
        <w:gridCol w:w="764"/>
        <w:gridCol w:w="721"/>
        <w:gridCol w:w="725"/>
        <w:gridCol w:w="1613"/>
        <w:gridCol w:w="1444"/>
        <w:gridCol w:w="725"/>
        <w:gridCol w:w="831"/>
        <w:gridCol w:w="720"/>
        <w:gridCol w:w="760"/>
      </w:tblGrid>
      <w:tr w:rsidR="00B17AF4" w:rsidRPr="00FF5B51" w:rsidTr="00FF5B51">
        <w:trPr>
          <w:jc w:val="center"/>
        </w:trPr>
        <w:tc>
          <w:tcPr>
            <w:tcW w:w="2217" w:type="dxa"/>
            <w:vMerge w:val="restart"/>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Type of Structure</w:t>
            </w:r>
          </w:p>
        </w:tc>
        <w:tc>
          <w:tcPr>
            <w:tcW w:w="2212" w:type="dxa"/>
            <w:gridSpan w:val="3"/>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Number of Structures</w:t>
            </w:r>
          </w:p>
        </w:tc>
        <w:tc>
          <w:tcPr>
            <w:tcW w:w="3780" w:type="dxa"/>
            <w:gridSpan w:val="3"/>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Value of Structures</w:t>
            </w:r>
          </w:p>
        </w:tc>
        <w:tc>
          <w:tcPr>
            <w:tcW w:w="2311" w:type="dxa"/>
            <w:gridSpan w:val="3"/>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Number of People</w:t>
            </w:r>
          </w:p>
        </w:tc>
      </w:tr>
      <w:tr w:rsidR="00B17AF4" w:rsidRPr="00FF5B51" w:rsidTr="00FF5B51">
        <w:trPr>
          <w:jc w:val="center"/>
        </w:trPr>
        <w:tc>
          <w:tcPr>
            <w:tcW w:w="2217" w:type="dxa"/>
            <w:vMerge/>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p>
        </w:tc>
        <w:tc>
          <w:tcPr>
            <w:tcW w:w="765"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City</w:t>
            </w:r>
          </w:p>
        </w:tc>
        <w:tc>
          <w:tcPr>
            <w:tcW w:w="722"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725"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1611"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City</w:t>
            </w:r>
          </w:p>
        </w:tc>
        <w:tc>
          <w:tcPr>
            <w:tcW w:w="1444"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725"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831"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City</w:t>
            </w:r>
          </w:p>
        </w:tc>
        <w:tc>
          <w:tcPr>
            <w:tcW w:w="720"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760"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r>
      <w:tr w:rsidR="00B17AF4" w:rsidRPr="00FF5B51" w:rsidTr="00FF5B51">
        <w:trPr>
          <w:jc w:val="center"/>
        </w:trPr>
        <w:tc>
          <w:tcPr>
            <w:tcW w:w="2217" w:type="dxa"/>
          </w:tcPr>
          <w:p w:rsidR="00B17AF4" w:rsidRPr="00FF5B51" w:rsidRDefault="00B17AF4" w:rsidP="00FF5B51">
            <w:pPr>
              <w:autoSpaceDE w:val="0"/>
              <w:autoSpaceDN w:val="0"/>
              <w:adjustRightInd w:val="0"/>
              <w:rPr>
                <w:rFonts w:ascii="Calibri" w:hAnsi="Calibri" w:cs="Calibri"/>
                <w:sz w:val="22"/>
                <w:szCs w:val="22"/>
              </w:rPr>
            </w:pPr>
            <w:r w:rsidRPr="00FF5B51">
              <w:rPr>
                <w:rFonts w:ascii="Calibri" w:hAnsi="Calibri" w:cs="Calibri"/>
                <w:sz w:val="22"/>
                <w:szCs w:val="22"/>
              </w:rPr>
              <w:t>Residential</w:t>
            </w:r>
          </w:p>
        </w:tc>
        <w:tc>
          <w:tcPr>
            <w:tcW w:w="765"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4,955</w:t>
            </w:r>
          </w:p>
        </w:tc>
        <w:tc>
          <w:tcPr>
            <w:tcW w:w="722"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11</w:t>
            </w:r>
          </w:p>
        </w:tc>
        <w:tc>
          <w:tcPr>
            <w:tcW w:w="725"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0.22</w:t>
            </w:r>
          </w:p>
        </w:tc>
        <w:tc>
          <w:tcPr>
            <w:tcW w:w="1611" w:type="dxa"/>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$779,877,900</w:t>
            </w:r>
          </w:p>
        </w:tc>
        <w:tc>
          <w:tcPr>
            <w:tcW w:w="1444" w:type="dxa"/>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$2,252,800</w:t>
            </w:r>
          </w:p>
        </w:tc>
        <w:tc>
          <w:tcPr>
            <w:tcW w:w="725"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0.29</w:t>
            </w:r>
          </w:p>
        </w:tc>
        <w:tc>
          <w:tcPr>
            <w:tcW w:w="831"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22,056</w:t>
            </w:r>
          </w:p>
        </w:tc>
        <w:tc>
          <w:tcPr>
            <w:tcW w:w="720"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25</w:t>
            </w:r>
          </w:p>
        </w:tc>
        <w:tc>
          <w:tcPr>
            <w:tcW w:w="760"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0.11</w:t>
            </w:r>
          </w:p>
        </w:tc>
      </w:tr>
      <w:tr w:rsidR="00B17AF4" w:rsidRPr="00FF5B51" w:rsidTr="00FF5B51">
        <w:trPr>
          <w:jc w:val="center"/>
        </w:trPr>
        <w:tc>
          <w:tcPr>
            <w:tcW w:w="2217" w:type="dxa"/>
          </w:tcPr>
          <w:p w:rsidR="00B17AF4" w:rsidRPr="00FF5B51" w:rsidRDefault="00B17AF4" w:rsidP="00FF5B51">
            <w:pPr>
              <w:autoSpaceDE w:val="0"/>
              <w:autoSpaceDN w:val="0"/>
              <w:adjustRightInd w:val="0"/>
              <w:rPr>
                <w:rFonts w:ascii="Calibri" w:hAnsi="Calibri" w:cs="Calibri"/>
                <w:sz w:val="22"/>
                <w:szCs w:val="22"/>
              </w:rPr>
            </w:pPr>
            <w:r w:rsidRPr="00FF5B51">
              <w:rPr>
                <w:rFonts w:ascii="Calibri" w:hAnsi="Calibri" w:cs="Calibri"/>
                <w:sz w:val="22"/>
                <w:szCs w:val="22"/>
              </w:rPr>
              <w:t>Commercial/Industrial</w:t>
            </w:r>
          </w:p>
        </w:tc>
        <w:tc>
          <w:tcPr>
            <w:tcW w:w="765"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677</w:t>
            </w:r>
          </w:p>
        </w:tc>
        <w:tc>
          <w:tcPr>
            <w:tcW w:w="722"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2</w:t>
            </w:r>
          </w:p>
        </w:tc>
        <w:tc>
          <w:tcPr>
            <w:tcW w:w="725"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0.30</w:t>
            </w:r>
          </w:p>
        </w:tc>
        <w:tc>
          <w:tcPr>
            <w:tcW w:w="1611" w:type="dxa"/>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$426,711,100</w:t>
            </w:r>
          </w:p>
        </w:tc>
        <w:tc>
          <w:tcPr>
            <w:tcW w:w="1444" w:type="dxa"/>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$627,900</w:t>
            </w:r>
          </w:p>
        </w:tc>
        <w:tc>
          <w:tcPr>
            <w:tcW w:w="725"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0.15</w:t>
            </w:r>
          </w:p>
        </w:tc>
        <w:tc>
          <w:tcPr>
            <w:tcW w:w="831" w:type="dxa"/>
          </w:tcPr>
          <w:p w:rsidR="00B17AF4" w:rsidRPr="00FF5B51" w:rsidRDefault="00B17AF4" w:rsidP="00FF5B51">
            <w:pPr>
              <w:autoSpaceDE w:val="0"/>
              <w:autoSpaceDN w:val="0"/>
              <w:adjustRightInd w:val="0"/>
              <w:jc w:val="center"/>
              <w:rPr>
                <w:rFonts w:ascii="Calibri" w:hAnsi="Calibri" w:cs="Calibri"/>
                <w:sz w:val="22"/>
                <w:szCs w:val="22"/>
              </w:rPr>
            </w:pPr>
          </w:p>
        </w:tc>
        <w:tc>
          <w:tcPr>
            <w:tcW w:w="720" w:type="dxa"/>
          </w:tcPr>
          <w:p w:rsidR="00B17AF4" w:rsidRPr="00FF5B51" w:rsidRDefault="00B17AF4" w:rsidP="00FF5B51">
            <w:pPr>
              <w:autoSpaceDE w:val="0"/>
              <w:autoSpaceDN w:val="0"/>
              <w:adjustRightInd w:val="0"/>
              <w:jc w:val="center"/>
              <w:rPr>
                <w:rFonts w:ascii="Calibri" w:hAnsi="Calibri" w:cs="Calibri"/>
                <w:sz w:val="22"/>
                <w:szCs w:val="22"/>
              </w:rPr>
            </w:pPr>
          </w:p>
        </w:tc>
        <w:tc>
          <w:tcPr>
            <w:tcW w:w="760" w:type="dxa"/>
          </w:tcPr>
          <w:p w:rsidR="00B17AF4" w:rsidRPr="00FF5B51" w:rsidRDefault="00B17AF4" w:rsidP="00FF5B51">
            <w:pPr>
              <w:autoSpaceDE w:val="0"/>
              <w:autoSpaceDN w:val="0"/>
              <w:adjustRightInd w:val="0"/>
              <w:jc w:val="center"/>
              <w:rPr>
                <w:rFonts w:ascii="Calibri" w:hAnsi="Calibri" w:cs="Calibri"/>
                <w:sz w:val="22"/>
                <w:szCs w:val="22"/>
              </w:rPr>
            </w:pPr>
          </w:p>
        </w:tc>
      </w:tr>
      <w:tr w:rsidR="00B17AF4" w:rsidRPr="00FF5B51" w:rsidTr="00FF5B51">
        <w:trPr>
          <w:jc w:val="center"/>
        </w:trPr>
        <w:tc>
          <w:tcPr>
            <w:tcW w:w="2217" w:type="dxa"/>
          </w:tcPr>
          <w:p w:rsidR="00B17AF4" w:rsidRPr="00FF5B51" w:rsidRDefault="00B17AF4" w:rsidP="00FF5B51">
            <w:pPr>
              <w:autoSpaceDE w:val="0"/>
              <w:autoSpaceDN w:val="0"/>
              <w:adjustRightInd w:val="0"/>
              <w:rPr>
                <w:rFonts w:ascii="Calibri" w:hAnsi="Calibri" w:cs="Calibri"/>
                <w:sz w:val="22"/>
                <w:szCs w:val="22"/>
              </w:rPr>
            </w:pPr>
            <w:r w:rsidRPr="00FF5B51">
              <w:rPr>
                <w:rFonts w:ascii="Calibri" w:hAnsi="Calibri" w:cs="Calibri"/>
                <w:sz w:val="22"/>
                <w:szCs w:val="22"/>
              </w:rPr>
              <w:t>Agricultural</w:t>
            </w:r>
          </w:p>
        </w:tc>
        <w:tc>
          <w:tcPr>
            <w:tcW w:w="765"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6</w:t>
            </w:r>
          </w:p>
        </w:tc>
        <w:tc>
          <w:tcPr>
            <w:tcW w:w="722"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25"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611" w:type="dxa"/>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$46,800</w:t>
            </w:r>
          </w:p>
        </w:tc>
        <w:tc>
          <w:tcPr>
            <w:tcW w:w="1444" w:type="dxa"/>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0</w:t>
            </w:r>
          </w:p>
        </w:tc>
        <w:tc>
          <w:tcPr>
            <w:tcW w:w="725"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831" w:type="dxa"/>
          </w:tcPr>
          <w:p w:rsidR="00B17AF4" w:rsidRPr="00FF5B51" w:rsidRDefault="00B17AF4" w:rsidP="00FF5B51">
            <w:pPr>
              <w:autoSpaceDE w:val="0"/>
              <w:autoSpaceDN w:val="0"/>
              <w:adjustRightInd w:val="0"/>
              <w:jc w:val="center"/>
              <w:rPr>
                <w:rFonts w:ascii="Calibri" w:hAnsi="Calibri" w:cs="Calibri"/>
                <w:sz w:val="22"/>
                <w:szCs w:val="22"/>
              </w:rPr>
            </w:pPr>
          </w:p>
        </w:tc>
        <w:tc>
          <w:tcPr>
            <w:tcW w:w="720" w:type="dxa"/>
          </w:tcPr>
          <w:p w:rsidR="00B17AF4" w:rsidRPr="00FF5B51" w:rsidRDefault="00B17AF4" w:rsidP="00FF5B51">
            <w:pPr>
              <w:autoSpaceDE w:val="0"/>
              <w:autoSpaceDN w:val="0"/>
              <w:adjustRightInd w:val="0"/>
              <w:jc w:val="center"/>
              <w:rPr>
                <w:rFonts w:ascii="Calibri" w:hAnsi="Calibri" w:cs="Calibri"/>
                <w:sz w:val="22"/>
                <w:szCs w:val="22"/>
              </w:rPr>
            </w:pPr>
          </w:p>
        </w:tc>
        <w:tc>
          <w:tcPr>
            <w:tcW w:w="760" w:type="dxa"/>
          </w:tcPr>
          <w:p w:rsidR="00B17AF4" w:rsidRPr="00FF5B51" w:rsidRDefault="00B17AF4" w:rsidP="00FF5B51">
            <w:pPr>
              <w:autoSpaceDE w:val="0"/>
              <w:autoSpaceDN w:val="0"/>
              <w:adjustRightInd w:val="0"/>
              <w:jc w:val="center"/>
              <w:rPr>
                <w:rFonts w:ascii="Calibri" w:hAnsi="Calibri" w:cs="Calibri"/>
                <w:sz w:val="22"/>
                <w:szCs w:val="22"/>
              </w:rPr>
            </w:pPr>
          </w:p>
        </w:tc>
      </w:tr>
      <w:tr w:rsidR="00B17AF4" w:rsidRPr="00FF5B51" w:rsidTr="00FF5B51">
        <w:trPr>
          <w:jc w:val="center"/>
        </w:trPr>
        <w:tc>
          <w:tcPr>
            <w:tcW w:w="2217" w:type="dxa"/>
            <w:vAlign w:val="center"/>
          </w:tcPr>
          <w:p w:rsidR="00B17AF4" w:rsidRPr="00FF5B51" w:rsidRDefault="00B17AF4" w:rsidP="00FF5B51">
            <w:pPr>
              <w:autoSpaceDE w:val="0"/>
              <w:autoSpaceDN w:val="0"/>
              <w:adjustRightInd w:val="0"/>
              <w:rPr>
                <w:rFonts w:ascii="Calibri" w:hAnsi="Calibri" w:cs="Calibri"/>
                <w:sz w:val="22"/>
                <w:szCs w:val="22"/>
              </w:rPr>
            </w:pPr>
            <w:r w:rsidRPr="00FF5B51">
              <w:rPr>
                <w:rFonts w:ascii="Calibri" w:hAnsi="Calibri" w:cs="Calibri"/>
                <w:sz w:val="22"/>
                <w:szCs w:val="22"/>
              </w:rPr>
              <w:t>Manufactured Home</w:t>
            </w:r>
          </w:p>
        </w:tc>
        <w:tc>
          <w:tcPr>
            <w:tcW w:w="765" w:type="dxa"/>
            <w:vAlign w:val="center"/>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12</w:t>
            </w:r>
          </w:p>
        </w:tc>
        <w:tc>
          <w:tcPr>
            <w:tcW w:w="722" w:type="dxa"/>
            <w:vAlign w:val="center"/>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25" w:type="dxa"/>
            <w:vAlign w:val="center"/>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611" w:type="dxa"/>
            <w:vAlign w:val="center"/>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$1,036,200</w:t>
            </w:r>
          </w:p>
        </w:tc>
        <w:tc>
          <w:tcPr>
            <w:tcW w:w="1444" w:type="dxa"/>
            <w:vAlign w:val="center"/>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0</w:t>
            </w:r>
          </w:p>
        </w:tc>
        <w:tc>
          <w:tcPr>
            <w:tcW w:w="725" w:type="dxa"/>
            <w:vAlign w:val="center"/>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831" w:type="dxa"/>
            <w:vAlign w:val="center"/>
          </w:tcPr>
          <w:p w:rsidR="00B17AF4" w:rsidRPr="00FF5B51" w:rsidRDefault="00B17AF4" w:rsidP="00FF5B51">
            <w:pPr>
              <w:autoSpaceDE w:val="0"/>
              <w:autoSpaceDN w:val="0"/>
              <w:adjustRightInd w:val="0"/>
              <w:jc w:val="center"/>
              <w:rPr>
                <w:rFonts w:ascii="Calibri" w:hAnsi="Calibri" w:cs="Calibri"/>
                <w:sz w:val="22"/>
                <w:szCs w:val="22"/>
              </w:rPr>
            </w:pPr>
          </w:p>
        </w:tc>
        <w:tc>
          <w:tcPr>
            <w:tcW w:w="720" w:type="dxa"/>
            <w:vAlign w:val="center"/>
          </w:tcPr>
          <w:p w:rsidR="00B17AF4" w:rsidRPr="00FF5B51" w:rsidRDefault="00B17AF4" w:rsidP="00FF5B51">
            <w:pPr>
              <w:autoSpaceDE w:val="0"/>
              <w:autoSpaceDN w:val="0"/>
              <w:adjustRightInd w:val="0"/>
              <w:jc w:val="center"/>
              <w:rPr>
                <w:rFonts w:ascii="Calibri" w:hAnsi="Calibri" w:cs="Calibri"/>
                <w:sz w:val="22"/>
                <w:szCs w:val="22"/>
              </w:rPr>
            </w:pPr>
          </w:p>
        </w:tc>
        <w:tc>
          <w:tcPr>
            <w:tcW w:w="760" w:type="dxa"/>
            <w:vAlign w:val="center"/>
          </w:tcPr>
          <w:p w:rsidR="00B17AF4" w:rsidRPr="00FF5B51" w:rsidRDefault="00B17AF4" w:rsidP="00FF5B51">
            <w:pPr>
              <w:autoSpaceDE w:val="0"/>
              <w:autoSpaceDN w:val="0"/>
              <w:adjustRightInd w:val="0"/>
              <w:jc w:val="center"/>
              <w:rPr>
                <w:rFonts w:ascii="Calibri" w:hAnsi="Calibri" w:cs="Calibri"/>
                <w:sz w:val="22"/>
                <w:szCs w:val="22"/>
              </w:rPr>
            </w:pPr>
          </w:p>
        </w:tc>
      </w:tr>
      <w:tr w:rsidR="00B17AF4" w:rsidRPr="00FF5B51" w:rsidTr="00FF5B51">
        <w:trPr>
          <w:jc w:val="center"/>
        </w:trPr>
        <w:tc>
          <w:tcPr>
            <w:tcW w:w="2217" w:type="dxa"/>
            <w:shd w:val="clear" w:color="auto" w:fill="D9D9D9"/>
          </w:tcPr>
          <w:p w:rsidR="00B17AF4" w:rsidRPr="00FF5B51" w:rsidRDefault="00B17AF4" w:rsidP="00FF5B51">
            <w:pPr>
              <w:autoSpaceDE w:val="0"/>
              <w:autoSpaceDN w:val="0"/>
              <w:adjustRightInd w:val="0"/>
              <w:rPr>
                <w:rFonts w:ascii="Calibri" w:hAnsi="Calibri" w:cs="Calibri"/>
                <w:b/>
                <w:sz w:val="22"/>
                <w:szCs w:val="22"/>
              </w:rPr>
            </w:pPr>
            <w:r w:rsidRPr="00FF5B51">
              <w:rPr>
                <w:rFonts w:ascii="Calibri" w:hAnsi="Calibri" w:cs="Calibri"/>
                <w:b/>
                <w:sz w:val="22"/>
                <w:szCs w:val="22"/>
              </w:rPr>
              <w:t>Total</w:t>
            </w:r>
          </w:p>
        </w:tc>
        <w:tc>
          <w:tcPr>
            <w:tcW w:w="765"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5,650</w:t>
            </w:r>
          </w:p>
        </w:tc>
        <w:tc>
          <w:tcPr>
            <w:tcW w:w="722"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13</w:t>
            </w:r>
          </w:p>
        </w:tc>
        <w:tc>
          <w:tcPr>
            <w:tcW w:w="725"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0.23</w:t>
            </w:r>
          </w:p>
        </w:tc>
        <w:tc>
          <w:tcPr>
            <w:tcW w:w="1611" w:type="dxa"/>
            <w:shd w:val="clear" w:color="auto" w:fill="D9D9D9"/>
          </w:tcPr>
          <w:p w:rsidR="00B17AF4" w:rsidRPr="00FF5B51" w:rsidRDefault="00B17AF4" w:rsidP="00FF5B51">
            <w:pPr>
              <w:autoSpaceDE w:val="0"/>
              <w:autoSpaceDN w:val="0"/>
              <w:adjustRightInd w:val="0"/>
              <w:jc w:val="right"/>
              <w:rPr>
                <w:rFonts w:ascii="Calibri" w:hAnsi="Calibri" w:cs="Calibri"/>
                <w:b/>
                <w:sz w:val="22"/>
                <w:szCs w:val="22"/>
              </w:rPr>
            </w:pPr>
            <w:r w:rsidRPr="00FF5B51">
              <w:rPr>
                <w:rFonts w:ascii="Calibri" w:hAnsi="Calibri" w:cs="Calibri"/>
                <w:b/>
                <w:sz w:val="22"/>
                <w:szCs w:val="22"/>
              </w:rPr>
              <w:t>$1,207,672,000</w:t>
            </w:r>
          </w:p>
        </w:tc>
        <w:tc>
          <w:tcPr>
            <w:tcW w:w="1444" w:type="dxa"/>
            <w:shd w:val="clear" w:color="auto" w:fill="D9D9D9"/>
          </w:tcPr>
          <w:p w:rsidR="00B17AF4" w:rsidRPr="00FF5B51" w:rsidRDefault="00B17AF4" w:rsidP="00FF5B51">
            <w:pPr>
              <w:autoSpaceDE w:val="0"/>
              <w:autoSpaceDN w:val="0"/>
              <w:adjustRightInd w:val="0"/>
              <w:jc w:val="right"/>
              <w:rPr>
                <w:rFonts w:ascii="Calibri" w:hAnsi="Calibri" w:cs="Calibri"/>
                <w:b/>
                <w:sz w:val="22"/>
                <w:szCs w:val="22"/>
              </w:rPr>
            </w:pPr>
            <w:r w:rsidRPr="00FF5B51">
              <w:rPr>
                <w:rFonts w:ascii="Calibri" w:hAnsi="Calibri" w:cs="Calibri"/>
                <w:b/>
                <w:sz w:val="22"/>
                <w:szCs w:val="22"/>
              </w:rPr>
              <w:t>$2,880,700</w:t>
            </w:r>
          </w:p>
        </w:tc>
        <w:tc>
          <w:tcPr>
            <w:tcW w:w="725"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0.24</w:t>
            </w:r>
          </w:p>
        </w:tc>
        <w:tc>
          <w:tcPr>
            <w:tcW w:w="831"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22,056</w:t>
            </w:r>
          </w:p>
        </w:tc>
        <w:tc>
          <w:tcPr>
            <w:tcW w:w="720"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25</w:t>
            </w:r>
          </w:p>
        </w:tc>
        <w:tc>
          <w:tcPr>
            <w:tcW w:w="760"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0.11</w:t>
            </w:r>
          </w:p>
        </w:tc>
      </w:tr>
    </w:tbl>
    <w:p w:rsidR="00B17AF4" w:rsidRPr="00FF5B51" w:rsidRDefault="00B17AF4" w:rsidP="00B17AF4">
      <w:pPr>
        <w:autoSpaceDE w:val="0"/>
        <w:autoSpaceDN w:val="0"/>
        <w:adjustRightInd w:val="0"/>
        <w:rPr>
          <w:b/>
          <w:sz w:val="22"/>
          <w:szCs w:val="22"/>
        </w:rPr>
      </w:pPr>
    </w:p>
    <w:p w:rsidR="00B17AF4" w:rsidRPr="00FF5B51" w:rsidRDefault="00B17AF4" w:rsidP="00B17AF4">
      <w:pPr>
        <w:autoSpaceDE w:val="0"/>
        <w:autoSpaceDN w:val="0"/>
        <w:adjustRightInd w:val="0"/>
        <w:jc w:val="center"/>
        <w:rPr>
          <w:b/>
          <w:sz w:val="22"/>
          <w:szCs w:val="22"/>
        </w:rPr>
      </w:pPr>
      <w:r w:rsidRPr="00FF5B51">
        <w:rPr>
          <w:b/>
          <w:sz w:val="22"/>
          <w:szCs w:val="22"/>
        </w:rPr>
        <w:t>Table 4.23: Bruce Estimated Potential Dollar Losses to Vulnerable Structures</w:t>
      </w:r>
    </w:p>
    <w:p w:rsidR="00B17AF4" w:rsidRPr="00FF5B51" w:rsidRDefault="00B17AF4" w:rsidP="00B17AF4">
      <w:pPr>
        <w:autoSpaceDE w:val="0"/>
        <w:autoSpaceDN w:val="0"/>
        <w:adjustRightInd w:val="0"/>
        <w:jc w:val="center"/>
        <w:rPr>
          <w:sz w:val="22"/>
          <w:szCs w:val="22"/>
        </w:rPr>
      </w:pPr>
    </w:p>
    <w:tbl>
      <w:tblPr>
        <w:tblW w:w="105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17"/>
        <w:gridCol w:w="981"/>
        <w:gridCol w:w="701"/>
        <w:gridCol w:w="754"/>
        <w:gridCol w:w="1454"/>
        <w:gridCol w:w="1222"/>
        <w:gridCol w:w="754"/>
        <w:gridCol w:w="981"/>
        <w:gridCol w:w="702"/>
        <w:gridCol w:w="754"/>
      </w:tblGrid>
      <w:tr w:rsidR="00B17AF4" w:rsidRPr="00FF5B51" w:rsidTr="00FF5B51">
        <w:trPr>
          <w:jc w:val="center"/>
        </w:trPr>
        <w:tc>
          <w:tcPr>
            <w:tcW w:w="2218" w:type="dxa"/>
            <w:vMerge w:val="restart"/>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Type of Structure</w:t>
            </w:r>
          </w:p>
        </w:tc>
        <w:tc>
          <w:tcPr>
            <w:tcW w:w="2625" w:type="dxa"/>
            <w:gridSpan w:val="3"/>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Number of Structures</w:t>
            </w:r>
          </w:p>
        </w:tc>
        <w:tc>
          <w:tcPr>
            <w:tcW w:w="3051" w:type="dxa"/>
            <w:gridSpan w:val="3"/>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Value of Structures</w:t>
            </w:r>
          </w:p>
        </w:tc>
        <w:tc>
          <w:tcPr>
            <w:tcW w:w="2626" w:type="dxa"/>
            <w:gridSpan w:val="3"/>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Number of People</w:t>
            </w:r>
          </w:p>
        </w:tc>
      </w:tr>
      <w:tr w:rsidR="00B17AF4" w:rsidRPr="00FF5B51" w:rsidTr="00FF5B51">
        <w:trPr>
          <w:jc w:val="center"/>
        </w:trPr>
        <w:tc>
          <w:tcPr>
            <w:tcW w:w="2218" w:type="dxa"/>
            <w:vMerge/>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p>
        </w:tc>
        <w:tc>
          <w:tcPr>
            <w:tcW w:w="1100"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City</w:t>
            </w:r>
          </w:p>
        </w:tc>
        <w:tc>
          <w:tcPr>
            <w:tcW w:w="762"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76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1521"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City</w:t>
            </w:r>
          </w:p>
        </w:tc>
        <w:tc>
          <w:tcPr>
            <w:tcW w:w="767"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76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1100"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City</w:t>
            </w:r>
          </w:p>
        </w:tc>
        <w:tc>
          <w:tcPr>
            <w:tcW w:w="76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76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r>
      <w:tr w:rsidR="00B17AF4" w:rsidRPr="00FF5B51" w:rsidTr="00FF5B51">
        <w:trPr>
          <w:jc w:val="center"/>
        </w:trPr>
        <w:tc>
          <w:tcPr>
            <w:tcW w:w="2218" w:type="dxa"/>
          </w:tcPr>
          <w:p w:rsidR="00B17AF4" w:rsidRPr="00FF5B51" w:rsidRDefault="00B17AF4" w:rsidP="00FF5B51">
            <w:pPr>
              <w:autoSpaceDE w:val="0"/>
              <w:autoSpaceDN w:val="0"/>
              <w:adjustRightInd w:val="0"/>
              <w:rPr>
                <w:rFonts w:ascii="Calibri" w:hAnsi="Calibri" w:cs="Calibri"/>
                <w:sz w:val="22"/>
                <w:szCs w:val="22"/>
              </w:rPr>
            </w:pPr>
            <w:r w:rsidRPr="00FF5B51">
              <w:rPr>
                <w:rFonts w:ascii="Calibri" w:hAnsi="Calibri" w:cs="Calibri"/>
                <w:sz w:val="22"/>
                <w:szCs w:val="22"/>
              </w:rPr>
              <w:t>Residential</w:t>
            </w:r>
          </w:p>
        </w:tc>
        <w:tc>
          <w:tcPr>
            <w:tcW w:w="1100"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78</w:t>
            </w:r>
          </w:p>
        </w:tc>
        <w:tc>
          <w:tcPr>
            <w:tcW w:w="762"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32</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41.03</w:t>
            </w:r>
          </w:p>
        </w:tc>
        <w:tc>
          <w:tcPr>
            <w:tcW w:w="1521" w:type="dxa"/>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$4,974,200</w:t>
            </w:r>
          </w:p>
        </w:tc>
        <w:tc>
          <w:tcPr>
            <w:tcW w:w="767"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$1,711,100</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34.40</w:t>
            </w:r>
          </w:p>
        </w:tc>
        <w:tc>
          <w:tcPr>
            <w:tcW w:w="1100"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204</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59</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28.92</w:t>
            </w:r>
          </w:p>
        </w:tc>
      </w:tr>
      <w:tr w:rsidR="00B17AF4" w:rsidRPr="00FF5B51" w:rsidTr="00FF5B51">
        <w:trPr>
          <w:jc w:val="center"/>
        </w:trPr>
        <w:tc>
          <w:tcPr>
            <w:tcW w:w="2218" w:type="dxa"/>
          </w:tcPr>
          <w:p w:rsidR="00B17AF4" w:rsidRPr="00FF5B51" w:rsidRDefault="00B17AF4" w:rsidP="00FF5B51">
            <w:pPr>
              <w:autoSpaceDE w:val="0"/>
              <w:autoSpaceDN w:val="0"/>
              <w:adjustRightInd w:val="0"/>
              <w:rPr>
                <w:rFonts w:ascii="Calibri" w:hAnsi="Calibri" w:cs="Calibri"/>
                <w:sz w:val="22"/>
                <w:szCs w:val="22"/>
              </w:rPr>
            </w:pPr>
            <w:r w:rsidRPr="00FF5B51">
              <w:rPr>
                <w:rFonts w:ascii="Calibri" w:hAnsi="Calibri" w:cs="Calibri"/>
                <w:sz w:val="22"/>
                <w:szCs w:val="22"/>
              </w:rPr>
              <w:t>Commercial/Industrial</w:t>
            </w:r>
          </w:p>
        </w:tc>
        <w:tc>
          <w:tcPr>
            <w:tcW w:w="1100"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27</w:t>
            </w:r>
          </w:p>
        </w:tc>
        <w:tc>
          <w:tcPr>
            <w:tcW w:w="762"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2</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4.65</w:t>
            </w:r>
          </w:p>
        </w:tc>
        <w:tc>
          <w:tcPr>
            <w:tcW w:w="1521" w:type="dxa"/>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$1,028,100</w:t>
            </w:r>
          </w:p>
        </w:tc>
        <w:tc>
          <w:tcPr>
            <w:tcW w:w="767"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$28,700</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4.32</w:t>
            </w:r>
          </w:p>
        </w:tc>
        <w:tc>
          <w:tcPr>
            <w:tcW w:w="1100" w:type="dxa"/>
          </w:tcPr>
          <w:p w:rsidR="00B17AF4" w:rsidRPr="00FF5B51" w:rsidRDefault="00B17AF4" w:rsidP="00FF5B51">
            <w:pPr>
              <w:autoSpaceDE w:val="0"/>
              <w:autoSpaceDN w:val="0"/>
              <w:adjustRightInd w:val="0"/>
              <w:jc w:val="center"/>
              <w:rPr>
                <w:rFonts w:ascii="Calibri" w:hAnsi="Calibri" w:cs="Calibri"/>
                <w:sz w:val="22"/>
                <w:szCs w:val="22"/>
              </w:rPr>
            </w:pP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p>
        </w:tc>
      </w:tr>
      <w:tr w:rsidR="00B17AF4" w:rsidRPr="00FF5B51" w:rsidTr="00FF5B51">
        <w:trPr>
          <w:jc w:val="center"/>
        </w:trPr>
        <w:tc>
          <w:tcPr>
            <w:tcW w:w="2218" w:type="dxa"/>
          </w:tcPr>
          <w:p w:rsidR="00B17AF4" w:rsidRPr="00FF5B51" w:rsidRDefault="00B17AF4" w:rsidP="00FF5B51">
            <w:pPr>
              <w:autoSpaceDE w:val="0"/>
              <w:autoSpaceDN w:val="0"/>
              <w:adjustRightInd w:val="0"/>
              <w:rPr>
                <w:rFonts w:ascii="Calibri" w:hAnsi="Calibri" w:cs="Calibri"/>
                <w:sz w:val="22"/>
                <w:szCs w:val="22"/>
              </w:rPr>
            </w:pPr>
            <w:r w:rsidRPr="00FF5B51">
              <w:rPr>
                <w:rFonts w:ascii="Calibri" w:hAnsi="Calibri" w:cs="Calibri"/>
                <w:sz w:val="22"/>
                <w:szCs w:val="22"/>
              </w:rPr>
              <w:t>Agricultural</w:t>
            </w:r>
          </w:p>
        </w:tc>
        <w:tc>
          <w:tcPr>
            <w:tcW w:w="1100"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2</w:t>
            </w:r>
          </w:p>
        </w:tc>
        <w:tc>
          <w:tcPr>
            <w:tcW w:w="762"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521" w:type="dxa"/>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$289,300</w:t>
            </w:r>
          </w:p>
        </w:tc>
        <w:tc>
          <w:tcPr>
            <w:tcW w:w="767"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100" w:type="dxa"/>
          </w:tcPr>
          <w:p w:rsidR="00B17AF4" w:rsidRPr="00FF5B51" w:rsidRDefault="00B17AF4" w:rsidP="00FF5B51">
            <w:pPr>
              <w:autoSpaceDE w:val="0"/>
              <w:autoSpaceDN w:val="0"/>
              <w:adjustRightInd w:val="0"/>
              <w:jc w:val="center"/>
              <w:rPr>
                <w:rFonts w:ascii="Calibri" w:hAnsi="Calibri" w:cs="Calibri"/>
                <w:sz w:val="22"/>
                <w:szCs w:val="22"/>
              </w:rPr>
            </w:pP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p>
        </w:tc>
      </w:tr>
      <w:tr w:rsidR="00B17AF4" w:rsidRPr="00FF5B51" w:rsidTr="00FF5B51">
        <w:trPr>
          <w:jc w:val="center"/>
        </w:trPr>
        <w:tc>
          <w:tcPr>
            <w:tcW w:w="2218" w:type="dxa"/>
          </w:tcPr>
          <w:p w:rsidR="00B17AF4" w:rsidRPr="00FF5B51" w:rsidRDefault="00B17AF4" w:rsidP="00FF5B51">
            <w:pPr>
              <w:autoSpaceDE w:val="0"/>
              <w:autoSpaceDN w:val="0"/>
              <w:adjustRightInd w:val="0"/>
              <w:rPr>
                <w:rFonts w:ascii="Calibri" w:hAnsi="Calibri" w:cs="Calibri"/>
                <w:sz w:val="22"/>
                <w:szCs w:val="22"/>
              </w:rPr>
            </w:pPr>
            <w:r w:rsidRPr="00FF5B51">
              <w:rPr>
                <w:rFonts w:ascii="Calibri" w:hAnsi="Calibri" w:cs="Calibri"/>
                <w:sz w:val="22"/>
                <w:szCs w:val="22"/>
              </w:rPr>
              <w:t xml:space="preserve">Manufactured Home </w:t>
            </w:r>
          </w:p>
        </w:tc>
        <w:tc>
          <w:tcPr>
            <w:tcW w:w="1100"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3</w:t>
            </w:r>
          </w:p>
        </w:tc>
        <w:tc>
          <w:tcPr>
            <w:tcW w:w="762"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1</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33.33</w:t>
            </w:r>
          </w:p>
        </w:tc>
        <w:tc>
          <w:tcPr>
            <w:tcW w:w="1521" w:type="dxa"/>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$164,400</w:t>
            </w:r>
          </w:p>
        </w:tc>
        <w:tc>
          <w:tcPr>
            <w:tcW w:w="767"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$54,200</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32.97</w:t>
            </w:r>
          </w:p>
        </w:tc>
        <w:tc>
          <w:tcPr>
            <w:tcW w:w="1100" w:type="dxa"/>
          </w:tcPr>
          <w:p w:rsidR="00B17AF4" w:rsidRPr="00FF5B51" w:rsidRDefault="00B17AF4" w:rsidP="00FF5B51">
            <w:pPr>
              <w:autoSpaceDE w:val="0"/>
              <w:autoSpaceDN w:val="0"/>
              <w:adjustRightInd w:val="0"/>
              <w:jc w:val="center"/>
              <w:rPr>
                <w:rFonts w:ascii="Calibri" w:hAnsi="Calibri" w:cs="Calibri"/>
                <w:sz w:val="22"/>
                <w:szCs w:val="22"/>
              </w:rPr>
            </w:pP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2</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0.98</w:t>
            </w:r>
          </w:p>
        </w:tc>
      </w:tr>
      <w:tr w:rsidR="00B17AF4" w:rsidRPr="00FF5B51" w:rsidTr="00FF5B51">
        <w:trPr>
          <w:jc w:val="center"/>
        </w:trPr>
        <w:tc>
          <w:tcPr>
            <w:tcW w:w="2218" w:type="dxa"/>
            <w:shd w:val="clear" w:color="auto" w:fill="D9D9D9"/>
          </w:tcPr>
          <w:p w:rsidR="00B17AF4" w:rsidRPr="00FF5B51" w:rsidRDefault="00B17AF4" w:rsidP="00FF5B51">
            <w:pPr>
              <w:autoSpaceDE w:val="0"/>
              <w:autoSpaceDN w:val="0"/>
              <w:adjustRightInd w:val="0"/>
              <w:rPr>
                <w:rFonts w:ascii="Calibri" w:hAnsi="Calibri" w:cs="Calibri"/>
                <w:b/>
                <w:sz w:val="22"/>
                <w:szCs w:val="22"/>
              </w:rPr>
            </w:pPr>
            <w:r w:rsidRPr="00FF5B51">
              <w:rPr>
                <w:rFonts w:ascii="Calibri" w:hAnsi="Calibri" w:cs="Calibri"/>
                <w:b/>
                <w:sz w:val="22"/>
                <w:szCs w:val="22"/>
              </w:rPr>
              <w:t>Total</w:t>
            </w:r>
          </w:p>
        </w:tc>
        <w:tc>
          <w:tcPr>
            <w:tcW w:w="1100"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110</w:t>
            </w:r>
          </w:p>
        </w:tc>
        <w:tc>
          <w:tcPr>
            <w:tcW w:w="762"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35</w:t>
            </w:r>
          </w:p>
        </w:tc>
        <w:tc>
          <w:tcPr>
            <w:tcW w:w="76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20.00</w:t>
            </w:r>
          </w:p>
        </w:tc>
        <w:tc>
          <w:tcPr>
            <w:tcW w:w="1521" w:type="dxa"/>
            <w:shd w:val="clear" w:color="auto" w:fill="D9D9D9"/>
          </w:tcPr>
          <w:p w:rsidR="00B17AF4" w:rsidRPr="00FF5B51" w:rsidRDefault="00B17AF4" w:rsidP="00FF5B51">
            <w:pPr>
              <w:autoSpaceDE w:val="0"/>
              <w:autoSpaceDN w:val="0"/>
              <w:adjustRightInd w:val="0"/>
              <w:jc w:val="right"/>
              <w:rPr>
                <w:rFonts w:ascii="Calibri" w:hAnsi="Calibri" w:cs="Calibri"/>
                <w:b/>
                <w:sz w:val="22"/>
                <w:szCs w:val="22"/>
              </w:rPr>
            </w:pPr>
            <w:r w:rsidRPr="00FF5B51">
              <w:rPr>
                <w:rFonts w:ascii="Calibri" w:hAnsi="Calibri" w:cs="Calibri"/>
                <w:b/>
                <w:sz w:val="22"/>
                <w:szCs w:val="22"/>
              </w:rPr>
              <w:t>$6,456,000</w:t>
            </w:r>
          </w:p>
        </w:tc>
        <w:tc>
          <w:tcPr>
            <w:tcW w:w="767"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$1,231,500</w:t>
            </w:r>
          </w:p>
        </w:tc>
        <w:tc>
          <w:tcPr>
            <w:tcW w:w="76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21.08</w:t>
            </w:r>
          </w:p>
        </w:tc>
        <w:tc>
          <w:tcPr>
            <w:tcW w:w="1100"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204</w:t>
            </w:r>
          </w:p>
        </w:tc>
        <w:tc>
          <w:tcPr>
            <w:tcW w:w="76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61</w:t>
            </w:r>
          </w:p>
        </w:tc>
        <w:tc>
          <w:tcPr>
            <w:tcW w:w="76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29.90</w:t>
            </w:r>
          </w:p>
        </w:tc>
      </w:tr>
    </w:tbl>
    <w:p w:rsidR="00B17AF4" w:rsidRPr="00FF5B51" w:rsidRDefault="00B17AF4" w:rsidP="00B17AF4">
      <w:pPr>
        <w:autoSpaceDE w:val="0"/>
        <w:autoSpaceDN w:val="0"/>
        <w:adjustRightInd w:val="0"/>
        <w:rPr>
          <w:sz w:val="22"/>
          <w:szCs w:val="22"/>
        </w:rPr>
      </w:pPr>
    </w:p>
    <w:p w:rsidR="00B17AF4" w:rsidRPr="00FF5B51" w:rsidRDefault="00B17AF4" w:rsidP="00742F45">
      <w:pPr>
        <w:autoSpaceDE w:val="0"/>
        <w:autoSpaceDN w:val="0"/>
        <w:adjustRightInd w:val="0"/>
        <w:rPr>
          <w:b/>
          <w:sz w:val="22"/>
          <w:szCs w:val="22"/>
        </w:rPr>
      </w:pPr>
      <w:r w:rsidRPr="00FF5B51">
        <w:rPr>
          <w:b/>
          <w:sz w:val="22"/>
          <w:szCs w:val="22"/>
        </w:rPr>
        <w:t>Table 4.24: Bushnell Estimated Potential Dollar Losses to Vulnerable Structures</w:t>
      </w:r>
    </w:p>
    <w:p w:rsidR="00B17AF4" w:rsidRPr="00FF5B51" w:rsidRDefault="00B17AF4" w:rsidP="00B17AF4">
      <w:pPr>
        <w:autoSpaceDE w:val="0"/>
        <w:autoSpaceDN w:val="0"/>
        <w:adjustRightInd w:val="0"/>
        <w:rPr>
          <w:sz w:val="22"/>
          <w:szCs w:val="22"/>
        </w:rPr>
      </w:pPr>
    </w:p>
    <w:tbl>
      <w:tblPr>
        <w:tblW w:w="105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18"/>
        <w:gridCol w:w="1100"/>
        <w:gridCol w:w="762"/>
        <w:gridCol w:w="763"/>
        <w:gridCol w:w="1521"/>
        <w:gridCol w:w="767"/>
        <w:gridCol w:w="763"/>
        <w:gridCol w:w="1100"/>
        <w:gridCol w:w="763"/>
        <w:gridCol w:w="763"/>
      </w:tblGrid>
      <w:tr w:rsidR="00B17AF4" w:rsidRPr="00FF5B51" w:rsidTr="00FF5B51">
        <w:trPr>
          <w:jc w:val="center"/>
        </w:trPr>
        <w:tc>
          <w:tcPr>
            <w:tcW w:w="2218" w:type="dxa"/>
            <w:vMerge w:val="restart"/>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Type of Structure</w:t>
            </w:r>
          </w:p>
        </w:tc>
        <w:tc>
          <w:tcPr>
            <w:tcW w:w="2625" w:type="dxa"/>
            <w:gridSpan w:val="3"/>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Number of Structures</w:t>
            </w:r>
          </w:p>
        </w:tc>
        <w:tc>
          <w:tcPr>
            <w:tcW w:w="3051" w:type="dxa"/>
            <w:gridSpan w:val="3"/>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Value of Structures</w:t>
            </w:r>
          </w:p>
        </w:tc>
        <w:tc>
          <w:tcPr>
            <w:tcW w:w="2626" w:type="dxa"/>
            <w:gridSpan w:val="3"/>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Number of People</w:t>
            </w:r>
          </w:p>
        </w:tc>
      </w:tr>
      <w:tr w:rsidR="00B17AF4" w:rsidRPr="00FF5B51" w:rsidTr="00FF5B51">
        <w:trPr>
          <w:jc w:val="center"/>
        </w:trPr>
        <w:tc>
          <w:tcPr>
            <w:tcW w:w="2218" w:type="dxa"/>
            <w:vMerge/>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p>
        </w:tc>
        <w:tc>
          <w:tcPr>
            <w:tcW w:w="1100"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City</w:t>
            </w:r>
          </w:p>
        </w:tc>
        <w:tc>
          <w:tcPr>
            <w:tcW w:w="762"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76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1521"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City</w:t>
            </w:r>
          </w:p>
        </w:tc>
        <w:tc>
          <w:tcPr>
            <w:tcW w:w="767"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76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1100"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City</w:t>
            </w:r>
          </w:p>
        </w:tc>
        <w:tc>
          <w:tcPr>
            <w:tcW w:w="76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76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r>
      <w:tr w:rsidR="00B17AF4" w:rsidRPr="00FF5B51" w:rsidTr="00FF5B51">
        <w:trPr>
          <w:jc w:val="center"/>
        </w:trPr>
        <w:tc>
          <w:tcPr>
            <w:tcW w:w="2218" w:type="dxa"/>
          </w:tcPr>
          <w:p w:rsidR="00B17AF4" w:rsidRPr="00FF5B51" w:rsidRDefault="00B17AF4" w:rsidP="00FF5B51">
            <w:pPr>
              <w:autoSpaceDE w:val="0"/>
              <w:autoSpaceDN w:val="0"/>
              <w:adjustRightInd w:val="0"/>
              <w:rPr>
                <w:rFonts w:ascii="Calibri" w:hAnsi="Calibri" w:cs="Calibri"/>
                <w:sz w:val="22"/>
                <w:szCs w:val="22"/>
              </w:rPr>
            </w:pPr>
            <w:r w:rsidRPr="00FF5B51">
              <w:rPr>
                <w:rFonts w:ascii="Calibri" w:hAnsi="Calibri" w:cs="Calibri"/>
                <w:sz w:val="22"/>
                <w:szCs w:val="22"/>
              </w:rPr>
              <w:t>Residential</w:t>
            </w:r>
          </w:p>
        </w:tc>
        <w:tc>
          <w:tcPr>
            <w:tcW w:w="1100"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34</w:t>
            </w:r>
          </w:p>
        </w:tc>
        <w:tc>
          <w:tcPr>
            <w:tcW w:w="762"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521" w:type="dxa"/>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$1,926,000</w:t>
            </w:r>
          </w:p>
        </w:tc>
        <w:tc>
          <w:tcPr>
            <w:tcW w:w="767"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100"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65</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p>
        </w:tc>
      </w:tr>
      <w:tr w:rsidR="00B17AF4" w:rsidRPr="00FF5B51" w:rsidTr="00FF5B51">
        <w:trPr>
          <w:jc w:val="center"/>
        </w:trPr>
        <w:tc>
          <w:tcPr>
            <w:tcW w:w="2218" w:type="dxa"/>
          </w:tcPr>
          <w:p w:rsidR="00B17AF4" w:rsidRPr="00FF5B51" w:rsidRDefault="00B17AF4" w:rsidP="00FF5B51">
            <w:pPr>
              <w:autoSpaceDE w:val="0"/>
              <w:autoSpaceDN w:val="0"/>
              <w:adjustRightInd w:val="0"/>
              <w:rPr>
                <w:rFonts w:ascii="Calibri" w:hAnsi="Calibri" w:cs="Calibri"/>
                <w:sz w:val="22"/>
                <w:szCs w:val="22"/>
              </w:rPr>
            </w:pPr>
            <w:r w:rsidRPr="00FF5B51">
              <w:rPr>
                <w:rFonts w:ascii="Calibri" w:hAnsi="Calibri" w:cs="Calibri"/>
                <w:sz w:val="22"/>
                <w:szCs w:val="22"/>
              </w:rPr>
              <w:t>Commercial/Industrial</w:t>
            </w:r>
          </w:p>
        </w:tc>
        <w:tc>
          <w:tcPr>
            <w:tcW w:w="1100"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3</w:t>
            </w:r>
          </w:p>
        </w:tc>
        <w:tc>
          <w:tcPr>
            <w:tcW w:w="762"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521" w:type="dxa"/>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$64,800</w:t>
            </w:r>
          </w:p>
        </w:tc>
        <w:tc>
          <w:tcPr>
            <w:tcW w:w="767"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100" w:type="dxa"/>
          </w:tcPr>
          <w:p w:rsidR="00B17AF4" w:rsidRPr="00FF5B51" w:rsidRDefault="00B17AF4" w:rsidP="00FF5B51">
            <w:pPr>
              <w:autoSpaceDE w:val="0"/>
              <w:autoSpaceDN w:val="0"/>
              <w:adjustRightInd w:val="0"/>
              <w:jc w:val="center"/>
              <w:rPr>
                <w:rFonts w:ascii="Calibri" w:hAnsi="Calibri" w:cs="Calibri"/>
                <w:sz w:val="22"/>
                <w:szCs w:val="22"/>
              </w:rPr>
            </w:pP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p>
        </w:tc>
      </w:tr>
      <w:tr w:rsidR="00B17AF4" w:rsidRPr="00FF5B51" w:rsidTr="00FF5B51">
        <w:trPr>
          <w:jc w:val="center"/>
        </w:trPr>
        <w:tc>
          <w:tcPr>
            <w:tcW w:w="2218" w:type="dxa"/>
          </w:tcPr>
          <w:p w:rsidR="00B17AF4" w:rsidRPr="00FF5B51" w:rsidRDefault="00B17AF4" w:rsidP="00FF5B51">
            <w:pPr>
              <w:autoSpaceDE w:val="0"/>
              <w:autoSpaceDN w:val="0"/>
              <w:adjustRightInd w:val="0"/>
              <w:rPr>
                <w:rFonts w:ascii="Calibri" w:hAnsi="Calibri" w:cs="Calibri"/>
                <w:sz w:val="22"/>
                <w:szCs w:val="22"/>
              </w:rPr>
            </w:pPr>
            <w:r w:rsidRPr="00FF5B51">
              <w:rPr>
                <w:rFonts w:ascii="Calibri" w:hAnsi="Calibri" w:cs="Calibri"/>
                <w:sz w:val="22"/>
                <w:szCs w:val="22"/>
              </w:rPr>
              <w:t>Agricultural</w:t>
            </w:r>
          </w:p>
        </w:tc>
        <w:tc>
          <w:tcPr>
            <w:tcW w:w="1100"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4</w:t>
            </w:r>
          </w:p>
        </w:tc>
        <w:tc>
          <w:tcPr>
            <w:tcW w:w="762"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521" w:type="dxa"/>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$249,200</w:t>
            </w:r>
          </w:p>
        </w:tc>
        <w:tc>
          <w:tcPr>
            <w:tcW w:w="767"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100" w:type="dxa"/>
          </w:tcPr>
          <w:p w:rsidR="00B17AF4" w:rsidRPr="00FF5B51" w:rsidRDefault="00B17AF4" w:rsidP="00FF5B51">
            <w:pPr>
              <w:autoSpaceDE w:val="0"/>
              <w:autoSpaceDN w:val="0"/>
              <w:adjustRightInd w:val="0"/>
              <w:jc w:val="center"/>
              <w:rPr>
                <w:rFonts w:ascii="Calibri" w:hAnsi="Calibri" w:cs="Calibri"/>
                <w:sz w:val="22"/>
                <w:szCs w:val="22"/>
              </w:rPr>
            </w:pP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p>
        </w:tc>
      </w:tr>
      <w:tr w:rsidR="00B17AF4" w:rsidRPr="00FF5B51" w:rsidTr="00FF5B51">
        <w:trPr>
          <w:jc w:val="center"/>
        </w:trPr>
        <w:tc>
          <w:tcPr>
            <w:tcW w:w="2218" w:type="dxa"/>
          </w:tcPr>
          <w:p w:rsidR="00B17AF4" w:rsidRPr="00FF5B51" w:rsidRDefault="00B17AF4" w:rsidP="00FF5B51">
            <w:pPr>
              <w:autoSpaceDE w:val="0"/>
              <w:autoSpaceDN w:val="0"/>
              <w:adjustRightInd w:val="0"/>
              <w:rPr>
                <w:rFonts w:ascii="Calibri" w:hAnsi="Calibri" w:cs="Calibri"/>
                <w:sz w:val="22"/>
                <w:szCs w:val="22"/>
              </w:rPr>
            </w:pPr>
            <w:r w:rsidRPr="00FF5B51">
              <w:rPr>
                <w:rFonts w:ascii="Calibri" w:hAnsi="Calibri" w:cs="Calibri"/>
                <w:sz w:val="22"/>
                <w:szCs w:val="22"/>
              </w:rPr>
              <w:t xml:space="preserve">Manufactured Home </w:t>
            </w:r>
          </w:p>
        </w:tc>
        <w:tc>
          <w:tcPr>
            <w:tcW w:w="1100" w:type="dxa"/>
            <w:vAlign w:val="center"/>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2"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521" w:type="dxa"/>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$0</w:t>
            </w:r>
          </w:p>
        </w:tc>
        <w:tc>
          <w:tcPr>
            <w:tcW w:w="767"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100" w:type="dxa"/>
          </w:tcPr>
          <w:p w:rsidR="00B17AF4" w:rsidRPr="00FF5B51" w:rsidRDefault="00B17AF4" w:rsidP="00FF5B51">
            <w:pPr>
              <w:autoSpaceDE w:val="0"/>
              <w:autoSpaceDN w:val="0"/>
              <w:adjustRightInd w:val="0"/>
              <w:jc w:val="center"/>
              <w:rPr>
                <w:rFonts w:ascii="Calibri" w:hAnsi="Calibri" w:cs="Calibri"/>
                <w:sz w:val="22"/>
                <w:szCs w:val="22"/>
              </w:rPr>
            </w:pP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p>
        </w:tc>
      </w:tr>
      <w:tr w:rsidR="00B17AF4" w:rsidRPr="00FF5B51" w:rsidTr="00FF5B51">
        <w:trPr>
          <w:jc w:val="center"/>
        </w:trPr>
        <w:tc>
          <w:tcPr>
            <w:tcW w:w="2218" w:type="dxa"/>
            <w:shd w:val="clear" w:color="auto" w:fill="D9D9D9"/>
          </w:tcPr>
          <w:p w:rsidR="00B17AF4" w:rsidRPr="00FF5B51" w:rsidRDefault="00B17AF4" w:rsidP="00FF5B51">
            <w:pPr>
              <w:autoSpaceDE w:val="0"/>
              <w:autoSpaceDN w:val="0"/>
              <w:adjustRightInd w:val="0"/>
              <w:rPr>
                <w:rFonts w:ascii="Calibri" w:hAnsi="Calibri" w:cs="Calibri"/>
                <w:b/>
                <w:sz w:val="22"/>
                <w:szCs w:val="22"/>
              </w:rPr>
            </w:pPr>
            <w:r w:rsidRPr="00FF5B51">
              <w:rPr>
                <w:rFonts w:ascii="Calibri" w:hAnsi="Calibri" w:cs="Calibri"/>
                <w:b/>
                <w:sz w:val="22"/>
                <w:szCs w:val="22"/>
              </w:rPr>
              <w:t>Total</w:t>
            </w:r>
          </w:p>
        </w:tc>
        <w:tc>
          <w:tcPr>
            <w:tcW w:w="1100"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41</w:t>
            </w:r>
          </w:p>
        </w:tc>
        <w:tc>
          <w:tcPr>
            <w:tcW w:w="762"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0</w:t>
            </w:r>
          </w:p>
        </w:tc>
        <w:tc>
          <w:tcPr>
            <w:tcW w:w="76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0</w:t>
            </w:r>
          </w:p>
        </w:tc>
        <w:tc>
          <w:tcPr>
            <w:tcW w:w="1521" w:type="dxa"/>
            <w:shd w:val="clear" w:color="auto" w:fill="D9D9D9"/>
          </w:tcPr>
          <w:p w:rsidR="00B17AF4" w:rsidRPr="00FF5B51" w:rsidRDefault="00B17AF4" w:rsidP="00FF5B51">
            <w:pPr>
              <w:autoSpaceDE w:val="0"/>
              <w:autoSpaceDN w:val="0"/>
              <w:adjustRightInd w:val="0"/>
              <w:jc w:val="right"/>
              <w:rPr>
                <w:rFonts w:ascii="Calibri" w:hAnsi="Calibri" w:cs="Calibri"/>
                <w:b/>
                <w:sz w:val="22"/>
                <w:szCs w:val="22"/>
              </w:rPr>
            </w:pPr>
            <w:r w:rsidRPr="00FF5B51">
              <w:rPr>
                <w:rFonts w:ascii="Calibri" w:hAnsi="Calibri" w:cs="Calibri"/>
                <w:b/>
                <w:sz w:val="22"/>
                <w:szCs w:val="22"/>
              </w:rPr>
              <w:t>$2,240,000</w:t>
            </w:r>
          </w:p>
        </w:tc>
        <w:tc>
          <w:tcPr>
            <w:tcW w:w="767"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0</w:t>
            </w:r>
          </w:p>
        </w:tc>
        <w:tc>
          <w:tcPr>
            <w:tcW w:w="76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0</w:t>
            </w:r>
          </w:p>
        </w:tc>
        <w:tc>
          <w:tcPr>
            <w:tcW w:w="1100"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65</w:t>
            </w:r>
          </w:p>
        </w:tc>
        <w:tc>
          <w:tcPr>
            <w:tcW w:w="76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0</w:t>
            </w:r>
          </w:p>
        </w:tc>
        <w:tc>
          <w:tcPr>
            <w:tcW w:w="76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0</w:t>
            </w:r>
          </w:p>
        </w:tc>
      </w:tr>
    </w:tbl>
    <w:p w:rsidR="00B17AF4" w:rsidRPr="00FF5B51" w:rsidRDefault="00B17AF4" w:rsidP="00B17AF4">
      <w:pPr>
        <w:autoSpaceDE w:val="0"/>
        <w:autoSpaceDN w:val="0"/>
        <w:adjustRightInd w:val="0"/>
        <w:rPr>
          <w:sz w:val="22"/>
          <w:szCs w:val="22"/>
        </w:rPr>
      </w:pPr>
    </w:p>
    <w:p w:rsidR="00B17AF4" w:rsidRPr="00FF5B51" w:rsidRDefault="00B17AF4" w:rsidP="00B17AF4">
      <w:pPr>
        <w:autoSpaceDE w:val="0"/>
        <w:autoSpaceDN w:val="0"/>
        <w:adjustRightInd w:val="0"/>
        <w:jc w:val="center"/>
        <w:rPr>
          <w:b/>
          <w:sz w:val="22"/>
          <w:szCs w:val="22"/>
        </w:rPr>
      </w:pPr>
      <w:r w:rsidRPr="00FF5B51">
        <w:rPr>
          <w:b/>
          <w:sz w:val="22"/>
          <w:szCs w:val="22"/>
        </w:rPr>
        <w:t>Table 4.25: Elkton Estimated Potential Dollar Losses to Vulnerable Structures</w:t>
      </w:r>
    </w:p>
    <w:p w:rsidR="00B17AF4" w:rsidRPr="00FF5B51" w:rsidRDefault="00B17AF4" w:rsidP="00B17AF4">
      <w:pPr>
        <w:autoSpaceDE w:val="0"/>
        <w:autoSpaceDN w:val="0"/>
        <w:adjustRightInd w:val="0"/>
        <w:jc w:val="center"/>
        <w:rPr>
          <w:sz w:val="22"/>
          <w:szCs w:val="22"/>
        </w:rPr>
      </w:pPr>
    </w:p>
    <w:tbl>
      <w:tblPr>
        <w:tblW w:w="105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18"/>
        <w:gridCol w:w="1100"/>
        <w:gridCol w:w="762"/>
        <w:gridCol w:w="763"/>
        <w:gridCol w:w="1521"/>
        <w:gridCol w:w="767"/>
        <w:gridCol w:w="763"/>
        <w:gridCol w:w="1100"/>
        <w:gridCol w:w="763"/>
        <w:gridCol w:w="763"/>
      </w:tblGrid>
      <w:tr w:rsidR="00B17AF4" w:rsidRPr="00FF5B51" w:rsidTr="00FF5B51">
        <w:trPr>
          <w:jc w:val="center"/>
        </w:trPr>
        <w:tc>
          <w:tcPr>
            <w:tcW w:w="2218" w:type="dxa"/>
            <w:vMerge w:val="restart"/>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Type of Structure</w:t>
            </w:r>
          </w:p>
        </w:tc>
        <w:tc>
          <w:tcPr>
            <w:tcW w:w="2625" w:type="dxa"/>
            <w:gridSpan w:val="3"/>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Number of Structures</w:t>
            </w:r>
          </w:p>
        </w:tc>
        <w:tc>
          <w:tcPr>
            <w:tcW w:w="3051" w:type="dxa"/>
            <w:gridSpan w:val="3"/>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Value of Structures</w:t>
            </w:r>
          </w:p>
        </w:tc>
        <w:tc>
          <w:tcPr>
            <w:tcW w:w="2626" w:type="dxa"/>
            <w:gridSpan w:val="3"/>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Number of People</w:t>
            </w:r>
          </w:p>
        </w:tc>
      </w:tr>
      <w:tr w:rsidR="00B17AF4" w:rsidRPr="00FF5B51" w:rsidTr="00FF5B51">
        <w:trPr>
          <w:jc w:val="center"/>
        </w:trPr>
        <w:tc>
          <w:tcPr>
            <w:tcW w:w="2218" w:type="dxa"/>
            <w:vMerge/>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p>
        </w:tc>
        <w:tc>
          <w:tcPr>
            <w:tcW w:w="1100"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City</w:t>
            </w:r>
          </w:p>
        </w:tc>
        <w:tc>
          <w:tcPr>
            <w:tcW w:w="762"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76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1521"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City</w:t>
            </w:r>
          </w:p>
        </w:tc>
        <w:tc>
          <w:tcPr>
            <w:tcW w:w="767"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76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1100"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City</w:t>
            </w:r>
          </w:p>
        </w:tc>
        <w:tc>
          <w:tcPr>
            <w:tcW w:w="76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76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r>
      <w:tr w:rsidR="00B17AF4" w:rsidRPr="00FF5B51" w:rsidTr="00FF5B51">
        <w:trPr>
          <w:jc w:val="center"/>
        </w:trPr>
        <w:tc>
          <w:tcPr>
            <w:tcW w:w="2218" w:type="dxa"/>
          </w:tcPr>
          <w:p w:rsidR="00B17AF4" w:rsidRPr="00FF5B51" w:rsidRDefault="00B17AF4" w:rsidP="00FF5B51">
            <w:pPr>
              <w:autoSpaceDE w:val="0"/>
              <w:autoSpaceDN w:val="0"/>
              <w:adjustRightInd w:val="0"/>
              <w:rPr>
                <w:rFonts w:ascii="Calibri" w:hAnsi="Calibri" w:cs="Calibri"/>
                <w:sz w:val="22"/>
                <w:szCs w:val="22"/>
              </w:rPr>
            </w:pPr>
            <w:r w:rsidRPr="00FF5B51">
              <w:rPr>
                <w:rFonts w:ascii="Calibri" w:hAnsi="Calibri" w:cs="Calibri"/>
                <w:sz w:val="22"/>
                <w:szCs w:val="22"/>
              </w:rPr>
              <w:t>Residential</w:t>
            </w:r>
          </w:p>
        </w:tc>
        <w:tc>
          <w:tcPr>
            <w:tcW w:w="1100"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289</w:t>
            </w:r>
          </w:p>
        </w:tc>
        <w:tc>
          <w:tcPr>
            <w:tcW w:w="762"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521" w:type="dxa"/>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$21,509,900</w:t>
            </w:r>
          </w:p>
        </w:tc>
        <w:tc>
          <w:tcPr>
            <w:tcW w:w="767"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100"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736</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p>
        </w:tc>
      </w:tr>
      <w:tr w:rsidR="00B17AF4" w:rsidRPr="00FF5B51" w:rsidTr="00FF5B51">
        <w:trPr>
          <w:jc w:val="center"/>
        </w:trPr>
        <w:tc>
          <w:tcPr>
            <w:tcW w:w="2218" w:type="dxa"/>
          </w:tcPr>
          <w:p w:rsidR="00B17AF4" w:rsidRPr="00FF5B51" w:rsidRDefault="00B17AF4" w:rsidP="00FF5B51">
            <w:pPr>
              <w:autoSpaceDE w:val="0"/>
              <w:autoSpaceDN w:val="0"/>
              <w:adjustRightInd w:val="0"/>
              <w:rPr>
                <w:rFonts w:ascii="Calibri" w:hAnsi="Calibri" w:cs="Calibri"/>
                <w:sz w:val="22"/>
                <w:szCs w:val="22"/>
              </w:rPr>
            </w:pPr>
            <w:r w:rsidRPr="00FF5B51">
              <w:rPr>
                <w:rFonts w:ascii="Calibri" w:hAnsi="Calibri" w:cs="Calibri"/>
                <w:sz w:val="22"/>
                <w:szCs w:val="22"/>
              </w:rPr>
              <w:t>Commercial/Industrial</w:t>
            </w:r>
          </w:p>
        </w:tc>
        <w:tc>
          <w:tcPr>
            <w:tcW w:w="1100"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52</w:t>
            </w:r>
          </w:p>
        </w:tc>
        <w:tc>
          <w:tcPr>
            <w:tcW w:w="762"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521" w:type="dxa"/>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$4,801,200</w:t>
            </w:r>
          </w:p>
        </w:tc>
        <w:tc>
          <w:tcPr>
            <w:tcW w:w="767"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100" w:type="dxa"/>
          </w:tcPr>
          <w:p w:rsidR="00B17AF4" w:rsidRPr="00FF5B51" w:rsidRDefault="00B17AF4" w:rsidP="00FF5B51">
            <w:pPr>
              <w:autoSpaceDE w:val="0"/>
              <w:autoSpaceDN w:val="0"/>
              <w:adjustRightInd w:val="0"/>
              <w:jc w:val="center"/>
              <w:rPr>
                <w:rFonts w:ascii="Calibri" w:hAnsi="Calibri" w:cs="Calibri"/>
                <w:sz w:val="22"/>
                <w:szCs w:val="22"/>
              </w:rPr>
            </w:pP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p>
        </w:tc>
      </w:tr>
      <w:tr w:rsidR="00B17AF4" w:rsidRPr="00FF5B51" w:rsidTr="00FF5B51">
        <w:trPr>
          <w:jc w:val="center"/>
        </w:trPr>
        <w:tc>
          <w:tcPr>
            <w:tcW w:w="2218" w:type="dxa"/>
          </w:tcPr>
          <w:p w:rsidR="00B17AF4" w:rsidRPr="00FF5B51" w:rsidRDefault="00B17AF4" w:rsidP="00FF5B51">
            <w:pPr>
              <w:autoSpaceDE w:val="0"/>
              <w:autoSpaceDN w:val="0"/>
              <w:adjustRightInd w:val="0"/>
              <w:rPr>
                <w:rFonts w:ascii="Calibri" w:hAnsi="Calibri" w:cs="Calibri"/>
                <w:sz w:val="22"/>
                <w:szCs w:val="22"/>
              </w:rPr>
            </w:pPr>
            <w:r w:rsidRPr="00FF5B51">
              <w:rPr>
                <w:rFonts w:ascii="Calibri" w:hAnsi="Calibri" w:cs="Calibri"/>
                <w:sz w:val="22"/>
                <w:szCs w:val="22"/>
              </w:rPr>
              <w:t>Agricultural</w:t>
            </w:r>
          </w:p>
        </w:tc>
        <w:tc>
          <w:tcPr>
            <w:tcW w:w="1100"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2"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521" w:type="dxa"/>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$0</w:t>
            </w:r>
          </w:p>
        </w:tc>
        <w:tc>
          <w:tcPr>
            <w:tcW w:w="767"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100" w:type="dxa"/>
          </w:tcPr>
          <w:p w:rsidR="00B17AF4" w:rsidRPr="00FF5B51" w:rsidRDefault="00B17AF4" w:rsidP="00FF5B51">
            <w:pPr>
              <w:autoSpaceDE w:val="0"/>
              <w:autoSpaceDN w:val="0"/>
              <w:adjustRightInd w:val="0"/>
              <w:jc w:val="center"/>
              <w:rPr>
                <w:rFonts w:ascii="Calibri" w:hAnsi="Calibri" w:cs="Calibri"/>
                <w:sz w:val="22"/>
                <w:szCs w:val="22"/>
              </w:rPr>
            </w:pP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p>
        </w:tc>
      </w:tr>
      <w:tr w:rsidR="00B17AF4" w:rsidRPr="00FF5B51" w:rsidTr="00FF5B51">
        <w:trPr>
          <w:jc w:val="center"/>
        </w:trPr>
        <w:tc>
          <w:tcPr>
            <w:tcW w:w="2218" w:type="dxa"/>
          </w:tcPr>
          <w:p w:rsidR="00B17AF4" w:rsidRPr="00FF5B51" w:rsidRDefault="00B17AF4" w:rsidP="00FF5B51">
            <w:pPr>
              <w:autoSpaceDE w:val="0"/>
              <w:autoSpaceDN w:val="0"/>
              <w:adjustRightInd w:val="0"/>
              <w:rPr>
                <w:rFonts w:ascii="Calibri" w:hAnsi="Calibri" w:cs="Calibri"/>
                <w:sz w:val="22"/>
                <w:szCs w:val="22"/>
              </w:rPr>
            </w:pPr>
            <w:r w:rsidRPr="00FF5B51">
              <w:rPr>
                <w:rFonts w:ascii="Calibri" w:hAnsi="Calibri" w:cs="Calibri"/>
                <w:sz w:val="22"/>
                <w:szCs w:val="22"/>
              </w:rPr>
              <w:t xml:space="preserve">Manufactured Home </w:t>
            </w:r>
          </w:p>
        </w:tc>
        <w:tc>
          <w:tcPr>
            <w:tcW w:w="1100" w:type="dxa"/>
            <w:vAlign w:val="center"/>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1</w:t>
            </w:r>
          </w:p>
        </w:tc>
        <w:tc>
          <w:tcPr>
            <w:tcW w:w="762"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521" w:type="dxa"/>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$67,000</w:t>
            </w:r>
          </w:p>
        </w:tc>
        <w:tc>
          <w:tcPr>
            <w:tcW w:w="767"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100" w:type="dxa"/>
          </w:tcPr>
          <w:p w:rsidR="00B17AF4" w:rsidRPr="00FF5B51" w:rsidRDefault="00B17AF4" w:rsidP="00FF5B51">
            <w:pPr>
              <w:autoSpaceDE w:val="0"/>
              <w:autoSpaceDN w:val="0"/>
              <w:adjustRightInd w:val="0"/>
              <w:jc w:val="center"/>
              <w:rPr>
                <w:rFonts w:ascii="Calibri" w:hAnsi="Calibri" w:cs="Calibri"/>
                <w:sz w:val="22"/>
                <w:szCs w:val="22"/>
              </w:rPr>
            </w:pP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p>
        </w:tc>
        <w:tc>
          <w:tcPr>
            <w:tcW w:w="763" w:type="dxa"/>
          </w:tcPr>
          <w:p w:rsidR="00B17AF4" w:rsidRPr="00FF5B51" w:rsidRDefault="00B17AF4" w:rsidP="00FF5B51">
            <w:pPr>
              <w:autoSpaceDE w:val="0"/>
              <w:autoSpaceDN w:val="0"/>
              <w:adjustRightInd w:val="0"/>
              <w:jc w:val="center"/>
              <w:rPr>
                <w:rFonts w:ascii="Calibri" w:hAnsi="Calibri" w:cs="Calibri"/>
                <w:sz w:val="22"/>
                <w:szCs w:val="22"/>
              </w:rPr>
            </w:pPr>
          </w:p>
        </w:tc>
      </w:tr>
      <w:tr w:rsidR="00B17AF4" w:rsidRPr="00FF5B51" w:rsidTr="00FF5B51">
        <w:trPr>
          <w:jc w:val="center"/>
        </w:trPr>
        <w:tc>
          <w:tcPr>
            <w:tcW w:w="2218" w:type="dxa"/>
            <w:shd w:val="clear" w:color="auto" w:fill="D9D9D9"/>
          </w:tcPr>
          <w:p w:rsidR="00B17AF4" w:rsidRPr="00FF5B51" w:rsidRDefault="00B17AF4" w:rsidP="00FF5B51">
            <w:pPr>
              <w:autoSpaceDE w:val="0"/>
              <w:autoSpaceDN w:val="0"/>
              <w:adjustRightInd w:val="0"/>
              <w:rPr>
                <w:rFonts w:ascii="Calibri" w:hAnsi="Calibri" w:cs="Calibri"/>
                <w:b/>
                <w:sz w:val="22"/>
                <w:szCs w:val="22"/>
              </w:rPr>
            </w:pPr>
            <w:r w:rsidRPr="00FF5B51">
              <w:rPr>
                <w:rFonts w:ascii="Calibri" w:hAnsi="Calibri" w:cs="Calibri"/>
                <w:b/>
                <w:sz w:val="22"/>
                <w:szCs w:val="22"/>
              </w:rPr>
              <w:t>Total</w:t>
            </w:r>
          </w:p>
        </w:tc>
        <w:tc>
          <w:tcPr>
            <w:tcW w:w="1100"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342</w:t>
            </w:r>
          </w:p>
        </w:tc>
        <w:tc>
          <w:tcPr>
            <w:tcW w:w="762"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0</w:t>
            </w:r>
          </w:p>
        </w:tc>
        <w:tc>
          <w:tcPr>
            <w:tcW w:w="76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0</w:t>
            </w:r>
          </w:p>
        </w:tc>
        <w:tc>
          <w:tcPr>
            <w:tcW w:w="1521" w:type="dxa"/>
            <w:shd w:val="clear" w:color="auto" w:fill="D9D9D9"/>
          </w:tcPr>
          <w:p w:rsidR="00B17AF4" w:rsidRPr="00FF5B51" w:rsidRDefault="00B17AF4" w:rsidP="00FF5B51">
            <w:pPr>
              <w:autoSpaceDE w:val="0"/>
              <w:autoSpaceDN w:val="0"/>
              <w:adjustRightInd w:val="0"/>
              <w:jc w:val="right"/>
              <w:rPr>
                <w:rFonts w:ascii="Calibri" w:hAnsi="Calibri" w:cs="Calibri"/>
                <w:b/>
                <w:sz w:val="22"/>
                <w:szCs w:val="22"/>
              </w:rPr>
            </w:pPr>
            <w:r w:rsidRPr="00FF5B51">
              <w:rPr>
                <w:rFonts w:ascii="Calibri" w:hAnsi="Calibri" w:cs="Calibri"/>
                <w:b/>
                <w:sz w:val="22"/>
                <w:szCs w:val="22"/>
              </w:rPr>
              <w:t>$26,378,100</w:t>
            </w:r>
          </w:p>
        </w:tc>
        <w:tc>
          <w:tcPr>
            <w:tcW w:w="767"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0</w:t>
            </w:r>
          </w:p>
        </w:tc>
        <w:tc>
          <w:tcPr>
            <w:tcW w:w="76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0</w:t>
            </w:r>
          </w:p>
        </w:tc>
        <w:tc>
          <w:tcPr>
            <w:tcW w:w="1100"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736</w:t>
            </w:r>
          </w:p>
        </w:tc>
        <w:tc>
          <w:tcPr>
            <w:tcW w:w="76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0</w:t>
            </w:r>
          </w:p>
        </w:tc>
        <w:tc>
          <w:tcPr>
            <w:tcW w:w="76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0</w:t>
            </w:r>
          </w:p>
        </w:tc>
      </w:tr>
    </w:tbl>
    <w:p w:rsidR="00B17AF4" w:rsidRPr="00FF5B51" w:rsidRDefault="00B17AF4" w:rsidP="00B17AF4">
      <w:pPr>
        <w:autoSpaceDE w:val="0"/>
        <w:autoSpaceDN w:val="0"/>
        <w:adjustRightInd w:val="0"/>
        <w:rPr>
          <w:sz w:val="22"/>
          <w:szCs w:val="22"/>
        </w:rPr>
      </w:pPr>
    </w:p>
    <w:p w:rsidR="00B17AF4" w:rsidRPr="00FF5B51" w:rsidRDefault="00B17AF4" w:rsidP="00B17AF4">
      <w:pPr>
        <w:autoSpaceDE w:val="0"/>
        <w:autoSpaceDN w:val="0"/>
        <w:adjustRightInd w:val="0"/>
        <w:jc w:val="center"/>
        <w:rPr>
          <w:b/>
          <w:sz w:val="22"/>
          <w:szCs w:val="22"/>
        </w:rPr>
      </w:pPr>
      <w:r w:rsidRPr="00FF5B51">
        <w:rPr>
          <w:b/>
          <w:sz w:val="22"/>
          <w:szCs w:val="22"/>
        </w:rPr>
        <w:t>Table 4.26: Sinai Estimated Potential Dollar Losses to Vulnerable Structures</w:t>
      </w:r>
    </w:p>
    <w:p w:rsidR="00B17AF4" w:rsidRPr="00FF5B51" w:rsidRDefault="00B17AF4" w:rsidP="00B17AF4">
      <w:pPr>
        <w:autoSpaceDE w:val="0"/>
        <w:autoSpaceDN w:val="0"/>
        <w:adjustRightInd w:val="0"/>
        <w:jc w:val="center"/>
        <w:rPr>
          <w:b/>
          <w:sz w:val="22"/>
          <w:szCs w:val="22"/>
        </w:rPr>
      </w:pPr>
    </w:p>
    <w:tbl>
      <w:tblPr>
        <w:tblW w:w="105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17"/>
        <w:gridCol w:w="1104"/>
        <w:gridCol w:w="766"/>
        <w:gridCol w:w="767"/>
        <w:gridCol w:w="1489"/>
        <w:gridCol w:w="770"/>
        <w:gridCol w:w="767"/>
        <w:gridCol w:w="1106"/>
        <w:gridCol w:w="767"/>
        <w:gridCol w:w="767"/>
      </w:tblGrid>
      <w:tr w:rsidR="00B17AF4" w:rsidRPr="00FF5B51" w:rsidTr="00FF5B51">
        <w:trPr>
          <w:jc w:val="center"/>
        </w:trPr>
        <w:tc>
          <w:tcPr>
            <w:tcW w:w="2217" w:type="dxa"/>
            <w:vMerge w:val="restart"/>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Type of Structure</w:t>
            </w:r>
          </w:p>
        </w:tc>
        <w:tc>
          <w:tcPr>
            <w:tcW w:w="2637" w:type="dxa"/>
            <w:gridSpan w:val="3"/>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Number of Structures</w:t>
            </w:r>
          </w:p>
        </w:tc>
        <w:tc>
          <w:tcPr>
            <w:tcW w:w="3026" w:type="dxa"/>
            <w:gridSpan w:val="3"/>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Value of Structures</w:t>
            </w:r>
          </w:p>
        </w:tc>
        <w:tc>
          <w:tcPr>
            <w:tcW w:w="2640" w:type="dxa"/>
            <w:gridSpan w:val="3"/>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Number of People</w:t>
            </w:r>
          </w:p>
        </w:tc>
      </w:tr>
      <w:tr w:rsidR="00B17AF4" w:rsidRPr="00FF5B51" w:rsidTr="00FF5B51">
        <w:trPr>
          <w:jc w:val="center"/>
        </w:trPr>
        <w:tc>
          <w:tcPr>
            <w:tcW w:w="2217" w:type="dxa"/>
            <w:vMerge/>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p>
        </w:tc>
        <w:tc>
          <w:tcPr>
            <w:tcW w:w="1104"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City</w:t>
            </w:r>
          </w:p>
        </w:tc>
        <w:tc>
          <w:tcPr>
            <w:tcW w:w="766"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767"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1489"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City</w:t>
            </w:r>
          </w:p>
        </w:tc>
        <w:tc>
          <w:tcPr>
            <w:tcW w:w="770"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767"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1106"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City</w:t>
            </w:r>
          </w:p>
        </w:tc>
        <w:tc>
          <w:tcPr>
            <w:tcW w:w="767"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767"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r>
      <w:tr w:rsidR="00B17AF4" w:rsidRPr="00FF5B51" w:rsidTr="00FF5B51">
        <w:trPr>
          <w:jc w:val="center"/>
        </w:trPr>
        <w:tc>
          <w:tcPr>
            <w:tcW w:w="2217" w:type="dxa"/>
          </w:tcPr>
          <w:p w:rsidR="00B17AF4" w:rsidRPr="00FF5B51" w:rsidRDefault="00B17AF4" w:rsidP="00FF5B51">
            <w:pPr>
              <w:autoSpaceDE w:val="0"/>
              <w:autoSpaceDN w:val="0"/>
              <w:adjustRightInd w:val="0"/>
              <w:rPr>
                <w:rFonts w:ascii="Calibri" w:hAnsi="Calibri" w:cs="Calibri"/>
                <w:sz w:val="22"/>
                <w:szCs w:val="22"/>
              </w:rPr>
            </w:pPr>
            <w:r w:rsidRPr="00FF5B51">
              <w:rPr>
                <w:rFonts w:ascii="Calibri" w:hAnsi="Calibri" w:cs="Calibri"/>
                <w:sz w:val="22"/>
                <w:szCs w:val="22"/>
              </w:rPr>
              <w:t>Residential</w:t>
            </w:r>
          </w:p>
        </w:tc>
        <w:tc>
          <w:tcPr>
            <w:tcW w:w="1104"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61</w:t>
            </w:r>
          </w:p>
        </w:tc>
        <w:tc>
          <w:tcPr>
            <w:tcW w:w="766"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7"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489" w:type="dxa"/>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$2,384,500</w:t>
            </w:r>
          </w:p>
        </w:tc>
        <w:tc>
          <w:tcPr>
            <w:tcW w:w="770"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7"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106"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120</w:t>
            </w:r>
          </w:p>
        </w:tc>
        <w:tc>
          <w:tcPr>
            <w:tcW w:w="767"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7" w:type="dxa"/>
          </w:tcPr>
          <w:p w:rsidR="00B17AF4" w:rsidRPr="00FF5B51" w:rsidRDefault="00B17AF4" w:rsidP="00FF5B51">
            <w:pPr>
              <w:autoSpaceDE w:val="0"/>
              <w:autoSpaceDN w:val="0"/>
              <w:adjustRightInd w:val="0"/>
              <w:jc w:val="center"/>
              <w:rPr>
                <w:rFonts w:ascii="Calibri" w:hAnsi="Calibri" w:cs="Calibri"/>
                <w:sz w:val="22"/>
                <w:szCs w:val="22"/>
              </w:rPr>
            </w:pPr>
          </w:p>
        </w:tc>
      </w:tr>
      <w:tr w:rsidR="00B17AF4" w:rsidRPr="00FF5B51" w:rsidTr="00FF5B51">
        <w:trPr>
          <w:jc w:val="center"/>
        </w:trPr>
        <w:tc>
          <w:tcPr>
            <w:tcW w:w="2217" w:type="dxa"/>
          </w:tcPr>
          <w:p w:rsidR="00B17AF4" w:rsidRPr="00FF5B51" w:rsidRDefault="00B17AF4" w:rsidP="00FF5B51">
            <w:pPr>
              <w:autoSpaceDE w:val="0"/>
              <w:autoSpaceDN w:val="0"/>
              <w:adjustRightInd w:val="0"/>
              <w:rPr>
                <w:rFonts w:ascii="Calibri" w:hAnsi="Calibri" w:cs="Calibri"/>
                <w:sz w:val="22"/>
                <w:szCs w:val="22"/>
              </w:rPr>
            </w:pPr>
            <w:r w:rsidRPr="00FF5B51">
              <w:rPr>
                <w:rFonts w:ascii="Calibri" w:hAnsi="Calibri" w:cs="Calibri"/>
                <w:sz w:val="22"/>
                <w:szCs w:val="22"/>
              </w:rPr>
              <w:t xml:space="preserve">Commercial/Industrial </w:t>
            </w:r>
          </w:p>
        </w:tc>
        <w:tc>
          <w:tcPr>
            <w:tcW w:w="1104"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10</w:t>
            </w:r>
          </w:p>
        </w:tc>
        <w:tc>
          <w:tcPr>
            <w:tcW w:w="766"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7"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489" w:type="dxa"/>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$615,600</w:t>
            </w:r>
          </w:p>
        </w:tc>
        <w:tc>
          <w:tcPr>
            <w:tcW w:w="770"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7"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106" w:type="dxa"/>
          </w:tcPr>
          <w:p w:rsidR="00B17AF4" w:rsidRPr="00FF5B51" w:rsidRDefault="00B17AF4" w:rsidP="00FF5B51">
            <w:pPr>
              <w:autoSpaceDE w:val="0"/>
              <w:autoSpaceDN w:val="0"/>
              <w:adjustRightInd w:val="0"/>
              <w:jc w:val="center"/>
              <w:rPr>
                <w:rFonts w:ascii="Calibri" w:hAnsi="Calibri" w:cs="Calibri"/>
                <w:sz w:val="22"/>
                <w:szCs w:val="22"/>
              </w:rPr>
            </w:pPr>
          </w:p>
        </w:tc>
        <w:tc>
          <w:tcPr>
            <w:tcW w:w="767" w:type="dxa"/>
          </w:tcPr>
          <w:p w:rsidR="00B17AF4" w:rsidRPr="00FF5B51" w:rsidRDefault="00B17AF4" w:rsidP="00FF5B51">
            <w:pPr>
              <w:autoSpaceDE w:val="0"/>
              <w:autoSpaceDN w:val="0"/>
              <w:adjustRightInd w:val="0"/>
              <w:jc w:val="center"/>
              <w:rPr>
                <w:rFonts w:ascii="Calibri" w:hAnsi="Calibri" w:cs="Calibri"/>
                <w:sz w:val="22"/>
                <w:szCs w:val="22"/>
              </w:rPr>
            </w:pPr>
          </w:p>
        </w:tc>
        <w:tc>
          <w:tcPr>
            <w:tcW w:w="767" w:type="dxa"/>
          </w:tcPr>
          <w:p w:rsidR="00B17AF4" w:rsidRPr="00FF5B51" w:rsidRDefault="00B17AF4" w:rsidP="00FF5B51">
            <w:pPr>
              <w:autoSpaceDE w:val="0"/>
              <w:autoSpaceDN w:val="0"/>
              <w:adjustRightInd w:val="0"/>
              <w:jc w:val="center"/>
              <w:rPr>
                <w:rFonts w:ascii="Calibri" w:hAnsi="Calibri" w:cs="Calibri"/>
                <w:sz w:val="22"/>
                <w:szCs w:val="22"/>
              </w:rPr>
            </w:pPr>
          </w:p>
        </w:tc>
      </w:tr>
      <w:tr w:rsidR="00B17AF4" w:rsidRPr="00FF5B51" w:rsidTr="00FF5B51">
        <w:trPr>
          <w:jc w:val="center"/>
        </w:trPr>
        <w:tc>
          <w:tcPr>
            <w:tcW w:w="2217" w:type="dxa"/>
          </w:tcPr>
          <w:p w:rsidR="00B17AF4" w:rsidRPr="00FF5B51" w:rsidRDefault="00B17AF4" w:rsidP="00FF5B51">
            <w:pPr>
              <w:autoSpaceDE w:val="0"/>
              <w:autoSpaceDN w:val="0"/>
              <w:adjustRightInd w:val="0"/>
              <w:rPr>
                <w:rFonts w:ascii="Calibri" w:hAnsi="Calibri" w:cs="Calibri"/>
                <w:sz w:val="22"/>
                <w:szCs w:val="22"/>
              </w:rPr>
            </w:pPr>
            <w:r w:rsidRPr="00FF5B51">
              <w:rPr>
                <w:rFonts w:ascii="Calibri" w:hAnsi="Calibri" w:cs="Calibri"/>
                <w:sz w:val="22"/>
                <w:szCs w:val="22"/>
              </w:rPr>
              <w:t>Agricultural</w:t>
            </w:r>
          </w:p>
        </w:tc>
        <w:tc>
          <w:tcPr>
            <w:tcW w:w="1104"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6"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7"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489" w:type="dxa"/>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$0</w:t>
            </w:r>
          </w:p>
        </w:tc>
        <w:tc>
          <w:tcPr>
            <w:tcW w:w="770"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7"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106" w:type="dxa"/>
          </w:tcPr>
          <w:p w:rsidR="00B17AF4" w:rsidRPr="00FF5B51" w:rsidRDefault="00B17AF4" w:rsidP="00FF5B51">
            <w:pPr>
              <w:autoSpaceDE w:val="0"/>
              <w:autoSpaceDN w:val="0"/>
              <w:adjustRightInd w:val="0"/>
              <w:jc w:val="center"/>
              <w:rPr>
                <w:rFonts w:ascii="Calibri" w:hAnsi="Calibri" w:cs="Calibri"/>
                <w:sz w:val="22"/>
                <w:szCs w:val="22"/>
              </w:rPr>
            </w:pPr>
          </w:p>
        </w:tc>
        <w:tc>
          <w:tcPr>
            <w:tcW w:w="767" w:type="dxa"/>
          </w:tcPr>
          <w:p w:rsidR="00B17AF4" w:rsidRPr="00FF5B51" w:rsidRDefault="00B17AF4" w:rsidP="00FF5B51">
            <w:pPr>
              <w:autoSpaceDE w:val="0"/>
              <w:autoSpaceDN w:val="0"/>
              <w:adjustRightInd w:val="0"/>
              <w:jc w:val="center"/>
              <w:rPr>
                <w:rFonts w:ascii="Calibri" w:hAnsi="Calibri" w:cs="Calibri"/>
                <w:sz w:val="22"/>
                <w:szCs w:val="22"/>
              </w:rPr>
            </w:pPr>
          </w:p>
        </w:tc>
        <w:tc>
          <w:tcPr>
            <w:tcW w:w="767" w:type="dxa"/>
          </w:tcPr>
          <w:p w:rsidR="00B17AF4" w:rsidRPr="00FF5B51" w:rsidRDefault="00B17AF4" w:rsidP="00FF5B51">
            <w:pPr>
              <w:autoSpaceDE w:val="0"/>
              <w:autoSpaceDN w:val="0"/>
              <w:adjustRightInd w:val="0"/>
              <w:jc w:val="center"/>
              <w:rPr>
                <w:rFonts w:ascii="Calibri" w:hAnsi="Calibri" w:cs="Calibri"/>
                <w:sz w:val="22"/>
                <w:szCs w:val="22"/>
              </w:rPr>
            </w:pPr>
          </w:p>
        </w:tc>
      </w:tr>
      <w:tr w:rsidR="00B17AF4" w:rsidRPr="00FF5B51" w:rsidTr="00FF5B51">
        <w:trPr>
          <w:jc w:val="center"/>
        </w:trPr>
        <w:tc>
          <w:tcPr>
            <w:tcW w:w="2217" w:type="dxa"/>
          </w:tcPr>
          <w:p w:rsidR="00B17AF4" w:rsidRPr="00FF5B51" w:rsidRDefault="00B17AF4" w:rsidP="00FF5B51">
            <w:pPr>
              <w:autoSpaceDE w:val="0"/>
              <w:autoSpaceDN w:val="0"/>
              <w:adjustRightInd w:val="0"/>
              <w:rPr>
                <w:rFonts w:ascii="Calibri" w:hAnsi="Calibri" w:cs="Calibri"/>
                <w:sz w:val="22"/>
                <w:szCs w:val="22"/>
              </w:rPr>
            </w:pPr>
            <w:r w:rsidRPr="00FF5B51">
              <w:rPr>
                <w:rFonts w:ascii="Calibri" w:hAnsi="Calibri" w:cs="Calibri"/>
                <w:sz w:val="22"/>
                <w:szCs w:val="22"/>
              </w:rPr>
              <w:t xml:space="preserve">Manufactured Home </w:t>
            </w:r>
          </w:p>
        </w:tc>
        <w:tc>
          <w:tcPr>
            <w:tcW w:w="1104" w:type="dxa"/>
            <w:vAlign w:val="center"/>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1</w:t>
            </w:r>
          </w:p>
        </w:tc>
        <w:tc>
          <w:tcPr>
            <w:tcW w:w="766"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7"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489" w:type="dxa"/>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$500</w:t>
            </w:r>
          </w:p>
        </w:tc>
        <w:tc>
          <w:tcPr>
            <w:tcW w:w="770"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7"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106" w:type="dxa"/>
          </w:tcPr>
          <w:p w:rsidR="00B17AF4" w:rsidRPr="00FF5B51" w:rsidRDefault="00B17AF4" w:rsidP="00FF5B51">
            <w:pPr>
              <w:autoSpaceDE w:val="0"/>
              <w:autoSpaceDN w:val="0"/>
              <w:adjustRightInd w:val="0"/>
              <w:jc w:val="center"/>
              <w:rPr>
                <w:rFonts w:ascii="Calibri" w:hAnsi="Calibri" w:cs="Calibri"/>
                <w:sz w:val="22"/>
                <w:szCs w:val="22"/>
              </w:rPr>
            </w:pPr>
          </w:p>
        </w:tc>
        <w:tc>
          <w:tcPr>
            <w:tcW w:w="767" w:type="dxa"/>
          </w:tcPr>
          <w:p w:rsidR="00B17AF4" w:rsidRPr="00FF5B51" w:rsidRDefault="00B17AF4" w:rsidP="00FF5B51">
            <w:pPr>
              <w:autoSpaceDE w:val="0"/>
              <w:autoSpaceDN w:val="0"/>
              <w:adjustRightInd w:val="0"/>
              <w:jc w:val="center"/>
              <w:rPr>
                <w:rFonts w:ascii="Calibri" w:hAnsi="Calibri" w:cs="Calibri"/>
                <w:sz w:val="22"/>
                <w:szCs w:val="22"/>
              </w:rPr>
            </w:pPr>
          </w:p>
        </w:tc>
        <w:tc>
          <w:tcPr>
            <w:tcW w:w="767" w:type="dxa"/>
          </w:tcPr>
          <w:p w:rsidR="00B17AF4" w:rsidRPr="00FF5B51" w:rsidRDefault="00B17AF4" w:rsidP="00FF5B51">
            <w:pPr>
              <w:autoSpaceDE w:val="0"/>
              <w:autoSpaceDN w:val="0"/>
              <w:adjustRightInd w:val="0"/>
              <w:jc w:val="center"/>
              <w:rPr>
                <w:rFonts w:ascii="Calibri" w:hAnsi="Calibri" w:cs="Calibri"/>
                <w:sz w:val="22"/>
                <w:szCs w:val="22"/>
              </w:rPr>
            </w:pPr>
          </w:p>
        </w:tc>
      </w:tr>
      <w:tr w:rsidR="00B17AF4" w:rsidRPr="00FF5B51" w:rsidTr="00FF5B51">
        <w:trPr>
          <w:jc w:val="center"/>
        </w:trPr>
        <w:tc>
          <w:tcPr>
            <w:tcW w:w="2217" w:type="dxa"/>
            <w:shd w:val="clear" w:color="auto" w:fill="D9D9D9"/>
          </w:tcPr>
          <w:p w:rsidR="00B17AF4" w:rsidRPr="00FF5B51" w:rsidRDefault="00B17AF4" w:rsidP="00FF5B51">
            <w:pPr>
              <w:autoSpaceDE w:val="0"/>
              <w:autoSpaceDN w:val="0"/>
              <w:adjustRightInd w:val="0"/>
              <w:rPr>
                <w:rFonts w:ascii="Calibri" w:hAnsi="Calibri" w:cs="Calibri"/>
                <w:b/>
                <w:sz w:val="22"/>
                <w:szCs w:val="22"/>
              </w:rPr>
            </w:pPr>
            <w:r w:rsidRPr="00FF5B51">
              <w:rPr>
                <w:rFonts w:ascii="Calibri" w:hAnsi="Calibri" w:cs="Calibri"/>
                <w:b/>
                <w:sz w:val="22"/>
                <w:szCs w:val="22"/>
              </w:rPr>
              <w:t>Total</w:t>
            </w:r>
          </w:p>
        </w:tc>
        <w:tc>
          <w:tcPr>
            <w:tcW w:w="1104"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72</w:t>
            </w:r>
          </w:p>
        </w:tc>
        <w:tc>
          <w:tcPr>
            <w:tcW w:w="766"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0</w:t>
            </w:r>
          </w:p>
        </w:tc>
        <w:tc>
          <w:tcPr>
            <w:tcW w:w="767"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0</w:t>
            </w:r>
          </w:p>
        </w:tc>
        <w:tc>
          <w:tcPr>
            <w:tcW w:w="1489" w:type="dxa"/>
            <w:shd w:val="clear" w:color="auto" w:fill="D9D9D9"/>
          </w:tcPr>
          <w:p w:rsidR="00B17AF4" w:rsidRPr="00FF5B51" w:rsidRDefault="00B17AF4" w:rsidP="00FF5B51">
            <w:pPr>
              <w:autoSpaceDE w:val="0"/>
              <w:autoSpaceDN w:val="0"/>
              <w:adjustRightInd w:val="0"/>
              <w:jc w:val="right"/>
              <w:rPr>
                <w:rFonts w:ascii="Calibri" w:hAnsi="Calibri" w:cs="Calibri"/>
                <w:b/>
                <w:sz w:val="22"/>
                <w:szCs w:val="22"/>
              </w:rPr>
            </w:pPr>
            <w:r w:rsidRPr="00FF5B51">
              <w:rPr>
                <w:rFonts w:ascii="Calibri" w:hAnsi="Calibri" w:cs="Calibri"/>
                <w:b/>
                <w:sz w:val="22"/>
                <w:szCs w:val="22"/>
              </w:rPr>
              <w:t>$3,000,600</w:t>
            </w:r>
          </w:p>
        </w:tc>
        <w:tc>
          <w:tcPr>
            <w:tcW w:w="770"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0</w:t>
            </w:r>
          </w:p>
        </w:tc>
        <w:tc>
          <w:tcPr>
            <w:tcW w:w="767"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0</w:t>
            </w:r>
          </w:p>
        </w:tc>
        <w:tc>
          <w:tcPr>
            <w:tcW w:w="1106"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120</w:t>
            </w:r>
          </w:p>
        </w:tc>
        <w:tc>
          <w:tcPr>
            <w:tcW w:w="767"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0</w:t>
            </w:r>
          </w:p>
        </w:tc>
        <w:tc>
          <w:tcPr>
            <w:tcW w:w="767"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0</w:t>
            </w:r>
          </w:p>
        </w:tc>
      </w:tr>
    </w:tbl>
    <w:p w:rsidR="00B17AF4" w:rsidRPr="00FF5B51" w:rsidRDefault="00B17AF4" w:rsidP="00B17AF4">
      <w:pPr>
        <w:autoSpaceDE w:val="0"/>
        <w:autoSpaceDN w:val="0"/>
        <w:adjustRightInd w:val="0"/>
        <w:rPr>
          <w:sz w:val="22"/>
          <w:szCs w:val="22"/>
        </w:rPr>
      </w:pPr>
    </w:p>
    <w:p w:rsidR="00B17AF4" w:rsidRPr="00FF5B51" w:rsidRDefault="00B17AF4" w:rsidP="00B17AF4">
      <w:pPr>
        <w:autoSpaceDE w:val="0"/>
        <w:autoSpaceDN w:val="0"/>
        <w:adjustRightInd w:val="0"/>
        <w:jc w:val="center"/>
        <w:rPr>
          <w:b/>
          <w:sz w:val="22"/>
          <w:szCs w:val="22"/>
        </w:rPr>
      </w:pPr>
      <w:r w:rsidRPr="00FF5B51">
        <w:rPr>
          <w:b/>
          <w:sz w:val="22"/>
          <w:szCs w:val="22"/>
        </w:rPr>
        <w:t>Table 4.27: Volga Estimated Potential Dollar Losses to Vulnerable Structures</w:t>
      </w:r>
    </w:p>
    <w:p w:rsidR="00B17AF4" w:rsidRPr="00FF5B51" w:rsidRDefault="00B17AF4" w:rsidP="00B17AF4">
      <w:pPr>
        <w:autoSpaceDE w:val="0"/>
        <w:autoSpaceDN w:val="0"/>
        <w:adjustRightInd w:val="0"/>
        <w:jc w:val="center"/>
        <w:rPr>
          <w:sz w:val="22"/>
          <w:szCs w:val="22"/>
        </w:rPr>
      </w:pPr>
    </w:p>
    <w:tbl>
      <w:tblPr>
        <w:tblW w:w="105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17"/>
        <w:gridCol w:w="758"/>
        <w:gridCol w:w="716"/>
        <w:gridCol w:w="722"/>
        <w:gridCol w:w="1604"/>
        <w:gridCol w:w="1441"/>
        <w:gridCol w:w="726"/>
        <w:gridCol w:w="766"/>
        <w:gridCol w:w="811"/>
        <w:gridCol w:w="759"/>
      </w:tblGrid>
      <w:tr w:rsidR="00B17AF4" w:rsidRPr="00FF5B51" w:rsidTr="00FF5B51">
        <w:trPr>
          <w:jc w:val="center"/>
        </w:trPr>
        <w:tc>
          <w:tcPr>
            <w:tcW w:w="2217" w:type="dxa"/>
            <w:vMerge w:val="restart"/>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Type of Structure</w:t>
            </w:r>
          </w:p>
        </w:tc>
        <w:tc>
          <w:tcPr>
            <w:tcW w:w="2196" w:type="dxa"/>
            <w:gridSpan w:val="3"/>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Number of Structures</w:t>
            </w:r>
          </w:p>
        </w:tc>
        <w:tc>
          <w:tcPr>
            <w:tcW w:w="3771" w:type="dxa"/>
            <w:gridSpan w:val="3"/>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Value of Structures</w:t>
            </w:r>
          </w:p>
        </w:tc>
        <w:tc>
          <w:tcPr>
            <w:tcW w:w="2336" w:type="dxa"/>
            <w:gridSpan w:val="3"/>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Number of People</w:t>
            </w:r>
          </w:p>
        </w:tc>
      </w:tr>
      <w:tr w:rsidR="00B17AF4" w:rsidRPr="00FF5B51" w:rsidTr="00FF5B51">
        <w:trPr>
          <w:jc w:val="center"/>
        </w:trPr>
        <w:tc>
          <w:tcPr>
            <w:tcW w:w="2217" w:type="dxa"/>
            <w:vMerge/>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p>
        </w:tc>
        <w:tc>
          <w:tcPr>
            <w:tcW w:w="758"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City</w:t>
            </w:r>
          </w:p>
        </w:tc>
        <w:tc>
          <w:tcPr>
            <w:tcW w:w="716"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722"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1604"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City</w:t>
            </w:r>
          </w:p>
        </w:tc>
        <w:tc>
          <w:tcPr>
            <w:tcW w:w="1441"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726"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766"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City</w:t>
            </w:r>
          </w:p>
        </w:tc>
        <w:tc>
          <w:tcPr>
            <w:tcW w:w="811"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759"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r>
      <w:tr w:rsidR="00B17AF4" w:rsidRPr="00FF5B51" w:rsidTr="00FF5B51">
        <w:trPr>
          <w:jc w:val="center"/>
        </w:trPr>
        <w:tc>
          <w:tcPr>
            <w:tcW w:w="2217" w:type="dxa"/>
          </w:tcPr>
          <w:p w:rsidR="00B17AF4" w:rsidRPr="00FF5B51" w:rsidRDefault="00B17AF4" w:rsidP="00FF5B51">
            <w:pPr>
              <w:autoSpaceDE w:val="0"/>
              <w:autoSpaceDN w:val="0"/>
              <w:adjustRightInd w:val="0"/>
              <w:rPr>
                <w:rFonts w:ascii="Calibri" w:hAnsi="Calibri" w:cs="Calibri"/>
                <w:sz w:val="22"/>
                <w:szCs w:val="22"/>
              </w:rPr>
            </w:pPr>
            <w:r w:rsidRPr="00FF5B51">
              <w:rPr>
                <w:rFonts w:ascii="Calibri" w:hAnsi="Calibri" w:cs="Calibri"/>
                <w:sz w:val="22"/>
                <w:szCs w:val="22"/>
              </w:rPr>
              <w:t>Residential</w:t>
            </w:r>
          </w:p>
        </w:tc>
        <w:tc>
          <w:tcPr>
            <w:tcW w:w="758"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618</w:t>
            </w:r>
          </w:p>
        </w:tc>
        <w:tc>
          <w:tcPr>
            <w:tcW w:w="716"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15</w:t>
            </w:r>
          </w:p>
        </w:tc>
        <w:tc>
          <w:tcPr>
            <w:tcW w:w="722"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2.43</w:t>
            </w:r>
          </w:p>
        </w:tc>
        <w:tc>
          <w:tcPr>
            <w:tcW w:w="1604" w:type="dxa"/>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$86,338,000</w:t>
            </w:r>
          </w:p>
        </w:tc>
        <w:tc>
          <w:tcPr>
            <w:tcW w:w="1441"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$1,458,600</w:t>
            </w:r>
          </w:p>
        </w:tc>
        <w:tc>
          <w:tcPr>
            <w:tcW w:w="726"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1.69</w:t>
            </w:r>
          </w:p>
        </w:tc>
        <w:tc>
          <w:tcPr>
            <w:tcW w:w="766"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1,768</w:t>
            </w:r>
          </w:p>
        </w:tc>
        <w:tc>
          <w:tcPr>
            <w:tcW w:w="811"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36</w:t>
            </w:r>
          </w:p>
        </w:tc>
        <w:tc>
          <w:tcPr>
            <w:tcW w:w="759"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2.04</w:t>
            </w:r>
          </w:p>
        </w:tc>
      </w:tr>
      <w:tr w:rsidR="00B17AF4" w:rsidRPr="00FF5B51" w:rsidTr="00FF5B51">
        <w:trPr>
          <w:jc w:val="center"/>
        </w:trPr>
        <w:tc>
          <w:tcPr>
            <w:tcW w:w="2217" w:type="dxa"/>
          </w:tcPr>
          <w:p w:rsidR="00B17AF4" w:rsidRPr="00FF5B51" w:rsidRDefault="00B17AF4" w:rsidP="00FF5B51">
            <w:pPr>
              <w:autoSpaceDE w:val="0"/>
              <w:autoSpaceDN w:val="0"/>
              <w:adjustRightInd w:val="0"/>
              <w:rPr>
                <w:rFonts w:ascii="Calibri" w:hAnsi="Calibri" w:cs="Calibri"/>
                <w:sz w:val="22"/>
                <w:szCs w:val="22"/>
              </w:rPr>
            </w:pPr>
            <w:r w:rsidRPr="00FF5B51">
              <w:rPr>
                <w:rFonts w:ascii="Calibri" w:hAnsi="Calibri" w:cs="Calibri"/>
                <w:sz w:val="22"/>
                <w:szCs w:val="22"/>
              </w:rPr>
              <w:t>Commercial/Industrial</w:t>
            </w:r>
          </w:p>
        </w:tc>
        <w:tc>
          <w:tcPr>
            <w:tcW w:w="758"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89</w:t>
            </w:r>
          </w:p>
        </w:tc>
        <w:tc>
          <w:tcPr>
            <w:tcW w:w="716"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15</w:t>
            </w:r>
          </w:p>
        </w:tc>
        <w:tc>
          <w:tcPr>
            <w:tcW w:w="722"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16.85</w:t>
            </w:r>
          </w:p>
        </w:tc>
        <w:tc>
          <w:tcPr>
            <w:tcW w:w="1604" w:type="dxa"/>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$16,322,100</w:t>
            </w:r>
          </w:p>
        </w:tc>
        <w:tc>
          <w:tcPr>
            <w:tcW w:w="1441"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$2,742,300</w:t>
            </w:r>
          </w:p>
        </w:tc>
        <w:tc>
          <w:tcPr>
            <w:tcW w:w="726"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16.80</w:t>
            </w:r>
          </w:p>
        </w:tc>
        <w:tc>
          <w:tcPr>
            <w:tcW w:w="766" w:type="dxa"/>
          </w:tcPr>
          <w:p w:rsidR="00B17AF4" w:rsidRPr="00FF5B51" w:rsidRDefault="00B17AF4" w:rsidP="00FF5B51">
            <w:pPr>
              <w:autoSpaceDE w:val="0"/>
              <w:autoSpaceDN w:val="0"/>
              <w:adjustRightInd w:val="0"/>
              <w:jc w:val="center"/>
              <w:rPr>
                <w:rFonts w:ascii="Calibri" w:hAnsi="Calibri" w:cs="Calibri"/>
                <w:sz w:val="22"/>
                <w:szCs w:val="22"/>
              </w:rPr>
            </w:pPr>
          </w:p>
        </w:tc>
        <w:tc>
          <w:tcPr>
            <w:tcW w:w="811" w:type="dxa"/>
          </w:tcPr>
          <w:p w:rsidR="00B17AF4" w:rsidRPr="00FF5B51" w:rsidRDefault="00B17AF4" w:rsidP="00FF5B51">
            <w:pPr>
              <w:autoSpaceDE w:val="0"/>
              <w:autoSpaceDN w:val="0"/>
              <w:adjustRightInd w:val="0"/>
              <w:jc w:val="center"/>
              <w:rPr>
                <w:rFonts w:ascii="Calibri" w:hAnsi="Calibri" w:cs="Calibri"/>
                <w:sz w:val="22"/>
                <w:szCs w:val="22"/>
              </w:rPr>
            </w:pPr>
          </w:p>
        </w:tc>
        <w:tc>
          <w:tcPr>
            <w:tcW w:w="759" w:type="dxa"/>
          </w:tcPr>
          <w:p w:rsidR="00B17AF4" w:rsidRPr="00FF5B51" w:rsidRDefault="00B17AF4" w:rsidP="00FF5B51">
            <w:pPr>
              <w:autoSpaceDE w:val="0"/>
              <w:autoSpaceDN w:val="0"/>
              <w:adjustRightInd w:val="0"/>
              <w:jc w:val="center"/>
              <w:rPr>
                <w:rFonts w:ascii="Calibri" w:hAnsi="Calibri" w:cs="Calibri"/>
                <w:sz w:val="22"/>
                <w:szCs w:val="22"/>
              </w:rPr>
            </w:pPr>
          </w:p>
        </w:tc>
      </w:tr>
      <w:tr w:rsidR="00B17AF4" w:rsidRPr="00FF5B51" w:rsidTr="00FF5B51">
        <w:trPr>
          <w:jc w:val="center"/>
        </w:trPr>
        <w:tc>
          <w:tcPr>
            <w:tcW w:w="2217" w:type="dxa"/>
          </w:tcPr>
          <w:p w:rsidR="00B17AF4" w:rsidRPr="00FF5B51" w:rsidRDefault="00B17AF4" w:rsidP="00FF5B51">
            <w:pPr>
              <w:autoSpaceDE w:val="0"/>
              <w:autoSpaceDN w:val="0"/>
              <w:adjustRightInd w:val="0"/>
              <w:rPr>
                <w:rFonts w:ascii="Calibri" w:hAnsi="Calibri" w:cs="Calibri"/>
                <w:sz w:val="22"/>
                <w:szCs w:val="22"/>
              </w:rPr>
            </w:pPr>
            <w:r w:rsidRPr="00FF5B51">
              <w:rPr>
                <w:rFonts w:ascii="Calibri" w:hAnsi="Calibri" w:cs="Calibri"/>
                <w:sz w:val="22"/>
                <w:szCs w:val="22"/>
              </w:rPr>
              <w:t>Agricultural</w:t>
            </w:r>
          </w:p>
        </w:tc>
        <w:tc>
          <w:tcPr>
            <w:tcW w:w="758"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4</w:t>
            </w:r>
          </w:p>
        </w:tc>
        <w:tc>
          <w:tcPr>
            <w:tcW w:w="716"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22"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604" w:type="dxa"/>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$136,700</w:t>
            </w:r>
          </w:p>
        </w:tc>
        <w:tc>
          <w:tcPr>
            <w:tcW w:w="1441"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26"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66" w:type="dxa"/>
          </w:tcPr>
          <w:p w:rsidR="00B17AF4" w:rsidRPr="00FF5B51" w:rsidRDefault="00B17AF4" w:rsidP="00FF5B51">
            <w:pPr>
              <w:autoSpaceDE w:val="0"/>
              <w:autoSpaceDN w:val="0"/>
              <w:adjustRightInd w:val="0"/>
              <w:jc w:val="center"/>
              <w:rPr>
                <w:rFonts w:ascii="Calibri" w:hAnsi="Calibri" w:cs="Calibri"/>
                <w:sz w:val="22"/>
                <w:szCs w:val="22"/>
              </w:rPr>
            </w:pPr>
          </w:p>
        </w:tc>
        <w:tc>
          <w:tcPr>
            <w:tcW w:w="811" w:type="dxa"/>
          </w:tcPr>
          <w:p w:rsidR="00B17AF4" w:rsidRPr="00FF5B51" w:rsidRDefault="00B17AF4" w:rsidP="00FF5B51">
            <w:pPr>
              <w:autoSpaceDE w:val="0"/>
              <w:autoSpaceDN w:val="0"/>
              <w:adjustRightInd w:val="0"/>
              <w:jc w:val="center"/>
              <w:rPr>
                <w:rFonts w:ascii="Calibri" w:hAnsi="Calibri" w:cs="Calibri"/>
                <w:sz w:val="22"/>
                <w:szCs w:val="22"/>
              </w:rPr>
            </w:pPr>
          </w:p>
        </w:tc>
        <w:tc>
          <w:tcPr>
            <w:tcW w:w="759" w:type="dxa"/>
          </w:tcPr>
          <w:p w:rsidR="00B17AF4" w:rsidRPr="00FF5B51" w:rsidRDefault="00B17AF4" w:rsidP="00FF5B51">
            <w:pPr>
              <w:autoSpaceDE w:val="0"/>
              <w:autoSpaceDN w:val="0"/>
              <w:adjustRightInd w:val="0"/>
              <w:jc w:val="center"/>
              <w:rPr>
                <w:rFonts w:ascii="Calibri" w:hAnsi="Calibri" w:cs="Calibri"/>
                <w:sz w:val="22"/>
                <w:szCs w:val="22"/>
              </w:rPr>
            </w:pPr>
          </w:p>
        </w:tc>
      </w:tr>
      <w:tr w:rsidR="00B17AF4" w:rsidRPr="00FF5B51" w:rsidTr="00FF5B51">
        <w:trPr>
          <w:jc w:val="center"/>
        </w:trPr>
        <w:tc>
          <w:tcPr>
            <w:tcW w:w="2217" w:type="dxa"/>
            <w:vAlign w:val="center"/>
          </w:tcPr>
          <w:p w:rsidR="00B17AF4" w:rsidRPr="00FF5B51" w:rsidRDefault="00B17AF4" w:rsidP="00FF5B51">
            <w:pPr>
              <w:autoSpaceDE w:val="0"/>
              <w:autoSpaceDN w:val="0"/>
              <w:adjustRightInd w:val="0"/>
              <w:rPr>
                <w:rFonts w:ascii="Calibri" w:hAnsi="Calibri" w:cs="Calibri"/>
                <w:sz w:val="22"/>
                <w:szCs w:val="22"/>
              </w:rPr>
            </w:pPr>
            <w:r w:rsidRPr="00FF5B51">
              <w:rPr>
                <w:rFonts w:ascii="Calibri" w:hAnsi="Calibri" w:cs="Calibri"/>
                <w:sz w:val="22"/>
                <w:szCs w:val="22"/>
              </w:rPr>
              <w:t>Manufactured Home</w:t>
            </w:r>
          </w:p>
        </w:tc>
        <w:tc>
          <w:tcPr>
            <w:tcW w:w="758" w:type="dxa"/>
            <w:vAlign w:val="center"/>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5</w:t>
            </w:r>
          </w:p>
        </w:tc>
        <w:tc>
          <w:tcPr>
            <w:tcW w:w="716" w:type="dxa"/>
            <w:vAlign w:val="center"/>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1</w:t>
            </w:r>
          </w:p>
        </w:tc>
        <w:tc>
          <w:tcPr>
            <w:tcW w:w="722" w:type="dxa"/>
            <w:vAlign w:val="center"/>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20.00</w:t>
            </w:r>
          </w:p>
        </w:tc>
        <w:tc>
          <w:tcPr>
            <w:tcW w:w="1604" w:type="dxa"/>
            <w:vAlign w:val="center"/>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$214,500</w:t>
            </w:r>
          </w:p>
        </w:tc>
        <w:tc>
          <w:tcPr>
            <w:tcW w:w="1441" w:type="dxa"/>
            <w:vAlign w:val="center"/>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$30,100</w:t>
            </w:r>
          </w:p>
        </w:tc>
        <w:tc>
          <w:tcPr>
            <w:tcW w:w="726" w:type="dxa"/>
            <w:vAlign w:val="center"/>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14.03</w:t>
            </w:r>
          </w:p>
        </w:tc>
        <w:tc>
          <w:tcPr>
            <w:tcW w:w="766" w:type="dxa"/>
            <w:vAlign w:val="center"/>
          </w:tcPr>
          <w:p w:rsidR="00B17AF4" w:rsidRPr="00FF5B51" w:rsidRDefault="00B17AF4" w:rsidP="00FF5B51">
            <w:pPr>
              <w:autoSpaceDE w:val="0"/>
              <w:autoSpaceDN w:val="0"/>
              <w:adjustRightInd w:val="0"/>
              <w:jc w:val="center"/>
              <w:rPr>
                <w:rFonts w:ascii="Calibri" w:hAnsi="Calibri" w:cs="Calibri"/>
                <w:sz w:val="22"/>
                <w:szCs w:val="22"/>
              </w:rPr>
            </w:pPr>
          </w:p>
        </w:tc>
        <w:tc>
          <w:tcPr>
            <w:tcW w:w="811" w:type="dxa"/>
            <w:vAlign w:val="center"/>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3</w:t>
            </w:r>
          </w:p>
        </w:tc>
        <w:tc>
          <w:tcPr>
            <w:tcW w:w="759" w:type="dxa"/>
            <w:vAlign w:val="center"/>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0.17</w:t>
            </w:r>
          </w:p>
        </w:tc>
      </w:tr>
      <w:tr w:rsidR="00B17AF4" w:rsidRPr="00FF5B51" w:rsidTr="00FF5B51">
        <w:trPr>
          <w:jc w:val="center"/>
        </w:trPr>
        <w:tc>
          <w:tcPr>
            <w:tcW w:w="2217" w:type="dxa"/>
            <w:shd w:val="clear" w:color="auto" w:fill="D9D9D9"/>
          </w:tcPr>
          <w:p w:rsidR="00B17AF4" w:rsidRPr="00FF5B51" w:rsidRDefault="00B17AF4" w:rsidP="00FF5B51">
            <w:pPr>
              <w:autoSpaceDE w:val="0"/>
              <w:autoSpaceDN w:val="0"/>
              <w:adjustRightInd w:val="0"/>
              <w:rPr>
                <w:rFonts w:ascii="Calibri" w:hAnsi="Calibri" w:cs="Calibri"/>
                <w:b/>
                <w:sz w:val="22"/>
                <w:szCs w:val="22"/>
              </w:rPr>
            </w:pPr>
            <w:r w:rsidRPr="00FF5B51">
              <w:rPr>
                <w:rFonts w:ascii="Calibri" w:hAnsi="Calibri" w:cs="Calibri"/>
                <w:b/>
                <w:sz w:val="22"/>
                <w:szCs w:val="22"/>
              </w:rPr>
              <w:t>Total</w:t>
            </w:r>
          </w:p>
        </w:tc>
        <w:tc>
          <w:tcPr>
            <w:tcW w:w="758"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716</w:t>
            </w:r>
          </w:p>
        </w:tc>
        <w:tc>
          <w:tcPr>
            <w:tcW w:w="716"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31</w:t>
            </w:r>
          </w:p>
        </w:tc>
        <w:tc>
          <w:tcPr>
            <w:tcW w:w="722"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4.33</w:t>
            </w:r>
          </w:p>
        </w:tc>
        <w:tc>
          <w:tcPr>
            <w:tcW w:w="1604" w:type="dxa"/>
            <w:shd w:val="clear" w:color="auto" w:fill="D9D9D9"/>
          </w:tcPr>
          <w:p w:rsidR="00B17AF4" w:rsidRPr="00FF5B51" w:rsidRDefault="00B17AF4" w:rsidP="00FF5B51">
            <w:pPr>
              <w:autoSpaceDE w:val="0"/>
              <w:autoSpaceDN w:val="0"/>
              <w:adjustRightInd w:val="0"/>
              <w:jc w:val="right"/>
              <w:rPr>
                <w:rFonts w:ascii="Calibri" w:hAnsi="Calibri" w:cs="Calibri"/>
                <w:b/>
                <w:sz w:val="22"/>
                <w:szCs w:val="22"/>
              </w:rPr>
            </w:pPr>
            <w:r w:rsidRPr="00FF5B51">
              <w:rPr>
                <w:rFonts w:ascii="Calibri" w:hAnsi="Calibri" w:cs="Calibri"/>
                <w:b/>
                <w:sz w:val="22"/>
                <w:szCs w:val="22"/>
              </w:rPr>
              <w:t>$103,011,300</w:t>
            </w:r>
          </w:p>
        </w:tc>
        <w:tc>
          <w:tcPr>
            <w:tcW w:w="1441"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$4,231,100</w:t>
            </w:r>
          </w:p>
        </w:tc>
        <w:tc>
          <w:tcPr>
            <w:tcW w:w="726"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4.11</w:t>
            </w:r>
          </w:p>
        </w:tc>
        <w:tc>
          <w:tcPr>
            <w:tcW w:w="766"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1,768</w:t>
            </w:r>
          </w:p>
        </w:tc>
        <w:tc>
          <w:tcPr>
            <w:tcW w:w="811"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39</w:t>
            </w:r>
          </w:p>
        </w:tc>
        <w:tc>
          <w:tcPr>
            <w:tcW w:w="759"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2.21</w:t>
            </w:r>
          </w:p>
        </w:tc>
      </w:tr>
    </w:tbl>
    <w:p w:rsidR="00B17AF4" w:rsidRPr="00FF5B51" w:rsidRDefault="00B17AF4" w:rsidP="00B17AF4">
      <w:pPr>
        <w:autoSpaceDE w:val="0"/>
        <w:autoSpaceDN w:val="0"/>
        <w:adjustRightInd w:val="0"/>
        <w:rPr>
          <w:b/>
          <w:sz w:val="22"/>
          <w:szCs w:val="22"/>
        </w:rPr>
      </w:pPr>
    </w:p>
    <w:p w:rsidR="00B17AF4" w:rsidRPr="00FF5B51" w:rsidRDefault="00B17AF4" w:rsidP="00B17AF4">
      <w:pPr>
        <w:autoSpaceDE w:val="0"/>
        <w:autoSpaceDN w:val="0"/>
        <w:adjustRightInd w:val="0"/>
        <w:jc w:val="center"/>
        <w:rPr>
          <w:b/>
          <w:sz w:val="22"/>
          <w:szCs w:val="22"/>
        </w:rPr>
      </w:pPr>
      <w:r w:rsidRPr="00FF5B51">
        <w:rPr>
          <w:b/>
          <w:sz w:val="22"/>
          <w:szCs w:val="22"/>
        </w:rPr>
        <w:br w:type="page"/>
      </w:r>
      <w:r w:rsidRPr="00FF5B51">
        <w:rPr>
          <w:b/>
          <w:sz w:val="22"/>
          <w:szCs w:val="22"/>
        </w:rPr>
        <w:lastRenderedPageBreak/>
        <w:t>Table 4.28: White Estimated Potential Dollar Losses to Vulnerable Structures</w:t>
      </w:r>
    </w:p>
    <w:p w:rsidR="00B17AF4" w:rsidRPr="00FF5B51" w:rsidRDefault="00B17AF4" w:rsidP="00B17AF4">
      <w:pPr>
        <w:autoSpaceDE w:val="0"/>
        <w:autoSpaceDN w:val="0"/>
        <w:adjustRightInd w:val="0"/>
        <w:jc w:val="center"/>
        <w:rPr>
          <w:sz w:val="22"/>
          <w:szCs w:val="22"/>
        </w:rPr>
      </w:pPr>
    </w:p>
    <w:tbl>
      <w:tblPr>
        <w:tblW w:w="105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17"/>
        <w:gridCol w:w="760"/>
        <w:gridCol w:w="718"/>
        <w:gridCol w:w="720"/>
        <w:gridCol w:w="1606"/>
        <w:gridCol w:w="1420"/>
        <w:gridCol w:w="789"/>
        <w:gridCol w:w="823"/>
        <w:gridCol w:w="714"/>
        <w:gridCol w:w="753"/>
      </w:tblGrid>
      <w:tr w:rsidR="00B17AF4" w:rsidRPr="00FF5B51" w:rsidTr="00FF5B51">
        <w:trPr>
          <w:jc w:val="center"/>
        </w:trPr>
        <w:tc>
          <w:tcPr>
            <w:tcW w:w="2217" w:type="dxa"/>
            <w:vMerge w:val="restart"/>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Type of Structure</w:t>
            </w:r>
          </w:p>
        </w:tc>
        <w:tc>
          <w:tcPr>
            <w:tcW w:w="2198" w:type="dxa"/>
            <w:gridSpan w:val="3"/>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Number of Structures</w:t>
            </w:r>
          </w:p>
        </w:tc>
        <w:tc>
          <w:tcPr>
            <w:tcW w:w="3815" w:type="dxa"/>
            <w:gridSpan w:val="3"/>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Value of Structures</w:t>
            </w:r>
          </w:p>
        </w:tc>
        <w:tc>
          <w:tcPr>
            <w:tcW w:w="2290" w:type="dxa"/>
            <w:gridSpan w:val="3"/>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Number of People</w:t>
            </w:r>
          </w:p>
        </w:tc>
      </w:tr>
      <w:tr w:rsidR="00B17AF4" w:rsidRPr="00FF5B51" w:rsidTr="00FF5B51">
        <w:trPr>
          <w:jc w:val="center"/>
        </w:trPr>
        <w:tc>
          <w:tcPr>
            <w:tcW w:w="2217" w:type="dxa"/>
            <w:vMerge/>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p>
        </w:tc>
        <w:tc>
          <w:tcPr>
            <w:tcW w:w="760"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City</w:t>
            </w:r>
          </w:p>
        </w:tc>
        <w:tc>
          <w:tcPr>
            <w:tcW w:w="718"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720"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1606"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City</w:t>
            </w:r>
          </w:p>
        </w:tc>
        <w:tc>
          <w:tcPr>
            <w:tcW w:w="1420"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789"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82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City</w:t>
            </w:r>
          </w:p>
        </w:tc>
        <w:tc>
          <w:tcPr>
            <w:tcW w:w="714"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c>
          <w:tcPr>
            <w:tcW w:w="75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 in HA</w:t>
            </w:r>
          </w:p>
        </w:tc>
      </w:tr>
      <w:tr w:rsidR="00B17AF4" w:rsidRPr="00FF5B51" w:rsidTr="00FF5B51">
        <w:trPr>
          <w:jc w:val="center"/>
        </w:trPr>
        <w:tc>
          <w:tcPr>
            <w:tcW w:w="2217" w:type="dxa"/>
          </w:tcPr>
          <w:p w:rsidR="00B17AF4" w:rsidRPr="00FF5B51" w:rsidRDefault="00B17AF4" w:rsidP="00FF5B51">
            <w:pPr>
              <w:autoSpaceDE w:val="0"/>
              <w:autoSpaceDN w:val="0"/>
              <w:adjustRightInd w:val="0"/>
              <w:rPr>
                <w:rFonts w:ascii="Calibri" w:hAnsi="Calibri" w:cs="Calibri"/>
                <w:sz w:val="22"/>
                <w:szCs w:val="22"/>
              </w:rPr>
            </w:pPr>
            <w:r w:rsidRPr="00FF5B51">
              <w:rPr>
                <w:rFonts w:ascii="Calibri" w:hAnsi="Calibri" w:cs="Calibri"/>
                <w:sz w:val="22"/>
                <w:szCs w:val="22"/>
              </w:rPr>
              <w:t>Residential</w:t>
            </w:r>
          </w:p>
        </w:tc>
        <w:tc>
          <w:tcPr>
            <w:tcW w:w="760"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215</w:t>
            </w:r>
          </w:p>
        </w:tc>
        <w:tc>
          <w:tcPr>
            <w:tcW w:w="718"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20"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606" w:type="dxa"/>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$17,517,600</w:t>
            </w:r>
          </w:p>
        </w:tc>
        <w:tc>
          <w:tcPr>
            <w:tcW w:w="1420"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89"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823"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485</w:t>
            </w:r>
          </w:p>
        </w:tc>
        <w:tc>
          <w:tcPr>
            <w:tcW w:w="714"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53" w:type="dxa"/>
          </w:tcPr>
          <w:p w:rsidR="00B17AF4" w:rsidRPr="00FF5B51" w:rsidRDefault="00B17AF4" w:rsidP="00FF5B51">
            <w:pPr>
              <w:autoSpaceDE w:val="0"/>
              <w:autoSpaceDN w:val="0"/>
              <w:adjustRightInd w:val="0"/>
              <w:jc w:val="center"/>
              <w:rPr>
                <w:rFonts w:ascii="Calibri" w:hAnsi="Calibri" w:cs="Calibri"/>
                <w:sz w:val="22"/>
                <w:szCs w:val="22"/>
              </w:rPr>
            </w:pPr>
          </w:p>
        </w:tc>
      </w:tr>
      <w:tr w:rsidR="00B17AF4" w:rsidRPr="00FF5B51" w:rsidTr="00FF5B51">
        <w:trPr>
          <w:jc w:val="center"/>
        </w:trPr>
        <w:tc>
          <w:tcPr>
            <w:tcW w:w="2217" w:type="dxa"/>
          </w:tcPr>
          <w:p w:rsidR="00B17AF4" w:rsidRPr="00FF5B51" w:rsidRDefault="00B17AF4" w:rsidP="00FF5B51">
            <w:pPr>
              <w:autoSpaceDE w:val="0"/>
              <w:autoSpaceDN w:val="0"/>
              <w:adjustRightInd w:val="0"/>
              <w:rPr>
                <w:rFonts w:ascii="Calibri" w:hAnsi="Calibri" w:cs="Calibri"/>
                <w:sz w:val="22"/>
                <w:szCs w:val="22"/>
              </w:rPr>
            </w:pPr>
            <w:r w:rsidRPr="00FF5B51">
              <w:rPr>
                <w:rFonts w:ascii="Calibri" w:hAnsi="Calibri" w:cs="Calibri"/>
                <w:sz w:val="22"/>
                <w:szCs w:val="22"/>
              </w:rPr>
              <w:t>Commercial/Industrial</w:t>
            </w:r>
          </w:p>
        </w:tc>
        <w:tc>
          <w:tcPr>
            <w:tcW w:w="760"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30</w:t>
            </w:r>
          </w:p>
        </w:tc>
        <w:tc>
          <w:tcPr>
            <w:tcW w:w="718"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20"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606" w:type="dxa"/>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$1,683,000</w:t>
            </w:r>
          </w:p>
        </w:tc>
        <w:tc>
          <w:tcPr>
            <w:tcW w:w="1420"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89"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823" w:type="dxa"/>
          </w:tcPr>
          <w:p w:rsidR="00B17AF4" w:rsidRPr="00FF5B51" w:rsidRDefault="00B17AF4" w:rsidP="00FF5B51">
            <w:pPr>
              <w:autoSpaceDE w:val="0"/>
              <w:autoSpaceDN w:val="0"/>
              <w:adjustRightInd w:val="0"/>
              <w:jc w:val="center"/>
              <w:rPr>
                <w:rFonts w:ascii="Calibri" w:hAnsi="Calibri" w:cs="Calibri"/>
                <w:sz w:val="22"/>
                <w:szCs w:val="22"/>
              </w:rPr>
            </w:pPr>
          </w:p>
        </w:tc>
        <w:tc>
          <w:tcPr>
            <w:tcW w:w="714" w:type="dxa"/>
          </w:tcPr>
          <w:p w:rsidR="00B17AF4" w:rsidRPr="00FF5B51" w:rsidRDefault="00B17AF4" w:rsidP="00FF5B51">
            <w:pPr>
              <w:autoSpaceDE w:val="0"/>
              <w:autoSpaceDN w:val="0"/>
              <w:adjustRightInd w:val="0"/>
              <w:jc w:val="center"/>
              <w:rPr>
                <w:rFonts w:ascii="Calibri" w:hAnsi="Calibri" w:cs="Calibri"/>
                <w:sz w:val="22"/>
                <w:szCs w:val="22"/>
              </w:rPr>
            </w:pPr>
          </w:p>
        </w:tc>
        <w:tc>
          <w:tcPr>
            <w:tcW w:w="753" w:type="dxa"/>
          </w:tcPr>
          <w:p w:rsidR="00B17AF4" w:rsidRPr="00FF5B51" w:rsidRDefault="00B17AF4" w:rsidP="00FF5B51">
            <w:pPr>
              <w:autoSpaceDE w:val="0"/>
              <w:autoSpaceDN w:val="0"/>
              <w:adjustRightInd w:val="0"/>
              <w:jc w:val="center"/>
              <w:rPr>
                <w:rFonts w:ascii="Calibri" w:hAnsi="Calibri" w:cs="Calibri"/>
                <w:sz w:val="22"/>
                <w:szCs w:val="22"/>
              </w:rPr>
            </w:pPr>
          </w:p>
        </w:tc>
      </w:tr>
      <w:tr w:rsidR="00B17AF4" w:rsidRPr="00FF5B51" w:rsidTr="00FF5B51">
        <w:trPr>
          <w:jc w:val="center"/>
        </w:trPr>
        <w:tc>
          <w:tcPr>
            <w:tcW w:w="2217" w:type="dxa"/>
          </w:tcPr>
          <w:p w:rsidR="00B17AF4" w:rsidRPr="00FF5B51" w:rsidRDefault="00B17AF4" w:rsidP="00FF5B51">
            <w:pPr>
              <w:autoSpaceDE w:val="0"/>
              <w:autoSpaceDN w:val="0"/>
              <w:adjustRightInd w:val="0"/>
              <w:rPr>
                <w:rFonts w:ascii="Calibri" w:hAnsi="Calibri" w:cs="Calibri"/>
                <w:sz w:val="22"/>
                <w:szCs w:val="22"/>
              </w:rPr>
            </w:pPr>
            <w:r w:rsidRPr="00FF5B51">
              <w:rPr>
                <w:rFonts w:ascii="Calibri" w:hAnsi="Calibri" w:cs="Calibri"/>
                <w:sz w:val="22"/>
                <w:szCs w:val="22"/>
              </w:rPr>
              <w:t>Agricultural</w:t>
            </w:r>
          </w:p>
        </w:tc>
        <w:tc>
          <w:tcPr>
            <w:tcW w:w="760"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5</w:t>
            </w:r>
          </w:p>
        </w:tc>
        <w:tc>
          <w:tcPr>
            <w:tcW w:w="718"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20"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606" w:type="dxa"/>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$144,700</w:t>
            </w:r>
          </w:p>
        </w:tc>
        <w:tc>
          <w:tcPr>
            <w:tcW w:w="1420"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89" w:type="dxa"/>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823" w:type="dxa"/>
          </w:tcPr>
          <w:p w:rsidR="00B17AF4" w:rsidRPr="00FF5B51" w:rsidRDefault="00B17AF4" w:rsidP="00FF5B51">
            <w:pPr>
              <w:autoSpaceDE w:val="0"/>
              <w:autoSpaceDN w:val="0"/>
              <w:adjustRightInd w:val="0"/>
              <w:jc w:val="center"/>
              <w:rPr>
                <w:rFonts w:ascii="Calibri" w:hAnsi="Calibri" w:cs="Calibri"/>
                <w:sz w:val="22"/>
                <w:szCs w:val="22"/>
              </w:rPr>
            </w:pPr>
          </w:p>
        </w:tc>
        <w:tc>
          <w:tcPr>
            <w:tcW w:w="714" w:type="dxa"/>
          </w:tcPr>
          <w:p w:rsidR="00B17AF4" w:rsidRPr="00FF5B51" w:rsidRDefault="00B17AF4" w:rsidP="00FF5B51">
            <w:pPr>
              <w:autoSpaceDE w:val="0"/>
              <w:autoSpaceDN w:val="0"/>
              <w:adjustRightInd w:val="0"/>
              <w:jc w:val="center"/>
              <w:rPr>
                <w:rFonts w:ascii="Calibri" w:hAnsi="Calibri" w:cs="Calibri"/>
                <w:sz w:val="22"/>
                <w:szCs w:val="22"/>
              </w:rPr>
            </w:pPr>
          </w:p>
        </w:tc>
        <w:tc>
          <w:tcPr>
            <w:tcW w:w="753" w:type="dxa"/>
          </w:tcPr>
          <w:p w:rsidR="00B17AF4" w:rsidRPr="00FF5B51" w:rsidRDefault="00B17AF4" w:rsidP="00FF5B51">
            <w:pPr>
              <w:autoSpaceDE w:val="0"/>
              <w:autoSpaceDN w:val="0"/>
              <w:adjustRightInd w:val="0"/>
              <w:jc w:val="center"/>
              <w:rPr>
                <w:rFonts w:ascii="Calibri" w:hAnsi="Calibri" w:cs="Calibri"/>
                <w:sz w:val="22"/>
                <w:szCs w:val="22"/>
              </w:rPr>
            </w:pPr>
          </w:p>
        </w:tc>
      </w:tr>
      <w:tr w:rsidR="00B17AF4" w:rsidRPr="00FF5B51" w:rsidTr="00FF5B51">
        <w:trPr>
          <w:jc w:val="center"/>
        </w:trPr>
        <w:tc>
          <w:tcPr>
            <w:tcW w:w="2217" w:type="dxa"/>
            <w:vAlign w:val="center"/>
          </w:tcPr>
          <w:p w:rsidR="00B17AF4" w:rsidRPr="00FF5B51" w:rsidRDefault="00B17AF4" w:rsidP="00FF5B51">
            <w:pPr>
              <w:autoSpaceDE w:val="0"/>
              <w:autoSpaceDN w:val="0"/>
              <w:adjustRightInd w:val="0"/>
              <w:rPr>
                <w:rFonts w:ascii="Calibri" w:hAnsi="Calibri" w:cs="Calibri"/>
                <w:sz w:val="22"/>
                <w:szCs w:val="22"/>
              </w:rPr>
            </w:pPr>
            <w:r w:rsidRPr="00FF5B51">
              <w:rPr>
                <w:rFonts w:ascii="Calibri" w:hAnsi="Calibri" w:cs="Calibri"/>
                <w:sz w:val="22"/>
                <w:szCs w:val="22"/>
              </w:rPr>
              <w:t>Manufactured Home</w:t>
            </w:r>
          </w:p>
        </w:tc>
        <w:tc>
          <w:tcPr>
            <w:tcW w:w="760" w:type="dxa"/>
            <w:vAlign w:val="center"/>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6</w:t>
            </w:r>
          </w:p>
        </w:tc>
        <w:tc>
          <w:tcPr>
            <w:tcW w:w="718" w:type="dxa"/>
            <w:vAlign w:val="center"/>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20" w:type="dxa"/>
            <w:vAlign w:val="center"/>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1606" w:type="dxa"/>
            <w:vAlign w:val="center"/>
          </w:tcPr>
          <w:p w:rsidR="00B17AF4" w:rsidRPr="00FF5B51" w:rsidRDefault="00B17AF4" w:rsidP="00FF5B51">
            <w:pPr>
              <w:autoSpaceDE w:val="0"/>
              <w:autoSpaceDN w:val="0"/>
              <w:adjustRightInd w:val="0"/>
              <w:jc w:val="right"/>
              <w:rPr>
                <w:rFonts w:ascii="Calibri" w:hAnsi="Calibri" w:cs="Calibri"/>
                <w:sz w:val="22"/>
                <w:szCs w:val="22"/>
              </w:rPr>
            </w:pPr>
            <w:r w:rsidRPr="00FF5B51">
              <w:rPr>
                <w:rFonts w:ascii="Calibri" w:hAnsi="Calibri" w:cs="Calibri"/>
                <w:sz w:val="22"/>
                <w:szCs w:val="22"/>
              </w:rPr>
              <w:t>$325,300</w:t>
            </w:r>
          </w:p>
        </w:tc>
        <w:tc>
          <w:tcPr>
            <w:tcW w:w="1420" w:type="dxa"/>
            <w:vAlign w:val="center"/>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789" w:type="dxa"/>
            <w:vAlign w:val="center"/>
          </w:tcPr>
          <w:p w:rsidR="00B17AF4" w:rsidRPr="00FF5B51" w:rsidRDefault="00B17AF4" w:rsidP="00FF5B51">
            <w:pPr>
              <w:autoSpaceDE w:val="0"/>
              <w:autoSpaceDN w:val="0"/>
              <w:adjustRightInd w:val="0"/>
              <w:jc w:val="center"/>
              <w:rPr>
                <w:rFonts w:ascii="Calibri" w:hAnsi="Calibri" w:cs="Calibri"/>
                <w:sz w:val="22"/>
                <w:szCs w:val="22"/>
              </w:rPr>
            </w:pPr>
            <w:r w:rsidRPr="00FF5B51">
              <w:rPr>
                <w:rFonts w:ascii="Calibri" w:hAnsi="Calibri" w:cs="Calibri"/>
                <w:sz w:val="22"/>
                <w:szCs w:val="22"/>
              </w:rPr>
              <w:t>0</w:t>
            </w:r>
          </w:p>
        </w:tc>
        <w:tc>
          <w:tcPr>
            <w:tcW w:w="823" w:type="dxa"/>
            <w:vAlign w:val="center"/>
          </w:tcPr>
          <w:p w:rsidR="00B17AF4" w:rsidRPr="00FF5B51" w:rsidRDefault="00B17AF4" w:rsidP="00FF5B51">
            <w:pPr>
              <w:autoSpaceDE w:val="0"/>
              <w:autoSpaceDN w:val="0"/>
              <w:adjustRightInd w:val="0"/>
              <w:jc w:val="center"/>
              <w:rPr>
                <w:rFonts w:ascii="Calibri" w:hAnsi="Calibri" w:cs="Calibri"/>
                <w:sz w:val="22"/>
                <w:szCs w:val="22"/>
              </w:rPr>
            </w:pPr>
          </w:p>
        </w:tc>
        <w:tc>
          <w:tcPr>
            <w:tcW w:w="714" w:type="dxa"/>
            <w:vAlign w:val="center"/>
          </w:tcPr>
          <w:p w:rsidR="00B17AF4" w:rsidRPr="00FF5B51" w:rsidRDefault="00B17AF4" w:rsidP="00FF5B51">
            <w:pPr>
              <w:autoSpaceDE w:val="0"/>
              <w:autoSpaceDN w:val="0"/>
              <w:adjustRightInd w:val="0"/>
              <w:jc w:val="center"/>
              <w:rPr>
                <w:rFonts w:ascii="Calibri" w:hAnsi="Calibri" w:cs="Calibri"/>
                <w:sz w:val="22"/>
                <w:szCs w:val="22"/>
              </w:rPr>
            </w:pPr>
          </w:p>
        </w:tc>
        <w:tc>
          <w:tcPr>
            <w:tcW w:w="753" w:type="dxa"/>
            <w:vAlign w:val="center"/>
          </w:tcPr>
          <w:p w:rsidR="00B17AF4" w:rsidRPr="00FF5B51" w:rsidRDefault="00B17AF4" w:rsidP="00FF5B51">
            <w:pPr>
              <w:autoSpaceDE w:val="0"/>
              <w:autoSpaceDN w:val="0"/>
              <w:adjustRightInd w:val="0"/>
              <w:jc w:val="center"/>
              <w:rPr>
                <w:rFonts w:ascii="Calibri" w:hAnsi="Calibri" w:cs="Calibri"/>
                <w:sz w:val="22"/>
                <w:szCs w:val="22"/>
              </w:rPr>
            </w:pPr>
          </w:p>
        </w:tc>
      </w:tr>
      <w:tr w:rsidR="00B17AF4" w:rsidRPr="00FF5B51" w:rsidTr="00FF5B51">
        <w:trPr>
          <w:jc w:val="center"/>
        </w:trPr>
        <w:tc>
          <w:tcPr>
            <w:tcW w:w="2217" w:type="dxa"/>
            <w:shd w:val="clear" w:color="auto" w:fill="D9D9D9"/>
          </w:tcPr>
          <w:p w:rsidR="00B17AF4" w:rsidRPr="00FF5B51" w:rsidRDefault="00B17AF4" w:rsidP="00FF5B51">
            <w:pPr>
              <w:autoSpaceDE w:val="0"/>
              <w:autoSpaceDN w:val="0"/>
              <w:adjustRightInd w:val="0"/>
              <w:rPr>
                <w:rFonts w:ascii="Calibri" w:hAnsi="Calibri" w:cs="Calibri"/>
                <w:b/>
                <w:sz w:val="22"/>
                <w:szCs w:val="22"/>
              </w:rPr>
            </w:pPr>
            <w:r w:rsidRPr="00FF5B51">
              <w:rPr>
                <w:rFonts w:ascii="Calibri" w:hAnsi="Calibri" w:cs="Calibri"/>
                <w:b/>
                <w:sz w:val="22"/>
                <w:szCs w:val="22"/>
              </w:rPr>
              <w:t>Total</w:t>
            </w:r>
          </w:p>
        </w:tc>
        <w:tc>
          <w:tcPr>
            <w:tcW w:w="760"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256</w:t>
            </w:r>
          </w:p>
        </w:tc>
        <w:tc>
          <w:tcPr>
            <w:tcW w:w="718"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0</w:t>
            </w:r>
          </w:p>
        </w:tc>
        <w:tc>
          <w:tcPr>
            <w:tcW w:w="720"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0</w:t>
            </w:r>
          </w:p>
        </w:tc>
        <w:tc>
          <w:tcPr>
            <w:tcW w:w="1606" w:type="dxa"/>
            <w:shd w:val="clear" w:color="auto" w:fill="D9D9D9"/>
          </w:tcPr>
          <w:p w:rsidR="00B17AF4" w:rsidRPr="00FF5B51" w:rsidRDefault="00B17AF4" w:rsidP="00FF5B51">
            <w:pPr>
              <w:autoSpaceDE w:val="0"/>
              <w:autoSpaceDN w:val="0"/>
              <w:adjustRightInd w:val="0"/>
              <w:jc w:val="right"/>
              <w:rPr>
                <w:rFonts w:ascii="Calibri" w:hAnsi="Calibri" w:cs="Calibri"/>
                <w:b/>
                <w:sz w:val="22"/>
                <w:szCs w:val="22"/>
              </w:rPr>
            </w:pPr>
            <w:r w:rsidRPr="00FF5B51">
              <w:rPr>
                <w:rFonts w:ascii="Calibri" w:hAnsi="Calibri" w:cs="Calibri"/>
                <w:b/>
                <w:sz w:val="22"/>
                <w:szCs w:val="22"/>
              </w:rPr>
              <w:t>$19,670,600</w:t>
            </w:r>
          </w:p>
        </w:tc>
        <w:tc>
          <w:tcPr>
            <w:tcW w:w="1420"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0</w:t>
            </w:r>
          </w:p>
        </w:tc>
        <w:tc>
          <w:tcPr>
            <w:tcW w:w="789"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0</w:t>
            </w:r>
          </w:p>
        </w:tc>
        <w:tc>
          <w:tcPr>
            <w:tcW w:w="82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485</w:t>
            </w:r>
          </w:p>
        </w:tc>
        <w:tc>
          <w:tcPr>
            <w:tcW w:w="714"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0</w:t>
            </w:r>
          </w:p>
        </w:tc>
        <w:tc>
          <w:tcPr>
            <w:tcW w:w="753" w:type="dxa"/>
            <w:shd w:val="clear" w:color="auto" w:fill="D9D9D9"/>
          </w:tcPr>
          <w:p w:rsidR="00B17AF4" w:rsidRPr="00FF5B51" w:rsidRDefault="00B17AF4" w:rsidP="00FF5B51">
            <w:pPr>
              <w:autoSpaceDE w:val="0"/>
              <w:autoSpaceDN w:val="0"/>
              <w:adjustRightInd w:val="0"/>
              <w:jc w:val="center"/>
              <w:rPr>
                <w:rFonts w:ascii="Calibri" w:hAnsi="Calibri" w:cs="Calibri"/>
                <w:b/>
                <w:sz w:val="22"/>
                <w:szCs w:val="22"/>
              </w:rPr>
            </w:pPr>
            <w:r w:rsidRPr="00FF5B51">
              <w:rPr>
                <w:rFonts w:ascii="Calibri" w:hAnsi="Calibri" w:cs="Calibri"/>
                <w:b/>
                <w:sz w:val="22"/>
                <w:szCs w:val="22"/>
              </w:rPr>
              <w:t>0</w:t>
            </w:r>
          </w:p>
        </w:tc>
      </w:tr>
    </w:tbl>
    <w:p w:rsidR="00B17AF4" w:rsidRPr="00FF5B51" w:rsidRDefault="00B17AF4" w:rsidP="00B17AF4">
      <w:pPr>
        <w:autoSpaceDE w:val="0"/>
        <w:autoSpaceDN w:val="0"/>
        <w:adjustRightInd w:val="0"/>
        <w:rPr>
          <w:b/>
          <w:sz w:val="22"/>
          <w:szCs w:val="22"/>
        </w:rPr>
      </w:pPr>
      <w:r w:rsidRPr="00FF5B51">
        <w:rPr>
          <w:b/>
          <w:sz w:val="22"/>
          <w:szCs w:val="22"/>
        </w:rPr>
        <w:t xml:space="preserve"> </w:t>
      </w:r>
    </w:p>
    <w:p w:rsidR="00B17AF4" w:rsidRPr="00FF5B51" w:rsidRDefault="00B17AF4" w:rsidP="00B17AF4">
      <w:pPr>
        <w:autoSpaceDE w:val="0"/>
        <w:autoSpaceDN w:val="0"/>
        <w:adjustRightInd w:val="0"/>
        <w:jc w:val="center"/>
        <w:rPr>
          <w:b/>
          <w:sz w:val="22"/>
          <w:szCs w:val="22"/>
        </w:rPr>
      </w:pPr>
      <w:r w:rsidRPr="00FF5B51">
        <w:rPr>
          <w:b/>
          <w:sz w:val="22"/>
          <w:szCs w:val="22"/>
        </w:rPr>
        <w:t>Table 4.29: Brookings County (Total) Estimated Potential Dollar Losses to Vulnerable Structures</w:t>
      </w:r>
    </w:p>
    <w:p w:rsidR="00B17AF4" w:rsidRPr="00FF5B51" w:rsidRDefault="00B17AF4" w:rsidP="00B17AF4">
      <w:pPr>
        <w:autoSpaceDE w:val="0"/>
        <w:autoSpaceDN w:val="0"/>
        <w:adjustRightInd w:val="0"/>
        <w:jc w:val="center"/>
        <w:rPr>
          <w:sz w:val="22"/>
          <w:szCs w:val="22"/>
        </w:rPr>
      </w:pPr>
    </w:p>
    <w:tbl>
      <w:tblPr>
        <w:tblW w:w="110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9"/>
        <w:gridCol w:w="868"/>
        <w:gridCol w:w="725"/>
        <w:gridCol w:w="858"/>
        <w:gridCol w:w="1623"/>
        <w:gridCol w:w="1559"/>
        <w:gridCol w:w="765"/>
        <w:gridCol w:w="868"/>
        <w:gridCol w:w="859"/>
        <w:gridCol w:w="722"/>
      </w:tblGrid>
      <w:tr w:rsidR="00B17AF4" w:rsidRPr="00FF5B51" w:rsidTr="00FF5B51">
        <w:trPr>
          <w:jc w:val="center"/>
        </w:trPr>
        <w:tc>
          <w:tcPr>
            <w:tcW w:w="2239" w:type="dxa"/>
            <w:vMerge w:val="restart"/>
            <w:shd w:val="clear" w:color="auto" w:fill="D9D9D9"/>
          </w:tcPr>
          <w:p w:rsidR="00B17AF4" w:rsidRPr="00FF5B51" w:rsidRDefault="00B17AF4" w:rsidP="00FF5B51">
            <w:pPr>
              <w:autoSpaceDE w:val="0"/>
              <w:autoSpaceDN w:val="0"/>
              <w:adjustRightInd w:val="0"/>
              <w:jc w:val="center"/>
              <w:rPr>
                <w:rFonts w:ascii="Calibri" w:hAnsi="Calibri"/>
                <w:b/>
                <w:sz w:val="22"/>
                <w:szCs w:val="22"/>
              </w:rPr>
            </w:pPr>
            <w:r w:rsidRPr="00FF5B51">
              <w:rPr>
                <w:rFonts w:ascii="Calibri" w:hAnsi="Calibri"/>
                <w:b/>
                <w:sz w:val="22"/>
                <w:szCs w:val="22"/>
              </w:rPr>
              <w:t>Type of Structure</w:t>
            </w:r>
          </w:p>
        </w:tc>
        <w:tc>
          <w:tcPr>
            <w:tcW w:w="2453" w:type="dxa"/>
            <w:gridSpan w:val="3"/>
            <w:shd w:val="clear" w:color="auto" w:fill="D9D9D9"/>
          </w:tcPr>
          <w:p w:rsidR="00B17AF4" w:rsidRPr="00FF5B51" w:rsidRDefault="00B17AF4" w:rsidP="00FF5B51">
            <w:pPr>
              <w:autoSpaceDE w:val="0"/>
              <w:autoSpaceDN w:val="0"/>
              <w:adjustRightInd w:val="0"/>
              <w:jc w:val="center"/>
              <w:rPr>
                <w:rFonts w:ascii="Calibri" w:hAnsi="Calibri"/>
                <w:b/>
                <w:sz w:val="22"/>
                <w:szCs w:val="22"/>
              </w:rPr>
            </w:pPr>
            <w:r w:rsidRPr="00FF5B51">
              <w:rPr>
                <w:rFonts w:ascii="Calibri" w:hAnsi="Calibri"/>
                <w:b/>
                <w:sz w:val="22"/>
                <w:szCs w:val="22"/>
              </w:rPr>
              <w:t>Number of Structures</w:t>
            </w:r>
          </w:p>
        </w:tc>
        <w:tc>
          <w:tcPr>
            <w:tcW w:w="3949" w:type="dxa"/>
            <w:gridSpan w:val="3"/>
            <w:shd w:val="clear" w:color="auto" w:fill="D9D9D9"/>
          </w:tcPr>
          <w:p w:rsidR="00B17AF4" w:rsidRPr="00FF5B51" w:rsidRDefault="00B17AF4" w:rsidP="00FF5B51">
            <w:pPr>
              <w:autoSpaceDE w:val="0"/>
              <w:autoSpaceDN w:val="0"/>
              <w:adjustRightInd w:val="0"/>
              <w:jc w:val="center"/>
              <w:rPr>
                <w:rFonts w:ascii="Calibri" w:hAnsi="Calibri"/>
                <w:b/>
                <w:sz w:val="22"/>
                <w:szCs w:val="22"/>
              </w:rPr>
            </w:pPr>
            <w:r w:rsidRPr="00FF5B51">
              <w:rPr>
                <w:rFonts w:ascii="Calibri" w:hAnsi="Calibri"/>
                <w:b/>
                <w:sz w:val="22"/>
                <w:szCs w:val="22"/>
              </w:rPr>
              <w:t>Value of Structures</w:t>
            </w:r>
          </w:p>
        </w:tc>
        <w:tc>
          <w:tcPr>
            <w:tcW w:w="2445" w:type="dxa"/>
            <w:gridSpan w:val="3"/>
            <w:shd w:val="clear" w:color="auto" w:fill="D9D9D9"/>
          </w:tcPr>
          <w:p w:rsidR="00B17AF4" w:rsidRPr="00FF5B51" w:rsidRDefault="00B17AF4" w:rsidP="00FF5B51">
            <w:pPr>
              <w:autoSpaceDE w:val="0"/>
              <w:autoSpaceDN w:val="0"/>
              <w:adjustRightInd w:val="0"/>
              <w:jc w:val="center"/>
              <w:rPr>
                <w:rFonts w:ascii="Calibri" w:hAnsi="Calibri"/>
                <w:b/>
                <w:sz w:val="22"/>
                <w:szCs w:val="22"/>
              </w:rPr>
            </w:pPr>
            <w:r w:rsidRPr="00FF5B51">
              <w:rPr>
                <w:rFonts w:ascii="Calibri" w:hAnsi="Calibri"/>
                <w:b/>
                <w:sz w:val="22"/>
                <w:szCs w:val="22"/>
              </w:rPr>
              <w:t>Number of People</w:t>
            </w:r>
          </w:p>
        </w:tc>
      </w:tr>
      <w:tr w:rsidR="00B17AF4" w:rsidRPr="00FF5B51" w:rsidTr="00FF5B51">
        <w:trPr>
          <w:jc w:val="center"/>
        </w:trPr>
        <w:tc>
          <w:tcPr>
            <w:tcW w:w="2239" w:type="dxa"/>
            <w:vMerge/>
            <w:shd w:val="clear" w:color="auto" w:fill="D9D9D9"/>
          </w:tcPr>
          <w:p w:rsidR="00B17AF4" w:rsidRPr="00FF5B51" w:rsidRDefault="00B17AF4" w:rsidP="00FF5B51">
            <w:pPr>
              <w:autoSpaceDE w:val="0"/>
              <w:autoSpaceDN w:val="0"/>
              <w:adjustRightInd w:val="0"/>
              <w:jc w:val="center"/>
              <w:rPr>
                <w:rFonts w:ascii="Calibri" w:hAnsi="Calibri"/>
                <w:b/>
                <w:sz w:val="22"/>
                <w:szCs w:val="22"/>
              </w:rPr>
            </w:pPr>
          </w:p>
        </w:tc>
        <w:tc>
          <w:tcPr>
            <w:tcW w:w="868" w:type="dxa"/>
            <w:shd w:val="clear" w:color="auto" w:fill="D9D9D9"/>
          </w:tcPr>
          <w:p w:rsidR="00B17AF4" w:rsidRPr="00FF5B51" w:rsidRDefault="00B17AF4" w:rsidP="00FF5B51">
            <w:pPr>
              <w:autoSpaceDE w:val="0"/>
              <w:autoSpaceDN w:val="0"/>
              <w:adjustRightInd w:val="0"/>
              <w:jc w:val="center"/>
              <w:rPr>
                <w:rFonts w:ascii="Calibri" w:hAnsi="Calibri"/>
                <w:b/>
                <w:sz w:val="22"/>
                <w:szCs w:val="22"/>
              </w:rPr>
            </w:pPr>
            <w:r w:rsidRPr="00FF5B51">
              <w:rPr>
                <w:rFonts w:ascii="Calibri" w:hAnsi="Calibri"/>
                <w:b/>
                <w:sz w:val="22"/>
                <w:szCs w:val="22"/>
              </w:rPr>
              <w:t># in County</w:t>
            </w:r>
          </w:p>
        </w:tc>
        <w:tc>
          <w:tcPr>
            <w:tcW w:w="726" w:type="dxa"/>
            <w:shd w:val="clear" w:color="auto" w:fill="D9D9D9"/>
          </w:tcPr>
          <w:p w:rsidR="00B17AF4" w:rsidRPr="00FF5B51" w:rsidRDefault="00B17AF4" w:rsidP="00FF5B51">
            <w:pPr>
              <w:autoSpaceDE w:val="0"/>
              <w:autoSpaceDN w:val="0"/>
              <w:adjustRightInd w:val="0"/>
              <w:jc w:val="center"/>
              <w:rPr>
                <w:rFonts w:ascii="Calibri" w:hAnsi="Calibri"/>
                <w:b/>
                <w:sz w:val="22"/>
                <w:szCs w:val="22"/>
              </w:rPr>
            </w:pPr>
            <w:r w:rsidRPr="00FF5B51">
              <w:rPr>
                <w:rFonts w:ascii="Calibri" w:hAnsi="Calibri"/>
                <w:b/>
                <w:sz w:val="22"/>
                <w:szCs w:val="22"/>
              </w:rPr>
              <w:t># in HA</w:t>
            </w:r>
          </w:p>
        </w:tc>
        <w:tc>
          <w:tcPr>
            <w:tcW w:w="859" w:type="dxa"/>
            <w:shd w:val="clear" w:color="auto" w:fill="D9D9D9"/>
          </w:tcPr>
          <w:p w:rsidR="00B17AF4" w:rsidRPr="00FF5B51" w:rsidRDefault="00B17AF4" w:rsidP="00FF5B51">
            <w:pPr>
              <w:autoSpaceDE w:val="0"/>
              <w:autoSpaceDN w:val="0"/>
              <w:adjustRightInd w:val="0"/>
              <w:jc w:val="center"/>
              <w:rPr>
                <w:rFonts w:ascii="Calibri" w:hAnsi="Calibri"/>
                <w:b/>
                <w:sz w:val="22"/>
                <w:szCs w:val="22"/>
              </w:rPr>
            </w:pPr>
            <w:r w:rsidRPr="00FF5B51">
              <w:rPr>
                <w:rFonts w:ascii="Calibri" w:hAnsi="Calibri"/>
                <w:b/>
                <w:sz w:val="22"/>
                <w:szCs w:val="22"/>
              </w:rPr>
              <w:t>% in HA</w:t>
            </w:r>
          </w:p>
        </w:tc>
        <w:tc>
          <w:tcPr>
            <w:tcW w:w="1623" w:type="dxa"/>
            <w:shd w:val="clear" w:color="auto" w:fill="D9D9D9"/>
          </w:tcPr>
          <w:p w:rsidR="00B17AF4" w:rsidRPr="00FF5B51" w:rsidRDefault="00B17AF4" w:rsidP="00FF5B51">
            <w:pPr>
              <w:autoSpaceDE w:val="0"/>
              <w:autoSpaceDN w:val="0"/>
              <w:adjustRightInd w:val="0"/>
              <w:jc w:val="center"/>
              <w:rPr>
                <w:rFonts w:ascii="Calibri" w:hAnsi="Calibri"/>
                <w:b/>
                <w:sz w:val="22"/>
                <w:szCs w:val="22"/>
              </w:rPr>
            </w:pPr>
            <w:r w:rsidRPr="00FF5B51">
              <w:rPr>
                <w:rFonts w:ascii="Calibri" w:hAnsi="Calibri"/>
                <w:b/>
                <w:sz w:val="22"/>
                <w:szCs w:val="22"/>
              </w:rPr>
              <w:t>$ in County</w:t>
            </w:r>
          </w:p>
        </w:tc>
        <w:tc>
          <w:tcPr>
            <w:tcW w:w="1560" w:type="dxa"/>
            <w:shd w:val="clear" w:color="auto" w:fill="D9D9D9"/>
          </w:tcPr>
          <w:p w:rsidR="00B17AF4" w:rsidRPr="00FF5B51" w:rsidRDefault="00B17AF4" w:rsidP="00FF5B51">
            <w:pPr>
              <w:autoSpaceDE w:val="0"/>
              <w:autoSpaceDN w:val="0"/>
              <w:adjustRightInd w:val="0"/>
              <w:jc w:val="center"/>
              <w:rPr>
                <w:rFonts w:ascii="Calibri" w:hAnsi="Calibri"/>
                <w:b/>
                <w:sz w:val="22"/>
                <w:szCs w:val="22"/>
              </w:rPr>
            </w:pPr>
            <w:r w:rsidRPr="00FF5B51">
              <w:rPr>
                <w:rFonts w:ascii="Calibri" w:hAnsi="Calibri"/>
                <w:b/>
                <w:sz w:val="22"/>
                <w:szCs w:val="22"/>
              </w:rPr>
              <w:t>$ in HA</w:t>
            </w:r>
          </w:p>
        </w:tc>
        <w:tc>
          <w:tcPr>
            <w:tcW w:w="766" w:type="dxa"/>
            <w:shd w:val="clear" w:color="auto" w:fill="D9D9D9"/>
          </w:tcPr>
          <w:p w:rsidR="00B17AF4" w:rsidRPr="00FF5B51" w:rsidRDefault="00B17AF4" w:rsidP="00FF5B51">
            <w:pPr>
              <w:autoSpaceDE w:val="0"/>
              <w:autoSpaceDN w:val="0"/>
              <w:adjustRightInd w:val="0"/>
              <w:jc w:val="center"/>
              <w:rPr>
                <w:rFonts w:ascii="Calibri" w:hAnsi="Calibri"/>
                <w:b/>
                <w:sz w:val="22"/>
                <w:szCs w:val="22"/>
              </w:rPr>
            </w:pPr>
            <w:r w:rsidRPr="00FF5B51">
              <w:rPr>
                <w:rFonts w:ascii="Calibri" w:hAnsi="Calibri"/>
                <w:b/>
                <w:sz w:val="22"/>
                <w:szCs w:val="22"/>
              </w:rPr>
              <w:t>% in HA</w:t>
            </w:r>
          </w:p>
        </w:tc>
        <w:tc>
          <w:tcPr>
            <w:tcW w:w="861" w:type="dxa"/>
            <w:shd w:val="clear" w:color="auto" w:fill="D9D9D9"/>
          </w:tcPr>
          <w:p w:rsidR="00B17AF4" w:rsidRPr="00FF5B51" w:rsidRDefault="00B17AF4" w:rsidP="00FF5B51">
            <w:pPr>
              <w:autoSpaceDE w:val="0"/>
              <w:autoSpaceDN w:val="0"/>
              <w:adjustRightInd w:val="0"/>
              <w:jc w:val="center"/>
              <w:rPr>
                <w:rFonts w:ascii="Calibri" w:hAnsi="Calibri"/>
                <w:b/>
                <w:sz w:val="22"/>
                <w:szCs w:val="22"/>
              </w:rPr>
            </w:pPr>
            <w:r w:rsidRPr="00FF5B51">
              <w:rPr>
                <w:rFonts w:ascii="Calibri" w:hAnsi="Calibri"/>
                <w:b/>
                <w:sz w:val="22"/>
                <w:szCs w:val="22"/>
              </w:rPr>
              <w:t># in County</w:t>
            </w:r>
          </w:p>
        </w:tc>
        <w:tc>
          <w:tcPr>
            <w:tcW w:w="861" w:type="dxa"/>
            <w:shd w:val="clear" w:color="auto" w:fill="D9D9D9"/>
          </w:tcPr>
          <w:p w:rsidR="00B17AF4" w:rsidRPr="00FF5B51" w:rsidRDefault="00B17AF4" w:rsidP="00FF5B51">
            <w:pPr>
              <w:autoSpaceDE w:val="0"/>
              <w:autoSpaceDN w:val="0"/>
              <w:adjustRightInd w:val="0"/>
              <w:jc w:val="center"/>
              <w:rPr>
                <w:rFonts w:ascii="Calibri" w:hAnsi="Calibri"/>
                <w:b/>
                <w:sz w:val="22"/>
                <w:szCs w:val="22"/>
              </w:rPr>
            </w:pPr>
            <w:r w:rsidRPr="00FF5B51">
              <w:rPr>
                <w:rFonts w:ascii="Calibri" w:hAnsi="Calibri"/>
                <w:b/>
                <w:sz w:val="22"/>
                <w:szCs w:val="22"/>
              </w:rPr>
              <w:t># in HA</w:t>
            </w:r>
          </w:p>
        </w:tc>
        <w:tc>
          <w:tcPr>
            <w:tcW w:w="723" w:type="dxa"/>
            <w:shd w:val="clear" w:color="auto" w:fill="D9D9D9"/>
          </w:tcPr>
          <w:p w:rsidR="00B17AF4" w:rsidRPr="00FF5B51" w:rsidRDefault="00B17AF4" w:rsidP="00FF5B51">
            <w:pPr>
              <w:autoSpaceDE w:val="0"/>
              <w:autoSpaceDN w:val="0"/>
              <w:adjustRightInd w:val="0"/>
              <w:jc w:val="center"/>
              <w:rPr>
                <w:rFonts w:ascii="Calibri" w:hAnsi="Calibri"/>
                <w:b/>
                <w:sz w:val="22"/>
                <w:szCs w:val="22"/>
              </w:rPr>
            </w:pPr>
            <w:r w:rsidRPr="00FF5B51">
              <w:rPr>
                <w:rFonts w:ascii="Calibri" w:hAnsi="Calibri"/>
                <w:b/>
                <w:sz w:val="22"/>
                <w:szCs w:val="22"/>
              </w:rPr>
              <w:t>% in HA</w:t>
            </w:r>
          </w:p>
        </w:tc>
      </w:tr>
      <w:tr w:rsidR="00B17AF4" w:rsidRPr="00FF5B51" w:rsidTr="00FF5B51">
        <w:trPr>
          <w:jc w:val="center"/>
        </w:trPr>
        <w:tc>
          <w:tcPr>
            <w:tcW w:w="2239" w:type="dxa"/>
          </w:tcPr>
          <w:p w:rsidR="00B17AF4" w:rsidRPr="00FF5B51" w:rsidRDefault="00B17AF4" w:rsidP="00FF5B51">
            <w:pPr>
              <w:autoSpaceDE w:val="0"/>
              <w:autoSpaceDN w:val="0"/>
              <w:adjustRightInd w:val="0"/>
              <w:rPr>
                <w:rFonts w:ascii="Calibri" w:hAnsi="Calibri"/>
                <w:sz w:val="22"/>
                <w:szCs w:val="22"/>
              </w:rPr>
            </w:pPr>
            <w:r w:rsidRPr="00FF5B51">
              <w:rPr>
                <w:rFonts w:ascii="Calibri" w:hAnsi="Calibri"/>
                <w:sz w:val="22"/>
                <w:szCs w:val="22"/>
              </w:rPr>
              <w:t>Residential</w:t>
            </w:r>
          </w:p>
        </w:tc>
        <w:tc>
          <w:tcPr>
            <w:tcW w:w="868" w:type="dxa"/>
          </w:tcPr>
          <w:p w:rsidR="00B17AF4" w:rsidRPr="00FF5B51" w:rsidRDefault="00B17AF4" w:rsidP="00FF5B51">
            <w:pPr>
              <w:autoSpaceDE w:val="0"/>
              <w:autoSpaceDN w:val="0"/>
              <w:adjustRightInd w:val="0"/>
              <w:jc w:val="center"/>
              <w:rPr>
                <w:rFonts w:ascii="Calibri" w:hAnsi="Calibri"/>
                <w:sz w:val="22"/>
                <w:szCs w:val="22"/>
              </w:rPr>
            </w:pPr>
            <w:r w:rsidRPr="00FF5B51">
              <w:rPr>
                <w:rFonts w:ascii="Calibri" w:hAnsi="Calibri"/>
                <w:sz w:val="22"/>
                <w:szCs w:val="22"/>
              </w:rPr>
              <w:t>8,185</w:t>
            </w:r>
          </w:p>
        </w:tc>
        <w:tc>
          <w:tcPr>
            <w:tcW w:w="726" w:type="dxa"/>
          </w:tcPr>
          <w:p w:rsidR="00B17AF4" w:rsidRPr="00FF5B51" w:rsidRDefault="00B17AF4" w:rsidP="00FF5B51">
            <w:pPr>
              <w:autoSpaceDE w:val="0"/>
              <w:autoSpaceDN w:val="0"/>
              <w:adjustRightInd w:val="0"/>
              <w:jc w:val="center"/>
              <w:rPr>
                <w:rFonts w:ascii="Calibri" w:hAnsi="Calibri"/>
                <w:sz w:val="22"/>
                <w:szCs w:val="22"/>
              </w:rPr>
            </w:pPr>
            <w:r w:rsidRPr="00FF5B51">
              <w:rPr>
                <w:rFonts w:ascii="Calibri" w:hAnsi="Calibri"/>
                <w:sz w:val="22"/>
                <w:szCs w:val="22"/>
              </w:rPr>
              <w:t>145</w:t>
            </w:r>
          </w:p>
        </w:tc>
        <w:tc>
          <w:tcPr>
            <w:tcW w:w="859" w:type="dxa"/>
          </w:tcPr>
          <w:p w:rsidR="00B17AF4" w:rsidRPr="00FF5B51" w:rsidRDefault="00B17AF4" w:rsidP="00FF5B51">
            <w:pPr>
              <w:autoSpaceDE w:val="0"/>
              <w:autoSpaceDN w:val="0"/>
              <w:adjustRightInd w:val="0"/>
              <w:jc w:val="center"/>
              <w:rPr>
                <w:rFonts w:ascii="Calibri" w:hAnsi="Calibri"/>
                <w:sz w:val="22"/>
                <w:szCs w:val="22"/>
              </w:rPr>
            </w:pPr>
            <w:r w:rsidRPr="00FF5B51">
              <w:rPr>
                <w:rFonts w:ascii="Calibri" w:hAnsi="Calibri"/>
                <w:sz w:val="22"/>
                <w:szCs w:val="22"/>
              </w:rPr>
              <w:t>1.77</w:t>
            </w:r>
          </w:p>
        </w:tc>
        <w:tc>
          <w:tcPr>
            <w:tcW w:w="1623" w:type="dxa"/>
          </w:tcPr>
          <w:p w:rsidR="00B17AF4" w:rsidRPr="00FF5B51" w:rsidRDefault="00B17AF4" w:rsidP="00FF5B51">
            <w:pPr>
              <w:autoSpaceDE w:val="0"/>
              <w:autoSpaceDN w:val="0"/>
              <w:adjustRightInd w:val="0"/>
              <w:jc w:val="right"/>
              <w:rPr>
                <w:rFonts w:ascii="Calibri" w:hAnsi="Calibri"/>
                <w:sz w:val="22"/>
                <w:szCs w:val="22"/>
              </w:rPr>
            </w:pPr>
            <w:r w:rsidRPr="00FF5B51">
              <w:rPr>
                <w:rFonts w:ascii="Calibri" w:hAnsi="Calibri"/>
                <w:sz w:val="22"/>
                <w:szCs w:val="22"/>
              </w:rPr>
              <w:t>$1,191,652,900</w:t>
            </w:r>
          </w:p>
        </w:tc>
        <w:tc>
          <w:tcPr>
            <w:tcW w:w="1560" w:type="dxa"/>
          </w:tcPr>
          <w:p w:rsidR="00B17AF4" w:rsidRPr="00FF5B51" w:rsidRDefault="00B17AF4" w:rsidP="00FF5B51">
            <w:pPr>
              <w:autoSpaceDE w:val="0"/>
              <w:autoSpaceDN w:val="0"/>
              <w:adjustRightInd w:val="0"/>
              <w:jc w:val="right"/>
              <w:rPr>
                <w:rFonts w:ascii="Calibri" w:hAnsi="Calibri"/>
                <w:sz w:val="22"/>
                <w:szCs w:val="22"/>
              </w:rPr>
            </w:pPr>
            <w:r w:rsidRPr="00FF5B51">
              <w:rPr>
                <w:rFonts w:ascii="Calibri" w:hAnsi="Calibri"/>
                <w:sz w:val="22"/>
                <w:szCs w:val="22"/>
              </w:rPr>
              <w:t>$15,404,300</w:t>
            </w:r>
          </w:p>
        </w:tc>
        <w:tc>
          <w:tcPr>
            <w:tcW w:w="766" w:type="dxa"/>
          </w:tcPr>
          <w:p w:rsidR="00B17AF4" w:rsidRPr="00FF5B51" w:rsidRDefault="00B17AF4" w:rsidP="00FF5B51">
            <w:pPr>
              <w:autoSpaceDE w:val="0"/>
              <w:autoSpaceDN w:val="0"/>
              <w:adjustRightInd w:val="0"/>
              <w:jc w:val="center"/>
              <w:rPr>
                <w:rFonts w:ascii="Calibri" w:hAnsi="Calibri"/>
                <w:sz w:val="22"/>
                <w:szCs w:val="22"/>
              </w:rPr>
            </w:pPr>
            <w:r w:rsidRPr="00FF5B51">
              <w:rPr>
                <w:rFonts w:ascii="Calibri" w:hAnsi="Calibri"/>
                <w:sz w:val="22"/>
                <w:szCs w:val="22"/>
              </w:rPr>
              <w:t>1.29</w:t>
            </w:r>
          </w:p>
        </w:tc>
        <w:tc>
          <w:tcPr>
            <w:tcW w:w="861" w:type="dxa"/>
          </w:tcPr>
          <w:p w:rsidR="00B17AF4" w:rsidRPr="00FF5B51" w:rsidRDefault="00B17AF4" w:rsidP="00FF5B51">
            <w:pPr>
              <w:autoSpaceDE w:val="0"/>
              <w:autoSpaceDN w:val="0"/>
              <w:adjustRightInd w:val="0"/>
              <w:jc w:val="center"/>
              <w:rPr>
                <w:rFonts w:ascii="Calibri" w:hAnsi="Calibri"/>
                <w:sz w:val="22"/>
                <w:szCs w:val="22"/>
              </w:rPr>
            </w:pPr>
            <w:r w:rsidRPr="00FF5B51">
              <w:rPr>
                <w:rFonts w:ascii="Calibri" w:hAnsi="Calibri"/>
                <w:sz w:val="22"/>
                <w:szCs w:val="22"/>
              </w:rPr>
              <w:t>31,965</w:t>
            </w:r>
          </w:p>
        </w:tc>
        <w:tc>
          <w:tcPr>
            <w:tcW w:w="861" w:type="dxa"/>
          </w:tcPr>
          <w:p w:rsidR="00B17AF4" w:rsidRPr="00FF5B51" w:rsidRDefault="00B17AF4" w:rsidP="00FF5B51">
            <w:pPr>
              <w:autoSpaceDE w:val="0"/>
              <w:autoSpaceDN w:val="0"/>
              <w:adjustRightInd w:val="0"/>
              <w:jc w:val="center"/>
              <w:rPr>
                <w:rFonts w:ascii="Calibri" w:hAnsi="Calibri"/>
                <w:sz w:val="22"/>
                <w:szCs w:val="22"/>
              </w:rPr>
            </w:pPr>
            <w:r w:rsidRPr="00FF5B51">
              <w:rPr>
                <w:rFonts w:ascii="Calibri" w:hAnsi="Calibri"/>
                <w:sz w:val="22"/>
                <w:szCs w:val="22"/>
              </w:rPr>
              <w:t>325</w:t>
            </w:r>
          </w:p>
        </w:tc>
        <w:tc>
          <w:tcPr>
            <w:tcW w:w="723" w:type="dxa"/>
          </w:tcPr>
          <w:p w:rsidR="00B17AF4" w:rsidRPr="00FF5B51" w:rsidRDefault="00B17AF4" w:rsidP="00FF5B51">
            <w:pPr>
              <w:autoSpaceDE w:val="0"/>
              <w:autoSpaceDN w:val="0"/>
              <w:adjustRightInd w:val="0"/>
              <w:jc w:val="center"/>
              <w:rPr>
                <w:rFonts w:ascii="Calibri" w:hAnsi="Calibri"/>
                <w:sz w:val="22"/>
                <w:szCs w:val="22"/>
              </w:rPr>
            </w:pPr>
            <w:r w:rsidRPr="00FF5B51">
              <w:rPr>
                <w:rFonts w:ascii="Calibri" w:hAnsi="Calibri"/>
                <w:sz w:val="22"/>
                <w:szCs w:val="22"/>
              </w:rPr>
              <w:t>1.02</w:t>
            </w:r>
          </w:p>
        </w:tc>
      </w:tr>
      <w:tr w:rsidR="00B17AF4" w:rsidRPr="00FF5B51" w:rsidTr="00FF5B51">
        <w:trPr>
          <w:jc w:val="center"/>
        </w:trPr>
        <w:tc>
          <w:tcPr>
            <w:tcW w:w="2239" w:type="dxa"/>
          </w:tcPr>
          <w:p w:rsidR="00B17AF4" w:rsidRPr="00FF5B51" w:rsidRDefault="00B17AF4" w:rsidP="00FF5B51">
            <w:pPr>
              <w:autoSpaceDE w:val="0"/>
              <w:autoSpaceDN w:val="0"/>
              <w:adjustRightInd w:val="0"/>
              <w:rPr>
                <w:rFonts w:ascii="Calibri" w:hAnsi="Calibri"/>
                <w:sz w:val="22"/>
                <w:szCs w:val="22"/>
              </w:rPr>
            </w:pPr>
            <w:r w:rsidRPr="00FF5B51">
              <w:rPr>
                <w:rFonts w:ascii="Calibri" w:hAnsi="Calibri"/>
                <w:sz w:val="22"/>
                <w:szCs w:val="22"/>
              </w:rPr>
              <w:t>Commercial/Industrial</w:t>
            </w:r>
          </w:p>
        </w:tc>
        <w:tc>
          <w:tcPr>
            <w:tcW w:w="868" w:type="dxa"/>
          </w:tcPr>
          <w:p w:rsidR="00B17AF4" w:rsidRPr="00FF5B51" w:rsidRDefault="00B17AF4" w:rsidP="00FF5B51">
            <w:pPr>
              <w:autoSpaceDE w:val="0"/>
              <w:autoSpaceDN w:val="0"/>
              <w:adjustRightInd w:val="0"/>
              <w:jc w:val="center"/>
              <w:rPr>
                <w:rFonts w:ascii="Calibri" w:hAnsi="Calibri"/>
                <w:sz w:val="22"/>
                <w:szCs w:val="22"/>
              </w:rPr>
            </w:pPr>
            <w:r w:rsidRPr="00FF5B51">
              <w:rPr>
                <w:rFonts w:ascii="Calibri" w:hAnsi="Calibri"/>
                <w:sz w:val="22"/>
                <w:szCs w:val="22"/>
              </w:rPr>
              <w:t>991</w:t>
            </w:r>
          </w:p>
        </w:tc>
        <w:tc>
          <w:tcPr>
            <w:tcW w:w="726" w:type="dxa"/>
          </w:tcPr>
          <w:p w:rsidR="00B17AF4" w:rsidRPr="00FF5B51" w:rsidRDefault="00B17AF4" w:rsidP="00FF5B51">
            <w:pPr>
              <w:autoSpaceDE w:val="0"/>
              <w:autoSpaceDN w:val="0"/>
              <w:adjustRightInd w:val="0"/>
              <w:jc w:val="center"/>
              <w:rPr>
                <w:rFonts w:ascii="Calibri" w:hAnsi="Calibri"/>
                <w:sz w:val="22"/>
                <w:szCs w:val="22"/>
              </w:rPr>
            </w:pPr>
            <w:r w:rsidRPr="00FF5B51">
              <w:rPr>
                <w:rFonts w:ascii="Calibri" w:hAnsi="Calibri"/>
                <w:sz w:val="22"/>
                <w:szCs w:val="22"/>
              </w:rPr>
              <w:t>23</w:t>
            </w:r>
          </w:p>
        </w:tc>
        <w:tc>
          <w:tcPr>
            <w:tcW w:w="859" w:type="dxa"/>
          </w:tcPr>
          <w:p w:rsidR="00B17AF4" w:rsidRPr="00FF5B51" w:rsidRDefault="00B17AF4" w:rsidP="00FF5B51">
            <w:pPr>
              <w:autoSpaceDE w:val="0"/>
              <w:autoSpaceDN w:val="0"/>
              <w:adjustRightInd w:val="0"/>
              <w:jc w:val="center"/>
              <w:rPr>
                <w:rFonts w:ascii="Calibri" w:hAnsi="Calibri"/>
                <w:sz w:val="22"/>
                <w:szCs w:val="22"/>
              </w:rPr>
            </w:pPr>
            <w:r w:rsidRPr="00FF5B51">
              <w:rPr>
                <w:rFonts w:ascii="Calibri" w:hAnsi="Calibri"/>
                <w:sz w:val="22"/>
                <w:szCs w:val="22"/>
              </w:rPr>
              <w:t>2.32</w:t>
            </w:r>
          </w:p>
        </w:tc>
        <w:tc>
          <w:tcPr>
            <w:tcW w:w="1623" w:type="dxa"/>
          </w:tcPr>
          <w:p w:rsidR="00B17AF4" w:rsidRPr="00FF5B51" w:rsidRDefault="00B17AF4" w:rsidP="00FF5B51">
            <w:pPr>
              <w:autoSpaceDE w:val="0"/>
              <w:autoSpaceDN w:val="0"/>
              <w:adjustRightInd w:val="0"/>
              <w:jc w:val="right"/>
              <w:rPr>
                <w:rFonts w:ascii="Calibri" w:hAnsi="Calibri"/>
                <w:sz w:val="22"/>
                <w:szCs w:val="22"/>
              </w:rPr>
            </w:pPr>
            <w:r w:rsidRPr="00FF5B51">
              <w:rPr>
                <w:rFonts w:ascii="Calibri" w:hAnsi="Calibri"/>
                <w:sz w:val="22"/>
                <w:szCs w:val="22"/>
              </w:rPr>
              <w:t>$499,799,100</w:t>
            </w:r>
          </w:p>
        </w:tc>
        <w:tc>
          <w:tcPr>
            <w:tcW w:w="1560" w:type="dxa"/>
          </w:tcPr>
          <w:p w:rsidR="00B17AF4" w:rsidRPr="00FF5B51" w:rsidRDefault="00B17AF4" w:rsidP="00FF5B51">
            <w:pPr>
              <w:autoSpaceDE w:val="0"/>
              <w:autoSpaceDN w:val="0"/>
              <w:adjustRightInd w:val="0"/>
              <w:jc w:val="right"/>
              <w:rPr>
                <w:rFonts w:ascii="Calibri" w:hAnsi="Calibri"/>
                <w:sz w:val="22"/>
                <w:szCs w:val="22"/>
              </w:rPr>
            </w:pPr>
            <w:r w:rsidRPr="00FF5B51">
              <w:rPr>
                <w:rFonts w:ascii="Calibri" w:hAnsi="Calibri"/>
                <w:sz w:val="22"/>
                <w:szCs w:val="22"/>
              </w:rPr>
              <w:t>$3,571,100</w:t>
            </w:r>
          </w:p>
        </w:tc>
        <w:tc>
          <w:tcPr>
            <w:tcW w:w="766" w:type="dxa"/>
          </w:tcPr>
          <w:p w:rsidR="00B17AF4" w:rsidRPr="00FF5B51" w:rsidRDefault="00B17AF4" w:rsidP="00FF5B51">
            <w:pPr>
              <w:autoSpaceDE w:val="0"/>
              <w:autoSpaceDN w:val="0"/>
              <w:adjustRightInd w:val="0"/>
              <w:jc w:val="center"/>
              <w:rPr>
                <w:rFonts w:ascii="Calibri" w:hAnsi="Calibri"/>
                <w:sz w:val="22"/>
                <w:szCs w:val="22"/>
              </w:rPr>
            </w:pPr>
            <w:r w:rsidRPr="00FF5B51">
              <w:rPr>
                <w:rFonts w:ascii="Calibri" w:hAnsi="Calibri"/>
                <w:sz w:val="22"/>
                <w:szCs w:val="22"/>
              </w:rPr>
              <w:t>0.72</w:t>
            </w:r>
          </w:p>
        </w:tc>
        <w:tc>
          <w:tcPr>
            <w:tcW w:w="861" w:type="dxa"/>
          </w:tcPr>
          <w:p w:rsidR="00B17AF4" w:rsidRPr="00FF5B51" w:rsidRDefault="00B17AF4" w:rsidP="00FF5B51">
            <w:pPr>
              <w:autoSpaceDE w:val="0"/>
              <w:autoSpaceDN w:val="0"/>
              <w:adjustRightInd w:val="0"/>
              <w:jc w:val="center"/>
              <w:rPr>
                <w:rFonts w:ascii="Calibri" w:hAnsi="Calibri"/>
                <w:sz w:val="22"/>
                <w:szCs w:val="22"/>
              </w:rPr>
            </w:pPr>
          </w:p>
        </w:tc>
        <w:tc>
          <w:tcPr>
            <w:tcW w:w="861" w:type="dxa"/>
          </w:tcPr>
          <w:p w:rsidR="00B17AF4" w:rsidRPr="00FF5B51" w:rsidRDefault="00B17AF4" w:rsidP="00FF5B51">
            <w:pPr>
              <w:autoSpaceDE w:val="0"/>
              <w:autoSpaceDN w:val="0"/>
              <w:adjustRightInd w:val="0"/>
              <w:jc w:val="center"/>
              <w:rPr>
                <w:rFonts w:ascii="Calibri" w:hAnsi="Calibri"/>
                <w:sz w:val="22"/>
                <w:szCs w:val="22"/>
              </w:rPr>
            </w:pPr>
          </w:p>
        </w:tc>
        <w:tc>
          <w:tcPr>
            <w:tcW w:w="723" w:type="dxa"/>
          </w:tcPr>
          <w:p w:rsidR="00B17AF4" w:rsidRPr="00FF5B51" w:rsidRDefault="00B17AF4" w:rsidP="00FF5B51">
            <w:pPr>
              <w:autoSpaceDE w:val="0"/>
              <w:autoSpaceDN w:val="0"/>
              <w:adjustRightInd w:val="0"/>
              <w:jc w:val="center"/>
              <w:rPr>
                <w:rFonts w:ascii="Calibri" w:hAnsi="Calibri"/>
                <w:sz w:val="22"/>
                <w:szCs w:val="22"/>
              </w:rPr>
            </w:pPr>
          </w:p>
        </w:tc>
      </w:tr>
      <w:tr w:rsidR="00B17AF4" w:rsidRPr="00FF5B51" w:rsidTr="00FF5B51">
        <w:trPr>
          <w:jc w:val="center"/>
        </w:trPr>
        <w:tc>
          <w:tcPr>
            <w:tcW w:w="2239" w:type="dxa"/>
          </w:tcPr>
          <w:p w:rsidR="00B17AF4" w:rsidRPr="00FF5B51" w:rsidRDefault="00B17AF4" w:rsidP="00FF5B51">
            <w:pPr>
              <w:autoSpaceDE w:val="0"/>
              <w:autoSpaceDN w:val="0"/>
              <w:adjustRightInd w:val="0"/>
              <w:rPr>
                <w:rFonts w:ascii="Calibri" w:hAnsi="Calibri"/>
                <w:sz w:val="22"/>
                <w:szCs w:val="22"/>
              </w:rPr>
            </w:pPr>
            <w:r w:rsidRPr="00FF5B51">
              <w:rPr>
                <w:rFonts w:ascii="Calibri" w:hAnsi="Calibri"/>
                <w:sz w:val="22"/>
                <w:szCs w:val="22"/>
              </w:rPr>
              <w:t>Agricultural</w:t>
            </w:r>
          </w:p>
        </w:tc>
        <w:tc>
          <w:tcPr>
            <w:tcW w:w="868" w:type="dxa"/>
          </w:tcPr>
          <w:p w:rsidR="00B17AF4" w:rsidRPr="00FF5B51" w:rsidRDefault="00B17AF4" w:rsidP="00FF5B51">
            <w:pPr>
              <w:autoSpaceDE w:val="0"/>
              <w:autoSpaceDN w:val="0"/>
              <w:adjustRightInd w:val="0"/>
              <w:jc w:val="center"/>
              <w:rPr>
                <w:rFonts w:ascii="Calibri" w:hAnsi="Calibri"/>
                <w:sz w:val="22"/>
                <w:szCs w:val="22"/>
              </w:rPr>
            </w:pPr>
            <w:r w:rsidRPr="00FF5B51">
              <w:rPr>
                <w:rFonts w:ascii="Calibri" w:hAnsi="Calibri"/>
                <w:sz w:val="22"/>
                <w:szCs w:val="22"/>
              </w:rPr>
              <w:t>1,224</w:t>
            </w:r>
          </w:p>
        </w:tc>
        <w:tc>
          <w:tcPr>
            <w:tcW w:w="726" w:type="dxa"/>
          </w:tcPr>
          <w:p w:rsidR="00B17AF4" w:rsidRPr="00FF5B51" w:rsidRDefault="00B17AF4" w:rsidP="00FF5B51">
            <w:pPr>
              <w:autoSpaceDE w:val="0"/>
              <w:autoSpaceDN w:val="0"/>
              <w:adjustRightInd w:val="0"/>
              <w:jc w:val="center"/>
              <w:rPr>
                <w:rFonts w:ascii="Calibri" w:hAnsi="Calibri"/>
                <w:sz w:val="22"/>
                <w:szCs w:val="22"/>
              </w:rPr>
            </w:pPr>
            <w:r w:rsidRPr="00FF5B51">
              <w:rPr>
                <w:rFonts w:ascii="Calibri" w:hAnsi="Calibri"/>
                <w:sz w:val="22"/>
                <w:szCs w:val="22"/>
              </w:rPr>
              <w:t>46</w:t>
            </w:r>
          </w:p>
        </w:tc>
        <w:tc>
          <w:tcPr>
            <w:tcW w:w="859" w:type="dxa"/>
          </w:tcPr>
          <w:p w:rsidR="00B17AF4" w:rsidRPr="00FF5B51" w:rsidRDefault="00B17AF4" w:rsidP="00FF5B51">
            <w:pPr>
              <w:autoSpaceDE w:val="0"/>
              <w:autoSpaceDN w:val="0"/>
              <w:adjustRightInd w:val="0"/>
              <w:jc w:val="center"/>
              <w:rPr>
                <w:rFonts w:ascii="Calibri" w:hAnsi="Calibri"/>
                <w:sz w:val="22"/>
                <w:szCs w:val="22"/>
              </w:rPr>
            </w:pPr>
            <w:r w:rsidRPr="00FF5B51">
              <w:rPr>
                <w:rFonts w:ascii="Calibri" w:hAnsi="Calibri"/>
                <w:sz w:val="22"/>
                <w:szCs w:val="22"/>
              </w:rPr>
              <w:t>2.96</w:t>
            </w:r>
          </w:p>
        </w:tc>
        <w:tc>
          <w:tcPr>
            <w:tcW w:w="1623" w:type="dxa"/>
          </w:tcPr>
          <w:p w:rsidR="00B17AF4" w:rsidRPr="00FF5B51" w:rsidRDefault="00B17AF4" w:rsidP="00FF5B51">
            <w:pPr>
              <w:autoSpaceDE w:val="0"/>
              <w:autoSpaceDN w:val="0"/>
              <w:adjustRightInd w:val="0"/>
              <w:jc w:val="right"/>
              <w:rPr>
                <w:rFonts w:ascii="Calibri" w:hAnsi="Calibri"/>
                <w:sz w:val="22"/>
                <w:szCs w:val="22"/>
              </w:rPr>
            </w:pPr>
            <w:r w:rsidRPr="00FF5B51">
              <w:rPr>
                <w:rFonts w:ascii="Calibri" w:hAnsi="Calibri"/>
                <w:sz w:val="22"/>
                <w:szCs w:val="22"/>
              </w:rPr>
              <w:t>$165,853,000</w:t>
            </w:r>
          </w:p>
        </w:tc>
        <w:tc>
          <w:tcPr>
            <w:tcW w:w="1560" w:type="dxa"/>
          </w:tcPr>
          <w:p w:rsidR="00B17AF4" w:rsidRPr="00FF5B51" w:rsidRDefault="00B17AF4" w:rsidP="00FF5B51">
            <w:pPr>
              <w:autoSpaceDE w:val="0"/>
              <w:autoSpaceDN w:val="0"/>
              <w:adjustRightInd w:val="0"/>
              <w:jc w:val="right"/>
              <w:rPr>
                <w:rFonts w:ascii="Calibri" w:hAnsi="Calibri"/>
                <w:sz w:val="22"/>
                <w:szCs w:val="22"/>
              </w:rPr>
            </w:pPr>
            <w:r w:rsidRPr="00FF5B51">
              <w:rPr>
                <w:rFonts w:ascii="Calibri" w:hAnsi="Calibri"/>
                <w:sz w:val="22"/>
                <w:szCs w:val="22"/>
              </w:rPr>
              <w:t>$1,366,100</w:t>
            </w:r>
          </w:p>
        </w:tc>
        <w:tc>
          <w:tcPr>
            <w:tcW w:w="766" w:type="dxa"/>
          </w:tcPr>
          <w:p w:rsidR="00B17AF4" w:rsidRPr="00FF5B51" w:rsidRDefault="00B17AF4" w:rsidP="00FF5B51">
            <w:pPr>
              <w:autoSpaceDE w:val="0"/>
              <w:autoSpaceDN w:val="0"/>
              <w:adjustRightInd w:val="0"/>
              <w:jc w:val="center"/>
              <w:rPr>
                <w:rFonts w:ascii="Calibri" w:hAnsi="Calibri"/>
                <w:sz w:val="22"/>
                <w:szCs w:val="22"/>
              </w:rPr>
            </w:pPr>
            <w:r w:rsidRPr="00FF5B51">
              <w:rPr>
                <w:rFonts w:ascii="Calibri" w:hAnsi="Calibri"/>
                <w:sz w:val="22"/>
                <w:szCs w:val="22"/>
              </w:rPr>
              <w:t>0.82</w:t>
            </w:r>
          </w:p>
        </w:tc>
        <w:tc>
          <w:tcPr>
            <w:tcW w:w="861" w:type="dxa"/>
          </w:tcPr>
          <w:p w:rsidR="00B17AF4" w:rsidRPr="00FF5B51" w:rsidRDefault="00B17AF4" w:rsidP="00FF5B51">
            <w:pPr>
              <w:autoSpaceDE w:val="0"/>
              <w:autoSpaceDN w:val="0"/>
              <w:adjustRightInd w:val="0"/>
              <w:jc w:val="center"/>
              <w:rPr>
                <w:rFonts w:ascii="Calibri" w:hAnsi="Calibri"/>
                <w:sz w:val="22"/>
                <w:szCs w:val="22"/>
              </w:rPr>
            </w:pPr>
          </w:p>
        </w:tc>
        <w:tc>
          <w:tcPr>
            <w:tcW w:w="861" w:type="dxa"/>
          </w:tcPr>
          <w:p w:rsidR="00B17AF4" w:rsidRPr="00FF5B51" w:rsidRDefault="00B17AF4" w:rsidP="00FF5B51">
            <w:pPr>
              <w:autoSpaceDE w:val="0"/>
              <w:autoSpaceDN w:val="0"/>
              <w:adjustRightInd w:val="0"/>
              <w:jc w:val="center"/>
              <w:rPr>
                <w:rFonts w:ascii="Calibri" w:hAnsi="Calibri"/>
                <w:sz w:val="22"/>
                <w:szCs w:val="22"/>
              </w:rPr>
            </w:pPr>
          </w:p>
        </w:tc>
        <w:tc>
          <w:tcPr>
            <w:tcW w:w="723" w:type="dxa"/>
          </w:tcPr>
          <w:p w:rsidR="00B17AF4" w:rsidRPr="00FF5B51" w:rsidRDefault="00B17AF4" w:rsidP="00FF5B51">
            <w:pPr>
              <w:autoSpaceDE w:val="0"/>
              <w:autoSpaceDN w:val="0"/>
              <w:adjustRightInd w:val="0"/>
              <w:jc w:val="center"/>
              <w:rPr>
                <w:rFonts w:ascii="Calibri" w:hAnsi="Calibri"/>
                <w:sz w:val="22"/>
                <w:szCs w:val="22"/>
              </w:rPr>
            </w:pPr>
          </w:p>
        </w:tc>
      </w:tr>
      <w:tr w:rsidR="00B17AF4" w:rsidRPr="00FF5B51" w:rsidTr="00FF5B51">
        <w:trPr>
          <w:jc w:val="center"/>
        </w:trPr>
        <w:tc>
          <w:tcPr>
            <w:tcW w:w="2239" w:type="dxa"/>
            <w:vAlign w:val="center"/>
          </w:tcPr>
          <w:p w:rsidR="00B17AF4" w:rsidRPr="00FF5B51" w:rsidRDefault="00B17AF4" w:rsidP="00FF5B51">
            <w:pPr>
              <w:autoSpaceDE w:val="0"/>
              <w:autoSpaceDN w:val="0"/>
              <w:adjustRightInd w:val="0"/>
              <w:rPr>
                <w:rFonts w:ascii="Calibri" w:hAnsi="Calibri"/>
                <w:sz w:val="22"/>
                <w:szCs w:val="22"/>
              </w:rPr>
            </w:pPr>
            <w:r w:rsidRPr="00FF5B51">
              <w:rPr>
                <w:rFonts w:ascii="Calibri" w:hAnsi="Calibri"/>
                <w:sz w:val="22"/>
                <w:szCs w:val="22"/>
              </w:rPr>
              <w:t>Manufactured Home</w:t>
            </w:r>
          </w:p>
        </w:tc>
        <w:tc>
          <w:tcPr>
            <w:tcW w:w="868" w:type="dxa"/>
            <w:vAlign w:val="center"/>
          </w:tcPr>
          <w:p w:rsidR="00B17AF4" w:rsidRPr="00FF5B51" w:rsidRDefault="00B17AF4" w:rsidP="00FF5B51">
            <w:pPr>
              <w:autoSpaceDE w:val="0"/>
              <w:autoSpaceDN w:val="0"/>
              <w:adjustRightInd w:val="0"/>
              <w:jc w:val="center"/>
              <w:rPr>
                <w:rFonts w:ascii="Calibri" w:hAnsi="Calibri"/>
                <w:sz w:val="22"/>
                <w:szCs w:val="22"/>
              </w:rPr>
            </w:pPr>
            <w:r w:rsidRPr="00FF5B51">
              <w:rPr>
                <w:rFonts w:ascii="Calibri" w:hAnsi="Calibri"/>
                <w:sz w:val="22"/>
                <w:szCs w:val="22"/>
              </w:rPr>
              <w:t>57</w:t>
            </w:r>
          </w:p>
        </w:tc>
        <w:tc>
          <w:tcPr>
            <w:tcW w:w="726" w:type="dxa"/>
            <w:vAlign w:val="center"/>
          </w:tcPr>
          <w:p w:rsidR="00B17AF4" w:rsidRPr="00FF5B51" w:rsidRDefault="00B17AF4" w:rsidP="00FF5B51">
            <w:pPr>
              <w:autoSpaceDE w:val="0"/>
              <w:autoSpaceDN w:val="0"/>
              <w:adjustRightInd w:val="0"/>
              <w:jc w:val="center"/>
              <w:rPr>
                <w:rFonts w:ascii="Calibri" w:hAnsi="Calibri"/>
                <w:sz w:val="22"/>
                <w:szCs w:val="22"/>
              </w:rPr>
            </w:pPr>
            <w:r w:rsidRPr="00FF5B51">
              <w:rPr>
                <w:rFonts w:ascii="Calibri" w:hAnsi="Calibri"/>
                <w:sz w:val="22"/>
                <w:szCs w:val="22"/>
              </w:rPr>
              <w:t>5</w:t>
            </w:r>
          </w:p>
        </w:tc>
        <w:tc>
          <w:tcPr>
            <w:tcW w:w="859" w:type="dxa"/>
            <w:vAlign w:val="center"/>
          </w:tcPr>
          <w:p w:rsidR="00B17AF4" w:rsidRPr="00FF5B51" w:rsidRDefault="00B17AF4" w:rsidP="00FF5B51">
            <w:pPr>
              <w:autoSpaceDE w:val="0"/>
              <w:autoSpaceDN w:val="0"/>
              <w:adjustRightInd w:val="0"/>
              <w:jc w:val="center"/>
              <w:rPr>
                <w:rFonts w:ascii="Calibri" w:hAnsi="Calibri"/>
                <w:sz w:val="22"/>
                <w:szCs w:val="22"/>
              </w:rPr>
            </w:pPr>
            <w:r w:rsidRPr="00FF5B51">
              <w:rPr>
                <w:rFonts w:ascii="Calibri" w:hAnsi="Calibri"/>
                <w:sz w:val="22"/>
                <w:szCs w:val="22"/>
              </w:rPr>
              <w:t>8.77</w:t>
            </w:r>
          </w:p>
        </w:tc>
        <w:tc>
          <w:tcPr>
            <w:tcW w:w="1623" w:type="dxa"/>
            <w:vAlign w:val="center"/>
          </w:tcPr>
          <w:p w:rsidR="00B17AF4" w:rsidRPr="00FF5B51" w:rsidRDefault="00B17AF4" w:rsidP="00FF5B51">
            <w:pPr>
              <w:autoSpaceDE w:val="0"/>
              <w:autoSpaceDN w:val="0"/>
              <w:adjustRightInd w:val="0"/>
              <w:jc w:val="right"/>
              <w:rPr>
                <w:rFonts w:ascii="Calibri" w:hAnsi="Calibri"/>
                <w:sz w:val="22"/>
                <w:szCs w:val="22"/>
              </w:rPr>
            </w:pPr>
            <w:r w:rsidRPr="00FF5B51">
              <w:rPr>
                <w:rFonts w:ascii="Calibri" w:hAnsi="Calibri"/>
                <w:sz w:val="22"/>
                <w:szCs w:val="22"/>
              </w:rPr>
              <w:t>$3,919,000</w:t>
            </w:r>
          </w:p>
        </w:tc>
        <w:tc>
          <w:tcPr>
            <w:tcW w:w="1560" w:type="dxa"/>
            <w:vAlign w:val="center"/>
          </w:tcPr>
          <w:p w:rsidR="00B17AF4" w:rsidRPr="00FF5B51" w:rsidRDefault="00B17AF4" w:rsidP="00FF5B51">
            <w:pPr>
              <w:autoSpaceDE w:val="0"/>
              <w:autoSpaceDN w:val="0"/>
              <w:adjustRightInd w:val="0"/>
              <w:jc w:val="right"/>
              <w:rPr>
                <w:rFonts w:ascii="Calibri" w:hAnsi="Calibri"/>
                <w:sz w:val="22"/>
                <w:szCs w:val="22"/>
              </w:rPr>
            </w:pPr>
            <w:r w:rsidRPr="00FF5B51">
              <w:rPr>
                <w:rFonts w:ascii="Calibri" w:hAnsi="Calibri"/>
                <w:sz w:val="22"/>
                <w:szCs w:val="22"/>
              </w:rPr>
              <w:t>$501,000</w:t>
            </w:r>
          </w:p>
        </w:tc>
        <w:tc>
          <w:tcPr>
            <w:tcW w:w="766" w:type="dxa"/>
            <w:vAlign w:val="center"/>
          </w:tcPr>
          <w:p w:rsidR="00B17AF4" w:rsidRPr="00FF5B51" w:rsidRDefault="00B17AF4" w:rsidP="00FF5B51">
            <w:pPr>
              <w:autoSpaceDE w:val="0"/>
              <w:autoSpaceDN w:val="0"/>
              <w:adjustRightInd w:val="0"/>
              <w:jc w:val="center"/>
              <w:rPr>
                <w:rFonts w:ascii="Calibri" w:hAnsi="Calibri"/>
                <w:sz w:val="22"/>
                <w:szCs w:val="22"/>
              </w:rPr>
            </w:pPr>
            <w:r w:rsidRPr="00FF5B51">
              <w:rPr>
                <w:rFonts w:ascii="Calibri" w:hAnsi="Calibri"/>
                <w:sz w:val="22"/>
                <w:szCs w:val="22"/>
              </w:rPr>
              <w:t>7.44</w:t>
            </w:r>
          </w:p>
        </w:tc>
        <w:tc>
          <w:tcPr>
            <w:tcW w:w="861" w:type="dxa"/>
            <w:vAlign w:val="center"/>
          </w:tcPr>
          <w:p w:rsidR="00B17AF4" w:rsidRPr="00FF5B51" w:rsidRDefault="00B17AF4" w:rsidP="00FF5B51">
            <w:pPr>
              <w:autoSpaceDE w:val="0"/>
              <w:autoSpaceDN w:val="0"/>
              <w:adjustRightInd w:val="0"/>
              <w:jc w:val="center"/>
              <w:rPr>
                <w:rFonts w:ascii="Calibri" w:hAnsi="Calibri"/>
                <w:sz w:val="22"/>
                <w:szCs w:val="22"/>
              </w:rPr>
            </w:pPr>
          </w:p>
        </w:tc>
        <w:tc>
          <w:tcPr>
            <w:tcW w:w="861" w:type="dxa"/>
            <w:vAlign w:val="center"/>
          </w:tcPr>
          <w:p w:rsidR="00B17AF4" w:rsidRPr="00FF5B51" w:rsidRDefault="00B17AF4" w:rsidP="00FF5B51">
            <w:pPr>
              <w:autoSpaceDE w:val="0"/>
              <w:autoSpaceDN w:val="0"/>
              <w:adjustRightInd w:val="0"/>
              <w:jc w:val="center"/>
              <w:rPr>
                <w:rFonts w:ascii="Calibri" w:hAnsi="Calibri"/>
                <w:sz w:val="22"/>
                <w:szCs w:val="22"/>
              </w:rPr>
            </w:pPr>
            <w:r w:rsidRPr="00FF5B51">
              <w:rPr>
                <w:rFonts w:ascii="Calibri" w:hAnsi="Calibri"/>
                <w:sz w:val="22"/>
                <w:szCs w:val="22"/>
              </w:rPr>
              <w:t>12</w:t>
            </w:r>
          </w:p>
        </w:tc>
        <w:tc>
          <w:tcPr>
            <w:tcW w:w="723" w:type="dxa"/>
            <w:vAlign w:val="center"/>
          </w:tcPr>
          <w:p w:rsidR="00B17AF4" w:rsidRPr="00FF5B51" w:rsidRDefault="00B17AF4" w:rsidP="00FF5B51">
            <w:pPr>
              <w:autoSpaceDE w:val="0"/>
              <w:autoSpaceDN w:val="0"/>
              <w:adjustRightInd w:val="0"/>
              <w:jc w:val="center"/>
              <w:rPr>
                <w:rFonts w:ascii="Calibri" w:hAnsi="Calibri"/>
                <w:sz w:val="22"/>
                <w:szCs w:val="22"/>
              </w:rPr>
            </w:pPr>
            <w:r w:rsidRPr="00FF5B51">
              <w:rPr>
                <w:rFonts w:ascii="Calibri" w:hAnsi="Calibri"/>
                <w:sz w:val="22"/>
                <w:szCs w:val="22"/>
              </w:rPr>
              <w:t>0.03</w:t>
            </w:r>
          </w:p>
        </w:tc>
      </w:tr>
      <w:tr w:rsidR="00B17AF4" w:rsidRPr="009B2B63" w:rsidTr="00FF5B51">
        <w:trPr>
          <w:jc w:val="center"/>
        </w:trPr>
        <w:tc>
          <w:tcPr>
            <w:tcW w:w="2239" w:type="dxa"/>
          </w:tcPr>
          <w:p w:rsidR="00B17AF4" w:rsidRPr="009B2B63" w:rsidRDefault="00B17AF4" w:rsidP="00FF5B51">
            <w:pPr>
              <w:shd w:val="clear" w:color="auto" w:fill="D9D9D9"/>
              <w:autoSpaceDE w:val="0"/>
              <w:autoSpaceDN w:val="0"/>
              <w:adjustRightInd w:val="0"/>
              <w:rPr>
                <w:rFonts w:ascii="Calibri" w:hAnsi="Calibri"/>
                <w:b/>
                <w:sz w:val="22"/>
                <w:szCs w:val="22"/>
              </w:rPr>
            </w:pPr>
            <w:r w:rsidRPr="009B2B63">
              <w:rPr>
                <w:rFonts w:ascii="Calibri" w:hAnsi="Calibri"/>
                <w:b/>
                <w:sz w:val="22"/>
                <w:szCs w:val="22"/>
              </w:rPr>
              <w:t>Total</w:t>
            </w:r>
          </w:p>
        </w:tc>
        <w:tc>
          <w:tcPr>
            <w:tcW w:w="868" w:type="dxa"/>
          </w:tcPr>
          <w:p w:rsidR="00B17AF4" w:rsidRPr="009B2B63" w:rsidRDefault="00B17AF4" w:rsidP="00FF5B51">
            <w:pPr>
              <w:shd w:val="clear" w:color="auto" w:fill="D9D9D9"/>
              <w:autoSpaceDE w:val="0"/>
              <w:autoSpaceDN w:val="0"/>
              <w:adjustRightInd w:val="0"/>
              <w:rPr>
                <w:rFonts w:ascii="Calibri" w:hAnsi="Calibri"/>
                <w:b/>
                <w:sz w:val="22"/>
                <w:szCs w:val="22"/>
              </w:rPr>
            </w:pPr>
            <w:r w:rsidRPr="009B2B63">
              <w:rPr>
                <w:rFonts w:ascii="Calibri" w:hAnsi="Calibri"/>
                <w:b/>
                <w:sz w:val="22"/>
                <w:szCs w:val="22"/>
              </w:rPr>
              <w:t>10,457</w:t>
            </w:r>
          </w:p>
        </w:tc>
        <w:tc>
          <w:tcPr>
            <w:tcW w:w="726" w:type="dxa"/>
          </w:tcPr>
          <w:p w:rsidR="00B17AF4" w:rsidRPr="009B2B63" w:rsidRDefault="00B17AF4" w:rsidP="00FF5B51">
            <w:pPr>
              <w:shd w:val="clear" w:color="auto" w:fill="D9D9D9"/>
              <w:autoSpaceDE w:val="0"/>
              <w:autoSpaceDN w:val="0"/>
              <w:adjustRightInd w:val="0"/>
              <w:jc w:val="center"/>
              <w:rPr>
                <w:rFonts w:ascii="Calibri" w:hAnsi="Calibri"/>
                <w:b/>
                <w:sz w:val="22"/>
                <w:szCs w:val="22"/>
              </w:rPr>
            </w:pPr>
            <w:r w:rsidRPr="009B2B63">
              <w:rPr>
                <w:rFonts w:ascii="Calibri" w:hAnsi="Calibri"/>
                <w:b/>
                <w:sz w:val="22"/>
                <w:szCs w:val="22"/>
              </w:rPr>
              <w:t>219</w:t>
            </w:r>
          </w:p>
        </w:tc>
        <w:tc>
          <w:tcPr>
            <w:tcW w:w="859" w:type="dxa"/>
          </w:tcPr>
          <w:p w:rsidR="00B17AF4" w:rsidRPr="009B2B63" w:rsidRDefault="00B17AF4" w:rsidP="00FF5B51">
            <w:pPr>
              <w:shd w:val="clear" w:color="auto" w:fill="D9D9D9"/>
              <w:autoSpaceDE w:val="0"/>
              <w:autoSpaceDN w:val="0"/>
              <w:adjustRightInd w:val="0"/>
              <w:jc w:val="center"/>
              <w:rPr>
                <w:rFonts w:ascii="Calibri" w:hAnsi="Calibri"/>
                <w:b/>
                <w:sz w:val="22"/>
                <w:szCs w:val="22"/>
              </w:rPr>
            </w:pPr>
            <w:r w:rsidRPr="009B2B63">
              <w:rPr>
                <w:rFonts w:ascii="Calibri" w:hAnsi="Calibri"/>
                <w:b/>
                <w:sz w:val="22"/>
                <w:szCs w:val="22"/>
              </w:rPr>
              <w:t>2.09</w:t>
            </w:r>
          </w:p>
        </w:tc>
        <w:tc>
          <w:tcPr>
            <w:tcW w:w="1623" w:type="dxa"/>
          </w:tcPr>
          <w:p w:rsidR="00B17AF4" w:rsidRPr="009B2B63" w:rsidRDefault="00B17AF4" w:rsidP="00FF5B51">
            <w:pPr>
              <w:shd w:val="clear" w:color="auto" w:fill="D9D9D9"/>
              <w:autoSpaceDE w:val="0"/>
              <w:autoSpaceDN w:val="0"/>
              <w:adjustRightInd w:val="0"/>
              <w:jc w:val="right"/>
              <w:rPr>
                <w:rFonts w:ascii="Calibri" w:hAnsi="Calibri"/>
                <w:b/>
                <w:sz w:val="22"/>
                <w:szCs w:val="22"/>
              </w:rPr>
            </w:pPr>
            <w:r w:rsidRPr="009B2B63">
              <w:rPr>
                <w:rFonts w:ascii="Calibri" w:hAnsi="Calibri"/>
                <w:b/>
                <w:sz w:val="22"/>
                <w:szCs w:val="22"/>
              </w:rPr>
              <w:t>$1,861,224,000</w:t>
            </w:r>
          </w:p>
        </w:tc>
        <w:tc>
          <w:tcPr>
            <w:tcW w:w="1560" w:type="dxa"/>
          </w:tcPr>
          <w:p w:rsidR="00B17AF4" w:rsidRPr="009B2B63" w:rsidRDefault="00B17AF4" w:rsidP="00FF5B51">
            <w:pPr>
              <w:shd w:val="clear" w:color="auto" w:fill="D9D9D9"/>
              <w:autoSpaceDE w:val="0"/>
              <w:autoSpaceDN w:val="0"/>
              <w:adjustRightInd w:val="0"/>
              <w:jc w:val="right"/>
              <w:rPr>
                <w:rFonts w:ascii="Calibri" w:hAnsi="Calibri"/>
                <w:b/>
                <w:sz w:val="22"/>
                <w:szCs w:val="22"/>
              </w:rPr>
            </w:pPr>
            <w:r w:rsidRPr="009B2B63">
              <w:rPr>
                <w:rFonts w:ascii="Calibri" w:hAnsi="Calibri"/>
                <w:b/>
                <w:sz w:val="22"/>
                <w:szCs w:val="22"/>
              </w:rPr>
              <w:t>$20,842,500</w:t>
            </w:r>
          </w:p>
        </w:tc>
        <w:tc>
          <w:tcPr>
            <w:tcW w:w="766" w:type="dxa"/>
          </w:tcPr>
          <w:p w:rsidR="00B17AF4" w:rsidRPr="009B2B63" w:rsidRDefault="00B17AF4" w:rsidP="00FF5B51">
            <w:pPr>
              <w:shd w:val="clear" w:color="auto" w:fill="D9D9D9"/>
              <w:autoSpaceDE w:val="0"/>
              <w:autoSpaceDN w:val="0"/>
              <w:adjustRightInd w:val="0"/>
              <w:jc w:val="center"/>
              <w:rPr>
                <w:rFonts w:ascii="Calibri" w:hAnsi="Calibri"/>
                <w:b/>
                <w:sz w:val="22"/>
                <w:szCs w:val="22"/>
              </w:rPr>
            </w:pPr>
            <w:r w:rsidRPr="009B2B63">
              <w:rPr>
                <w:rFonts w:ascii="Calibri" w:hAnsi="Calibri"/>
                <w:b/>
                <w:sz w:val="22"/>
                <w:szCs w:val="22"/>
              </w:rPr>
              <w:t>1.12</w:t>
            </w:r>
          </w:p>
        </w:tc>
        <w:tc>
          <w:tcPr>
            <w:tcW w:w="861" w:type="dxa"/>
          </w:tcPr>
          <w:p w:rsidR="00B17AF4" w:rsidRPr="009B2B63" w:rsidRDefault="00B17AF4" w:rsidP="00FF5B51">
            <w:pPr>
              <w:shd w:val="clear" w:color="auto" w:fill="D9D9D9"/>
              <w:autoSpaceDE w:val="0"/>
              <w:autoSpaceDN w:val="0"/>
              <w:adjustRightInd w:val="0"/>
              <w:jc w:val="center"/>
              <w:rPr>
                <w:rFonts w:ascii="Calibri" w:hAnsi="Calibri"/>
                <w:b/>
                <w:sz w:val="22"/>
                <w:szCs w:val="22"/>
              </w:rPr>
            </w:pPr>
            <w:r w:rsidRPr="009B2B63">
              <w:rPr>
                <w:rFonts w:ascii="Calibri" w:hAnsi="Calibri"/>
                <w:b/>
                <w:sz w:val="22"/>
                <w:szCs w:val="22"/>
              </w:rPr>
              <w:t>31,965</w:t>
            </w:r>
          </w:p>
        </w:tc>
        <w:tc>
          <w:tcPr>
            <w:tcW w:w="861" w:type="dxa"/>
          </w:tcPr>
          <w:p w:rsidR="00B17AF4" w:rsidRPr="009B2B63" w:rsidRDefault="00B17AF4" w:rsidP="00FF5B51">
            <w:pPr>
              <w:shd w:val="clear" w:color="auto" w:fill="D9D9D9"/>
              <w:autoSpaceDE w:val="0"/>
              <w:autoSpaceDN w:val="0"/>
              <w:adjustRightInd w:val="0"/>
              <w:jc w:val="center"/>
              <w:rPr>
                <w:rFonts w:ascii="Calibri" w:hAnsi="Calibri"/>
                <w:b/>
                <w:sz w:val="22"/>
                <w:szCs w:val="22"/>
              </w:rPr>
            </w:pPr>
            <w:r w:rsidRPr="009B2B63">
              <w:rPr>
                <w:rFonts w:ascii="Calibri" w:hAnsi="Calibri"/>
                <w:b/>
                <w:sz w:val="22"/>
                <w:szCs w:val="22"/>
              </w:rPr>
              <w:t>337</w:t>
            </w:r>
          </w:p>
        </w:tc>
        <w:tc>
          <w:tcPr>
            <w:tcW w:w="723" w:type="dxa"/>
          </w:tcPr>
          <w:p w:rsidR="00B17AF4" w:rsidRPr="009B2B63" w:rsidRDefault="00B17AF4" w:rsidP="00FF5B51">
            <w:pPr>
              <w:shd w:val="clear" w:color="auto" w:fill="D9D9D9"/>
              <w:autoSpaceDE w:val="0"/>
              <w:autoSpaceDN w:val="0"/>
              <w:adjustRightInd w:val="0"/>
              <w:jc w:val="center"/>
              <w:rPr>
                <w:rFonts w:ascii="Calibri" w:hAnsi="Calibri"/>
                <w:b/>
                <w:sz w:val="22"/>
                <w:szCs w:val="22"/>
              </w:rPr>
            </w:pPr>
            <w:r w:rsidRPr="009B2B63">
              <w:rPr>
                <w:rFonts w:ascii="Calibri" w:hAnsi="Calibri"/>
                <w:b/>
                <w:sz w:val="22"/>
                <w:szCs w:val="22"/>
              </w:rPr>
              <w:t>1.05</w:t>
            </w:r>
          </w:p>
        </w:tc>
      </w:tr>
    </w:tbl>
    <w:p w:rsidR="00B17AF4" w:rsidRPr="009B2B63" w:rsidRDefault="00B17AF4" w:rsidP="00B17AF4">
      <w:pPr>
        <w:shd w:val="clear" w:color="auto" w:fill="D9D9D9"/>
        <w:autoSpaceDE w:val="0"/>
        <w:autoSpaceDN w:val="0"/>
        <w:adjustRightInd w:val="0"/>
        <w:ind w:left="-900"/>
        <w:jc w:val="both"/>
        <w:rPr>
          <w:color w:val="FF0000"/>
          <w:sz w:val="18"/>
          <w:szCs w:val="18"/>
        </w:rPr>
      </w:pPr>
    </w:p>
    <w:p w:rsidR="00B17AF4" w:rsidRPr="00FF5B51" w:rsidRDefault="00B17AF4" w:rsidP="00B17AF4">
      <w:pPr>
        <w:autoSpaceDE w:val="0"/>
        <w:autoSpaceDN w:val="0"/>
        <w:adjustRightInd w:val="0"/>
        <w:ind w:left="-900"/>
        <w:jc w:val="both"/>
        <w:rPr>
          <w:b/>
          <w:sz w:val="18"/>
          <w:szCs w:val="18"/>
          <w:u w:val="single"/>
        </w:rPr>
      </w:pPr>
      <w:r w:rsidRPr="009B2B63">
        <w:rPr>
          <w:b/>
          <w:sz w:val="18"/>
          <w:szCs w:val="18"/>
          <w:u w:val="single"/>
        </w:rPr>
        <w:t>Notes</w:t>
      </w:r>
    </w:p>
    <w:p w:rsidR="00B17AF4" w:rsidRPr="00FF5B51" w:rsidRDefault="00B17AF4" w:rsidP="00B17AF4">
      <w:pPr>
        <w:autoSpaceDE w:val="0"/>
        <w:autoSpaceDN w:val="0"/>
        <w:adjustRightInd w:val="0"/>
        <w:ind w:left="-900"/>
        <w:jc w:val="both"/>
        <w:rPr>
          <w:b/>
          <w:sz w:val="18"/>
          <w:szCs w:val="18"/>
          <w:u w:val="single"/>
        </w:rPr>
      </w:pPr>
    </w:p>
    <w:p w:rsidR="00B17AF4" w:rsidRPr="00FF5B51" w:rsidRDefault="00B17AF4" w:rsidP="00B17AF4">
      <w:pPr>
        <w:autoSpaceDE w:val="0"/>
        <w:autoSpaceDN w:val="0"/>
        <w:adjustRightInd w:val="0"/>
        <w:ind w:left="720" w:hanging="1620"/>
        <w:jc w:val="both"/>
        <w:rPr>
          <w:sz w:val="18"/>
          <w:szCs w:val="18"/>
        </w:rPr>
      </w:pPr>
      <w:r w:rsidRPr="00FF5B51">
        <w:rPr>
          <w:b/>
          <w:i/>
          <w:sz w:val="18"/>
          <w:szCs w:val="18"/>
          <w:u w:val="single"/>
        </w:rPr>
        <w:t># in HA:</w:t>
      </w:r>
      <w:r w:rsidRPr="00FF5B51">
        <w:rPr>
          <w:sz w:val="18"/>
          <w:szCs w:val="18"/>
        </w:rPr>
        <w:t xml:space="preserve"> </w:t>
      </w:r>
      <w:r w:rsidRPr="00FF5B51">
        <w:rPr>
          <w:sz w:val="18"/>
          <w:szCs w:val="18"/>
        </w:rPr>
        <w:tab/>
        <w:t>Number of structures in hazard area utilized county assessment data to identify the number of properties of a given use type, with structures located within the floodplain.  Aerial photography, Comprehensive Land Use Plans, and Discovery Map data (updated Zone A boundaries) provided by FEMA were used for identification.  Some structures included may have received LOMA’s, removing them from the flood plain, since the effective date of the current DFIRM.</w:t>
      </w:r>
    </w:p>
    <w:p w:rsidR="00B17AF4" w:rsidRPr="00FF5B51" w:rsidRDefault="00B17AF4" w:rsidP="00B17AF4">
      <w:pPr>
        <w:autoSpaceDE w:val="0"/>
        <w:autoSpaceDN w:val="0"/>
        <w:adjustRightInd w:val="0"/>
        <w:ind w:left="720" w:hanging="1620"/>
        <w:jc w:val="both"/>
        <w:rPr>
          <w:sz w:val="18"/>
          <w:szCs w:val="18"/>
        </w:rPr>
      </w:pPr>
    </w:p>
    <w:p w:rsidR="00B17AF4" w:rsidRPr="00FF5B51" w:rsidRDefault="00B17AF4" w:rsidP="00B17AF4">
      <w:pPr>
        <w:autoSpaceDE w:val="0"/>
        <w:autoSpaceDN w:val="0"/>
        <w:adjustRightInd w:val="0"/>
        <w:ind w:left="720" w:hanging="1620"/>
        <w:jc w:val="both"/>
        <w:rPr>
          <w:sz w:val="18"/>
          <w:szCs w:val="18"/>
        </w:rPr>
      </w:pPr>
      <w:r w:rsidRPr="00FF5B51">
        <w:rPr>
          <w:b/>
          <w:i/>
          <w:sz w:val="18"/>
          <w:szCs w:val="18"/>
          <w:u w:val="single"/>
        </w:rPr>
        <w:t>$ in HA:</w:t>
      </w:r>
      <w:r w:rsidRPr="00FF5B51">
        <w:rPr>
          <w:sz w:val="18"/>
          <w:szCs w:val="18"/>
        </w:rPr>
        <w:tab/>
        <w:t>Value of structures in hazard area was estimated by extrapolating assessed valuations of structures on parcels which had a primary structure within the hazard area.  This data was provided by the Brookings County Department of Equalization and is classified by land use.</w:t>
      </w:r>
    </w:p>
    <w:p w:rsidR="00B17AF4" w:rsidRPr="00FF5B51" w:rsidRDefault="00B17AF4" w:rsidP="00B17AF4">
      <w:pPr>
        <w:autoSpaceDE w:val="0"/>
        <w:autoSpaceDN w:val="0"/>
        <w:adjustRightInd w:val="0"/>
        <w:ind w:left="-900"/>
        <w:jc w:val="both"/>
        <w:rPr>
          <w:b/>
          <w:i/>
          <w:sz w:val="18"/>
          <w:szCs w:val="18"/>
          <w:u w:val="single"/>
        </w:rPr>
      </w:pPr>
    </w:p>
    <w:p w:rsidR="00B17AF4" w:rsidRPr="00FF5B51" w:rsidRDefault="00B17AF4" w:rsidP="00B17AF4">
      <w:pPr>
        <w:tabs>
          <w:tab w:val="left" w:pos="720"/>
        </w:tabs>
        <w:autoSpaceDE w:val="0"/>
        <w:autoSpaceDN w:val="0"/>
        <w:adjustRightInd w:val="0"/>
        <w:ind w:left="720" w:hanging="1620"/>
        <w:jc w:val="both"/>
        <w:rPr>
          <w:sz w:val="18"/>
          <w:szCs w:val="18"/>
        </w:rPr>
      </w:pPr>
      <w:r w:rsidRPr="00FF5B51">
        <w:rPr>
          <w:b/>
          <w:i/>
          <w:sz w:val="18"/>
          <w:szCs w:val="18"/>
          <w:u w:val="single"/>
        </w:rPr>
        <w:t># in [Jurisdiction]:</w:t>
      </w:r>
      <w:r w:rsidRPr="00FF5B51">
        <w:rPr>
          <w:sz w:val="18"/>
          <w:szCs w:val="18"/>
        </w:rPr>
        <w:t xml:space="preserve"> The number of people was based on the 2010 Census.</w:t>
      </w:r>
    </w:p>
    <w:p w:rsidR="00B17AF4" w:rsidRPr="00FF5B51" w:rsidRDefault="00B17AF4" w:rsidP="00B17AF4">
      <w:pPr>
        <w:autoSpaceDE w:val="0"/>
        <w:autoSpaceDN w:val="0"/>
        <w:adjustRightInd w:val="0"/>
        <w:ind w:left="-900"/>
        <w:jc w:val="both"/>
        <w:rPr>
          <w:i/>
          <w:sz w:val="18"/>
          <w:szCs w:val="18"/>
          <w:u w:val="single"/>
        </w:rPr>
      </w:pPr>
    </w:p>
    <w:p w:rsidR="00B17AF4" w:rsidRPr="0081181D" w:rsidRDefault="00B17AF4" w:rsidP="00B17AF4">
      <w:pPr>
        <w:autoSpaceDE w:val="0"/>
        <w:autoSpaceDN w:val="0"/>
        <w:adjustRightInd w:val="0"/>
        <w:ind w:left="720" w:hanging="1620"/>
        <w:jc w:val="both"/>
        <w:rPr>
          <w:sz w:val="18"/>
          <w:szCs w:val="18"/>
        </w:rPr>
      </w:pPr>
      <w:r w:rsidRPr="00FF5B51">
        <w:rPr>
          <w:b/>
          <w:i/>
          <w:sz w:val="18"/>
          <w:szCs w:val="18"/>
          <w:u w:val="single"/>
        </w:rPr>
        <w:t># in Hazard Area:</w:t>
      </w:r>
      <w:r w:rsidRPr="00FF5B51">
        <w:rPr>
          <w:sz w:val="18"/>
          <w:szCs w:val="18"/>
        </w:rPr>
        <w:t xml:space="preserve"> </w:t>
      </w:r>
      <w:r w:rsidRPr="00FF5B51">
        <w:rPr>
          <w:sz w:val="18"/>
          <w:szCs w:val="18"/>
        </w:rPr>
        <w:tab/>
        <w:t>The number of people in a hazard area was determined by multiplying the average household size of a given community as identified by the number of structures in the identified hazard area, and multiplying that number by the rate of occupancy for the community (All statistics from the US Census 2010).</w:t>
      </w:r>
      <w:r w:rsidRPr="0081181D">
        <w:rPr>
          <w:sz w:val="18"/>
          <w:szCs w:val="18"/>
        </w:rPr>
        <w:t xml:space="preserve"> </w:t>
      </w:r>
    </w:p>
    <w:p w:rsidR="00852FAF" w:rsidRPr="0012643A" w:rsidRDefault="00852FAF" w:rsidP="00B17AF4">
      <w:pPr>
        <w:autoSpaceDE w:val="0"/>
        <w:autoSpaceDN w:val="0"/>
        <w:adjustRightInd w:val="0"/>
        <w:jc w:val="center"/>
        <w:rPr>
          <w:b/>
          <w:color w:val="FF0000"/>
          <w:sz w:val="22"/>
          <w:szCs w:val="22"/>
        </w:rPr>
      </w:pPr>
    </w:p>
    <w:p w:rsidR="00B17AF4" w:rsidRDefault="00B17AF4" w:rsidP="00BB1E1D">
      <w:pPr>
        <w:autoSpaceDE w:val="0"/>
        <w:autoSpaceDN w:val="0"/>
        <w:adjustRightInd w:val="0"/>
        <w:jc w:val="center"/>
        <w:rPr>
          <w:b/>
          <w:color w:val="FF0000"/>
          <w:sz w:val="22"/>
          <w:szCs w:val="22"/>
        </w:rPr>
      </w:pPr>
    </w:p>
    <w:p w:rsidR="009906CF" w:rsidRDefault="009906CF" w:rsidP="00BB1E1D">
      <w:pPr>
        <w:autoSpaceDE w:val="0"/>
        <w:autoSpaceDN w:val="0"/>
        <w:adjustRightInd w:val="0"/>
        <w:jc w:val="center"/>
        <w:rPr>
          <w:b/>
          <w:color w:val="FF0000"/>
          <w:sz w:val="22"/>
          <w:szCs w:val="22"/>
        </w:rPr>
      </w:pPr>
    </w:p>
    <w:p w:rsidR="009906CF" w:rsidRDefault="009906CF" w:rsidP="00BB1E1D">
      <w:pPr>
        <w:autoSpaceDE w:val="0"/>
        <w:autoSpaceDN w:val="0"/>
        <w:adjustRightInd w:val="0"/>
        <w:jc w:val="center"/>
        <w:rPr>
          <w:b/>
          <w:color w:val="FF0000"/>
          <w:sz w:val="22"/>
          <w:szCs w:val="22"/>
        </w:rPr>
      </w:pPr>
    </w:p>
    <w:p w:rsidR="009906CF" w:rsidRDefault="009906CF" w:rsidP="00BB1E1D">
      <w:pPr>
        <w:autoSpaceDE w:val="0"/>
        <w:autoSpaceDN w:val="0"/>
        <w:adjustRightInd w:val="0"/>
        <w:jc w:val="center"/>
        <w:rPr>
          <w:b/>
          <w:color w:val="FF0000"/>
          <w:sz w:val="22"/>
          <w:szCs w:val="22"/>
        </w:rPr>
      </w:pPr>
    </w:p>
    <w:p w:rsidR="009906CF" w:rsidRDefault="009906CF" w:rsidP="00BB1E1D">
      <w:pPr>
        <w:autoSpaceDE w:val="0"/>
        <w:autoSpaceDN w:val="0"/>
        <w:adjustRightInd w:val="0"/>
        <w:jc w:val="center"/>
        <w:rPr>
          <w:b/>
          <w:color w:val="FF0000"/>
          <w:sz w:val="22"/>
          <w:szCs w:val="22"/>
        </w:rPr>
      </w:pPr>
    </w:p>
    <w:p w:rsidR="009906CF" w:rsidRDefault="009906CF" w:rsidP="00BB1E1D">
      <w:pPr>
        <w:autoSpaceDE w:val="0"/>
        <w:autoSpaceDN w:val="0"/>
        <w:adjustRightInd w:val="0"/>
        <w:jc w:val="center"/>
        <w:rPr>
          <w:b/>
          <w:color w:val="FF0000"/>
          <w:sz w:val="22"/>
          <w:szCs w:val="22"/>
        </w:rPr>
      </w:pPr>
    </w:p>
    <w:p w:rsidR="009906CF" w:rsidRDefault="009906CF" w:rsidP="00BB1E1D">
      <w:pPr>
        <w:autoSpaceDE w:val="0"/>
        <w:autoSpaceDN w:val="0"/>
        <w:adjustRightInd w:val="0"/>
        <w:jc w:val="center"/>
        <w:rPr>
          <w:b/>
          <w:color w:val="FF0000"/>
          <w:sz w:val="22"/>
          <w:szCs w:val="22"/>
        </w:rPr>
      </w:pPr>
    </w:p>
    <w:p w:rsidR="009906CF" w:rsidRDefault="009906CF" w:rsidP="00BB1E1D">
      <w:pPr>
        <w:autoSpaceDE w:val="0"/>
        <w:autoSpaceDN w:val="0"/>
        <w:adjustRightInd w:val="0"/>
        <w:jc w:val="center"/>
        <w:rPr>
          <w:b/>
          <w:color w:val="FF0000"/>
          <w:sz w:val="22"/>
          <w:szCs w:val="22"/>
        </w:rPr>
      </w:pPr>
    </w:p>
    <w:p w:rsidR="009906CF" w:rsidRDefault="009906CF" w:rsidP="00BB1E1D">
      <w:pPr>
        <w:autoSpaceDE w:val="0"/>
        <w:autoSpaceDN w:val="0"/>
        <w:adjustRightInd w:val="0"/>
        <w:jc w:val="center"/>
        <w:rPr>
          <w:b/>
          <w:color w:val="FF0000"/>
          <w:sz w:val="22"/>
          <w:szCs w:val="22"/>
        </w:rPr>
      </w:pPr>
    </w:p>
    <w:p w:rsidR="009906CF" w:rsidRDefault="009906CF" w:rsidP="00BB1E1D">
      <w:pPr>
        <w:autoSpaceDE w:val="0"/>
        <w:autoSpaceDN w:val="0"/>
        <w:adjustRightInd w:val="0"/>
        <w:jc w:val="center"/>
        <w:rPr>
          <w:b/>
          <w:color w:val="FF0000"/>
          <w:sz w:val="22"/>
          <w:szCs w:val="22"/>
        </w:rPr>
      </w:pPr>
    </w:p>
    <w:p w:rsidR="009906CF" w:rsidRDefault="009906CF" w:rsidP="00BB1E1D">
      <w:pPr>
        <w:autoSpaceDE w:val="0"/>
        <w:autoSpaceDN w:val="0"/>
        <w:adjustRightInd w:val="0"/>
        <w:jc w:val="center"/>
        <w:rPr>
          <w:b/>
          <w:color w:val="FF0000"/>
          <w:sz w:val="22"/>
          <w:szCs w:val="22"/>
        </w:rPr>
      </w:pPr>
    </w:p>
    <w:p w:rsidR="009906CF" w:rsidRPr="009906CF" w:rsidRDefault="009906CF" w:rsidP="009906CF">
      <w:pPr>
        <w:autoSpaceDE w:val="0"/>
        <w:autoSpaceDN w:val="0"/>
        <w:adjustRightInd w:val="0"/>
        <w:jc w:val="center"/>
        <w:rPr>
          <w:b/>
          <w:sz w:val="22"/>
          <w:szCs w:val="22"/>
        </w:rPr>
      </w:pPr>
      <w:r w:rsidRPr="009906CF">
        <w:rPr>
          <w:b/>
          <w:sz w:val="22"/>
          <w:szCs w:val="22"/>
        </w:rPr>
        <w:lastRenderedPageBreak/>
        <w:t xml:space="preserve">Table 4.30: Sioux Valley Energy. </w:t>
      </w:r>
    </w:p>
    <w:p w:rsidR="009906CF" w:rsidRDefault="009906CF" w:rsidP="009906CF">
      <w:pPr>
        <w:autoSpaceDE w:val="0"/>
        <w:autoSpaceDN w:val="0"/>
        <w:adjustRightInd w:val="0"/>
        <w:jc w:val="center"/>
        <w:rPr>
          <w:b/>
          <w:sz w:val="22"/>
          <w:szCs w:val="22"/>
        </w:rPr>
      </w:pPr>
      <w:r w:rsidRPr="009906CF">
        <w:rPr>
          <w:b/>
          <w:sz w:val="22"/>
          <w:szCs w:val="22"/>
        </w:rPr>
        <w:t>Vulnerable Structures</w:t>
      </w:r>
    </w:p>
    <w:tbl>
      <w:tblPr>
        <w:tblW w:w="99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96"/>
        <w:gridCol w:w="2518"/>
        <w:gridCol w:w="1431"/>
        <w:gridCol w:w="935"/>
        <w:gridCol w:w="988"/>
        <w:gridCol w:w="1117"/>
        <w:gridCol w:w="996"/>
      </w:tblGrid>
      <w:tr w:rsidR="00C739BD" w:rsidRPr="001E72B6" w:rsidTr="00C739BD">
        <w:trPr>
          <w:trHeight w:val="227"/>
          <w:jc w:val="center"/>
        </w:trPr>
        <w:tc>
          <w:tcPr>
            <w:tcW w:w="1996" w:type="dxa"/>
            <w:vMerge w:val="restart"/>
            <w:shd w:val="clear" w:color="auto" w:fill="D9D9D9" w:themeFill="background1" w:themeFillShade="D9"/>
            <w:vAlign w:val="center"/>
          </w:tcPr>
          <w:p w:rsidR="00C739BD" w:rsidRPr="001E72B6" w:rsidRDefault="00C739BD" w:rsidP="008E62AA">
            <w:pPr>
              <w:autoSpaceDE w:val="0"/>
              <w:autoSpaceDN w:val="0"/>
              <w:adjustRightInd w:val="0"/>
              <w:jc w:val="center"/>
              <w:rPr>
                <w:rFonts w:ascii="Calibri" w:hAnsi="Calibri"/>
                <w:b/>
                <w:sz w:val="22"/>
                <w:szCs w:val="22"/>
              </w:rPr>
            </w:pPr>
            <w:r w:rsidRPr="001E72B6">
              <w:rPr>
                <w:rFonts w:ascii="Calibri" w:hAnsi="Calibri"/>
                <w:b/>
                <w:sz w:val="22"/>
                <w:szCs w:val="22"/>
              </w:rPr>
              <w:t>Type of Structure</w:t>
            </w:r>
          </w:p>
        </w:tc>
        <w:tc>
          <w:tcPr>
            <w:tcW w:w="2518" w:type="dxa"/>
            <w:vMerge w:val="restart"/>
            <w:shd w:val="clear" w:color="auto" w:fill="D9D9D9" w:themeFill="background1" w:themeFillShade="D9"/>
            <w:vAlign w:val="center"/>
          </w:tcPr>
          <w:p w:rsidR="00C739BD" w:rsidRPr="001E72B6" w:rsidRDefault="00C739BD" w:rsidP="008E62AA">
            <w:pPr>
              <w:autoSpaceDE w:val="0"/>
              <w:autoSpaceDN w:val="0"/>
              <w:adjustRightInd w:val="0"/>
              <w:jc w:val="center"/>
              <w:rPr>
                <w:rFonts w:ascii="Calibri" w:hAnsi="Calibri"/>
                <w:b/>
                <w:sz w:val="22"/>
                <w:szCs w:val="22"/>
              </w:rPr>
            </w:pPr>
            <w:r w:rsidRPr="001E72B6">
              <w:rPr>
                <w:rFonts w:ascii="Calibri" w:hAnsi="Calibri"/>
                <w:b/>
                <w:sz w:val="22"/>
                <w:szCs w:val="22"/>
              </w:rPr>
              <w:t>Total Number of Structures</w:t>
            </w:r>
          </w:p>
        </w:tc>
        <w:tc>
          <w:tcPr>
            <w:tcW w:w="1431" w:type="dxa"/>
            <w:vMerge w:val="restart"/>
            <w:shd w:val="clear" w:color="auto" w:fill="D9D9D9" w:themeFill="background1" w:themeFillShade="D9"/>
            <w:vAlign w:val="center"/>
          </w:tcPr>
          <w:p w:rsidR="00C739BD" w:rsidRPr="001E72B6" w:rsidRDefault="00C739BD" w:rsidP="008E62AA">
            <w:pPr>
              <w:autoSpaceDE w:val="0"/>
              <w:autoSpaceDN w:val="0"/>
              <w:adjustRightInd w:val="0"/>
              <w:jc w:val="center"/>
              <w:rPr>
                <w:rFonts w:ascii="Calibri" w:hAnsi="Calibri"/>
                <w:b/>
                <w:sz w:val="22"/>
                <w:szCs w:val="22"/>
              </w:rPr>
            </w:pPr>
            <w:r w:rsidRPr="001E72B6">
              <w:rPr>
                <w:rFonts w:ascii="Calibri" w:hAnsi="Calibri"/>
                <w:b/>
                <w:sz w:val="22"/>
                <w:szCs w:val="22"/>
              </w:rPr>
              <w:t>Total</w:t>
            </w:r>
          </w:p>
          <w:p w:rsidR="00C739BD" w:rsidRPr="001E72B6" w:rsidRDefault="00C739BD" w:rsidP="008E62AA">
            <w:pPr>
              <w:autoSpaceDE w:val="0"/>
              <w:autoSpaceDN w:val="0"/>
              <w:adjustRightInd w:val="0"/>
              <w:jc w:val="center"/>
              <w:rPr>
                <w:rFonts w:ascii="Calibri" w:hAnsi="Calibri"/>
                <w:b/>
                <w:sz w:val="22"/>
                <w:szCs w:val="22"/>
              </w:rPr>
            </w:pPr>
            <w:r w:rsidRPr="001E72B6">
              <w:rPr>
                <w:rFonts w:ascii="Calibri" w:hAnsi="Calibri"/>
                <w:b/>
                <w:sz w:val="22"/>
                <w:szCs w:val="22"/>
              </w:rPr>
              <w:t>Value of Structures</w:t>
            </w:r>
            <w:r>
              <w:rPr>
                <w:rFonts w:ascii="Calibri" w:hAnsi="Calibri"/>
                <w:b/>
                <w:sz w:val="22"/>
                <w:szCs w:val="22"/>
              </w:rPr>
              <w:t>*</w:t>
            </w:r>
          </w:p>
        </w:tc>
        <w:tc>
          <w:tcPr>
            <w:tcW w:w="4036" w:type="dxa"/>
            <w:gridSpan w:val="4"/>
            <w:shd w:val="clear" w:color="auto" w:fill="D9D9D9" w:themeFill="background1" w:themeFillShade="D9"/>
            <w:vAlign w:val="center"/>
          </w:tcPr>
          <w:p w:rsidR="00C739BD" w:rsidRPr="001E72B6" w:rsidRDefault="00C739BD" w:rsidP="008E62AA">
            <w:pPr>
              <w:autoSpaceDE w:val="0"/>
              <w:autoSpaceDN w:val="0"/>
              <w:adjustRightInd w:val="0"/>
              <w:jc w:val="center"/>
              <w:rPr>
                <w:rFonts w:ascii="Calibri" w:hAnsi="Calibri"/>
                <w:b/>
                <w:sz w:val="22"/>
                <w:szCs w:val="22"/>
              </w:rPr>
            </w:pPr>
            <w:r w:rsidRPr="001E72B6">
              <w:rPr>
                <w:rFonts w:ascii="Calibri" w:hAnsi="Calibri"/>
                <w:b/>
                <w:sz w:val="22"/>
                <w:szCs w:val="22"/>
              </w:rPr>
              <w:t>HAZARDS</w:t>
            </w:r>
          </w:p>
        </w:tc>
      </w:tr>
      <w:tr w:rsidR="00C739BD" w:rsidRPr="001E72B6" w:rsidTr="00C739BD">
        <w:trPr>
          <w:trHeight w:val="413"/>
          <w:jc w:val="center"/>
        </w:trPr>
        <w:tc>
          <w:tcPr>
            <w:tcW w:w="1996" w:type="dxa"/>
            <w:vMerge/>
            <w:shd w:val="clear" w:color="auto" w:fill="D9D9D9" w:themeFill="background1" w:themeFillShade="D9"/>
          </w:tcPr>
          <w:p w:rsidR="00C739BD" w:rsidRPr="001E72B6" w:rsidRDefault="00C739BD" w:rsidP="008E62AA">
            <w:pPr>
              <w:autoSpaceDE w:val="0"/>
              <w:autoSpaceDN w:val="0"/>
              <w:adjustRightInd w:val="0"/>
              <w:rPr>
                <w:rFonts w:ascii="Calibri" w:hAnsi="Calibri"/>
                <w:b/>
                <w:sz w:val="22"/>
                <w:szCs w:val="22"/>
              </w:rPr>
            </w:pPr>
          </w:p>
        </w:tc>
        <w:tc>
          <w:tcPr>
            <w:tcW w:w="2518" w:type="dxa"/>
            <w:vMerge/>
            <w:shd w:val="clear" w:color="auto" w:fill="D9D9D9" w:themeFill="background1" w:themeFillShade="D9"/>
          </w:tcPr>
          <w:p w:rsidR="00C739BD" w:rsidRPr="001E72B6" w:rsidRDefault="00C739BD" w:rsidP="008E62AA">
            <w:pPr>
              <w:autoSpaceDE w:val="0"/>
              <w:autoSpaceDN w:val="0"/>
              <w:adjustRightInd w:val="0"/>
              <w:rPr>
                <w:rFonts w:ascii="Calibri" w:hAnsi="Calibri"/>
                <w:b/>
                <w:sz w:val="22"/>
                <w:szCs w:val="22"/>
              </w:rPr>
            </w:pPr>
          </w:p>
        </w:tc>
        <w:tc>
          <w:tcPr>
            <w:tcW w:w="1431" w:type="dxa"/>
            <w:vMerge/>
            <w:shd w:val="clear" w:color="auto" w:fill="D9D9D9" w:themeFill="background1" w:themeFillShade="D9"/>
          </w:tcPr>
          <w:p w:rsidR="00C739BD" w:rsidRPr="001E72B6" w:rsidRDefault="00C739BD" w:rsidP="008E62AA">
            <w:pPr>
              <w:autoSpaceDE w:val="0"/>
              <w:autoSpaceDN w:val="0"/>
              <w:adjustRightInd w:val="0"/>
              <w:rPr>
                <w:rFonts w:ascii="Calibri" w:hAnsi="Calibri"/>
                <w:b/>
                <w:sz w:val="22"/>
                <w:szCs w:val="22"/>
              </w:rPr>
            </w:pPr>
          </w:p>
        </w:tc>
        <w:tc>
          <w:tcPr>
            <w:tcW w:w="935" w:type="dxa"/>
            <w:shd w:val="clear" w:color="auto" w:fill="D9D9D9" w:themeFill="background1" w:themeFillShade="D9"/>
            <w:vAlign w:val="center"/>
          </w:tcPr>
          <w:p w:rsidR="00C739BD" w:rsidRPr="001E72B6" w:rsidRDefault="00C739BD" w:rsidP="008E62AA">
            <w:pPr>
              <w:autoSpaceDE w:val="0"/>
              <w:autoSpaceDN w:val="0"/>
              <w:adjustRightInd w:val="0"/>
              <w:jc w:val="center"/>
              <w:rPr>
                <w:rFonts w:ascii="Calibri" w:hAnsi="Calibri"/>
                <w:b/>
                <w:sz w:val="22"/>
                <w:szCs w:val="22"/>
              </w:rPr>
            </w:pPr>
            <w:r w:rsidRPr="001E72B6">
              <w:rPr>
                <w:rFonts w:ascii="Calibri" w:hAnsi="Calibri"/>
                <w:b/>
                <w:sz w:val="22"/>
                <w:szCs w:val="22"/>
              </w:rPr>
              <w:t>Flood</w:t>
            </w:r>
          </w:p>
        </w:tc>
        <w:tc>
          <w:tcPr>
            <w:tcW w:w="988" w:type="dxa"/>
            <w:shd w:val="clear" w:color="auto" w:fill="D9D9D9" w:themeFill="background1" w:themeFillShade="D9"/>
            <w:vAlign w:val="center"/>
          </w:tcPr>
          <w:p w:rsidR="00C739BD" w:rsidRPr="001E72B6" w:rsidRDefault="00C739BD" w:rsidP="008E62AA">
            <w:pPr>
              <w:autoSpaceDE w:val="0"/>
              <w:autoSpaceDN w:val="0"/>
              <w:adjustRightInd w:val="0"/>
              <w:jc w:val="center"/>
              <w:rPr>
                <w:rFonts w:ascii="Calibri" w:hAnsi="Calibri"/>
                <w:b/>
                <w:sz w:val="22"/>
                <w:szCs w:val="22"/>
              </w:rPr>
            </w:pPr>
            <w:r w:rsidRPr="001E72B6">
              <w:rPr>
                <w:rFonts w:ascii="Calibri" w:hAnsi="Calibri"/>
                <w:b/>
                <w:sz w:val="22"/>
                <w:szCs w:val="22"/>
              </w:rPr>
              <w:t>Strong Winds</w:t>
            </w:r>
          </w:p>
        </w:tc>
        <w:tc>
          <w:tcPr>
            <w:tcW w:w="1117" w:type="dxa"/>
            <w:shd w:val="clear" w:color="auto" w:fill="D9D9D9" w:themeFill="background1" w:themeFillShade="D9"/>
            <w:vAlign w:val="center"/>
          </w:tcPr>
          <w:p w:rsidR="00C739BD" w:rsidRPr="001E72B6" w:rsidRDefault="00C739BD" w:rsidP="008E62AA">
            <w:pPr>
              <w:autoSpaceDE w:val="0"/>
              <w:autoSpaceDN w:val="0"/>
              <w:adjustRightInd w:val="0"/>
              <w:jc w:val="center"/>
              <w:rPr>
                <w:rFonts w:ascii="Calibri" w:hAnsi="Calibri"/>
                <w:b/>
                <w:sz w:val="22"/>
                <w:szCs w:val="22"/>
              </w:rPr>
            </w:pPr>
            <w:r w:rsidRPr="001E72B6">
              <w:rPr>
                <w:rFonts w:ascii="Calibri" w:hAnsi="Calibri"/>
                <w:b/>
                <w:sz w:val="22"/>
                <w:szCs w:val="22"/>
              </w:rPr>
              <w:t>Tornado</w:t>
            </w:r>
          </w:p>
        </w:tc>
        <w:tc>
          <w:tcPr>
            <w:tcW w:w="996" w:type="dxa"/>
            <w:shd w:val="clear" w:color="auto" w:fill="D9D9D9" w:themeFill="background1" w:themeFillShade="D9"/>
            <w:vAlign w:val="center"/>
          </w:tcPr>
          <w:p w:rsidR="00C739BD" w:rsidRPr="001E72B6" w:rsidRDefault="00C739BD" w:rsidP="008E62AA">
            <w:pPr>
              <w:autoSpaceDE w:val="0"/>
              <w:autoSpaceDN w:val="0"/>
              <w:adjustRightInd w:val="0"/>
              <w:jc w:val="center"/>
              <w:rPr>
                <w:rFonts w:ascii="Calibri" w:hAnsi="Calibri"/>
                <w:b/>
                <w:sz w:val="22"/>
                <w:szCs w:val="22"/>
              </w:rPr>
            </w:pPr>
            <w:r w:rsidRPr="001E72B6">
              <w:rPr>
                <w:rFonts w:ascii="Calibri" w:hAnsi="Calibri"/>
                <w:b/>
                <w:sz w:val="22"/>
                <w:szCs w:val="22"/>
              </w:rPr>
              <w:t>Winter Storms</w:t>
            </w:r>
          </w:p>
        </w:tc>
      </w:tr>
      <w:tr w:rsidR="00C739BD" w:rsidRPr="001E72B6" w:rsidTr="00C739BD">
        <w:trPr>
          <w:trHeight w:val="227"/>
          <w:jc w:val="center"/>
        </w:trPr>
        <w:tc>
          <w:tcPr>
            <w:tcW w:w="1996" w:type="dxa"/>
            <w:shd w:val="clear" w:color="auto" w:fill="auto"/>
          </w:tcPr>
          <w:p w:rsidR="00C739BD" w:rsidRPr="001E72B6" w:rsidRDefault="00C739BD" w:rsidP="008E62AA">
            <w:pPr>
              <w:autoSpaceDE w:val="0"/>
              <w:autoSpaceDN w:val="0"/>
              <w:adjustRightInd w:val="0"/>
              <w:rPr>
                <w:rFonts w:ascii="Calibri" w:hAnsi="Calibri"/>
                <w:sz w:val="22"/>
                <w:szCs w:val="22"/>
              </w:rPr>
            </w:pPr>
            <w:r w:rsidRPr="001E72B6">
              <w:rPr>
                <w:rFonts w:ascii="Calibri" w:hAnsi="Calibri"/>
                <w:sz w:val="22"/>
                <w:szCs w:val="22"/>
              </w:rPr>
              <w:t>Poles</w:t>
            </w:r>
          </w:p>
        </w:tc>
        <w:tc>
          <w:tcPr>
            <w:tcW w:w="2518" w:type="dxa"/>
            <w:shd w:val="clear" w:color="auto" w:fill="auto"/>
          </w:tcPr>
          <w:p w:rsidR="00C739BD" w:rsidRPr="001E72B6" w:rsidRDefault="00C739BD" w:rsidP="008E62AA">
            <w:pPr>
              <w:autoSpaceDE w:val="0"/>
              <w:autoSpaceDN w:val="0"/>
              <w:adjustRightInd w:val="0"/>
              <w:jc w:val="right"/>
              <w:rPr>
                <w:rFonts w:ascii="Calibri" w:hAnsi="Calibri"/>
                <w:sz w:val="22"/>
                <w:szCs w:val="22"/>
              </w:rPr>
            </w:pPr>
            <w:r>
              <w:rPr>
                <w:rFonts w:ascii="Calibri" w:hAnsi="Calibri"/>
                <w:sz w:val="22"/>
                <w:szCs w:val="22"/>
              </w:rPr>
              <w:t>12,864</w:t>
            </w:r>
          </w:p>
        </w:tc>
        <w:tc>
          <w:tcPr>
            <w:tcW w:w="1431" w:type="dxa"/>
            <w:shd w:val="clear" w:color="auto" w:fill="auto"/>
            <w:vAlign w:val="center"/>
          </w:tcPr>
          <w:p w:rsidR="00C739BD" w:rsidRPr="001E72B6" w:rsidRDefault="00C739BD" w:rsidP="008E62AA">
            <w:pPr>
              <w:jc w:val="right"/>
              <w:rPr>
                <w:rFonts w:ascii="Calibri" w:hAnsi="Calibri"/>
              </w:rPr>
            </w:pPr>
            <w:r>
              <w:rPr>
                <w:rFonts w:ascii="Calibri" w:hAnsi="Calibri"/>
              </w:rPr>
              <w:t>$22,512,000</w:t>
            </w:r>
          </w:p>
        </w:tc>
        <w:tc>
          <w:tcPr>
            <w:tcW w:w="935" w:type="dxa"/>
            <w:shd w:val="clear" w:color="auto" w:fill="auto"/>
            <w:vAlign w:val="center"/>
          </w:tcPr>
          <w:p w:rsidR="00C739BD" w:rsidRPr="001E72B6" w:rsidRDefault="00C739BD" w:rsidP="008E62AA">
            <w:pPr>
              <w:autoSpaceDE w:val="0"/>
              <w:autoSpaceDN w:val="0"/>
              <w:adjustRightInd w:val="0"/>
              <w:jc w:val="center"/>
              <w:rPr>
                <w:rFonts w:ascii="Calibri" w:hAnsi="Calibri"/>
                <w:sz w:val="22"/>
                <w:szCs w:val="22"/>
              </w:rPr>
            </w:pPr>
            <w:r>
              <w:rPr>
                <w:rFonts w:ascii="Calibri" w:hAnsi="Calibri"/>
                <w:sz w:val="22"/>
                <w:szCs w:val="22"/>
              </w:rPr>
              <w:t>Yes</w:t>
            </w:r>
          </w:p>
        </w:tc>
        <w:tc>
          <w:tcPr>
            <w:tcW w:w="988" w:type="dxa"/>
            <w:shd w:val="clear" w:color="auto" w:fill="auto"/>
            <w:vAlign w:val="center"/>
          </w:tcPr>
          <w:p w:rsidR="00C739BD" w:rsidRPr="001E72B6" w:rsidRDefault="00C739BD" w:rsidP="008E62AA">
            <w:pPr>
              <w:jc w:val="center"/>
              <w:rPr>
                <w:rFonts w:ascii="Calibri" w:hAnsi="Calibri"/>
              </w:rPr>
            </w:pPr>
            <w:r>
              <w:rPr>
                <w:rFonts w:ascii="Calibri" w:hAnsi="Calibri"/>
              </w:rPr>
              <w:t>Yes</w:t>
            </w:r>
          </w:p>
        </w:tc>
        <w:tc>
          <w:tcPr>
            <w:tcW w:w="1117" w:type="dxa"/>
            <w:shd w:val="clear" w:color="auto" w:fill="auto"/>
            <w:vAlign w:val="center"/>
          </w:tcPr>
          <w:p w:rsidR="00C739BD" w:rsidRPr="001E72B6" w:rsidRDefault="00C739BD" w:rsidP="008E62AA">
            <w:pPr>
              <w:jc w:val="center"/>
              <w:rPr>
                <w:rFonts w:ascii="Calibri" w:hAnsi="Calibri"/>
              </w:rPr>
            </w:pPr>
            <w:r>
              <w:rPr>
                <w:rFonts w:ascii="Calibri" w:hAnsi="Calibri"/>
              </w:rPr>
              <w:t>Yes</w:t>
            </w:r>
          </w:p>
        </w:tc>
        <w:tc>
          <w:tcPr>
            <w:tcW w:w="996" w:type="dxa"/>
            <w:shd w:val="clear" w:color="auto" w:fill="auto"/>
            <w:vAlign w:val="center"/>
          </w:tcPr>
          <w:p w:rsidR="00C739BD" w:rsidRPr="001E72B6" w:rsidRDefault="00C739BD" w:rsidP="008E62AA">
            <w:pPr>
              <w:jc w:val="center"/>
              <w:rPr>
                <w:rFonts w:ascii="Calibri" w:hAnsi="Calibri"/>
              </w:rPr>
            </w:pPr>
            <w:r>
              <w:rPr>
                <w:rFonts w:ascii="Calibri" w:hAnsi="Calibri"/>
              </w:rPr>
              <w:t>Yes</w:t>
            </w:r>
          </w:p>
        </w:tc>
      </w:tr>
      <w:tr w:rsidR="00C739BD" w:rsidRPr="001E72B6" w:rsidTr="008E62AA">
        <w:trPr>
          <w:trHeight w:val="214"/>
          <w:jc w:val="center"/>
        </w:trPr>
        <w:tc>
          <w:tcPr>
            <w:tcW w:w="1996" w:type="dxa"/>
          </w:tcPr>
          <w:p w:rsidR="00C739BD" w:rsidRPr="001E72B6" w:rsidRDefault="00C739BD" w:rsidP="008E62AA">
            <w:pPr>
              <w:autoSpaceDE w:val="0"/>
              <w:autoSpaceDN w:val="0"/>
              <w:adjustRightInd w:val="0"/>
              <w:rPr>
                <w:rFonts w:ascii="Calibri" w:hAnsi="Calibri"/>
                <w:sz w:val="22"/>
                <w:szCs w:val="22"/>
              </w:rPr>
            </w:pPr>
            <w:r w:rsidRPr="001E72B6">
              <w:rPr>
                <w:rFonts w:ascii="Calibri" w:hAnsi="Calibri"/>
                <w:sz w:val="22"/>
                <w:szCs w:val="22"/>
              </w:rPr>
              <w:t>Overhead Transformers</w:t>
            </w:r>
          </w:p>
        </w:tc>
        <w:tc>
          <w:tcPr>
            <w:tcW w:w="2518" w:type="dxa"/>
            <w:vAlign w:val="center"/>
          </w:tcPr>
          <w:p w:rsidR="00C739BD" w:rsidRPr="001E72B6" w:rsidRDefault="00C739BD" w:rsidP="008E62AA">
            <w:pPr>
              <w:autoSpaceDE w:val="0"/>
              <w:autoSpaceDN w:val="0"/>
              <w:adjustRightInd w:val="0"/>
              <w:jc w:val="right"/>
              <w:rPr>
                <w:rFonts w:ascii="Calibri" w:hAnsi="Calibri"/>
                <w:sz w:val="22"/>
                <w:szCs w:val="22"/>
              </w:rPr>
            </w:pPr>
            <w:r>
              <w:rPr>
                <w:rFonts w:ascii="Calibri" w:hAnsi="Calibri"/>
                <w:sz w:val="22"/>
                <w:szCs w:val="22"/>
              </w:rPr>
              <w:t>755</w:t>
            </w:r>
          </w:p>
        </w:tc>
        <w:tc>
          <w:tcPr>
            <w:tcW w:w="1431" w:type="dxa"/>
            <w:vAlign w:val="center"/>
          </w:tcPr>
          <w:p w:rsidR="00C739BD" w:rsidRPr="001E72B6" w:rsidRDefault="00C739BD" w:rsidP="008E62AA">
            <w:pPr>
              <w:jc w:val="right"/>
              <w:rPr>
                <w:rFonts w:ascii="Calibri" w:hAnsi="Calibri"/>
                <w:sz w:val="22"/>
                <w:szCs w:val="22"/>
              </w:rPr>
            </w:pPr>
            <w:r>
              <w:rPr>
                <w:rFonts w:ascii="Calibri" w:hAnsi="Calibri"/>
                <w:sz w:val="22"/>
                <w:szCs w:val="22"/>
              </w:rPr>
              <w:t>$755,000</w:t>
            </w:r>
          </w:p>
        </w:tc>
        <w:tc>
          <w:tcPr>
            <w:tcW w:w="935" w:type="dxa"/>
            <w:vAlign w:val="center"/>
          </w:tcPr>
          <w:p w:rsidR="00C739BD" w:rsidRPr="001E72B6" w:rsidRDefault="00C739BD" w:rsidP="008E62AA">
            <w:pPr>
              <w:autoSpaceDE w:val="0"/>
              <w:autoSpaceDN w:val="0"/>
              <w:adjustRightInd w:val="0"/>
              <w:jc w:val="center"/>
              <w:rPr>
                <w:rFonts w:ascii="Calibri" w:hAnsi="Calibri"/>
                <w:sz w:val="22"/>
                <w:szCs w:val="22"/>
              </w:rPr>
            </w:pPr>
            <w:r>
              <w:rPr>
                <w:rFonts w:ascii="Calibri" w:hAnsi="Calibri"/>
                <w:sz w:val="22"/>
                <w:szCs w:val="22"/>
              </w:rPr>
              <w:t>Yes</w:t>
            </w:r>
          </w:p>
        </w:tc>
        <w:tc>
          <w:tcPr>
            <w:tcW w:w="988" w:type="dxa"/>
            <w:vAlign w:val="center"/>
          </w:tcPr>
          <w:p w:rsidR="00C739BD" w:rsidRPr="001E72B6" w:rsidRDefault="00C739BD" w:rsidP="008E62AA">
            <w:pPr>
              <w:jc w:val="center"/>
              <w:rPr>
                <w:rFonts w:ascii="Calibri" w:hAnsi="Calibri"/>
                <w:sz w:val="22"/>
                <w:szCs w:val="22"/>
              </w:rPr>
            </w:pPr>
            <w:r>
              <w:rPr>
                <w:rFonts w:ascii="Calibri" w:hAnsi="Calibri"/>
                <w:sz w:val="22"/>
                <w:szCs w:val="22"/>
              </w:rPr>
              <w:t>Yes</w:t>
            </w:r>
          </w:p>
        </w:tc>
        <w:tc>
          <w:tcPr>
            <w:tcW w:w="1117" w:type="dxa"/>
            <w:vAlign w:val="center"/>
          </w:tcPr>
          <w:p w:rsidR="00C739BD" w:rsidRPr="001E72B6" w:rsidRDefault="00C739BD" w:rsidP="008E62AA">
            <w:pPr>
              <w:jc w:val="center"/>
              <w:rPr>
                <w:rFonts w:ascii="Calibri" w:hAnsi="Calibri"/>
                <w:sz w:val="22"/>
                <w:szCs w:val="22"/>
              </w:rPr>
            </w:pPr>
            <w:r>
              <w:rPr>
                <w:rFonts w:ascii="Calibri" w:hAnsi="Calibri"/>
                <w:sz w:val="22"/>
                <w:szCs w:val="22"/>
              </w:rPr>
              <w:t>Yes</w:t>
            </w:r>
          </w:p>
        </w:tc>
        <w:tc>
          <w:tcPr>
            <w:tcW w:w="996" w:type="dxa"/>
            <w:vAlign w:val="center"/>
          </w:tcPr>
          <w:p w:rsidR="00C739BD" w:rsidRPr="001E72B6" w:rsidRDefault="00C739BD" w:rsidP="008E62AA">
            <w:pPr>
              <w:jc w:val="center"/>
              <w:rPr>
                <w:rFonts w:ascii="Calibri" w:hAnsi="Calibri"/>
                <w:sz w:val="22"/>
                <w:szCs w:val="22"/>
              </w:rPr>
            </w:pPr>
            <w:r>
              <w:rPr>
                <w:rFonts w:ascii="Calibri" w:hAnsi="Calibri"/>
                <w:sz w:val="22"/>
                <w:szCs w:val="22"/>
              </w:rPr>
              <w:t>Yes</w:t>
            </w:r>
          </w:p>
        </w:tc>
      </w:tr>
      <w:tr w:rsidR="00C739BD" w:rsidRPr="001E72B6" w:rsidTr="008E62AA">
        <w:trPr>
          <w:trHeight w:val="214"/>
          <w:jc w:val="center"/>
        </w:trPr>
        <w:tc>
          <w:tcPr>
            <w:tcW w:w="1996" w:type="dxa"/>
          </w:tcPr>
          <w:p w:rsidR="00C739BD" w:rsidRPr="001E72B6" w:rsidRDefault="00C739BD" w:rsidP="008E62AA">
            <w:pPr>
              <w:autoSpaceDE w:val="0"/>
              <w:autoSpaceDN w:val="0"/>
              <w:adjustRightInd w:val="0"/>
              <w:rPr>
                <w:rFonts w:ascii="Calibri" w:hAnsi="Calibri"/>
                <w:sz w:val="22"/>
                <w:szCs w:val="22"/>
              </w:rPr>
            </w:pPr>
            <w:r w:rsidRPr="001E72B6">
              <w:rPr>
                <w:rFonts w:ascii="Calibri" w:hAnsi="Calibri"/>
                <w:sz w:val="22"/>
                <w:szCs w:val="22"/>
              </w:rPr>
              <w:t>Underground Transformers</w:t>
            </w:r>
          </w:p>
        </w:tc>
        <w:tc>
          <w:tcPr>
            <w:tcW w:w="2518" w:type="dxa"/>
            <w:vAlign w:val="center"/>
          </w:tcPr>
          <w:p w:rsidR="00C739BD" w:rsidRPr="001E72B6" w:rsidRDefault="00C739BD" w:rsidP="008E62AA">
            <w:pPr>
              <w:autoSpaceDE w:val="0"/>
              <w:autoSpaceDN w:val="0"/>
              <w:adjustRightInd w:val="0"/>
              <w:jc w:val="right"/>
              <w:rPr>
                <w:rFonts w:ascii="Calibri" w:hAnsi="Calibri"/>
                <w:sz w:val="22"/>
                <w:szCs w:val="22"/>
              </w:rPr>
            </w:pPr>
            <w:r>
              <w:rPr>
                <w:rFonts w:ascii="Calibri" w:hAnsi="Calibri"/>
                <w:sz w:val="22"/>
                <w:szCs w:val="22"/>
              </w:rPr>
              <w:t>2179</w:t>
            </w:r>
          </w:p>
        </w:tc>
        <w:tc>
          <w:tcPr>
            <w:tcW w:w="1431" w:type="dxa"/>
            <w:vAlign w:val="center"/>
          </w:tcPr>
          <w:p w:rsidR="00C739BD" w:rsidRPr="001E72B6" w:rsidRDefault="00C739BD" w:rsidP="008E62AA">
            <w:pPr>
              <w:jc w:val="right"/>
              <w:rPr>
                <w:rFonts w:ascii="Calibri" w:hAnsi="Calibri"/>
                <w:sz w:val="22"/>
                <w:szCs w:val="22"/>
              </w:rPr>
            </w:pPr>
            <w:r>
              <w:rPr>
                <w:rFonts w:ascii="Calibri" w:hAnsi="Calibri"/>
                <w:sz w:val="22"/>
                <w:szCs w:val="22"/>
              </w:rPr>
              <w:t>$6,537,000</w:t>
            </w:r>
          </w:p>
        </w:tc>
        <w:tc>
          <w:tcPr>
            <w:tcW w:w="935" w:type="dxa"/>
            <w:vAlign w:val="center"/>
          </w:tcPr>
          <w:p w:rsidR="00C739BD" w:rsidRPr="001E72B6" w:rsidRDefault="00C739BD" w:rsidP="008E62AA">
            <w:pPr>
              <w:autoSpaceDE w:val="0"/>
              <w:autoSpaceDN w:val="0"/>
              <w:adjustRightInd w:val="0"/>
              <w:jc w:val="center"/>
              <w:rPr>
                <w:rFonts w:ascii="Calibri" w:hAnsi="Calibri"/>
                <w:sz w:val="22"/>
                <w:szCs w:val="22"/>
              </w:rPr>
            </w:pPr>
            <w:r>
              <w:rPr>
                <w:rFonts w:ascii="Calibri" w:hAnsi="Calibri"/>
                <w:sz w:val="22"/>
                <w:szCs w:val="22"/>
              </w:rPr>
              <w:t>Yes</w:t>
            </w:r>
          </w:p>
        </w:tc>
        <w:tc>
          <w:tcPr>
            <w:tcW w:w="988" w:type="dxa"/>
            <w:vAlign w:val="center"/>
          </w:tcPr>
          <w:p w:rsidR="00C739BD" w:rsidRPr="001E72B6" w:rsidRDefault="00C739BD" w:rsidP="008E62AA">
            <w:pPr>
              <w:jc w:val="center"/>
              <w:rPr>
                <w:rFonts w:ascii="Calibri" w:hAnsi="Calibri"/>
                <w:sz w:val="22"/>
                <w:szCs w:val="22"/>
              </w:rPr>
            </w:pPr>
            <w:r>
              <w:rPr>
                <w:rFonts w:ascii="Calibri" w:hAnsi="Calibri"/>
                <w:sz w:val="22"/>
                <w:szCs w:val="22"/>
              </w:rPr>
              <w:t>No</w:t>
            </w:r>
          </w:p>
        </w:tc>
        <w:tc>
          <w:tcPr>
            <w:tcW w:w="1117" w:type="dxa"/>
            <w:vAlign w:val="center"/>
          </w:tcPr>
          <w:p w:rsidR="00C739BD" w:rsidRPr="001E72B6" w:rsidRDefault="00C739BD" w:rsidP="008E62AA">
            <w:pPr>
              <w:jc w:val="center"/>
              <w:rPr>
                <w:rFonts w:ascii="Calibri" w:hAnsi="Calibri"/>
                <w:sz w:val="22"/>
                <w:szCs w:val="22"/>
              </w:rPr>
            </w:pPr>
            <w:r>
              <w:rPr>
                <w:rFonts w:ascii="Calibri" w:hAnsi="Calibri"/>
                <w:sz w:val="22"/>
                <w:szCs w:val="22"/>
              </w:rPr>
              <w:t>Yes</w:t>
            </w:r>
          </w:p>
        </w:tc>
        <w:tc>
          <w:tcPr>
            <w:tcW w:w="996" w:type="dxa"/>
            <w:vAlign w:val="center"/>
          </w:tcPr>
          <w:p w:rsidR="00C739BD" w:rsidRPr="001E72B6" w:rsidRDefault="00C739BD" w:rsidP="008E62AA">
            <w:pPr>
              <w:jc w:val="center"/>
              <w:rPr>
                <w:rFonts w:ascii="Calibri" w:hAnsi="Calibri"/>
                <w:sz w:val="22"/>
                <w:szCs w:val="22"/>
              </w:rPr>
            </w:pPr>
            <w:r>
              <w:rPr>
                <w:rFonts w:ascii="Calibri" w:hAnsi="Calibri"/>
                <w:sz w:val="22"/>
                <w:szCs w:val="22"/>
              </w:rPr>
              <w:t>No</w:t>
            </w:r>
          </w:p>
        </w:tc>
      </w:tr>
      <w:tr w:rsidR="00C739BD" w:rsidRPr="001E72B6" w:rsidTr="008E62AA">
        <w:trPr>
          <w:trHeight w:val="214"/>
          <w:jc w:val="center"/>
        </w:trPr>
        <w:tc>
          <w:tcPr>
            <w:tcW w:w="1996" w:type="dxa"/>
          </w:tcPr>
          <w:p w:rsidR="00C739BD" w:rsidRPr="001E72B6" w:rsidRDefault="00C739BD" w:rsidP="008E62AA">
            <w:pPr>
              <w:autoSpaceDE w:val="0"/>
              <w:autoSpaceDN w:val="0"/>
              <w:adjustRightInd w:val="0"/>
              <w:rPr>
                <w:rFonts w:ascii="Calibri" w:hAnsi="Calibri"/>
                <w:sz w:val="22"/>
                <w:szCs w:val="22"/>
              </w:rPr>
            </w:pPr>
            <w:r w:rsidRPr="001E72B6">
              <w:rPr>
                <w:rFonts w:ascii="Calibri" w:hAnsi="Calibri"/>
                <w:sz w:val="22"/>
                <w:szCs w:val="22"/>
              </w:rPr>
              <w:t>Underground Cabinets</w:t>
            </w:r>
          </w:p>
        </w:tc>
        <w:tc>
          <w:tcPr>
            <w:tcW w:w="2518" w:type="dxa"/>
            <w:vAlign w:val="center"/>
          </w:tcPr>
          <w:p w:rsidR="00C739BD" w:rsidRPr="001E72B6" w:rsidRDefault="00C739BD" w:rsidP="008E62AA">
            <w:pPr>
              <w:autoSpaceDE w:val="0"/>
              <w:autoSpaceDN w:val="0"/>
              <w:adjustRightInd w:val="0"/>
              <w:jc w:val="right"/>
              <w:rPr>
                <w:rFonts w:ascii="Calibri" w:hAnsi="Calibri"/>
                <w:sz w:val="22"/>
                <w:szCs w:val="22"/>
              </w:rPr>
            </w:pPr>
            <w:r>
              <w:rPr>
                <w:rFonts w:ascii="Calibri" w:hAnsi="Calibri"/>
                <w:sz w:val="22"/>
                <w:szCs w:val="22"/>
              </w:rPr>
              <w:t>1189</w:t>
            </w:r>
          </w:p>
        </w:tc>
        <w:tc>
          <w:tcPr>
            <w:tcW w:w="1431" w:type="dxa"/>
            <w:vAlign w:val="center"/>
          </w:tcPr>
          <w:p w:rsidR="00C739BD" w:rsidRPr="001E72B6" w:rsidRDefault="00C739BD" w:rsidP="008E62AA">
            <w:pPr>
              <w:jc w:val="right"/>
              <w:rPr>
                <w:rFonts w:ascii="Calibri" w:hAnsi="Calibri"/>
                <w:sz w:val="22"/>
                <w:szCs w:val="22"/>
              </w:rPr>
            </w:pPr>
            <w:r>
              <w:rPr>
                <w:rFonts w:ascii="Calibri" w:hAnsi="Calibri"/>
                <w:sz w:val="22"/>
                <w:szCs w:val="22"/>
              </w:rPr>
              <w:t>$20,807,500</w:t>
            </w:r>
          </w:p>
        </w:tc>
        <w:tc>
          <w:tcPr>
            <w:tcW w:w="935" w:type="dxa"/>
            <w:vAlign w:val="center"/>
          </w:tcPr>
          <w:p w:rsidR="00C739BD" w:rsidRPr="001E72B6" w:rsidRDefault="00C739BD" w:rsidP="008E62AA">
            <w:pPr>
              <w:autoSpaceDE w:val="0"/>
              <w:autoSpaceDN w:val="0"/>
              <w:adjustRightInd w:val="0"/>
              <w:jc w:val="center"/>
              <w:rPr>
                <w:rFonts w:ascii="Calibri" w:hAnsi="Calibri"/>
                <w:sz w:val="22"/>
                <w:szCs w:val="22"/>
              </w:rPr>
            </w:pPr>
            <w:r>
              <w:rPr>
                <w:rFonts w:ascii="Calibri" w:hAnsi="Calibri"/>
                <w:sz w:val="22"/>
                <w:szCs w:val="22"/>
              </w:rPr>
              <w:t>Yes</w:t>
            </w:r>
          </w:p>
        </w:tc>
        <w:tc>
          <w:tcPr>
            <w:tcW w:w="988" w:type="dxa"/>
            <w:vAlign w:val="center"/>
          </w:tcPr>
          <w:p w:rsidR="00C739BD" w:rsidRPr="001E72B6" w:rsidRDefault="00C739BD" w:rsidP="008E62AA">
            <w:pPr>
              <w:jc w:val="center"/>
              <w:rPr>
                <w:rFonts w:ascii="Calibri" w:hAnsi="Calibri"/>
                <w:sz w:val="22"/>
                <w:szCs w:val="22"/>
              </w:rPr>
            </w:pPr>
            <w:r>
              <w:rPr>
                <w:rFonts w:ascii="Calibri" w:hAnsi="Calibri"/>
                <w:sz w:val="22"/>
                <w:szCs w:val="22"/>
              </w:rPr>
              <w:t>No</w:t>
            </w:r>
          </w:p>
        </w:tc>
        <w:tc>
          <w:tcPr>
            <w:tcW w:w="1117" w:type="dxa"/>
            <w:vAlign w:val="center"/>
          </w:tcPr>
          <w:p w:rsidR="00C739BD" w:rsidRPr="001E72B6" w:rsidRDefault="00C739BD" w:rsidP="008E62AA">
            <w:pPr>
              <w:jc w:val="center"/>
              <w:rPr>
                <w:rFonts w:ascii="Calibri" w:hAnsi="Calibri"/>
                <w:sz w:val="22"/>
                <w:szCs w:val="22"/>
              </w:rPr>
            </w:pPr>
            <w:r>
              <w:rPr>
                <w:rFonts w:ascii="Calibri" w:hAnsi="Calibri"/>
                <w:sz w:val="22"/>
                <w:szCs w:val="22"/>
              </w:rPr>
              <w:t>Yes</w:t>
            </w:r>
          </w:p>
        </w:tc>
        <w:tc>
          <w:tcPr>
            <w:tcW w:w="996" w:type="dxa"/>
            <w:vAlign w:val="center"/>
          </w:tcPr>
          <w:p w:rsidR="00C739BD" w:rsidRPr="001E72B6" w:rsidRDefault="00C739BD" w:rsidP="008E62AA">
            <w:pPr>
              <w:jc w:val="center"/>
              <w:rPr>
                <w:rFonts w:ascii="Calibri" w:hAnsi="Calibri"/>
                <w:sz w:val="22"/>
                <w:szCs w:val="22"/>
              </w:rPr>
            </w:pPr>
            <w:r>
              <w:rPr>
                <w:rFonts w:ascii="Calibri" w:hAnsi="Calibri"/>
                <w:sz w:val="22"/>
                <w:szCs w:val="22"/>
              </w:rPr>
              <w:t>No</w:t>
            </w:r>
          </w:p>
        </w:tc>
      </w:tr>
      <w:tr w:rsidR="00C739BD" w:rsidRPr="001E72B6" w:rsidTr="008E62AA">
        <w:trPr>
          <w:trHeight w:val="214"/>
          <w:jc w:val="center"/>
        </w:trPr>
        <w:tc>
          <w:tcPr>
            <w:tcW w:w="1996" w:type="dxa"/>
          </w:tcPr>
          <w:p w:rsidR="00C739BD" w:rsidRPr="001E72B6" w:rsidRDefault="00C739BD" w:rsidP="008E62AA">
            <w:pPr>
              <w:autoSpaceDE w:val="0"/>
              <w:autoSpaceDN w:val="0"/>
              <w:adjustRightInd w:val="0"/>
              <w:rPr>
                <w:rFonts w:ascii="Calibri" w:hAnsi="Calibri"/>
                <w:sz w:val="22"/>
                <w:szCs w:val="22"/>
              </w:rPr>
            </w:pPr>
            <w:r w:rsidRPr="001E72B6">
              <w:rPr>
                <w:rFonts w:ascii="Calibri" w:hAnsi="Calibri"/>
                <w:sz w:val="22"/>
                <w:szCs w:val="22"/>
              </w:rPr>
              <w:t>Underground Pedestals</w:t>
            </w:r>
          </w:p>
        </w:tc>
        <w:tc>
          <w:tcPr>
            <w:tcW w:w="2518" w:type="dxa"/>
            <w:vAlign w:val="center"/>
          </w:tcPr>
          <w:p w:rsidR="00C739BD" w:rsidRPr="001E72B6" w:rsidRDefault="00C739BD" w:rsidP="008E62AA">
            <w:pPr>
              <w:autoSpaceDE w:val="0"/>
              <w:autoSpaceDN w:val="0"/>
              <w:adjustRightInd w:val="0"/>
              <w:jc w:val="right"/>
              <w:rPr>
                <w:rFonts w:ascii="Calibri" w:hAnsi="Calibri"/>
                <w:sz w:val="22"/>
                <w:szCs w:val="22"/>
              </w:rPr>
            </w:pPr>
            <w:r>
              <w:rPr>
                <w:rFonts w:ascii="Calibri" w:hAnsi="Calibri"/>
                <w:sz w:val="22"/>
                <w:szCs w:val="22"/>
              </w:rPr>
              <w:t>1156</w:t>
            </w:r>
          </w:p>
        </w:tc>
        <w:tc>
          <w:tcPr>
            <w:tcW w:w="1431" w:type="dxa"/>
            <w:vAlign w:val="center"/>
          </w:tcPr>
          <w:p w:rsidR="00C739BD" w:rsidRPr="001E72B6" w:rsidRDefault="00C739BD" w:rsidP="008E62AA">
            <w:pPr>
              <w:jc w:val="right"/>
              <w:rPr>
                <w:rFonts w:ascii="Calibri" w:hAnsi="Calibri"/>
              </w:rPr>
            </w:pPr>
            <w:r>
              <w:rPr>
                <w:rFonts w:ascii="Calibri" w:hAnsi="Calibri"/>
              </w:rPr>
              <w:t>$1,156,000</w:t>
            </w:r>
          </w:p>
        </w:tc>
        <w:tc>
          <w:tcPr>
            <w:tcW w:w="935" w:type="dxa"/>
            <w:vAlign w:val="center"/>
          </w:tcPr>
          <w:p w:rsidR="00C739BD" w:rsidRPr="001E72B6" w:rsidRDefault="00C739BD" w:rsidP="008E62AA">
            <w:pPr>
              <w:autoSpaceDE w:val="0"/>
              <w:autoSpaceDN w:val="0"/>
              <w:adjustRightInd w:val="0"/>
              <w:jc w:val="center"/>
              <w:rPr>
                <w:rFonts w:ascii="Calibri" w:hAnsi="Calibri"/>
                <w:sz w:val="22"/>
                <w:szCs w:val="22"/>
              </w:rPr>
            </w:pPr>
            <w:r>
              <w:rPr>
                <w:rFonts w:ascii="Calibri" w:hAnsi="Calibri"/>
                <w:sz w:val="22"/>
                <w:szCs w:val="22"/>
              </w:rPr>
              <w:t>Yes</w:t>
            </w:r>
          </w:p>
        </w:tc>
        <w:tc>
          <w:tcPr>
            <w:tcW w:w="988" w:type="dxa"/>
            <w:vAlign w:val="center"/>
          </w:tcPr>
          <w:p w:rsidR="00C739BD" w:rsidRPr="001E72B6" w:rsidRDefault="00C739BD" w:rsidP="008E62AA">
            <w:pPr>
              <w:jc w:val="center"/>
              <w:rPr>
                <w:rFonts w:ascii="Calibri" w:hAnsi="Calibri"/>
              </w:rPr>
            </w:pPr>
            <w:r>
              <w:rPr>
                <w:rFonts w:ascii="Calibri" w:hAnsi="Calibri"/>
              </w:rPr>
              <w:t>No</w:t>
            </w:r>
          </w:p>
        </w:tc>
        <w:tc>
          <w:tcPr>
            <w:tcW w:w="1117" w:type="dxa"/>
            <w:vAlign w:val="center"/>
          </w:tcPr>
          <w:p w:rsidR="00C739BD" w:rsidRPr="001E72B6" w:rsidRDefault="00C739BD" w:rsidP="008E62AA">
            <w:pPr>
              <w:jc w:val="center"/>
              <w:rPr>
                <w:rFonts w:ascii="Calibri" w:hAnsi="Calibri"/>
              </w:rPr>
            </w:pPr>
            <w:r>
              <w:rPr>
                <w:rFonts w:ascii="Calibri" w:hAnsi="Calibri"/>
              </w:rPr>
              <w:t>Yes</w:t>
            </w:r>
          </w:p>
        </w:tc>
        <w:tc>
          <w:tcPr>
            <w:tcW w:w="996" w:type="dxa"/>
            <w:vAlign w:val="center"/>
          </w:tcPr>
          <w:p w:rsidR="00C739BD" w:rsidRPr="001E72B6" w:rsidRDefault="00C739BD" w:rsidP="008E62AA">
            <w:pPr>
              <w:jc w:val="center"/>
              <w:rPr>
                <w:rFonts w:ascii="Calibri" w:hAnsi="Calibri"/>
                <w:sz w:val="22"/>
                <w:szCs w:val="22"/>
              </w:rPr>
            </w:pPr>
            <w:r>
              <w:rPr>
                <w:rFonts w:ascii="Calibri" w:hAnsi="Calibri"/>
                <w:sz w:val="22"/>
                <w:szCs w:val="22"/>
              </w:rPr>
              <w:t>No</w:t>
            </w:r>
          </w:p>
        </w:tc>
      </w:tr>
      <w:tr w:rsidR="00C739BD" w:rsidRPr="001E72B6" w:rsidTr="008E62AA">
        <w:trPr>
          <w:trHeight w:val="287"/>
          <w:jc w:val="center"/>
        </w:trPr>
        <w:tc>
          <w:tcPr>
            <w:tcW w:w="1996" w:type="dxa"/>
          </w:tcPr>
          <w:p w:rsidR="00C739BD" w:rsidRPr="001E72B6" w:rsidRDefault="00C739BD" w:rsidP="008E62AA">
            <w:pPr>
              <w:autoSpaceDE w:val="0"/>
              <w:autoSpaceDN w:val="0"/>
              <w:adjustRightInd w:val="0"/>
              <w:rPr>
                <w:rFonts w:ascii="Calibri" w:hAnsi="Calibri"/>
                <w:sz w:val="22"/>
                <w:szCs w:val="22"/>
              </w:rPr>
            </w:pPr>
            <w:r w:rsidRPr="001E72B6">
              <w:rPr>
                <w:rFonts w:ascii="Calibri" w:hAnsi="Calibri"/>
                <w:sz w:val="22"/>
                <w:szCs w:val="22"/>
              </w:rPr>
              <w:t>Miles of Underground Line</w:t>
            </w:r>
          </w:p>
        </w:tc>
        <w:tc>
          <w:tcPr>
            <w:tcW w:w="2518" w:type="dxa"/>
            <w:vAlign w:val="center"/>
          </w:tcPr>
          <w:p w:rsidR="00C739BD" w:rsidRPr="001E72B6" w:rsidRDefault="00C739BD" w:rsidP="008E62AA">
            <w:pPr>
              <w:autoSpaceDE w:val="0"/>
              <w:autoSpaceDN w:val="0"/>
              <w:adjustRightInd w:val="0"/>
              <w:jc w:val="right"/>
              <w:rPr>
                <w:rFonts w:ascii="Calibri" w:hAnsi="Calibri"/>
                <w:sz w:val="22"/>
                <w:szCs w:val="22"/>
              </w:rPr>
            </w:pPr>
            <w:r>
              <w:rPr>
                <w:rFonts w:ascii="Calibri" w:hAnsi="Calibri"/>
                <w:sz w:val="22"/>
                <w:szCs w:val="22"/>
              </w:rPr>
              <w:t>501</w:t>
            </w:r>
          </w:p>
        </w:tc>
        <w:tc>
          <w:tcPr>
            <w:tcW w:w="1431" w:type="dxa"/>
            <w:vAlign w:val="center"/>
          </w:tcPr>
          <w:p w:rsidR="00C739BD" w:rsidRPr="00636052" w:rsidRDefault="00C739BD" w:rsidP="008E62AA">
            <w:pPr>
              <w:jc w:val="center"/>
              <w:rPr>
                <w:rFonts w:ascii="Calibri" w:hAnsi="Calibri"/>
                <w:sz w:val="22"/>
                <w:szCs w:val="22"/>
              </w:rPr>
            </w:pPr>
            <w:r>
              <w:rPr>
                <w:rFonts w:ascii="Calibri" w:hAnsi="Calibri"/>
                <w:sz w:val="22"/>
                <w:szCs w:val="22"/>
              </w:rPr>
              <w:t>$37,074,000</w:t>
            </w:r>
          </w:p>
        </w:tc>
        <w:tc>
          <w:tcPr>
            <w:tcW w:w="935" w:type="dxa"/>
            <w:vAlign w:val="center"/>
          </w:tcPr>
          <w:p w:rsidR="00C739BD" w:rsidRPr="001E72B6" w:rsidRDefault="00C739BD" w:rsidP="008E62AA">
            <w:pPr>
              <w:autoSpaceDE w:val="0"/>
              <w:autoSpaceDN w:val="0"/>
              <w:adjustRightInd w:val="0"/>
              <w:jc w:val="center"/>
              <w:rPr>
                <w:rFonts w:ascii="Calibri" w:hAnsi="Calibri"/>
                <w:sz w:val="22"/>
                <w:szCs w:val="22"/>
              </w:rPr>
            </w:pPr>
            <w:r>
              <w:rPr>
                <w:rFonts w:ascii="Calibri" w:hAnsi="Calibri"/>
                <w:sz w:val="22"/>
                <w:szCs w:val="22"/>
              </w:rPr>
              <w:t>Yes</w:t>
            </w:r>
          </w:p>
        </w:tc>
        <w:tc>
          <w:tcPr>
            <w:tcW w:w="988" w:type="dxa"/>
            <w:vAlign w:val="center"/>
          </w:tcPr>
          <w:p w:rsidR="00C739BD" w:rsidRPr="001E72B6" w:rsidRDefault="00C739BD" w:rsidP="008E62AA">
            <w:pPr>
              <w:jc w:val="center"/>
              <w:rPr>
                <w:rFonts w:ascii="Calibri" w:hAnsi="Calibri"/>
              </w:rPr>
            </w:pPr>
            <w:r>
              <w:rPr>
                <w:rFonts w:ascii="Calibri" w:hAnsi="Calibri"/>
              </w:rPr>
              <w:t>No</w:t>
            </w:r>
          </w:p>
        </w:tc>
        <w:tc>
          <w:tcPr>
            <w:tcW w:w="1117" w:type="dxa"/>
            <w:vAlign w:val="center"/>
          </w:tcPr>
          <w:p w:rsidR="00C739BD" w:rsidRPr="001E72B6" w:rsidRDefault="00C739BD" w:rsidP="008E62AA">
            <w:pPr>
              <w:jc w:val="center"/>
              <w:rPr>
                <w:rFonts w:ascii="Calibri" w:hAnsi="Calibri"/>
              </w:rPr>
            </w:pPr>
            <w:r>
              <w:rPr>
                <w:rFonts w:ascii="Calibri" w:hAnsi="Calibri"/>
              </w:rPr>
              <w:t>No</w:t>
            </w:r>
          </w:p>
        </w:tc>
        <w:tc>
          <w:tcPr>
            <w:tcW w:w="996" w:type="dxa"/>
            <w:vAlign w:val="center"/>
          </w:tcPr>
          <w:p w:rsidR="00C739BD" w:rsidRPr="001E72B6" w:rsidRDefault="00C739BD" w:rsidP="008E62AA">
            <w:pPr>
              <w:jc w:val="center"/>
              <w:rPr>
                <w:rFonts w:ascii="Calibri" w:hAnsi="Calibri"/>
                <w:sz w:val="22"/>
                <w:szCs w:val="22"/>
              </w:rPr>
            </w:pPr>
            <w:r>
              <w:rPr>
                <w:rFonts w:ascii="Calibri" w:hAnsi="Calibri"/>
                <w:sz w:val="22"/>
                <w:szCs w:val="22"/>
              </w:rPr>
              <w:t>No</w:t>
            </w:r>
          </w:p>
        </w:tc>
      </w:tr>
      <w:tr w:rsidR="00C739BD" w:rsidRPr="001E72B6" w:rsidTr="008E62AA">
        <w:trPr>
          <w:trHeight w:val="214"/>
          <w:jc w:val="center"/>
        </w:trPr>
        <w:tc>
          <w:tcPr>
            <w:tcW w:w="1996" w:type="dxa"/>
          </w:tcPr>
          <w:p w:rsidR="00C739BD" w:rsidRPr="001E72B6" w:rsidRDefault="00C739BD" w:rsidP="008E62AA">
            <w:pPr>
              <w:autoSpaceDE w:val="0"/>
              <w:autoSpaceDN w:val="0"/>
              <w:adjustRightInd w:val="0"/>
              <w:rPr>
                <w:rFonts w:ascii="Calibri" w:hAnsi="Calibri"/>
                <w:sz w:val="22"/>
                <w:szCs w:val="22"/>
              </w:rPr>
            </w:pPr>
            <w:r w:rsidRPr="001E72B6">
              <w:rPr>
                <w:rFonts w:ascii="Calibri" w:hAnsi="Calibri"/>
                <w:sz w:val="22"/>
                <w:szCs w:val="22"/>
              </w:rPr>
              <w:t>Miles of Overhead Line</w:t>
            </w:r>
          </w:p>
        </w:tc>
        <w:tc>
          <w:tcPr>
            <w:tcW w:w="2518" w:type="dxa"/>
            <w:vAlign w:val="center"/>
          </w:tcPr>
          <w:p w:rsidR="00C739BD" w:rsidRPr="001E72B6" w:rsidRDefault="00C739BD" w:rsidP="008E62AA">
            <w:pPr>
              <w:autoSpaceDE w:val="0"/>
              <w:autoSpaceDN w:val="0"/>
              <w:adjustRightInd w:val="0"/>
              <w:jc w:val="right"/>
              <w:rPr>
                <w:rFonts w:ascii="Calibri" w:hAnsi="Calibri"/>
                <w:sz w:val="22"/>
                <w:szCs w:val="22"/>
              </w:rPr>
            </w:pPr>
            <w:r>
              <w:rPr>
                <w:rFonts w:ascii="Calibri" w:hAnsi="Calibri"/>
                <w:sz w:val="22"/>
                <w:szCs w:val="22"/>
              </w:rPr>
              <w:t>564</w:t>
            </w:r>
          </w:p>
        </w:tc>
        <w:tc>
          <w:tcPr>
            <w:tcW w:w="1431" w:type="dxa"/>
            <w:vAlign w:val="center"/>
          </w:tcPr>
          <w:p w:rsidR="00C739BD" w:rsidRPr="00636052" w:rsidRDefault="00C739BD" w:rsidP="008E62AA">
            <w:pPr>
              <w:autoSpaceDE w:val="0"/>
              <w:autoSpaceDN w:val="0"/>
              <w:adjustRightInd w:val="0"/>
              <w:jc w:val="center"/>
              <w:rPr>
                <w:rFonts w:ascii="Calibri" w:hAnsi="Calibri"/>
                <w:sz w:val="22"/>
                <w:szCs w:val="22"/>
              </w:rPr>
            </w:pPr>
            <w:r>
              <w:rPr>
                <w:rFonts w:ascii="Calibri" w:hAnsi="Calibri"/>
                <w:sz w:val="22"/>
                <w:szCs w:val="22"/>
              </w:rPr>
              <w:t>$41,736,000</w:t>
            </w:r>
          </w:p>
        </w:tc>
        <w:tc>
          <w:tcPr>
            <w:tcW w:w="935" w:type="dxa"/>
            <w:vAlign w:val="center"/>
          </w:tcPr>
          <w:p w:rsidR="00C739BD" w:rsidRPr="001E72B6" w:rsidRDefault="00C739BD" w:rsidP="008E62AA">
            <w:pPr>
              <w:jc w:val="center"/>
              <w:rPr>
                <w:rFonts w:ascii="Calibri" w:hAnsi="Calibri"/>
                <w:sz w:val="22"/>
                <w:szCs w:val="22"/>
              </w:rPr>
            </w:pPr>
            <w:r>
              <w:rPr>
                <w:rFonts w:ascii="Calibri" w:hAnsi="Calibri"/>
                <w:sz w:val="22"/>
                <w:szCs w:val="22"/>
              </w:rPr>
              <w:t>Yes</w:t>
            </w:r>
          </w:p>
        </w:tc>
        <w:tc>
          <w:tcPr>
            <w:tcW w:w="988" w:type="dxa"/>
            <w:vAlign w:val="center"/>
          </w:tcPr>
          <w:p w:rsidR="00C739BD" w:rsidRPr="001E72B6" w:rsidRDefault="00C739BD" w:rsidP="008E62AA">
            <w:pPr>
              <w:jc w:val="center"/>
              <w:rPr>
                <w:rFonts w:ascii="Calibri" w:hAnsi="Calibri"/>
                <w:sz w:val="22"/>
                <w:szCs w:val="22"/>
              </w:rPr>
            </w:pPr>
            <w:r>
              <w:rPr>
                <w:rFonts w:ascii="Calibri" w:hAnsi="Calibri"/>
                <w:sz w:val="22"/>
                <w:szCs w:val="22"/>
              </w:rPr>
              <w:t>Yes</w:t>
            </w:r>
          </w:p>
        </w:tc>
        <w:tc>
          <w:tcPr>
            <w:tcW w:w="1117" w:type="dxa"/>
            <w:vAlign w:val="center"/>
          </w:tcPr>
          <w:p w:rsidR="00C739BD" w:rsidRPr="001E72B6" w:rsidRDefault="00C739BD" w:rsidP="008E62AA">
            <w:pPr>
              <w:jc w:val="center"/>
              <w:rPr>
                <w:rFonts w:ascii="Calibri" w:hAnsi="Calibri"/>
                <w:sz w:val="22"/>
                <w:szCs w:val="22"/>
              </w:rPr>
            </w:pPr>
            <w:r>
              <w:rPr>
                <w:rFonts w:ascii="Calibri" w:hAnsi="Calibri"/>
                <w:sz w:val="22"/>
                <w:szCs w:val="22"/>
              </w:rPr>
              <w:t>Yes</w:t>
            </w:r>
          </w:p>
        </w:tc>
        <w:tc>
          <w:tcPr>
            <w:tcW w:w="996" w:type="dxa"/>
            <w:vAlign w:val="center"/>
          </w:tcPr>
          <w:p w:rsidR="00C739BD" w:rsidRPr="001E72B6" w:rsidRDefault="00C739BD" w:rsidP="008E62AA">
            <w:pPr>
              <w:jc w:val="center"/>
              <w:rPr>
                <w:rFonts w:ascii="Calibri" w:hAnsi="Calibri"/>
                <w:sz w:val="22"/>
                <w:szCs w:val="22"/>
              </w:rPr>
            </w:pPr>
            <w:r>
              <w:rPr>
                <w:rFonts w:ascii="Calibri" w:hAnsi="Calibri"/>
                <w:sz w:val="22"/>
                <w:szCs w:val="22"/>
              </w:rPr>
              <w:t>Yes</w:t>
            </w:r>
          </w:p>
        </w:tc>
      </w:tr>
      <w:tr w:rsidR="00C739BD" w:rsidRPr="001E72B6" w:rsidTr="008E62AA">
        <w:trPr>
          <w:trHeight w:val="214"/>
          <w:jc w:val="center"/>
        </w:trPr>
        <w:tc>
          <w:tcPr>
            <w:tcW w:w="1996" w:type="dxa"/>
          </w:tcPr>
          <w:p w:rsidR="00C739BD" w:rsidRPr="001E72B6" w:rsidRDefault="00C739BD" w:rsidP="008E62AA">
            <w:pPr>
              <w:autoSpaceDE w:val="0"/>
              <w:autoSpaceDN w:val="0"/>
              <w:adjustRightInd w:val="0"/>
              <w:rPr>
                <w:rFonts w:ascii="Calibri" w:hAnsi="Calibri"/>
                <w:sz w:val="22"/>
                <w:szCs w:val="22"/>
              </w:rPr>
            </w:pPr>
            <w:r w:rsidRPr="001E72B6">
              <w:rPr>
                <w:rFonts w:ascii="Calibri" w:hAnsi="Calibri"/>
                <w:sz w:val="22"/>
                <w:szCs w:val="22"/>
              </w:rPr>
              <w:t>Substations</w:t>
            </w:r>
          </w:p>
        </w:tc>
        <w:tc>
          <w:tcPr>
            <w:tcW w:w="2518" w:type="dxa"/>
          </w:tcPr>
          <w:p w:rsidR="00C739BD" w:rsidRPr="001E72B6" w:rsidRDefault="00C739BD" w:rsidP="008E62AA">
            <w:pPr>
              <w:autoSpaceDE w:val="0"/>
              <w:autoSpaceDN w:val="0"/>
              <w:adjustRightInd w:val="0"/>
              <w:jc w:val="right"/>
              <w:rPr>
                <w:rFonts w:ascii="Calibri" w:hAnsi="Calibri"/>
                <w:sz w:val="22"/>
                <w:szCs w:val="22"/>
              </w:rPr>
            </w:pPr>
            <w:r>
              <w:rPr>
                <w:rFonts w:ascii="Calibri" w:hAnsi="Calibri"/>
                <w:sz w:val="22"/>
                <w:szCs w:val="22"/>
              </w:rPr>
              <w:t>8 (Owned by East River)</w:t>
            </w:r>
          </w:p>
        </w:tc>
        <w:tc>
          <w:tcPr>
            <w:tcW w:w="1431" w:type="dxa"/>
            <w:vAlign w:val="center"/>
          </w:tcPr>
          <w:p w:rsidR="00C739BD" w:rsidRPr="001E72B6" w:rsidRDefault="00C739BD" w:rsidP="008E62AA">
            <w:pPr>
              <w:autoSpaceDE w:val="0"/>
              <w:autoSpaceDN w:val="0"/>
              <w:adjustRightInd w:val="0"/>
              <w:rPr>
                <w:rFonts w:ascii="Calibri" w:hAnsi="Calibri"/>
                <w:sz w:val="22"/>
                <w:szCs w:val="22"/>
              </w:rPr>
            </w:pPr>
            <w:r>
              <w:rPr>
                <w:rFonts w:ascii="Calibri" w:hAnsi="Calibri"/>
                <w:sz w:val="22"/>
                <w:szCs w:val="22"/>
              </w:rPr>
              <w:t>N/A</w:t>
            </w:r>
          </w:p>
        </w:tc>
        <w:tc>
          <w:tcPr>
            <w:tcW w:w="935" w:type="dxa"/>
            <w:vAlign w:val="center"/>
          </w:tcPr>
          <w:p w:rsidR="00C739BD" w:rsidRPr="001E72B6" w:rsidRDefault="00C739BD" w:rsidP="008E62AA">
            <w:pPr>
              <w:jc w:val="center"/>
              <w:rPr>
                <w:rFonts w:ascii="Calibri" w:hAnsi="Calibri"/>
              </w:rPr>
            </w:pPr>
            <w:r>
              <w:rPr>
                <w:rFonts w:ascii="Calibri" w:hAnsi="Calibri"/>
              </w:rPr>
              <w:t>Yes</w:t>
            </w:r>
          </w:p>
        </w:tc>
        <w:tc>
          <w:tcPr>
            <w:tcW w:w="988" w:type="dxa"/>
            <w:vAlign w:val="center"/>
          </w:tcPr>
          <w:p w:rsidR="00C739BD" w:rsidRPr="001E72B6" w:rsidRDefault="00C739BD" w:rsidP="008E62AA">
            <w:pPr>
              <w:jc w:val="center"/>
              <w:rPr>
                <w:rFonts w:ascii="Calibri" w:hAnsi="Calibri"/>
              </w:rPr>
            </w:pPr>
            <w:r>
              <w:rPr>
                <w:rFonts w:ascii="Calibri" w:hAnsi="Calibri"/>
              </w:rPr>
              <w:t>No</w:t>
            </w:r>
          </w:p>
        </w:tc>
        <w:tc>
          <w:tcPr>
            <w:tcW w:w="1117" w:type="dxa"/>
            <w:vAlign w:val="center"/>
          </w:tcPr>
          <w:p w:rsidR="00C739BD" w:rsidRPr="001E72B6" w:rsidRDefault="00C739BD" w:rsidP="008E62AA">
            <w:pPr>
              <w:jc w:val="center"/>
              <w:rPr>
                <w:rFonts w:ascii="Calibri" w:hAnsi="Calibri"/>
              </w:rPr>
            </w:pPr>
            <w:r>
              <w:rPr>
                <w:rFonts w:ascii="Calibri" w:hAnsi="Calibri"/>
              </w:rPr>
              <w:t>Yes</w:t>
            </w:r>
          </w:p>
        </w:tc>
        <w:tc>
          <w:tcPr>
            <w:tcW w:w="996" w:type="dxa"/>
            <w:vAlign w:val="center"/>
          </w:tcPr>
          <w:p w:rsidR="00C739BD" w:rsidRPr="001E72B6" w:rsidRDefault="00C739BD" w:rsidP="008E62AA">
            <w:pPr>
              <w:jc w:val="center"/>
              <w:rPr>
                <w:rFonts w:ascii="Calibri" w:hAnsi="Calibri"/>
              </w:rPr>
            </w:pPr>
            <w:r>
              <w:rPr>
                <w:rFonts w:ascii="Calibri" w:hAnsi="Calibri"/>
              </w:rPr>
              <w:t>Yes</w:t>
            </w:r>
          </w:p>
        </w:tc>
      </w:tr>
    </w:tbl>
    <w:p w:rsidR="00C739BD" w:rsidRPr="009906CF" w:rsidRDefault="00C739BD" w:rsidP="00C739BD">
      <w:pPr>
        <w:autoSpaceDE w:val="0"/>
        <w:autoSpaceDN w:val="0"/>
        <w:adjustRightInd w:val="0"/>
        <w:jc w:val="center"/>
        <w:rPr>
          <w:b/>
          <w:sz w:val="22"/>
          <w:szCs w:val="22"/>
        </w:rPr>
      </w:pPr>
      <w:r>
        <w:rPr>
          <w:b/>
          <w:sz w:val="22"/>
          <w:szCs w:val="22"/>
        </w:rPr>
        <w:t>*</w:t>
      </w:r>
      <w:r w:rsidRPr="00C739BD">
        <w:rPr>
          <w:sz w:val="18"/>
          <w:szCs w:val="22"/>
        </w:rPr>
        <w:t>Projected Replacement Value</w:t>
      </w:r>
    </w:p>
    <w:p w:rsidR="009906CF" w:rsidRPr="009906CF" w:rsidRDefault="00C739BD" w:rsidP="00C739BD">
      <w:pPr>
        <w:autoSpaceDE w:val="0"/>
        <w:autoSpaceDN w:val="0"/>
        <w:adjustRightInd w:val="0"/>
        <w:ind w:left="-270"/>
        <w:jc w:val="center"/>
        <w:rPr>
          <w:sz w:val="18"/>
          <w:szCs w:val="18"/>
        </w:rPr>
      </w:pPr>
      <w:r>
        <w:rPr>
          <w:sz w:val="18"/>
          <w:szCs w:val="18"/>
        </w:rPr>
        <w:t xml:space="preserve">         </w:t>
      </w:r>
      <w:r w:rsidR="009906CF" w:rsidRPr="009906CF">
        <w:rPr>
          <w:sz w:val="18"/>
          <w:szCs w:val="18"/>
        </w:rPr>
        <w:t>SOURCE: Sioux Valley Energy</w:t>
      </w:r>
    </w:p>
    <w:p w:rsidR="009906CF" w:rsidRPr="009906CF" w:rsidRDefault="009906CF" w:rsidP="009906CF">
      <w:pPr>
        <w:autoSpaceDE w:val="0"/>
        <w:autoSpaceDN w:val="0"/>
        <w:adjustRightInd w:val="0"/>
        <w:rPr>
          <w:sz w:val="22"/>
          <w:szCs w:val="22"/>
        </w:rPr>
      </w:pPr>
    </w:p>
    <w:p w:rsidR="009906CF" w:rsidRPr="009906CF" w:rsidRDefault="009906CF" w:rsidP="009906CF">
      <w:pPr>
        <w:autoSpaceDE w:val="0"/>
        <w:autoSpaceDN w:val="0"/>
        <w:adjustRightInd w:val="0"/>
        <w:jc w:val="both"/>
        <w:rPr>
          <w:sz w:val="22"/>
          <w:szCs w:val="22"/>
        </w:rPr>
      </w:pPr>
      <w:r w:rsidRPr="009906CF">
        <w:rPr>
          <w:sz w:val="22"/>
          <w:szCs w:val="22"/>
        </w:rPr>
        <w:t>As part of the State of South Dakota Hazard Mitigation Plan, data were prepared for specific hazard types.  Although the data is not current, the modeling used in the plan would be difficult to replicate or improve upon.  The following sections describing vulnerability to flooding and tornadoes is based largely on the corresponding sections in the State of South Dakota Hazard Mitigation Plan.</w:t>
      </w:r>
    </w:p>
    <w:p w:rsidR="009906CF" w:rsidRPr="009906CF" w:rsidRDefault="009906CF" w:rsidP="009906CF">
      <w:pPr>
        <w:autoSpaceDE w:val="0"/>
        <w:autoSpaceDN w:val="0"/>
        <w:adjustRightInd w:val="0"/>
        <w:rPr>
          <w:sz w:val="22"/>
          <w:szCs w:val="22"/>
        </w:rPr>
      </w:pPr>
    </w:p>
    <w:p w:rsidR="009906CF" w:rsidRPr="009906CF" w:rsidRDefault="009906CF" w:rsidP="009906CF">
      <w:pPr>
        <w:autoSpaceDE w:val="0"/>
        <w:autoSpaceDN w:val="0"/>
        <w:adjustRightInd w:val="0"/>
        <w:rPr>
          <w:b/>
          <w:sz w:val="22"/>
          <w:szCs w:val="22"/>
        </w:rPr>
      </w:pPr>
      <w:r w:rsidRPr="009906CF">
        <w:rPr>
          <w:b/>
          <w:sz w:val="22"/>
          <w:szCs w:val="22"/>
        </w:rPr>
        <w:t>Flooding</w:t>
      </w:r>
    </w:p>
    <w:p w:rsidR="009906CF" w:rsidRPr="009906CF" w:rsidRDefault="009906CF" w:rsidP="009906CF">
      <w:pPr>
        <w:autoSpaceDE w:val="0"/>
        <w:autoSpaceDN w:val="0"/>
        <w:adjustRightInd w:val="0"/>
        <w:rPr>
          <w:i/>
          <w:sz w:val="22"/>
          <w:szCs w:val="22"/>
          <w:u w:val="single"/>
        </w:rPr>
      </w:pPr>
    </w:p>
    <w:p w:rsidR="009906CF" w:rsidRDefault="009906CF" w:rsidP="009906CF">
      <w:pPr>
        <w:jc w:val="both"/>
        <w:rPr>
          <w:sz w:val="22"/>
          <w:szCs w:val="22"/>
        </w:rPr>
      </w:pPr>
      <w:r w:rsidRPr="009906CF">
        <w:rPr>
          <w:sz w:val="22"/>
          <w:szCs w:val="22"/>
        </w:rPr>
        <w:t>Portions of the Big Sioux Watershed were identified in the State of South Dakota Hazard Mitigation Plan as priority regions and jurisdiction.  Based on its history of flood problems, Brookings County was deemed a high priority jurisdiction by the 2004 Map Modernization plan and in South Dakota’s most recent multi-hazard mitigation plan.  For that reason HAZUS-MH analysis was performed in conjunction with the completion of the State’s Plan.  The results were based on flooding with a one percent chance of occurrence or commonly referred to as a “100-year flood” and display the potential base flood losses to the County.  Most startlingly, the results indicate a flood of the projected magnitude would displace nine hundred forty-three (943) people.  The full results of HAZUS-MH analysis for the County are displayed in Table 4.3</w:t>
      </w:r>
      <w:r>
        <w:rPr>
          <w:sz w:val="22"/>
          <w:szCs w:val="22"/>
        </w:rPr>
        <w:t>1</w:t>
      </w:r>
      <w:r w:rsidRPr="009906CF">
        <w:rPr>
          <w:sz w:val="22"/>
          <w:szCs w:val="22"/>
        </w:rPr>
        <w:t xml:space="preserve"> </w:t>
      </w:r>
    </w:p>
    <w:p w:rsidR="008A35A2" w:rsidRPr="009906CF" w:rsidRDefault="008A35A2" w:rsidP="009906CF">
      <w:pPr>
        <w:jc w:val="both"/>
        <w:rPr>
          <w:sz w:val="22"/>
          <w:szCs w:val="22"/>
        </w:rPr>
      </w:pPr>
    </w:p>
    <w:p w:rsidR="009906CF" w:rsidRPr="009E7CC2" w:rsidRDefault="009906CF" w:rsidP="009906CF">
      <w:pPr>
        <w:jc w:val="center"/>
        <w:rPr>
          <w:b/>
          <w:sz w:val="22"/>
          <w:szCs w:val="22"/>
        </w:rPr>
      </w:pPr>
      <w:r w:rsidRPr="009E7CC2">
        <w:rPr>
          <w:b/>
          <w:sz w:val="22"/>
          <w:szCs w:val="22"/>
        </w:rPr>
        <w:t>Table 4.31:  HAZUS-MH Base Flood (1 Percent Chance) Loss Estimation Results (201</w:t>
      </w:r>
      <w:r w:rsidR="009E7CC2" w:rsidRPr="009E7CC2">
        <w:rPr>
          <w:b/>
          <w:sz w:val="22"/>
          <w:szCs w:val="22"/>
        </w:rPr>
        <w:t>4</w:t>
      </w:r>
      <w:r w:rsidRPr="009E7CC2">
        <w:rPr>
          <w:b/>
          <w:sz w:val="22"/>
          <w:szCs w:val="22"/>
        </w:rPr>
        <w:t>)</w:t>
      </w:r>
    </w:p>
    <w:p w:rsidR="009906CF" w:rsidRPr="009E7CC2" w:rsidRDefault="009906CF" w:rsidP="009906CF">
      <w:pPr>
        <w:jc w:val="center"/>
        <w:rPr>
          <w:b/>
          <w:sz w:val="22"/>
          <w:szCs w:val="22"/>
        </w:rPr>
      </w:pPr>
    </w:p>
    <w:tbl>
      <w:tblPr>
        <w:tblW w:w="82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0"/>
        <w:gridCol w:w="942"/>
        <w:gridCol w:w="1938"/>
        <w:gridCol w:w="1440"/>
        <w:gridCol w:w="1350"/>
        <w:gridCol w:w="1170"/>
      </w:tblGrid>
      <w:tr w:rsidR="009E7CC2" w:rsidRPr="009E7CC2" w:rsidTr="0029140F">
        <w:trPr>
          <w:jc w:val="center"/>
        </w:trPr>
        <w:tc>
          <w:tcPr>
            <w:tcW w:w="1440" w:type="dxa"/>
            <w:vAlign w:val="center"/>
          </w:tcPr>
          <w:p w:rsidR="009906CF" w:rsidRPr="009E7CC2" w:rsidRDefault="009906CF" w:rsidP="0029140F">
            <w:pPr>
              <w:jc w:val="center"/>
              <w:rPr>
                <w:b/>
                <w:sz w:val="22"/>
                <w:szCs w:val="22"/>
              </w:rPr>
            </w:pPr>
            <w:r w:rsidRPr="009E7CC2">
              <w:rPr>
                <w:b/>
                <w:sz w:val="22"/>
                <w:szCs w:val="22"/>
              </w:rPr>
              <w:t>Building</w:t>
            </w:r>
          </w:p>
          <w:p w:rsidR="009906CF" w:rsidRPr="009E7CC2" w:rsidRDefault="009906CF" w:rsidP="0029140F">
            <w:pPr>
              <w:jc w:val="center"/>
              <w:rPr>
                <w:b/>
                <w:sz w:val="22"/>
                <w:szCs w:val="22"/>
              </w:rPr>
            </w:pPr>
            <w:r w:rsidRPr="009E7CC2">
              <w:rPr>
                <w:b/>
                <w:sz w:val="22"/>
                <w:szCs w:val="22"/>
              </w:rPr>
              <w:t>Damage</w:t>
            </w:r>
          </w:p>
          <w:p w:rsidR="009906CF" w:rsidRPr="009E7CC2" w:rsidRDefault="009906CF" w:rsidP="0029140F">
            <w:pPr>
              <w:jc w:val="center"/>
              <w:rPr>
                <w:b/>
                <w:sz w:val="22"/>
                <w:szCs w:val="22"/>
              </w:rPr>
            </w:pPr>
          </w:p>
        </w:tc>
        <w:tc>
          <w:tcPr>
            <w:tcW w:w="942" w:type="dxa"/>
            <w:vAlign w:val="center"/>
          </w:tcPr>
          <w:p w:rsidR="009906CF" w:rsidRPr="009E7CC2" w:rsidRDefault="009906CF" w:rsidP="0029140F">
            <w:pPr>
              <w:jc w:val="center"/>
              <w:rPr>
                <w:b/>
                <w:sz w:val="22"/>
                <w:szCs w:val="22"/>
              </w:rPr>
            </w:pPr>
            <w:r w:rsidRPr="009E7CC2">
              <w:rPr>
                <w:b/>
                <w:sz w:val="22"/>
                <w:szCs w:val="22"/>
              </w:rPr>
              <w:t>Loss Ratio*</w:t>
            </w:r>
          </w:p>
        </w:tc>
        <w:tc>
          <w:tcPr>
            <w:tcW w:w="1938" w:type="dxa"/>
            <w:vAlign w:val="center"/>
          </w:tcPr>
          <w:p w:rsidR="009906CF" w:rsidRPr="009E7CC2" w:rsidRDefault="009906CF" w:rsidP="0029140F">
            <w:pPr>
              <w:jc w:val="center"/>
              <w:rPr>
                <w:b/>
                <w:sz w:val="22"/>
                <w:szCs w:val="22"/>
              </w:rPr>
            </w:pPr>
            <w:r w:rsidRPr="009E7CC2">
              <w:rPr>
                <w:b/>
                <w:sz w:val="22"/>
                <w:szCs w:val="22"/>
              </w:rPr>
              <w:t>Contents</w:t>
            </w:r>
          </w:p>
          <w:p w:rsidR="009906CF" w:rsidRPr="009E7CC2" w:rsidRDefault="009906CF" w:rsidP="0029140F">
            <w:pPr>
              <w:jc w:val="center"/>
              <w:rPr>
                <w:b/>
                <w:sz w:val="22"/>
                <w:szCs w:val="22"/>
              </w:rPr>
            </w:pPr>
            <w:r w:rsidRPr="009E7CC2">
              <w:rPr>
                <w:b/>
                <w:sz w:val="22"/>
                <w:szCs w:val="22"/>
              </w:rPr>
              <w:t>Damage and</w:t>
            </w:r>
          </w:p>
          <w:p w:rsidR="009906CF" w:rsidRPr="009E7CC2" w:rsidRDefault="009906CF" w:rsidP="0029140F">
            <w:pPr>
              <w:jc w:val="center"/>
              <w:rPr>
                <w:b/>
                <w:sz w:val="22"/>
                <w:szCs w:val="22"/>
              </w:rPr>
            </w:pPr>
            <w:r w:rsidRPr="009E7CC2">
              <w:rPr>
                <w:b/>
                <w:sz w:val="22"/>
                <w:szCs w:val="22"/>
              </w:rPr>
              <w:t>Inventory Loss</w:t>
            </w:r>
          </w:p>
        </w:tc>
        <w:tc>
          <w:tcPr>
            <w:tcW w:w="1440" w:type="dxa"/>
            <w:vAlign w:val="center"/>
          </w:tcPr>
          <w:p w:rsidR="009906CF" w:rsidRPr="009E7CC2" w:rsidRDefault="009906CF" w:rsidP="0029140F">
            <w:pPr>
              <w:jc w:val="center"/>
              <w:rPr>
                <w:b/>
                <w:sz w:val="22"/>
                <w:szCs w:val="22"/>
              </w:rPr>
            </w:pPr>
            <w:r w:rsidRPr="009E7CC2">
              <w:rPr>
                <w:b/>
                <w:sz w:val="22"/>
                <w:szCs w:val="22"/>
              </w:rPr>
              <w:t xml:space="preserve">Total Economic </w:t>
            </w:r>
          </w:p>
          <w:p w:rsidR="009906CF" w:rsidRPr="009E7CC2" w:rsidRDefault="009906CF" w:rsidP="0029140F">
            <w:pPr>
              <w:jc w:val="center"/>
              <w:rPr>
                <w:b/>
                <w:sz w:val="22"/>
                <w:szCs w:val="22"/>
              </w:rPr>
            </w:pPr>
            <w:r w:rsidRPr="009E7CC2">
              <w:rPr>
                <w:b/>
                <w:sz w:val="22"/>
                <w:szCs w:val="22"/>
              </w:rPr>
              <w:t>Building</w:t>
            </w:r>
          </w:p>
          <w:p w:rsidR="009906CF" w:rsidRPr="009E7CC2" w:rsidRDefault="009906CF" w:rsidP="0029140F">
            <w:pPr>
              <w:jc w:val="center"/>
              <w:rPr>
                <w:b/>
                <w:sz w:val="22"/>
                <w:szCs w:val="22"/>
              </w:rPr>
            </w:pPr>
            <w:r w:rsidRPr="009E7CC2">
              <w:rPr>
                <w:b/>
                <w:sz w:val="22"/>
                <w:szCs w:val="22"/>
              </w:rPr>
              <w:t>Loss</w:t>
            </w:r>
          </w:p>
        </w:tc>
        <w:tc>
          <w:tcPr>
            <w:tcW w:w="1350" w:type="dxa"/>
            <w:vAlign w:val="center"/>
          </w:tcPr>
          <w:p w:rsidR="009906CF" w:rsidRPr="009E7CC2" w:rsidRDefault="009906CF" w:rsidP="0029140F">
            <w:pPr>
              <w:jc w:val="center"/>
              <w:rPr>
                <w:b/>
                <w:sz w:val="22"/>
                <w:szCs w:val="22"/>
              </w:rPr>
            </w:pPr>
            <w:r w:rsidRPr="009E7CC2">
              <w:rPr>
                <w:b/>
                <w:sz w:val="22"/>
                <w:szCs w:val="22"/>
              </w:rPr>
              <w:t>Number of</w:t>
            </w:r>
          </w:p>
          <w:p w:rsidR="009906CF" w:rsidRPr="009E7CC2" w:rsidRDefault="009906CF" w:rsidP="0029140F">
            <w:pPr>
              <w:jc w:val="center"/>
              <w:rPr>
                <w:b/>
                <w:sz w:val="22"/>
                <w:szCs w:val="22"/>
              </w:rPr>
            </w:pPr>
            <w:r w:rsidRPr="009E7CC2">
              <w:rPr>
                <w:b/>
                <w:sz w:val="22"/>
                <w:szCs w:val="22"/>
              </w:rPr>
              <w:t>Displaced</w:t>
            </w:r>
          </w:p>
          <w:p w:rsidR="009906CF" w:rsidRPr="009E7CC2" w:rsidRDefault="009906CF" w:rsidP="0029140F">
            <w:pPr>
              <w:jc w:val="center"/>
              <w:rPr>
                <w:b/>
                <w:sz w:val="22"/>
                <w:szCs w:val="22"/>
              </w:rPr>
            </w:pPr>
            <w:r w:rsidRPr="009E7CC2">
              <w:rPr>
                <w:b/>
                <w:sz w:val="22"/>
                <w:szCs w:val="22"/>
              </w:rPr>
              <w:t>People</w:t>
            </w:r>
          </w:p>
        </w:tc>
        <w:tc>
          <w:tcPr>
            <w:tcW w:w="1170" w:type="dxa"/>
            <w:vAlign w:val="center"/>
          </w:tcPr>
          <w:p w:rsidR="009906CF" w:rsidRPr="009E7CC2" w:rsidRDefault="009906CF" w:rsidP="0029140F">
            <w:pPr>
              <w:jc w:val="center"/>
              <w:rPr>
                <w:b/>
                <w:sz w:val="22"/>
                <w:szCs w:val="22"/>
              </w:rPr>
            </w:pPr>
            <w:r w:rsidRPr="009E7CC2">
              <w:rPr>
                <w:b/>
                <w:sz w:val="22"/>
                <w:szCs w:val="22"/>
              </w:rPr>
              <w:t>People</w:t>
            </w:r>
          </w:p>
          <w:p w:rsidR="009906CF" w:rsidRPr="009E7CC2" w:rsidRDefault="009906CF" w:rsidP="0029140F">
            <w:pPr>
              <w:jc w:val="center"/>
              <w:rPr>
                <w:b/>
                <w:sz w:val="22"/>
                <w:szCs w:val="22"/>
              </w:rPr>
            </w:pPr>
            <w:r w:rsidRPr="009E7CC2">
              <w:rPr>
                <w:b/>
                <w:sz w:val="22"/>
                <w:szCs w:val="22"/>
              </w:rPr>
              <w:t>Needing</w:t>
            </w:r>
          </w:p>
          <w:p w:rsidR="009906CF" w:rsidRPr="009E7CC2" w:rsidRDefault="009906CF" w:rsidP="0029140F">
            <w:pPr>
              <w:jc w:val="center"/>
              <w:rPr>
                <w:b/>
                <w:sz w:val="22"/>
                <w:szCs w:val="22"/>
              </w:rPr>
            </w:pPr>
            <w:r w:rsidRPr="009E7CC2">
              <w:rPr>
                <w:b/>
                <w:sz w:val="22"/>
                <w:szCs w:val="22"/>
              </w:rPr>
              <w:t>Shelter</w:t>
            </w:r>
          </w:p>
        </w:tc>
      </w:tr>
      <w:tr w:rsidR="009E7CC2" w:rsidRPr="009E7CC2" w:rsidTr="0029140F">
        <w:trPr>
          <w:jc w:val="center"/>
        </w:trPr>
        <w:tc>
          <w:tcPr>
            <w:tcW w:w="1440" w:type="dxa"/>
            <w:vAlign w:val="center"/>
          </w:tcPr>
          <w:p w:rsidR="009906CF" w:rsidRPr="009E7CC2" w:rsidRDefault="009906CF" w:rsidP="0029140F">
            <w:pPr>
              <w:jc w:val="center"/>
              <w:rPr>
                <w:sz w:val="22"/>
                <w:szCs w:val="22"/>
              </w:rPr>
            </w:pPr>
            <w:r w:rsidRPr="009E7CC2">
              <w:rPr>
                <w:sz w:val="22"/>
                <w:szCs w:val="22"/>
              </w:rPr>
              <w:t>$4,563,000</w:t>
            </w:r>
          </w:p>
        </w:tc>
        <w:tc>
          <w:tcPr>
            <w:tcW w:w="942" w:type="dxa"/>
            <w:vAlign w:val="center"/>
          </w:tcPr>
          <w:p w:rsidR="009906CF" w:rsidRPr="009E7CC2" w:rsidRDefault="009906CF" w:rsidP="0029140F">
            <w:pPr>
              <w:jc w:val="center"/>
              <w:rPr>
                <w:sz w:val="22"/>
                <w:szCs w:val="22"/>
              </w:rPr>
            </w:pPr>
            <w:r w:rsidRPr="009E7CC2">
              <w:rPr>
                <w:sz w:val="22"/>
                <w:szCs w:val="22"/>
              </w:rPr>
              <w:t>0.3%</w:t>
            </w:r>
          </w:p>
        </w:tc>
        <w:tc>
          <w:tcPr>
            <w:tcW w:w="1938" w:type="dxa"/>
            <w:vAlign w:val="center"/>
          </w:tcPr>
          <w:p w:rsidR="009906CF" w:rsidRPr="009E7CC2" w:rsidRDefault="009906CF" w:rsidP="0029140F">
            <w:pPr>
              <w:jc w:val="center"/>
              <w:rPr>
                <w:sz w:val="22"/>
                <w:szCs w:val="22"/>
              </w:rPr>
            </w:pPr>
            <w:r w:rsidRPr="009E7CC2">
              <w:rPr>
                <w:sz w:val="22"/>
                <w:szCs w:val="22"/>
              </w:rPr>
              <w:t>4,563,000</w:t>
            </w:r>
          </w:p>
        </w:tc>
        <w:tc>
          <w:tcPr>
            <w:tcW w:w="1440" w:type="dxa"/>
            <w:vAlign w:val="center"/>
          </w:tcPr>
          <w:p w:rsidR="009906CF" w:rsidRPr="009E7CC2" w:rsidRDefault="009906CF" w:rsidP="0029140F">
            <w:pPr>
              <w:jc w:val="center"/>
              <w:rPr>
                <w:sz w:val="22"/>
                <w:szCs w:val="22"/>
              </w:rPr>
            </w:pPr>
            <w:r w:rsidRPr="009E7CC2">
              <w:rPr>
                <w:sz w:val="22"/>
                <w:szCs w:val="22"/>
              </w:rPr>
              <w:t>15,476,000</w:t>
            </w:r>
          </w:p>
        </w:tc>
        <w:tc>
          <w:tcPr>
            <w:tcW w:w="1350" w:type="dxa"/>
            <w:vAlign w:val="center"/>
          </w:tcPr>
          <w:p w:rsidR="009906CF" w:rsidRPr="009E7CC2" w:rsidRDefault="009906CF" w:rsidP="0029140F">
            <w:pPr>
              <w:jc w:val="center"/>
              <w:rPr>
                <w:sz w:val="22"/>
                <w:szCs w:val="22"/>
              </w:rPr>
            </w:pPr>
            <w:r w:rsidRPr="009E7CC2">
              <w:rPr>
                <w:sz w:val="22"/>
                <w:szCs w:val="22"/>
              </w:rPr>
              <w:t>943</w:t>
            </w:r>
          </w:p>
        </w:tc>
        <w:tc>
          <w:tcPr>
            <w:tcW w:w="1170" w:type="dxa"/>
            <w:vAlign w:val="center"/>
          </w:tcPr>
          <w:p w:rsidR="009906CF" w:rsidRPr="009E7CC2" w:rsidRDefault="009906CF" w:rsidP="0029140F">
            <w:pPr>
              <w:jc w:val="center"/>
              <w:rPr>
                <w:sz w:val="22"/>
                <w:szCs w:val="22"/>
              </w:rPr>
            </w:pPr>
            <w:r w:rsidRPr="009E7CC2">
              <w:rPr>
                <w:sz w:val="22"/>
                <w:szCs w:val="22"/>
              </w:rPr>
              <w:t>383</w:t>
            </w:r>
          </w:p>
        </w:tc>
      </w:tr>
    </w:tbl>
    <w:p w:rsidR="009906CF" w:rsidRPr="008A35A2" w:rsidRDefault="009906CF" w:rsidP="008A35A2">
      <w:pPr>
        <w:ind w:left="510"/>
        <w:rPr>
          <w:b/>
          <w:sz w:val="18"/>
          <w:szCs w:val="18"/>
        </w:rPr>
      </w:pPr>
      <w:r w:rsidRPr="009E7CC2">
        <w:rPr>
          <w:sz w:val="18"/>
          <w:szCs w:val="18"/>
        </w:rPr>
        <w:t>SOURCE:</w:t>
      </w:r>
      <w:r w:rsidRPr="009E7CC2">
        <w:rPr>
          <w:b/>
          <w:sz w:val="18"/>
          <w:szCs w:val="18"/>
        </w:rPr>
        <w:t xml:space="preserve"> </w:t>
      </w:r>
      <w:r w:rsidRPr="009E7CC2">
        <w:rPr>
          <w:i/>
          <w:sz w:val="18"/>
          <w:szCs w:val="18"/>
        </w:rPr>
        <w:t xml:space="preserve">State of South Dakota Hazard Mitigation Plan.  </w:t>
      </w:r>
      <w:r w:rsidR="009E7CC2" w:rsidRPr="009E7CC2">
        <w:rPr>
          <w:i/>
          <w:sz w:val="18"/>
          <w:szCs w:val="18"/>
        </w:rPr>
        <w:t>Appendix 3B</w:t>
      </w:r>
      <w:r w:rsidRPr="009E7CC2">
        <w:rPr>
          <w:i/>
          <w:sz w:val="18"/>
          <w:szCs w:val="18"/>
        </w:rPr>
        <w:t xml:space="preserve">. South Dakota Office of Emergency </w:t>
      </w:r>
      <w:r w:rsidR="009E7CC2">
        <w:rPr>
          <w:i/>
          <w:sz w:val="18"/>
          <w:szCs w:val="18"/>
        </w:rPr>
        <w:t xml:space="preserve">  </w:t>
      </w:r>
      <w:r w:rsidRPr="009E7CC2">
        <w:rPr>
          <w:i/>
          <w:sz w:val="18"/>
          <w:szCs w:val="18"/>
        </w:rPr>
        <w:t>Management. 201</w:t>
      </w:r>
      <w:r w:rsidR="009E7CC2" w:rsidRPr="009E7CC2">
        <w:rPr>
          <w:i/>
          <w:sz w:val="18"/>
          <w:szCs w:val="18"/>
        </w:rPr>
        <w:t>4</w:t>
      </w:r>
      <w:r w:rsidRPr="009E7CC2">
        <w:rPr>
          <w:i/>
          <w:sz w:val="18"/>
          <w:szCs w:val="18"/>
        </w:rPr>
        <w:t>.</w:t>
      </w:r>
    </w:p>
    <w:p w:rsidR="009906CF" w:rsidRPr="0012643A" w:rsidRDefault="009906CF" w:rsidP="009906CF">
      <w:pPr>
        <w:ind w:left="-90"/>
        <w:jc w:val="both"/>
        <w:rPr>
          <w:color w:val="FF0000"/>
          <w:sz w:val="18"/>
          <w:szCs w:val="18"/>
        </w:rPr>
      </w:pPr>
      <w:r w:rsidRPr="009E7CC2">
        <w:rPr>
          <w:sz w:val="18"/>
          <w:szCs w:val="18"/>
        </w:rPr>
        <w:t>*Loss ratio is the percent of the total building inventory value that could be damaged from flooding in any given year</w:t>
      </w:r>
      <w:r w:rsidRPr="0012643A">
        <w:rPr>
          <w:color w:val="FF0000"/>
          <w:sz w:val="18"/>
          <w:szCs w:val="18"/>
        </w:rPr>
        <w:t>.</w:t>
      </w:r>
    </w:p>
    <w:p w:rsidR="00BA70CE" w:rsidRDefault="00BA70CE" w:rsidP="009906CF">
      <w:pPr>
        <w:autoSpaceDE w:val="0"/>
        <w:autoSpaceDN w:val="0"/>
        <w:adjustRightInd w:val="0"/>
        <w:rPr>
          <w:b/>
          <w:sz w:val="22"/>
          <w:szCs w:val="22"/>
        </w:rPr>
      </w:pPr>
    </w:p>
    <w:p w:rsidR="009906CF" w:rsidRPr="009906CF" w:rsidRDefault="009906CF" w:rsidP="009906CF">
      <w:pPr>
        <w:autoSpaceDE w:val="0"/>
        <w:autoSpaceDN w:val="0"/>
        <w:adjustRightInd w:val="0"/>
        <w:rPr>
          <w:b/>
          <w:sz w:val="22"/>
          <w:szCs w:val="22"/>
        </w:rPr>
      </w:pPr>
      <w:r w:rsidRPr="009906CF">
        <w:rPr>
          <w:b/>
          <w:sz w:val="22"/>
          <w:szCs w:val="22"/>
        </w:rPr>
        <w:t>Tornado</w:t>
      </w:r>
    </w:p>
    <w:p w:rsidR="009906CF" w:rsidRPr="009906CF" w:rsidRDefault="009906CF" w:rsidP="009906CF">
      <w:pPr>
        <w:autoSpaceDE w:val="0"/>
        <w:autoSpaceDN w:val="0"/>
        <w:adjustRightInd w:val="0"/>
        <w:rPr>
          <w:i/>
          <w:sz w:val="22"/>
          <w:szCs w:val="22"/>
          <w:u w:val="single"/>
        </w:rPr>
      </w:pPr>
    </w:p>
    <w:p w:rsidR="009906CF" w:rsidRPr="009906CF" w:rsidRDefault="009906CF" w:rsidP="009906CF">
      <w:pPr>
        <w:jc w:val="both"/>
        <w:rPr>
          <w:sz w:val="22"/>
          <w:szCs w:val="22"/>
        </w:rPr>
      </w:pPr>
      <w:r w:rsidRPr="009906CF">
        <w:rPr>
          <w:sz w:val="22"/>
          <w:szCs w:val="22"/>
        </w:rPr>
        <w:t>As part of the State of South Dakota Hazard Mitigation Plan HAZUS-MH analysis was performed calculating potential building exposure to tornadoes in the state.  Total value of structures lost due to tornadoes from 1950 – 2012 was calculated, inflated to current (2012) dollars.  A loss ratio was then calculated by dividing the total damage by the total building exposure.  Table 4.32 identifies data specific to the annualized losses from tornadoes for the County as identified in the State of South Dakota Hazard Mitigation Plan.</w:t>
      </w:r>
    </w:p>
    <w:p w:rsidR="009906CF" w:rsidRDefault="009906CF" w:rsidP="009906CF">
      <w:pPr>
        <w:jc w:val="both"/>
        <w:rPr>
          <w:color w:val="FF0000"/>
          <w:sz w:val="22"/>
          <w:szCs w:val="22"/>
        </w:rPr>
      </w:pPr>
    </w:p>
    <w:p w:rsidR="009906CF" w:rsidRPr="009E7CC2" w:rsidRDefault="009906CF" w:rsidP="009906CF">
      <w:pPr>
        <w:autoSpaceDE w:val="0"/>
        <w:autoSpaceDN w:val="0"/>
        <w:adjustRightInd w:val="0"/>
        <w:jc w:val="both"/>
        <w:rPr>
          <w:sz w:val="22"/>
          <w:szCs w:val="22"/>
        </w:rPr>
      </w:pPr>
      <w:r w:rsidRPr="009E7CC2">
        <w:rPr>
          <w:sz w:val="22"/>
          <w:szCs w:val="22"/>
        </w:rPr>
        <w:t>To provide additional insight into potential losses caused by tornadoes, historic loss data were also analyzed on a statewide scale. According to the National Climatic Data Center Storm Events database, there were 1,639 tornadoes in South Dakota between January 1950 and October 2012. Of those, 61 were rated as an F3 event, 6 as an F4, and 1 as an F5. Total property damage for these events is estimated at $694 million. This suggests that South Dakota experiences 26 tornadoes and $11.2 million in losses each year. There were 18 deaths and 452 injuries in this time period, which averages out to approximately eight injuries each year. Of these storms, five resulted in major disaster declarations, with a total relief cost estimated at $158,555,869 in 2012 dollars. This averages out to $31.711 million (also in 2012 dollars) per major disaster. Based on the frequency of events, South Dakota averages one major disaster level tornado every 318 events or approximately every 12 years. The total historic losses and annualized losses by county are presented.</w:t>
      </w:r>
    </w:p>
    <w:p w:rsidR="009906CF" w:rsidRPr="0012643A" w:rsidRDefault="009906CF" w:rsidP="009906CF">
      <w:pPr>
        <w:jc w:val="both"/>
        <w:rPr>
          <w:color w:val="FF0000"/>
          <w:sz w:val="22"/>
          <w:szCs w:val="22"/>
        </w:rPr>
      </w:pPr>
      <w:r w:rsidRPr="0012643A">
        <w:rPr>
          <w:color w:val="FF0000"/>
          <w:sz w:val="22"/>
          <w:szCs w:val="22"/>
        </w:rPr>
        <w:t xml:space="preserve">  </w:t>
      </w:r>
    </w:p>
    <w:p w:rsidR="009906CF" w:rsidRPr="0012643A" w:rsidRDefault="009906CF" w:rsidP="009906CF">
      <w:pPr>
        <w:jc w:val="both"/>
        <w:rPr>
          <w:color w:val="FF0000"/>
          <w:sz w:val="22"/>
          <w:szCs w:val="22"/>
        </w:rPr>
      </w:pPr>
    </w:p>
    <w:p w:rsidR="009906CF" w:rsidRPr="009E7CC2" w:rsidRDefault="009906CF" w:rsidP="009906CF">
      <w:pPr>
        <w:jc w:val="center"/>
        <w:rPr>
          <w:b/>
          <w:sz w:val="22"/>
          <w:szCs w:val="22"/>
        </w:rPr>
      </w:pPr>
      <w:r w:rsidRPr="009E7CC2">
        <w:rPr>
          <w:b/>
          <w:sz w:val="22"/>
          <w:szCs w:val="22"/>
        </w:rPr>
        <w:t>Table 4.32: Brookings County Annualized Losses from Tornadoes</w:t>
      </w:r>
    </w:p>
    <w:p w:rsidR="009906CF" w:rsidRPr="009E7CC2" w:rsidRDefault="009906CF" w:rsidP="009906CF">
      <w:pPr>
        <w:tabs>
          <w:tab w:val="left" w:pos="5255"/>
        </w:tabs>
        <w:rPr>
          <w:b/>
          <w:sz w:val="22"/>
          <w:szCs w:val="22"/>
        </w:rPr>
      </w:pPr>
      <w:r w:rsidRPr="009E7CC2">
        <w:rPr>
          <w:b/>
          <w:sz w:val="22"/>
          <w:szCs w:val="22"/>
        </w:rPr>
        <w:tab/>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8"/>
        <w:gridCol w:w="3147"/>
        <w:gridCol w:w="1651"/>
        <w:gridCol w:w="1623"/>
        <w:gridCol w:w="1411"/>
      </w:tblGrid>
      <w:tr w:rsidR="009E7CC2" w:rsidRPr="009E7CC2" w:rsidTr="0029140F">
        <w:trPr>
          <w:jc w:val="center"/>
        </w:trPr>
        <w:tc>
          <w:tcPr>
            <w:tcW w:w="1546" w:type="dxa"/>
            <w:vAlign w:val="bottom"/>
          </w:tcPr>
          <w:p w:rsidR="009906CF" w:rsidRPr="009E7CC2" w:rsidRDefault="009906CF" w:rsidP="0029140F">
            <w:pPr>
              <w:jc w:val="center"/>
              <w:rPr>
                <w:b/>
                <w:sz w:val="22"/>
                <w:szCs w:val="22"/>
              </w:rPr>
            </w:pPr>
            <w:r w:rsidRPr="009E7CC2">
              <w:rPr>
                <w:b/>
                <w:sz w:val="22"/>
                <w:szCs w:val="22"/>
              </w:rPr>
              <w:t>Total Events</w:t>
            </w:r>
          </w:p>
          <w:p w:rsidR="009906CF" w:rsidRPr="009E7CC2" w:rsidRDefault="009906CF" w:rsidP="0029140F">
            <w:pPr>
              <w:jc w:val="center"/>
              <w:rPr>
                <w:b/>
                <w:sz w:val="22"/>
                <w:szCs w:val="22"/>
              </w:rPr>
            </w:pPr>
            <w:r w:rsidRPr="009E7CC2">
              <w:rPr>
                <w:b/>
                <w:sz w:val="22"/>
                <w:szCs w:val="22"/>
              </w:rPr>
              <w:t>1950-20</w:t>
            </w:r>
            <w:r w:rsidR="009E7CC2" w:rsidRPr="009E7CC2">
              <w:rPr>
                <w:b/>
                <w:sz w:val="22"/>
                <w:szCs w:val="22"/>
              </w:rPr>
              <w:t>12</w:t>
            </w:r>
          </w:p>
        </w:tc>
        <w:tc>
          <w:tcPr>
            <w:tcW w:w="3240" w:type="dxa"/>
            <w:vAlign w:val="bottom"/>
          </w:tcPr>
          <w:p w:rsidR="009906CF" w:rsidRPr="009E7CC2" w:rsidRDefault="009906CF" w:rsidP="0029140F">
            <w:pPr>
              <w:jc w:val="center"/>
              <w:rPr>
                <w:b/>
                <w:sz w:val="22"/>
                <w:szCs w:val="22"/>
              </w:rPr>
            </w:pPr>
            <w:r w:rsidRPr="009E7CC2">
              <w:rPr>
                <w:b/>
                <w:sz w:val="22"/>
                <w:szCs w:val="22"/>
              </w:rPr>
              <w:t>Total Property</w:t>
            </w:r>
          </w:p>
          <w:p w:rsidR="009906CF" w:rsidRPr="009E7CC2" w:rsidRDefault="009906CF" w:rsidP="0029140F">
            <w:pPr>
              <w:jc w:val="center"/>
              <w:rPr>
                <w:b/>
                <w:sz w:val="22"/>
                <w:szCs w:val="22"/>
              </w:rPr>
            </w:pPr>
            <w:r w:rsidRPr="009E7CC2">
              <w:rPr>
                <w:b/>
                <w:sz w:val="22"/>
                <w:szCs w:val="22"/>
              </w:rPr>
              <w:t>Damage (inflated) 1950-20</w:t>
            </w:r>
            <w:r w:rsidR="009E7CC2" w:rsidRPr="009E7CC2">
              <w:rPr>
                <w:b/>
                <w:sz w:val="22"/>
                <w:szCs w:val="22"/>
              </w:rPr>
              <w:t>12</w:t>
            </w:r>
          </w:p>
        </w:tc>
        <w:tc>
          <w:tcPr>
            <w:tcW w:w="1663" w:type="dxa"/>
            <w:vAlign w:val="bottom"/>
          </w:tcPr>
          <w:p w:rsidR="009906CF" w:rsidRPr="009E7CC2" w:rsidRDefault="009906CF" w:rsidP="0029140F">
            <w:pPr>
              <w:jc w:val="center"/>
              <w:rPr>
                <w:b/>
                <w:sz w:val="22"/>
                <w:szCs w:val="22"/>
              </w:rPr>
            </w:pPr>
            <w:r w:rsidRPr="009E7CC2">
              <w:rPr>
                <w:b/>
                <w:sz w:val="22"/>
                <w:szCs w:val="22"/>
              </w:rPr>
              <w:t>Annualized Losses</w:t>
            </w:r>
          </w:p>
        </w:tc>
        <w:tc>
          <w:tcPr>
            <w:tcW w:w="0" w:type="auto"/>
            <w:vAlign w:val="bottom"/>
          </w:tcPr>
          <w:p w:rsidR="009906CF" w:rsidRPr="009E7CC2" w:rsidRDefault="009906CF" w:rsidP="0029140F">
            <w:pPr>
              <w:jc w:val="center"/>
              <w:rPr>
                <w:b/>
                <w:sz w:val="22"/>
                <w:szCs w:val="22"/>
              </w:rPr>
            </w:pPr>
            <w:r w:rsidRPr="009E7CC2">
              <w:rPr>
                <w:b/>
                <w:sz w:val="22"/>
                <w:szCs w:val="22"/>
              </w:rPr>
              <w:t>Total Building</w:t>
            </w:r>
          </w:p>
          <w:p w:rsidR="009906CF" w:rsidRPr="009E7CC2" w:rsidRDefault="009906CF" w:rsidP="0029140F">
            <w:pPr>
              <w:jc w:val="center"/>
              <w:rPr>
                <w:b/>
                <w:sz w:val="22"/>
                <w:szCs w:val="22"/>
              </w:rPr>
            </w:pPr>
            <w:r w:rsidRPr="009E7CC2">
              <w:rPr>
                <w:b/>
                <w:sz w:val="22"/>
                <w:szCs w:val="22"/>
              </w:rPr>
              <w:t>Exposure</w:t>
            </w:r>
          </w:p>
        </w:tc>
        <w:tc>
          <w:tcPr>
            <w:tcW w:w="1430" w:type="dxa"/>
            <w:vAlign w:val="bottom"/>
          </w:tcPr>
          <w:p w:rsidR="009906CF" w:rsidRPr="009E7CC2" w:rsidRDefault="009906CF" w:rsidP="0029140F">
            <w:pPr>
              <w:jc w:val="center"/>
              <w:rPr>
                <w:b/>
                <w:sz w:val="22"/>
                <w:szCs w:val="22"/>
              </w:rPr>
            </w:pPr>
            <w:r w:rsidRPr="009E7CC2">
              <w:rPr>
                <w:b/>
                <w:sz w:val="22"/>
                <w:szCs w:val="22"/>
              </w:rPr>
              <w:t>Loss Ratio</w:t>
            </w:r>
          </w:p>
        </w:tc>
      </w:tr>
      <w:tr w:rsidR="009E7CC2" w:rsidRPr="009E7CC2" w:rsidTr="0029140F">
        <w:trPr>
          <w:jc w:val="center"/>
        </w:trPr>
        <w:tc>
          <w:tcPr>
            <w:tcW w:w="1546" w:type="dxa"/>
          </w:tcPr>
          <w:p w:rsidR="009906CF" w:rsidRPr="009E7CC2" w:rsidRDefault="009906CF" w:rsidP="0029140F">
            <w:pPr>
              <w:jc w:val="center"/>
              <w:rPr>
                <w:sz w:val="22"/>
                <w:szCs w:val="22"/>
              </w:rPr>
            </w:pPr>
            <w:r w:rsidRPr="009E7CC2">
              <w:rPr>
                <w:sz w:val="22"/>
                <w:szCs w:val="22"/>
              </w:rPr>
              <w:t>24</w:t>
            </w:r>
          </w:p>
        </w:tc>
        <w:tc>
          <w:tcPr>
            <w:tcW w:w="3240" w:type="dxa"/>
          </w:tcPr>
          <w:p w:rsidR="009906CF" w:rsidRPr="009E7CC2" w:rsidRDefault="009906CF" w:rsidP="0029140F">
            <w:pPr>
              <w:jc w:val="center"/>
              <w:rPr>
                <w:sz w:val="22"/>
                <w:szCs w:val="22"/>
              </w:rPr>
            </w:pPr>
            <w:r w:rsidRPr="009E7CC2">
              <w:rPr>
                <w:sz w:val="22"/>
                <w:szCs w:val="22"/>
              </w:rPr>
              <w:t>4,</w:t>
            </w:r>
            <w:r w:rsidR="009E7CC2" w:rsidRPr="009E7CC2">
              <w:rPr>
                <w:sz w:val="22"/>
                <w:szCs w:val="22"/>
              </w:rPr>
              <w:t>941,762</w:t>
            </w:r>
          </w:p>
        </w:tc>
        <w:tc>
          <w:tcPr>
            <w:tcW w:w="1663" w:type="dxa"/>
          </w:tcPr>
          <w:p w:rsidR="009906CF" w:rsidRPr="009E7CC2" w:rsidRDefault="009906CF" w:rsidP="0029140F">
            <w:pPr>
              <w:jc w:val="center"/>
              <w:rPr>
                <w:sz w:val="22"/>
                <w:szCs w:val="22"/>
              </w:rPr>
            </w:pPr>
            <w:r w:rsidRPr="009E7CC2">
              <w:rPr>
                <w:sz w:val="22"/>
                <w:szCs w:val="22"/>
              </w:rPr>
              <w:t>7</w:t>
            </w:r>
            <w:r w:rsidR="009E7CC2" w:rsidRPr="009E7CC2">
              <w:rPr>
                <w:sz w:val="22"/>
                <w:szCs w:val="22"/>
              </w:rPr>
              <w:t>9,706</w:t>
            </w:r>
          </w:p>
        </w:tc>
        <w:tc>
          <w:tcPr>
            <w:tcW w:w="0" w:type="auto"/>
          </w:tcPr>
          <w:p w:rsidR="009906CF" w:rsidRPr="009E7CC2" w:rsidRDefault="009E7CC2" w:rsidP="0029140F">
            <w:pPr>
              <w:jc w:val="center"/>
              <w:rPr>
                <w:sz w:val="22"/>
                <w:szCs w:val="22"/>
              </w:rPr>
            </w:pPr>
            <w:r w:rsidRPr="009E7CC2">
              <w:rPr>
                <w:sz w:val="22"/>
                <w:szCs w:val="22"/>
              </w:rPr>
              <w:t>2,935,763,000</w:t>
            </w:r>
          </w:p>
        </w:tc>
        <w:tc>
          <w:tcPr>
            <w:tcW w:w="1430" w:type="dxa"/>
          </w:tcPr>
          <w:p w:rsidR="009906CF" w:rsidRPr="009E7CC2" w:rsidRDefault="009906CF" w:rsidP="0029140F">
            <w:pPr>
              <w:jc w:val="center"/>
              <w:rPr>
                <w:sz w:val="22"/>
                <w:szCs w:val="22"/>
              </w:rPr>
            </w:pPr>
            <w:r w:rsidRPr="009E7CC2">
              <w:rPr>
                <w:sz w:val="22"/>
                <w:szCs w:val="22"/>
              </w:rPr>
              <w:t>0.0000</w:t>
            </w:r>
            <w:r w:rsidR="009E7CC2" w:rsidRPr="009E7CC2">
              <w:rPr>
                <w:sz w:val="22"/>
                <w:szCs w:val="22"/>
              </w:rPr>
              <w:t>3</w:t>
            </w:r>
          </w:p>
        </w:tc>
      </w:tr>
    </w:tbl>
    <w:p w:rsidR="009906CF" w:rsidRPr="009E7CC2" w:rsidRDefault="009906CF" w:rsidP="009906CF">
      <w:pPr>
        <w:tabs>
          <w:tab w:val="left" w:pos="810"/>
        </w:tabs>
        <w:ind w:left="-270"/>
        <w:jc w:val="both"/>
        <w:rPr>
          <w:b/>
          <w:sz w:val="18"/>
          <w:szCs w:val="18"/>
        </w:rPr>
      </w:pPr>
      <w:r w:rsidRPr="009E7CC2">
        <w:rPr>
          <w:sz w:val="18"/>
          <w:szCs w:val="18"/>
        </w:rPr>
        <w:t>SOURCE:</w:t>
      </w:r>
      <w:r w:rsidRPr="009E7CC2">
        <w:rPr>
          <w:b/>
          <w:sz w:val="18"/>
          <w:szCs w:val="18"/>
        </w:rPr>
        <w:t xml:space="preserve"> </w:t>
      </w:r>
      <w:r w:rsidRPr="009E7CC2">
        <w:rPr>
          <w:i/>
          <w:sz w:val="18"/>
          <w:szCs w:val="18"/>
        </w:rPr>
        <w:t>State of South Dakota Hazard Mitigation Plan. Table 3-</w:t>
      </w:r>
      <w:r w:rsidR="009E7CC2" w:rsidRPr="009E7CC2">
        <w:rPr>
          <w:i/>
          <w:sz w:val="18"/>
          <w:szCs w:val="18"/>
        </w:rPr>
        <w:t>218</w:t>
      </w:r>
      <w:r w:rsidRPr="009E7CC2">
        <w:rPr>
          <w:i/>
          <w:sz w:val="18"/>
          <w:szCs w:val="18"/>
        </w:rPr>
        <w:t>. South Dakota Office of Emergency Management. 2014.</w:t>
      </w:r>
      <w:r w:rsidRPr="009E7CC2">
        <w:rPr>
          <w:b/>
          <w:sz w:val="18"/>
          <w:szCs w:val="18"/>
        </w:rPr>
        <w:t xml:space="preserve"> </w:t>
      </w:r>
    </w:p>
    <w:p w:rsidR="009906CF" w:rsidRPr="0012643A" w:rsidRDefault="009906CF" w:rsidP="009906CF">
      <w:pPr>
        <w:jc w:val="center"/>
        <w:rPr>
          <w:b/>
          <w:color w:val="FF0000"/>
          <w:sz w:val="22"/>
          <w:szCs w:val="22"/>
        </w:rPr>
      </w:pPr>
    </w:p>
    <w:p w:rsidR="009906CF" w:rsidRPr="0012643A" w:rsidRDefault="009906CF" w:rsidP="009906CF">
      <w:pPr>
        <w:jc w:val="both"/>
        <w:rPr>
          <w:b/>
          <w:color w:val="FF0000"/>
          <w:sz w:val="22"/>
          <w:szCs w:val="22"/>
        </w:rPr>
      </w:pPr>
    </w:p>
    <w:p w:rsidR="009906CF" w:rsidRPr="009E7CC2" w:rsidRDefault="009906CF" w:rsidP="009906CF">
      <w:pPr>
        <w:spacing w:before="240"/>
        <w:jc w:val="both"/>
        <w:rPr>
          <w:b/>
          <w:sz w:val="22"/>
          <w:szCs w:val="22"/>
        </w:rPr>
      </w:pPr>
      <w:r w:rsidRPr="009E7CC2">
        <w:rPr>
          <w:b/>
          <w:sz w:val="22"/>
          <w:szCs w:val="22"/>
        </w:rPr>
        <w:t>ASSESSING VULNERABILITY: ANALYZING DEVELOPMENT TRENDS</w:t>
      </w:r>
    </w:p>
    <w:p w:rsidR="009906CF" w:rsidRPr="009E7CC2" w:rsidRDefault="009906CF" w:rsidP="009906CF">
      <w:pPr>
        <w:autoSpaceDE w:val="0"/>
        <w:autoSpaceDN w:val="0"/>
        <w:adjustRightInd w:val="0"/>
        <w:spacing w:before="240" w:line="276" w:lineRule="auto"/>
        <w:jc w:val="both"/>
        <w:rPr>
          <w:i/>
          <w:sz w:val="22"/>
          <w:szCs w:val="22"/>
        </w:rPr>
      </w:pPr>
      <w:r w:rsidRPr="009E7CC2">
        <w:rPr>
          <w:i/>
          <w:sz w:val="20"/>
          <w:szCs w:val="20"/>
        </w:rPr>
        <w:t>Requirement 201.6(b)(3).  Local Mitigation Plan Review Tool – A4.</w:t>
      </w:r>
    </w:p>
    <w:p w:rsidR="009906CF" w:rsidRPr="009E7CC2" w:rsidRDefault="009906CF" w:rsidP="009906CF">
      <w:pPr>
        <w:tabs>
          <w:tab w:val="left" w:pos="360"/>
        </w:tabs>
        <w:spacing w:before="240" w:line="276" w:lineRule="auto"/>
        <w:rPr>
          <w:i/>
          <w:sz w:val="20"/>
          <w:szCs w:val="20"/>
        </w:rPr>
      </w:pPr>
      <w:r w:rsidRPr="009E7CC2">
        <w:rPr>
          <w:i/>
          <w:sz w:val="20"/>
          <w:szCs w:val="20"/>
        </w:rPr>
        <w:t>Requirement 201.6(c)(3).  Local Mitigation Plan Review Tool – C1.</w:t>
      </w:r>
    </w:p>
    <w:p w:rsidR="009906CF" w:rsidRPr="009E7CC2" w:rsidRDefault="009906CF" w:rsidP="009906CF">
      <w:pPr>
        <w:tabs>
          <w:tab w:val="left" w:pos="360"/>
        </w:tabs>
        <w:spacing w:before="240" w:line="276" w:lineRule="auto"/>
        <w:rPr>
          <w:i/>
          <w:sz w:val="20"/>
          <w:szCs w:val="20"/>
        </w:rPr>
      </w:pPr>
      <w:r w:rsidRPr="009E7CC2">
        <w:rPr>
          <w:i/>
          <w:sz w:val="20"/>
          <w:szCs w:val="20"/>
        </w:rPr>
        <w:t>Requirement 201.6(d)(3).  Local Mitigation Plan Review Tool – D1.</w:t>
      </w:r>
    </w:p>
    <w:p w:rsidR="009906CF" w:rsidRPr="009E7CC2" w:rsidRDefault="009906CF" w:rsidP="009906CF">
      <w:pPr>
        <w:tabs>
          <w:tab w:val="left" w:pos="360"/>
        </w:tabs>
        <w:spacing w:before="240" w:line="276" w:lineRule="auto"/>
        <w:rPr>
          <w:i/>
          <w:sz w:val="20"/>
          <w:szCs w:val="20"/>
        </w:rPr>
      </w:pPr>
      <w:r w:rsidRPr="009E7CC2">
        <w:rPr>
          <w:i/>
          <w:sz w:val="20"/>
          <w:szCs w:val="20"/>
        </w:rPr>
        <w:t>Requirement 201.6(d)(3).  Local Mitigation Plan Review Tool – D2.</w:t>
      </w:r>
    </w:p>
    <w:p w:rsidR="009906CF" w:rsidRPr="009E7CC2" w:rsidRDefault="009906CF" w:rsidP="009906CF">
      <w:pPr>
        <w:rPr>
          <w:sz w:val="22"/>
          <w:szCs w:val="22"/>
        </w:rPr>
      </w:pPr>
    </w:p>
    <w:p w:rsidR="009906CF" w:rsidRPr="009E7CC2" w:rsidRDefault="009906CF" w:rsidP="009906CF">
      <w:pPr>
        <w:jc w:val="both"/>
        <w:rPr>
          <w:sz w:val="22"/>
          <w:szCs w:val="22"/>
        </w:rPr>
      </w:pPr>
      <w:r w:rsidRPr="009E7CC2">
        <w:rPr>
          <w:sz w:val="22"/>
          <w:szCs w:val="22"/>
        </w:rPr>
        <w:t xml:space="preserve">The land use and development trends for each jurisdiction were identified by the representatives from each of the jurisdictions.  Multiple communities within Brookings County are experiencing growth and have comprehensive land use plans which identified future areas for development.  The towns of Bruce and Bushnell have not adopted comprehensive land use plans or zoning regulations.  It should be noted that the City of Bruce, does however regulate property within the identified floodplain.  The Comprehensive Land Use Plans for each community were reviewed by </w:t>
      </w:r>
      <w:r w:rsidRPr="009E7CC2">
        <w:rPr>
          <w:sz w:val="22"/>
          <w:szCs w:val="22"/>
        </w:rPr>
        <w:lastRenderedPageBreak/>
        <w:t>each community utilizing one.  Specifically available undeveloped areas projected for residential, commercial, and industrial uses were reviewed.  Based upon their own projected density of development for each land use, the communities then identified the potential number of lots which could be created within flood hazard areas given current land use regulations and controls.  Communities in Brookings County adopted the most recently prepared National Flood Insurance Program Flood Hazard Maps since the 2014 Plan was adopted; and approved recommended ordinances for the proper regulation of property within the floodplain.  In addition to adopting the updated map, and land use regulation, Brookings County continues to enforce a Natural Resources Zoning District which restricts land use within a specified distance of most water bodies throughout the county.  Tables 4.3</w:t>
      </w:r>
      <w:r w:rsidR="009E7CC2">
        <w:rPr>
          <w:sz w:val="22"/>
          <w:szCs w:val="22"/>
        </w:rPr>
        <w:t>3</w:t>
      </w:r>
      <w:r w:rsidRPr="009E7CC2">
        <w:rPr>
          <w:sz w:val="22"/>
          <w:szCs w:val="22"/>
        </w:rPr>
        <w:t xml:space="preserve"> – 4.3</w:t>
      </w:r>
      <w:r w:rsidR="009E7CC2">
        <w:rPr>
          <w:sz w:val="22"/>
          <w:szCs w:val="22"/>
        </w:rPr>
        <w:t>8</w:t>
      </w:r>
      <w:r w:rsidRPr="009E7CC2">
        <w:rPr>
          <w:sz w:val="22"/>
          <w:szCs w:val="22"/>
        </w:rPr>
        <w:t xml:space="preserve"> identify the projected vulnerability for communities which have adopted land use plans.  Future Land Use Maps for each jurisdiction which have adopted Comprehensive Land Use Plans are included in Appendix G.  </w:t>
      </w:r>
    </w:p>
    <w:p w:rsidR="009906CF" w:rsidRPr="00451596" w:rsidRDefault="009906CF" w:rsidP="009906CF">
      <w:pPr>
        <w:rPr>
          <w:b/>
          <w:color w:val="7F7F7F"/>
          <w:sz w:val="22"/>
          <w:szCs w:val="22"/>
        </w:rPr>
      </w:pPr>
    </w:p>
    <w:p w:rsidR="00B17AF4" w:rsidRDefault="00B17AF4" w:rsidP="00BB1E1D">
      <w:pPr>
        <w:autoSpaceDE w:val="0"/>
        <w:autoSpaceDN w:val="0"/>
        <w:adjustRightInd w:val="0"/>
        <w:jc w:val="center"/>
        <w:rPr>
          <w:b/>
          <w:color w:val="FF0000"/>
          <w:sz w:val="22"/>
          <w:szCs w:val="22"/>
        </w:rPr>
      </w:pPr>
    </w:p>
    <w:p w:rsidR="009E7CC2" w:rsidRPr="009E7CC2" w:rsidRDefault="009E7CC2" w:rsidP="009E7CC2">
      <w:pPr>
        <w:jc w:val="center"/>
        <w:rPr>
          <w:b/>
          <w:sz w:val="22"/>
          <w:szCs w:val="22"/>
        </w:rPr>
      </w:pPr>
      <w:r w:rsidRPr="009E7CC2">
        <w:rPr>
          <w:b/>
          <w:sz w:val="22"/>
          <w:szCs w:val="22"/>
        </w:rPr>
        <w:t>Table 4.33: Brookings County (Unincorporated Area)</w:t>
      </w:r>
    </w:p>
    <w:p w:rsidR="009E7CC2" w:rsidRPr="009E7CC2" w:rsidRDefault="009E7CC2" w:rsidP="009E7CC2">
      <w:pPr>
        <w:jc w:val="center"/>
        <w:rPr>
          <w:b/>
          <w:sz w:val="22"/>
          <w:szCs w:val="22"/>
        </w:rPr>
      </w:pPr>
      <w:r w:rsidRPr="009E7CC2">
        <w:rPr>
          <w:b/>
          <w:sz w:val="22"/>
          <w:szCs w:val="22"/>
        </w:rPr>
        <w:t>Potential Floodplain Development – By Land Use Type</w:t>
      </w:r>
    </w:p>
    <w:p w:rsidR="009E7CC2" w:rsidRPr="009E7CC2" w:rsidRDefault="009E7CC2" w:rsidP="009E7CC2">
      <w:pPr>
        <w:jc w:val="center"/>
        <w:rPr>
          <w:b/>
          <w:sz w:val="22"/>
          <w:szCs w:val="22"/>
        </w:rPr>
      </w:pPr>
    </w:p>
    <w:tbl>
      <w:tblPr>
        <w:tblW w:w="11873" w:type="dxa"/>
        <w:jc w:val="center"/>
        <w:tblLayout w:type="fixed"/>
        <w:tblLook w:val="04A0" w:firstRow="1" w:lastRow="0" w:firstColumn="1" w:lastColumn="0" w:noHBand="0" w:noVBand="1"/>
      </w:tblPr>
      <w:tblGrid>
        <w:gridCol w:w="1883"/>
        <w:gridCol w:w="1530"/>
        <w:gridCol w:w="1530"/>
        <w:gridCol w:w="1710"/>
        <w:gridCol w:w="1800"/>
        <w:gridCol w:w="1530"/>
        <w:gridCol w:w="1890"/>
      </w:tblGrid>
      <w:tr w:rsidR="009E7CC2" w:rsidRPr="009E7CC2" w:rsidTr="0029140F">
        <w:trPr>
          <w:trHeight w:val="315"/>
          <w:jc w:val="center"/>
        </w:trPr>
        <w:tc>
          <w:tcPr>
            <w:tcW w:w="1883" w:type="dxa"/>
            <w:tcBorders>
              <w:top w:val="nil"/>
              <w:left w:val="single" w:sz="8" w:space="0" w:color="auto"/>
              <w:bottom w:val="single" w:sz="4" w:space="0" w:color="auto"/>
              <w:right w:val="single" w:sz="8" w:space="0" w:color="auto"/>
            </w:tcBorders>
            <w:shd w:val="clear" w:color="000000" w:fill="000000"/>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 </w:t>
            </w:r>
          </w:p>
        </w:tc>
        <w:tc>
          <w:tcPr>
            <w:tcW w:w="3060" w:type="dxa"/>
            <w:gridSpan w:val="2"/>
            <w:tcBorders>
              <w:top w:val="single" w:sz="8" w:space="0" w:color="auto"/>
              <w:left w:val="nil"/>
              <w:bottom w:val="single" w:sz="8" w:space="0" w:color="auto"/>
              <w:right w:val="single" w:sz="8" w:space="0" w:color="000000"/>
            </w:tcBorders>
            <w:shd w:val="clear" w:color="auto" w:fill="auto"/>
            <w:vAlign w:val="bottom"/>
            <w:hideMark/>
          </w:tcPr>
          <w:p w:rsidR="009E7CC2" w:rsidRPr="009E7CC2" w:rsidRDefault="009E7CC2" w:rsidP="0029140F">
            <w:pPr>
              <w:jc w:val="center"/>
              <w:rPr>
                <w:rFonts w:ascii="Calibri" w:hAnsi="Calibri" w:cs="Calibri"/>
                <w:b/>
                <w:bCs/>
                <w:sz w:val="22"/>
                <w:szCs w:val="22"/>
              </w:rPr>
            </w:pPr>
            <w:r w:rsidRPr="009E7CC2">
              <w:rPr>
                <w:rFonts w:ascii="Calibri" w:hAnsi="Calibri" w:cs="Calibri"/>
                <w:b/>
                <w:bCs/>
                <w:sz w:val="22"/>
                <w:szCs w:val="22"/>
              </w:rPr>
              <w:t>Community Totals</w:t>
            </w:r>
          </w:p>
        </w:tc>
        <w:tc>
          <w:tcPr>
            <w:tcW w:w="6930" w:type="dxa"/>
            <w:gridSpan w:val="4"/>
            <w:tcBorders>
              <w:top w:val="single" w:sz="8" w:space="0" w:color="auto"/>
              <w:left w:val="nil"/>
              <w:bottom w:val="single" w:sz="8" w:space="0" w:color="auto"/>
              <w:right w:val="single" w:sz="8" w:space="0" w:color="000000"/>
            </w:tcBorders>
            <w:shd w:val="clear" w:color="auto" w:fill="auto"/>
            <w:vAlign w:val="bottom"/>
            <w:hideMark/>
          </w:tcPr>
          <w:p w:rsidR="009E7CC2" w:rsidRPr="009E7CC2" w:rsidRDefault="009E7CC2" w:rsidP="0029140F">
            <w:pPr>
              <w:jc w:val="center"/>
              <w:rPr>
                <w:rFonts w:ascii="Calibri" w:hAnsi="Calibri" w:cs="Calibri"/>
                <w:b/>
                <w:bCs/>
                <w:sz w:val="22"/>
                <w:szCs w:val="22"/>
              </w:rPr>
            </w:pPr>
            <w:r w:rsidRPr="009E7CC2">
              <w:rPr>
                <w:rFonts w:ascii="Calibri" w:hAnsi="Calibri" w:cs="Calibri"/>
                <w:b/>
                <w:bCs/>
                <w:sz w:val="22"/>
                <w:szCs w:val="22"/>
              </w:rPr>
              <w:t>Flood Hazard Area</w:t>
            </w:r>
          </w:p>
        </w:tc>
      </w:tr>
      <w:tr w:rsidR="009E7CC2" w:rsidRPr="009E7CC2" w:rsidTr="0029140F">
        <w:trPr>
          <w:trHeight w:val="915"/>
          <w:jc w:val="center"/>
        </w:trPr>
        <w:tc>
          <w:tcPr>
            <w:tcW w:w="1883" w:type="dxa"/>
            <w:tcBorders>
              <w:top w:val="nil"/>
              <w:left w:val="single" w:sz="8" w:space="0" w:color="auto"/>
              <w:bottom w:val="single" w:sz="8" w:space="0" w:color="auto"/>
              <w:right w:val="single" w:sz="8" w:space="0" w:color="auto"/>
            </w:tcBorders>
            <w:shd w:val="clear" w:color="auto" w:fill="auto"/>
            <w:vAlign w:val="bottom"/>
            <w:hideMark/>
          </w:tcPr>
          <w:p w:rsidR="009E7CC2" w:rsidRPr="009E7CC2" w:rsidRDefault="009E7CC2" w:rsidP="0029140F">
            <w:pPr>
              <w:rPr>
                <w:rFonts w:ascii="Calibri" w:hAnsi="Calibri" w:cs="Calibri"/>
                <w:b/>
                <w:bCs/>
                <w:sz w:val="22"/>
                <w:szCs w:val="22"/>
              </w:rPr>
            </w:pPr>
            <w:r w:rsidRPr="009E7CC2">
              <w:rPr>
                <w:rFonts w:ascii="Calibri" w:hAnsi="Calibri" w:cs="Calibri"/>
                <w:b/>
                <w:bCs/>
                <w:sz w:val="22"/>
                <w:szCs w:val="22"/>
              </w:rPr>
              <w:t>Land Use Category</w:t>
            </w:r>
          </w:p>
        </w:tc>
        <w:tc>
          <w:tcPr>
            <w:tcW w:w="1530" w:type="dxa"/>
            <w:tcBorders>
              <w:top w:val="nil"/>
              <w:left w:val="nil"/>
              <w:bottom w:val="single" w:sz="8" w:space="0" w:color="auto"/>
              <w:right w:val="single" w:sz="4"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Projected Development Density (Acres/Unit)</w:t>
            </w:r>
          </w:p>
        </w:tc>
        <w:tc>
          <w:tcPr>
            <w:tcW w:w="1530" w:type="dxa"/>
            <w:tcBorders>
              <w:top w:val="nil"/>
              <w:left w:val="nil"/>
              <w:bottom w:val="single" w:sz="8" w:space="0" w:color="auto"/>
              <w:right w:val="single" w:sz="8"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Acres of projected future development</w:t>
            </w:r>
          </w:p>
        </w:tc>
        <w:tc>
          <w:tcPr>
            <w:tcW w:w="1710" w:type="dxa"/>
            <w:tcBorders>
              <w:top w:val="nil"/>
              <w:left w:val="nil"/>
              <w:bottom w:val="single" w:sz="8" w:space="0" w:color="auto"/>
              <w:right w:val="single" w:sz="4"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Acres of future development in Hazard Area</w:t>
            </w:r>
          </w:p>
        </w:tc>
        <w:tc>
          <w:tcPr>
            <w:tcW w:w="1800" w:type="dxa"/>
            <w:tcBorders>
              <w:top w:val="nil"/>
              <w:left w:val="nil"/>
              <w:bottom w:val="single" w:sz="8" w:space="0" w:color="auto"/>
              <w:right w:val="single" w:sz="4"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 Area for future development</w:t>
            </w:r>
          </w:p>
        </w:tc>
        <w:tc>
          <w:tcPr>
            <w:tcW w:w="1530" w:type="dxa"/>
            <w:tcBorders>
              <w:top w:val="nil"/>
              <w:left w:val="nil"/>
              <w:bottom w:val="single" w:sz="8" w:space="0" w:color="auto"/>
              <w:right w:val="single" w:sz="4"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Potential # of Lots for future development</w:t>
            </w:r>
          </w:p>
        </w:tc>
        <w:tc>
          <w:tcPr>
            <w:tcW w:w="1890" w:type="dxa"/>
            <w:tcBorders>
              <w:top w:val="nil"/>
              <w:left w:val="nil"/>
              <w:bottom w:val="single" w:sz="8" w:space="0" w:color="auto"/>
              <w:right w:val="single" w:sz="8"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 of Undeveloped Lots Already Appropriately Zoned</w:t>
            </w:r>
          </w:p>
        </w:tc>
      </w:tr>
      <w:tr w:rsidR="009E7CC2" w:rsidRPr="009E7CC2" w:rsidTr="0029140F">
        <w:trPr>
          <w:trHeight w:val="300"/>
          <w:jc w:val="center"/>
        </w:trPr>
        <w:tc>
          <w:tcPr>
            <w:tcW w:w="1883" w:type="dxa"/>
            <w:tcBorders>
              <w:top w:val="nil"/>
              <w:left w:val="single" w:sz="8" w:space="0" w:color="auto"/>
              <w:bottom w:val="single" w:sz="4" w:space="0" w:color="auto"/>
              <w:right w:val="nil"/>
            </w:tcBorders>
            <w:shd w:val="clear" w:color="auto" w:fill="auto"/>
            <w:vAlign w:val="bottom"/>
            <w:hideMark/>
          </w:tcPr>
          <w:p w:rsidR="009E7CC2" w:rsidRPr="009E7CC2" w:rsidRDefault="009E7CC2" w:rsidP="0029140F">
            <w:pPr>
              <w:rPr>
                <w:i/>
                <w:iCs/>
                <w:sz w:val="20"/>
                <w:szCs w:val="20"/>
              </w:rPr>
            </w:pPr>
            <w:r w:rsidRPr="009E7CC2">
              <w:rPr>
                <w:i/>
                <w:iCs/>
                <w:sz w:val="20"/>
                <w:szCs w:val="20"/>
              </w:rPr>
              <w:t>Ag - Residential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35</w:t>
            </w:r>
          </w:p>
        </w:tc>
        <w:tc>
          <w:tcPr>
            <w:tcW w:w="1530" w:type="dxa"/>
            <w:tcBorders>
              <w:top w:val="nil"/>
              <w:left w:val="nil"/>
              <w:bottom w:val="single" w:sz="4"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N/A</w:t>
            </w:r>
          </w:p>
        </w:tc>
        <w:tc>
          <w:tcPr>
            <w:tcW w:w="171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N/A</w:t>
            </w:r>
          </w:p>
        </w:tc>
        <w:tc>
          <w:tcPr>
            <w:tcW w:w="180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N/A</w:t>
            </w:r>
          </w:p>
        </w:tc>
        <w:tc>
          <w:tcPr>
            <w:tcW w:w="153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229*</w:t>
            </w:r>
          </w:p>
        </w:tc>
        <w:tc>
          <w:tcPr>
            <w:tcW w:w="1890" w:type="dxa"/>
            <w:tcBorders>
              <w:top w:val="nil"/>
              <w:left w:val="nil"/>
              <w:bottom w:val="single" w:sz="4"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157</w:t>
            </w:r>
          </w:p>
        </w:tc>
      </w:tr>
      <w:tr w:rsidR="009E7CC2" w:rsidRPr="009E7CC2" w:rsidTr="0029140F">
        <w:trPr>
          <w:trHeight w:val="300"/>
          <w:jc w:val="center"/>
        </w:trPr>
        <w:tc>
          <w:tcPr>
            <w:tcW w:w="1883" w:type="dxa"/>
            <w:tcBorders>
              <w:top w:val="nil"/>
              <w:left w:val="single" w:sz="8" w:space="0" w:color="auto"/>
              <w:bottom w:val="single" w:sz="4" w:space="0" w:color="auto"/>
              <w:right w:val="nil"/>
            </w:tcBorders>
            <w:shd w:val="clear" w:color="auto" w:fill="auto"/>
            <w:vAlign w:val="bottom"/>
            <w:hideMark/>
          </w:tcPr>
          <w:p w:rsidR="009E7CC2" w:rsidRPr="009E7CC2" w:rsidRDefault="009E7CC2" w:rsidP="0029140F">
            <w:pPr>
              <w:rPr>
                <w:i/>
                <w:iCs/>
                <w:sz w:val="20"/>
                <w:szCs w:val="20"/>
              </w:rPr>
            </w:pPr>
            <w:r w:rsidRPr="009E7CC2">
              <w:rPr>
                <w:i/>
                <w:iCs/>
                <w:sz w:val="20"/>
                <w:szCs w:val="20"/>
              </w:rPr>
              <w:t>Lake - Residential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2</w:t>
            </w:r>
          </w:p>
        </w:tc>
        <w:tc>
          <w:tcPr>
            <w:tcW w:w="1530" w:type="dxa"/>
            <w:tcBorders>
              <w:top w:val="nil"/>
              <w:left w:val="nil"/>
              <w:bottom w:val="single" w:sz="4"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N/A</w:t>
            </w:r>
          </w:p>
        </w:tc>
        <w:tc>
          <w:tcPr>
            <w:tcW w:w="171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N/A</w:t>
            </w:r>
          </w:p>
        </w:tc>
        <w:tc>
          <w:tcPr>
            <w:tcW w:w="180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N/A</w:t>
            </w:r>
          </w:p>
        </w:tc>
        <w:tc>
          <w:tcPr>
            <w:tcW w:w="153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30*</w:t>
            </w:r>
          </w:p>
        </w:tc>
        <w:tc>
          <w:tcPr>
            <w:tcW w:w="1890" w:type="dxa"/>
            <w:tcBorders>
              <w:top w:val="nil"/>
              <w:left w:val="nil"/>
              <w:bottom w:val="single" w:sz="4"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13</w:t>
            </w:r>
          </w:p>
        </w:tc>
      </w:tr>
      <w:tr w:rsidR="009E7CC2" w:rsidRPr="009E7CC2" w:rsidTr="0029140F">
        <w:trPr>
          <w:trHeight w:val="300"/>
          <w:jc w:val="center"/>
        </w:trPr>
        <w:tc>
          <w:tcPr>
            <w:tcW w:w="1883" w:type="dxa"/>
            <w:tcBorders>
              <w:top w:val="nil"/>
              <w:left w:val="single" w:sz="8" w:space="0" w:color="auto"/>
              <w:bottom w:val="single" w:sz="4" w:space="0" w:color="auto"/>
              <w:right w:val="nil"/>
            </w:tcBorders>
            <w:shd w:val="clear" w:color="auto" w:fill="auto"/>
            <w:vAlign w:val="bottom"/>
            <w:hideMark/>
          </w:tcPr>
          <w:p w:rsidR="009E7CC2" w:rsidRPr="009E7CC2" w:rsidRDefault="009E7CC2" w:rsidP="0029140F">
            <w:pPr>
              <w:rPr>
                <w:i/>
                <w:iCs/>
                <w:sz w:val="20"/>
                <w:szCs w:val="20"/>
              </w:rPr>
            </w:pPr>
            <w:r w:rsidRPr="009E7CC2">
              <w:rPr>
                <w:i/>
                <w:iCs/>
                <w:sz w:val="20"/>
                <w:szCs w:val="20"/>
              </w:rPr>
              <w:t>Commercial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2</w:t>
            </w:r>
          </w:p>
        </w:tc>
        <w:tc>
          <w:tcPr>
            <w:tcW w:w="1530" w:type="dxa"/>
            <w:tcBorders>
              <w:top w:val="nil"/>
              <w:left w:val="nil"/>
              <w:bottom w:val="single" w:sz="4"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N/A</w:t>
            </w:r>
          </w:p>
        </w:tc>
        <w:tc>
          <w:tcPr>
            <w:tcW w:w="171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N/A</w:t>
            </w:r>
          </w:p>
        </w:tc>
        <w:tc>
          <w:tcPr>
            <w:tcW w:w="180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N/A</w:t>
            </w:r>
          </w:p>
        </w:tc>
        <w:tc>
          <w:tcPr>
            <w:tcW w:w="153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w:t>
            </w:r>
          </w:p>
        </w:tc>
        <w:tc>
          <w:tcPr>
            <w:tcW w:w="1890" w:type="dxa"/>
            <w:tcBorders>
              <w:top w:val="nil"/>
              <w:left w:val="nil"/>
              <w:bottom w:val="single" w:sz="4"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w:t>
            </w:r>
          </w:p>
        </w:tc>
      </w:tr>
      <w:tr w:rsidR="009E7CC2" w:rsidRPr="009E7CC2" w:rsidTr="0029140F">
        <w:trPr>
          <w:trHeight w:val="315"/>
          <w:jc w:val="center"/>
        </w:trPr>
        <w:tc>
          <w:tcPr>
            <w:tcW w:w="1883" w:type="dxa"/>
            <w:tcBorders>
              <w:top w:val="nil"/>
              <w:left w:val="single" w:sz="8" w:space="0" w:color="auto"/>
              <w:bottom w:val="single" w:sz="8" w:space="0" w:color="auto"/>
              <w:right w:val="nil"/>
            </w:tcBorders>
            <w:shd w:val="clear" w:color="auto" w:fill="auto"/>
            <w:vAlign w:val="bottom"/>
            <w:hideMark/>
          </w:tcPr>
          <w:p w:rsidR="009E7CC2" w:rsidRPr="009E7CC2" w:rsidRDefault="009E7CC2" w:rsidP="0029140F">
            <w:pPr>
              <w:rPr>
                <w:i/>
                <w:iCs/>
                <w:sz w:val="20"/>
                <w:szCs w:val="20"/>
              </w:rPr>
            </w:pPr>
            <w:r w:rsidRPr="009E7CC2">
              <w:rPr>
                <w:i/>
                <w:iCs/>
                <w:sz w:val="20"/>
                <w:szCs w:val="20"/>
              </w:rPr>
              <w:t>Industrial</w:t>
            </w:r>
          </w:p>
        </w:tc>
        <w:tc>
          <w:tcPr>
            <w:tcW w:w="1530" w:type="dxa"/>
            <w:tcBorders>
              <w:top w:val="nil"/>
              <w:left w:val="single" w:sz="8" w:space="0" w:color="auto"/>
              <w:bottom w:val="single" w:sz="8"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2</w:t>
            </w:r>
          </w:p>
        </w:tc>
        <w:tc>
          <w:tcPr>
            <w:tcW w:w="1530" w:type="dxa"/>
            <w:tcBorders>
              <w:top w:val="nil"/>
              <w:left w:val="nil"/>
              <w:bottom w:val="single" w:sz="8"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N/A</w:t>
            </w:r>
          </w:p>
        </w:tc>
        <w:tc>
          <w:tcPr>
            <w:tcW w:w="1710" w:type="dxa"/>
            <w:tcBorders>
              <w:top w:val="nil"/>
              <w:left w:val="nil"/>
              <w:bottom w:val="single" w:sz="8" w:space="0" w:color="auto"/>
              <w:right w:val="single" w:sz="4"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N/A</w:t>
            </w:r>
          </w:p>
        </w:tc>
        <w:tc>
          <w:tcPr>
            <w:tcW w:w="1800" w:type="dxa"/>
            <w:tcBorders>
              <w:top w:val="nil"/>
              <w:left w:val="nil"/>
              <w:bottom w:val="single" w:sz="8" w:space="0" w:color="auto"/>
              <w:right w:val="single" w:sz="4"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N/A</w:t>
            </w:r>
          </w:p>
        </w:tc>
        <w:tc>
          <w:tcPr>
            <w:tcW w:w="1530" w:type="dxa"/>
            <w:tcBorders>
              <w:top w:val="nil"/>
              <w:left w:val="nil"/>
              <w:bottom w:val="single" w:sz="8"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w:t>
            </w:r>
          </w:p>
        </w:tc>
        <w:tc>
          <w:tcPr>
            <w:tcW w:w="1890" w:type="dxa"/>
            <w:tcBorders>
              <w:top w:val="nil"/>
              <w:left w:val="nil"/>
              <w:bottom w:val="single" w:sz="8"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w:t>
            </w:r>
          </w:p>
        </w:tc>
      </w:tr>
      <w:tr w:rsidR="009E7CC2" w:rsidRPr="009E7CC2" w:rsidTr="0029140F">
        <w:trPr>
          <w:trHeight w:val="300"/>
          <w:jc w:val="center"/>
        </w:trPr>
        <w:tc>
          <w:tcPr>
            <w:tcW w:w="11873" w:type="dxa"/>
            <w:gridSpan w:val="7"/>
            <w:tcBorders>
              <w:top w:val="nil"/>
              <w:left w:val="nil"/>
              <w:bottom w:val="nil"/>
              <w:right w:val="nil"/>
            </w:tcBorders>
            <w:shd w:val="clear" w:color="auto" w:fill="auto"/>
            <w:noWrap/>
            <w:vAlign w:val="bottom"/>
            <w:hideMark/>
          </w:tcPr>
          <w:p w:rsidR="009E7CC2" w:rsidRPr="009E7CC2" w:rsidRDefault="009E7CC2" w:rsidP="0029140F">
            <w:pPr>
              <w:jc w:val="center"/>
              <w:rPr>
                <w:rFonts w:ascii="Calibri" w:hAnsi="Calibri" w:cs="Calibri"/>
                <w:i/>
                <w:iCs/>
                <w:sz w:val="22"/>
                <w:szCs w:val="22"/>
              </w:rPr>
            </w:pPr>
            <w:r w:rsidRPr="009E7CC2">
              <w:rPr>
                <w:rFonts w:ascii="Calibri" w:hAnsi="Calibri" w:cs="Calibri"/>
                <w:i/>
                <w:iCs/>
                <w:sz w:val="22"/>
                <w:szCs w:val="22"/>
              </w:rPr>
              <w:t>*Potential developable lots require platting.  Use of hazard areas is restricted at that time under current policies.</w:t>
            </w:r>
          </w:p>
        </w:tc>
      </w:tr>
      <w:tr w:rsidR="009E7CC2" w:rsidRPr="009E7CC2" w:rsidTr="0029140F">
        <w:trPr>
          <w:trHeight w:val="300"/>
          <w:jc w:val="center"/>
        </w:trPr>
        <w:tc>
          <w:tcPr>
            <w:tcW w:w="11873" w:type="dxa"/>
            <w:gridSpan w:val="7"/>
            <w:tcBorders>
              <w:top w:val="nil"/>
              <w:left w:val="nil"/>
              <w:bottom w:val="nil"/>
              <w:right w:val="nil"/>
            </w:tcBorders>
            <w:shd w:val="clear" w:color="auto" w:fill="auto"/>
            <w:noWrap/>
            <w:vAlign w:val="bottom"/>
            <w:hideMark/>
          </w:tcPr>
          <w:p w:rsidR="009E7CC2" w:rsidRPr="009E7CC2" w:rsidRDefault="009E7CC2" w:rsidP="0029140F">
            <w:pPr>
              <w:jc w:val="center"/>
              <w:rPr>
                <w:rFonts w:ascii="Calibri" w:hAnsi="Calibri" w:cs="Calibri"/>
                <w:i/>
                <w:iCs/>
                <w:sz w:val="22"/>
                <w:szCs w:val="22"/>
              </w:rPr>
            </w:pPr>
            <w:r w:rsidRPr="009E7CC2">
              <w:rPr>
                <w:rFonts w:ascii="Calibri" w:hAnsi="Calibri" w:cs="Calibri"/>
                <w:i/>
                <w:iCs/>
                <w:sz w:val="22"/>
                <w:szCs w:val="22"/>
              </w:rPr>
              <w:t>N/A: Most of the rural area is planned to remain agricultural in use with varying degree of land use restrictions.</w:t>
            </w:r>
          </w:p>
        </w:tc>
      </w:tr>
    </w:tbl>
    <w:p w:rsidR="009E7CC2" w:rsidRPr="009E7CC2" w:rsidRDefault="009E7CC2" w:rsidP="009E7CC2">
      <w:pPr>
        <w:jc w:val="center"/>
        <w:rPr>
          <w:b/>
          <w:sz w:val="22"/>
          <w:szCs w:val="22"/>
        </w:rPr>
      </w:pPr>
    </w:p>
    <w:p w:rsidR="009E7CC2" w:rsidRPr="009E7CC2" w:rsidRDefault="009E7CC2" w:rsidP="009E7CC2">
      <w:pPr>
        <w:jc w:val="both"/>
        <w:rPr>
          <w:b/>
          <w:sz w:val="22"/>
          <w:szCs w:val="22"/>
        </w:rPr>
      </w:pPr>
    </w:p>
    <w:p w:rsidR="009E7CC2" w:rsidRPr="009E7CC2" w:rsidRDefault="009E7CC2" w:rsidP="009E7CC2">
      <w:pPr>
        <w:jc w:val="center"/>
        <w:rPr>
          <w:b/>
          <w:sz w:val="22"/>
          <w:szCs w:val="22"/>
        </w:rPr>
      </w:pPr>
      <w:r w:rsidRPr="009E7CC2">
        <w:rPr>
          <w:b/>
          <w:sz w:val="22"/>
          <w:szCs w:val="22"/>
        </w:rPr>
        <w:t>Table 4.34: City of Aurora</w:t>
      </w:r>
    </w:p>
    <w:p w:rsidR="009E7CC2" w:rsidRPr="009E7CC2" w:rsidRDefault="009E7CC2" w:rsidP="009E7CC2">
      <w:pPr>
        <w:jc w:val="center"/>
        <w:rPr>
          <w:b/>
          <w:sz w:val="22"/>
          <w:szCs w:val="22"/>
        </w:rPr>
      </w:pPr>
      <w:r w:rsidRPr="009E7CC2">
        <w:rPr>
          <w:b/>
          <w:sz w:val="22"/>
          <w:szCs w:val="22"/>
        </w:rPr>
        <w:t>Potential Floodplain Development – By Land Use Type</w:t>
      </w:r>
    </w:p>
    <w:p w:rsidR="009E7CC2" w:rsidRPr="009E7CC2" w:rsidRDefault="009E7CC2" w:rsidP="009E7CC2">
      <w:pPr>
        <w:jc w:val="center"/>
        <w:rPr>
          <w:b/>
          <w:sz w:val="22"/>
          <w:szCs w:val="22"/>
        </w:rPr>
      </w:pPr>
    </w:p>
    <w:tbl>
      <w:tblPr>
        <w:tblW w:w="11873" w:type="dxa"/>
        <w:jc w:val="center"/>
        <w:tblLayout w:type="fixed"/>
        <w:tblLook w:val="04A0" w:firstRow="1" w:lastRow="0" w:firstColumn="1" w:lastColumn="0" w:noHBand="0" w:noVBand="1"/>
      </w:tblPr>
      <w:tblGrid>
        <w:gridCol w:w="1883"/>
        <w:gridCol w:w="1530"/>
        <w:gridCol w:w="1530"/>
        <w:gridCol w:w="1710"/>
        <w:gridCol w:w="1800"/>
        <w:gridCol w:w="1530"/>
        <w:gridCol w:w="1890"/>
      </w:tblGrid>
      <w:tr w:rsidR="009E7CC2" w:rsidRPr="009E7CC2" w:rsidTr="0029140F">
        <w:trPr>
          <w:trHeight w:val="315"/>
          <w:jc w:val="center"/>
        </w:trPr>
        <w:tc>
          <w:tcPr>
            <w:tcW w:w="1883" w:type="dxa"/>
            <w:tcBorders>
              <w:top w:val="nil"/>
              <w:left w:val="single" w:sz="8" w:space="0" w:color="auto"/>
              <w:bottom w:val="single" w:sz="4" w:space="0" w:color="auto"/>
              <w:right w:val="single" w:sz="8" w:space="0" w:color="auto"/>
            </w:tcBorders>
            <w:shd w:val="clear" w:color="000000" w:fill="000000"/>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 </w:t>
            </w:r>
          </w:p>
        </w:tc>
        <w:tc>
          <w:tcPr>
            <w:tcW w:w="3060" w:type="dxa"/>
            <w:gridSpan w:val="2"/>
            <w:tcBorders>
              <w:top w:val="single" w:sz="8" w:space="0" w:color="auto"/>
              <w:left w:val="nil"/>
              <w:bottom w:val="single" w:sz="8" w:space="0" w:color="auto"/>
              <w:right w:val="single" w:sz="8" w:space="0" w:color="000000"/>
            </w:tcBorders>
            <w:shd w:val="clear" w:color="auto" w:fill="auto"/>
            <w:vAlign w:val="bottom"/>
            <w:hideMark/>
          </w:tcPr>
          <w:p w:rsidR="009E7CC2" w:rsidRPr="009E7CC2" w:rsidRDefault="009E7CC2" w:rsidP="0029140F">
            <w:pPr>
              <w:jc w:val="center"/>
              <w:rPr>
                <w:rFonts w:ascii="Calibri" w:hAnsi="Calibri" w:cs="Calibri"/>
                <w:b/>
                <w:bCs/>
                <w:sz w:val="22"/>
                <w:szCs w:val="22"/>
              </w:rPr>
            </w:pPr>
            <w:r w:rsidRPr="009E7CC2">
              <w:rPr>
                <w:rFonts w:ascii="Calibri" w:hAnsi="Calibri" w:cs="Calibri"/>
                <w:b/>
                <w:bCs/>
                <w:sz w:val="22"/>
                <w:szCs w:val="22"/>
              </w:rPr>
              <w:t>Community Totals</w:t>
            </w:r>
          </w:p>
        </w:tc>
        <w:tc>
          <w:tcPr>
            <w:tcW w:w="6930" w:type="dxa"/>
            <w:gridSpan w:val="4"/>
            <w:tcBorders>
              <w:top w:val="single" w:sz="8" w:space="0" w:color="auto"/>
              <w:left w:val="nil"/>
              <w:bottom w:val="single" w:sz="8" w:space="0" w:color="auto"/>
              <w:right w:val="single" w:sz="8" w:space="0" w:color="000000"/>
            </w:tcBorders>
            <w:shd w:val="clear" w:color="auto" w:fill="auto"/>
            <w:vAlign w:val="bottom"/>
            <w:hideMark/>
          </w:tcPr>
          <w:p w:rsidR="009E7CC2" w:rsidRPr="009E7CC2" w:rsidRDefault="009E7CC2" w:rsidP="0029140F">
            <w:pPr>
              <w:jc w:val="center"/>
              <w:rPr>
                <w:rFonts w:ascii="Calibri" w:hAnsi="Calibri" w:cs="Calibri"/>
                <w:b/>
                <w:bCs/>
                <w:sz w:val="22"/>
                <w:szCs w:val="22"/>
              </w:rPr>
            </w:pPr>
            <w:r w:rsidRPr="009E7CC2">
              <w:rPr>
                <w:rFonts w:ascii="Calibri" w:hAnsi="Calibri" w:cs="Calibri"/>
                <w:b/>
                <w:bCs/>
                <w:sz w:val="22"/>
                <w:szCs w:val="22"/>
              </w:rPr>
              <w:t>Flood Hazard Area</w:t>
            </w:r>
          </w:p>
        </w:tc>
      </w:tr>
      <w:tr w:rsidR="009E7CC2" w:rsidRPr="009E7CC2" w:rsidTr="0029140F">
        <w:trPr>
          <w:trHeight w:val="915"/>
          <w:jc w:val="center"/>
        </w:trPr>
        <w:tc>
          <w:tcPr>
            <w:tcW w:w="1883" w:type="dxa"/>
            <w:tcBorders>
              <w:top w:val="nil"/>
              <w:left w:val="single" w:sz="8" w:space="0" w:color="auto"/>
              <w:bottom w:val="single" w:sz="8" w:space="0" w:color="auto"/>
              <w:right w:val="single" w:sz="8" w:space="0" w:color="auto"/>
            </w:tcBorders>
            <w:shd w:val="clear" w:color="auto" w:fill="auto"/>
            <w:vAlign w:val="bottom"/>
            <w:hideMark/>
          </w:tcPr>
          <w:p w:rsidR="009E7CC2" w:rsidRPr="009E7CC2" w:rsidRDefault="009E7CC2" w:rsidP="0029140F">
            <w:pPr>
              <w:rPr>
                <w:rFonts w:ascii="Calibri" w:hAnsi="Calibri" w:cs="Calibri"/>
                <w:b/>
                <w:bCs/>
                <w:sz w:val="22"/>
                <w:szCs w:val="22"/>
              </w:rPr>
            </w:pPr>
            <w:r w:rsidRPr="009E7CC2">
              <w:rPr>
                <w:rFonts w:ascii="Calibri" w:hAnsi="Calibri" w:cs="Calibri"/>
                <w:b/>
                <w:bCs/>
                <w:sz w:val="22"/>
                <w:szCs w:val="22"/>
              </w:rPr>
              <w:t>Land Use Category</w:t>
            </w:r>
          </w:p>
        </w:tc>
        <w:tc>
          <w:tcPr>
            <w:tcW w:w="1530" w:type="dxa"/>
            <w:tcBorders>
              <w:top w:val="nil"/>
              <w:left w:val="nil"/>
              <w:bottom w:val="single" w:sz="8" w:space="0" w:color="auto"/>
              <w:right w:val="single" w:sz="4"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Projected Development Density (Units/Acre)</w:t>
            </w:r>
          </w:p>
        </w:tc>
        <w:tc>
          <w:tcPr>
            <w:tcW w:w="1530" w:type="dxa"/>
            <w:tcBorders>
              <w:top w:val="nil"/>
              <w:left w:val="nil"/>
              <w:bottom w:val="single" w:sz="8" w:space="0" w:color="auto"/>
              <w:right w:val="single" w:sz="8"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Acres of projected future development</w:t>
            </w:r>
          </w:p>
        </w:tc>
        <w:tc>
          <w:tcPr>
            <w:tcW w:w="1710" w:type="dxa"/>
            <w:tcBorders>
              <w:top w:val="nil"/>
              <w:left w:val="nil"/>
              <w:bottom w:val="single" w:sz="8" w:space="0" w:color="auto"/>
              <w:right w:val="single" w:sz="4"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Acres of future development in Hazard Area</w:t>
            </w:r>
          </w:p>
        </w:tc>
        <w:tc>
          <w:tcPr>
            <w:tcW w:w="1800" w:type="dxa"/>
            <w:tcBorders>
              <w:top w:val="nil"/>
              <w:left w:val="nil"/>
              <w:bottom w:val="single" w:sz="8" w:space="0" w:color="auto"/>
              <w:right w:val="single" w:sz="4"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 Area for future development</w:t>
            </w:r>
          </w:p>
        </w:tc>
        <w:tc>
          <w:tcPr>
            <w:tcW w:w="1530" w:type="dxa"/>
            <w:tcBorders>
              <w:top w:val="nil"/>
              <w:left w:val="nil"/>
              <w:bottom w:val="single" w:sz="8" w:space="0" w:color="auto"/>
              <w:right w:val="single" w:sz="4"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Potential # of Lots for future development</w:t>
            </w:r>
          </w:p>
        </w:tc>
        <w:tc>
          <w:tcPr>
            <w:tcW w:w="1890" w:type="dxa"/>
            <w:tcBorders>
              <w:top w:val="nil"/>
              <w:left w:val="nil"/>
              <w:bottom w:val="single" w:sz="8" w:space="0" w:color="auto"/>
              <w:right w:val="single" w:sz="8"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 of Undeveloped Lots Already Appropriately Zoned</w:t>
            </w:r>
          </w:p>
        </w:tc>
      </w:tr>
      <w:tr w:rsidR="009E7CC2" w:rsidRPr="009E7CC2" w:rsidTr="0029140F">
        <w:trPr>
          <w:trHeight w:val="300"/>
          <w:jc w:val="center"/>
        </w:trPr>
        <w:tc>
          <w:tcPr>
            <w:tcW w:w="1883" w:type="dxa"/>
            <w:tcBorders>
              <w:top w:val="nil"/>
              <w:left w:val="single" w:sz="8" w:space="0" w:color="auto"/>
              <w:bottom w:val="single" w:sz="4" w:space="0" w:color="auto"/>
              <w:right w:val="nil"/>
            </w:tcBorders>
            <w:shd w:val="clear" w:color="auto" w:fill="auto"/>
            <w:vAlign w:val="bottom"/>
            <w:hideMark/>
          </w:tcPr>
          <w:p w:rsidR="009E7CC2" w:rsidRPr="009E7CC2" w:rsidRDefault="009E7CC2" w:rsidP="0029140F">
            <w:pPr>
              <w:rPr>
                <w:i/>
                <w:iCs/>
                <w:sz w:val="20"/>
                <w:szCs w:val="20"/>
              </w:rPr>
            </w:pPr>
            <w:r w:rsidRPr="009E7CC2">
              <w:rPr>
                <w:i/>
                <w:iCs/>
                <w:sz w:val="20"/>
                <w:szCs w:val="20"/>
              </w:rPr>
              <w:t>Residential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2.5</w:t>
            </w:r>
          </w:p>
        </w:tc>
        <w:tc>
          <w:tcPr>
            <w:tcW w:w="1530" w:type="dxa"/>
            <w:tcBorders>
              <w:top w:val="nil"/>
              <w:left w:val="nil"/>
              <w:bottom w:val="single" w:sz="4"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54</w:t>
            </w:r>
          </w:p>
        </w:tc>
        <w:tc>
          <w:tcPr>
            <w:tcW w:w="171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4.0</w:t>
            </w:r>
          </w:p>
        </w:tc>
        <w:tc>
          <w:tcPr>
            <w:tcW w:w="180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7.4</w:t>
            </w:r>
          </w:p>
        </w:tc>
        <w:tc>
          <w:tcPr>
            <w:tcW w:w="153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10</w:t>
            </w:r>
          </w:p>
        </w:tc>
        <w:tc>
          <w:tcPr>
            <w:tcW w:w="1890" w:type="dxa"/>
            <w:tcBorders>
              <w:top w:val="nil"/>
              <w:left w:val="nil"/>
              <w:bottom w:val="single" w:sz="4"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2</w:t>
            </w:r>
          </w:p>
        </w:tc>
      </w:tr>
      <w:tr w:rsidR="009E7CC2" w:rsidRPr="009E7CC2" w:rsidTr="0029140F">
        <w:trPr>
          <w:trHeight w:val="300"/>
          <w:jc w:val="center"/>
        </w:trPr>
        <w:tc>
          <w:tcPr>
            <w:tcW w:w="1883" w:type="dxa"/>
            <w:tcBorders>
              <w:top w:val="nil"/>
              <w:left w:val="single" w:sz="8" w:space="0" w:color="auto"/>
              <w:bottom w:val="single" w:sz="4" w:space="0" w:color="auto"/>
              <w:right w:val="nil"/>
            </w:tcBorders>
            <w:shd w:val="clear" w:color="auto" w:fill="auto"/>
            <w:vAlign w:val="bottom"/>
            <w:hideMark/>
          </w:tcPr>
          <w:p w:rsidR="009E7CC2" w:rsidRPr="009E7CC2" w:rsidRDefault="009E7CC2" w:rsidP="0029140F">
            <w:pPr>
              <w:rPr>
                <w:i/>
                <w:iCs/>
                <w:sz w:val="20"/>
                <w:szCs w:val="20"/>
              </w:rPr>
            </w:pPr>
            <w:r w:rsidRPr="009E7CC2">
              <w:rPr>
                <w:i/>
                <w:iCs/>
                <w:sz w:val="20"/>
                <w:szCs w:val="20"/>
              </w:rPr>
              <w:t>Commercial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1</w:t>
            </w:r>
          </w:p>
        </w:tc>
        <w:tc>
          <w:tcPr>
            <w:tcW w:w="1530" w:type="dxa"/>
            <w:tcBorders>
              <w:top w:val="nil"/>
              <w:left w:val="nil"/>
              <w:bottom w:val="single" w:sz="4"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54</w:t>
            </w:r>
          </w:p>
        </w:tc>
        <w:tc>
          <w:tcPr>
            <w:tcW w:w="171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12.2</w:t>
            </w:r>
          </w:p>
        </w:tc>
        <w:tc>
          <w:tcPr>
            <w:tcW w:w="180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22.6</w:t>
            </w:r>
          </w:p>
        </w:tc>
        <w:tc>
          <w:tcPr>
            <w:tcW w:w="153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12</w:t>
            </w:r>
          </w:p>
        </w:tc>
        <w:tc>
          <w:tcPr>
            <w:tcW w:w="1890" w:type="dxa"/>
            <w:tcBorders>
              <w:top w:val="nil"/>
              <w:left w:val="nil"/>
              <w:bottom w:val="single" w:sz="4"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w:t>
            </w:r>
          </w:p>
        </w:tc>
      </w:tr>
      <w:tr w:rsidR="009E7CC2" w:rsidRPr="009E7CC2" w:rsidTr="0029140F">
        <w:trPr>
          <w:trHeight w:val="300"/>
          <w:jc w:val="center"/>
        </w:trPr>
        <w:tc>
          <w:tcPr>
            <w:tcW w:w="1883" w:type="dxa"/>
            <w:tcBorders>
              <w:top w:val="nil"/>
              <w:left w:val="single" w:sz="8" w:space="0" w:color="auto"/>
              <w:bottom w:val="single" w:sz="4" w:space="0" w:color="auto"/>
              <w:right w:val="nil"/>
            </w:tcBorders>
            <w:shd w:val="clear" w:color="auto" w:fill="auto"/>
            <w:vAlign w:val="bottom"/>
            <w:hideMark/>
          </w:tcPr>
          <w:p w:rsidR="009E7CC2" w:rsidRPr="009E7CC2" w:rsidRDefault="009E7CC2" w:rsidP="0029140F">
            <w:pPr>
              <w:rPr>
                <w:i/>
                <w:iCs/>
                <w:sz w:val="20"/>
                <w:szCs w:val="20"/>
              </w:rPr>
            </w:pPr>
            <w:r w:rsidRPr="009E7CC2">
              <w:rPr>
                <w:i/>
                <w:iCs/>
                <w:sz w:val="20"/>
                <w:szCs w:val="20"/>
              </w:rPr>
              <w:t>Industrial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0.25</w:t>
            </w:r>
          </w:p>
        </w:tc>
        <w:tc>
          <w:tcPr>
            <w:tcW w:w="1530" w:type="dxa"/>
            <w:tcBorders>
              <w:top w:val="nil"/>
              <w:left w:val="nil"/>
              <w:bottom w:val="single" w:sz="4"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268</w:t>
            </w:r>
          </w:p>
        </w:tc>
        <w:tc>
          <w:tcPr>
            <w:tcW w:w="171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22.3</w:t>
            </w:r>
          </w:p>
        </w:tc>
        <w:tc>
          <w:tcPr>
            <w:tcW w:w="180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8.3</w:t>
            </w:r>
          </w:p>
        </w:tc>
        <w:tc>
          <w:tcPr>
            <w:tcW w:w="153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5</w:t>
            </w:r>
          </w:p>
        </w:tc>
        <w:tc>
          <w:tcPr>
            <w:tcW w:w="1890" w:type="dxa"/>
            <w:tcBorders>
              <w:top w:val="nil"/>
              <w:left w:val="nil"/>
              <w:bottom w:val="single" w:sz="4"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w:t>
            </w:r>
          </w:p>
        </w:tc>
      </w:tr>
    </w:tbl>
    <w:p w:rsidR="009E7CC2" w:rsidRPr="009E7CC2" w:rsidRDefault="009E7CC2" w:rsidP="009E7CC2">
      <w:pPr>
        <w:jc w:val="both"/>
        <w:rPr>
          <w:b/>
          <w:sz w:val="22"/>
          <w:szCs w:val="22"/>
        </w:rPr>
      </w:pPr>
    </w:p>
    <w:p w:rsidR="009E7CC2" w:rsidRPr="009E7CC2" w:rsidRDefault="009E7CC2" w:rsidP="009E7CC2">
      <w:pPr>
        <w:jc w:val="both"/>
        <w:rPr>
          <w:b/>
          <w:sz w:val="22"/>
          <w:szCs w:val="22"/>
        </w:rPr>
      </w:pPr>
    </w:p>
    <w:p w:rsidR="009E7CC2" w:rsidRPr="009E7CC2" w:rsidRDefault="009E7CC2" w:rsidP="009E7CC2">
      <w:pPr>
        <w:jc w:val="center"/>
        <w:rPr>
          <w:b/>
          <w:sz w:val="22"/>
          <w:szCs w:val="22"/>
        </w:rPr>
      </w:pPr>
    </w:p>
    <w:p w:rsidR="009E7CC2" w:rsidRDefault="009E7CC2" w:rsidP="00BA70CE">
      <w:pPr>
        <w:rPr>
          <w:b/>
          <w:sz w:val="22"/>
          <w:szCs w:val="22"/>
        </w:rPr>
      </w:pPr>
    </w:p>
    <w:p w:rsidR="008A35A2" w:rsidRDefault="008A35A2" w:rsidP="00BA70CE">
      <w:pPr>
        <w:rPr>
          <w:b/>
          <w:sz w:val="22"/>
          <w:szCs w:val="22"/>
        </w:rPr>
      </w:pPr>
    </w:p>
    <w:p w:rsidR="008A35A2" w:rsidRPr="009E7CC2" w:rsidRDefault="008A35A2" w:rsidP="00BA70CE">
      <w:pPr>
        <w:rPr>
          <w:b/>
          <w:sz w:val="22"/>
          <w:szCs w:val="22"/>
        </w:rPr>
      </w:pPr>
    </w:p>
    <w:p w:rsidR="009E7CC2" w:rsidRPr="009E7CC2" w:rsidRDefault="009E7CC2" w:rsidP="009E7CC2">
      <w:pPr>
        <w:jc w:val="center"/>
        <w:rPr>
          <w:b/>
          <w:sz w:val="22"/>
          <w:szCs w:val="22"/>
        </w:rPr>
      </w:pPr>
      <w:r w:rsidRPr="009E7CC2">
        <w:rPr>
          <w:b/>
          <w:sz w:val="22"/>
          <w:szCs w:val="22"/>
        </w:rPr>
        <w:lastRenderedPageBreak/>
        <w:t>Table 4.35: City of Brookings</w:t>
      </w:r>
    </w:p>
    <w:p w:rsidR="009E7CC2" w:rsidRPr="009E7CC2" w:rsidRDefault="009E7CC2" w:rsidP="009E7CC2">
      <w:pPr>
        <w:jc w:val="center"/>
        <w:rPr>
          <w:b/>
          <w:sz w:val="22"/>
          <w:szCs w:val="22"/>
        </w:rPr>
      </w:pPr>
      <w:r w:rsidRPr="009E7CC2">
        <w:rPr>
          <w:b/>
          <w:sz w:val="22"/>
          <w:szCs w:val="22"/>
        </w:rPr>
        <w:t>Potential Floodplain Development – By Land Use Type</w:t>
      </w:r>
    </w:p>
    <w:p w:rsidR="009E7CC2" w:rsidRPr="009E7CC2" w:rsidRDefault="009E7CC2" w:rsidP="009E7CC2">
      <w:pPr>
        <w:jc w:val="center"/>
        <w:rPr>
          <w:b/>
          <w:sz w:val="22"/>
          <w:szCs w:val="22"/>
        </w:rPr>
      </w:pPr>
    </w:p>
    <w:tbl>
      <w:tblPr>
        <w:tblW w:w="11873" w:type="dxa"/>
        <w:jc w:val="center"/>
        <w:tblLayout w:type="fixed"/>
        <w:tblLook w:val="04A0" w:firstRow="1" w:lastRow="0" w:firstColumn="1" w:lastColumn="0" w:noHBand="0" w:noVBand="1"/>
      </w:tblPr>
      <w:tblGrid>
        <w:gridCol w:w="1883"/>
        <w:gridCol w:w="1530"/>
        <w:gridCol w:w="1530"/>
        <w:gridCol w:w="1710"/>
        <w:gridCol w:w="1800"/>
        <w:gridCol w:w="1530"/>
        <w:gridCol w:w="1890"/>
      </w:tblGrid>
      <w:tr w:rsidR="009E7CC2" w:rsidRPr="009E7CC2" w:rsidTr="0029140F">
        <w:trPr>
          <w:trHeight w:val="315"/>
          <w:jc w:val="center"/>
        </w:trPr>
        <w:tc>
          <w:tcPr>
            <w:tcW w:w="1883" w:type="dxa"/>
            <w:tcBorders>
              <w:top w:val="nil"/>
              <w:left w:val="single" w:sz="8" w:space="0" w:color="auto"/>
              <w:bottom w:val="single" w:sz="4" w:space="0" w:color="auto"/>
              <w:right w:val="single" w:sz="8" w:space="0" w:color="auto"/>
            </w:tcBorders>
            <w:shd w:val="clear" w:color="000000" w:fill="000000"/>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 </w:t>
            </w:r>
          </w:p>
        </w:tc>
        <w:tc>
          <w:tcPr>
            <w:tcW w:w="3060" w:type="dxa"/>
            <w:gridSpan w:val="2"/>
            <w:tcBorders>
              <w:top w:val="single" w:sz="8" w:space="0" w:color="auto"/>
              <w:left w:val="nil"/>
              <w:bottom w:val="single" w:sz="8" w:space="0" w:color="auto"/>
              <w:right w:val="single" w:sz="8" w:space="0" w:color="000000"/>
            </w:tcBorders>
            <w:shd w:val="clear" w:color="auto" w:fill="auto"/>
            <w:vAlign w:val="bottom"/>
            <w:hideMark/>
          </w:tcPr>
          <w:p w:rsidR="009E7CC2" w:rsidRPr="009E7CC2" w:rsidRDefault="009E7CC2" w:rsidP="0029140F">
            <w:pPr>
              <w:jc w:val="center"/>
              <w:rPr>
                <w:rFonts w:ascii="Calibri" w:hAnsi="Calibri" w:cs="Calibri"/>
                <w:b/>
                <w:bCs/>
                <w:sz w:val="22"/>
                <w:szCs w:val="22"/>
              </w:rPr>
            </w:pPr>
            <w:r w:rsidRPr="009E7CC2">
              <w:rPr>
                <w:rFonts w:ascii="Calibri" w:hAnsi="Calibri" w:cs="Calibri"/>
                <w:b/>
                <w:bCs/>
                <w:sz w:val="22"/>
                <w:szCs w:val="22"/>
              </w:rPr>
              <w:t>Community Totals</w:t>
            </w:r>
          </w:p>
        </w:tc>
        <w:tc>
          <w:tcPr>
            <w:tcW w:w="6930" w:type="dxa"/>
            <w:gridSpan w:val="4"/>
            <w:tcBorders>
              <w:top w:val="single" w:sz="8" w:space="0" w:color="auto"/>
              <w:left w:val="nil"/>
              <w:bottom w:val="single" w:sz="8" w:space="0" w:color="auto"/>
              <w:right w:val="single" w:sz="8" w:space="0" w:color="000000"/>
            </w:tcBorders>
            <w:shd w:val="clear" w:color="auto" w:fill="auto"/>
            <w:vAlign w:val="bottom"/>
            <w:hideMark/>
          </w:tcPr>
          <w:p w:rsidR="009E7CC2" w:rsidRPr="009E7CC2" w:rsidRDefault="009E7CC2" w:rsidP="0029140F">
            <w:pPr>
              <w:jc w:val="center"/>
              <w:rPr>
                <w:rFonts w:ascii="Calibri" w:hAnsi="Calibri" w:cs="Calibri"/>
                <w:b/>
                <w:bCs/>
                <w:sz w:val="22"/>
                <w:szCs w:val="22"/>
              </w:rPr>
            </w:pPr>
            <w:r w:rsidRPr="009E7CC2">
              <w:rPr>
                <w:rFonts w:ascii="Calibri" w:hAnsi="Calibri" w:cs="Calibri"/>
                <w:b/>
                <w:bCs/>
                <w:sz w:val="22"/>
                <w:szCs w:val="22"/>
              </w:rPr>
              <w:t>Flood Hazard Area</w:t>
            </w:r>
          </w:p>
        </w:tc>
      </w:tr>
      <w:tr w:rsidR="009E7CC2" w:rsidRPr="009E7CC2" w:rsidTr="0029140F">
        <w:trPr>
          <w:trHeight w:val="915"/>
          <w:jc w:val="center"/>
        </w:trPr>
        <w:tc>
          <w:tcPr>
            <w:tcW w:w="1883" w:type="dxa"/>
            <w:tcBorders>
              <w:top w:val="nil"/>
              <w:left w:val="single" w:sz="8" w:space="0" w:color="auto"/>
              <w:bottom w:val="single" w:sz="8" w:space="0" w:color="auto"/>
              <w:right w:val="single" w:sz="8" w:space="0" w:color="auto"/>
            </w:tcBorders>
            <w:shd w:val="clear" w:color="auto" w:fill="auto"/>
            <w:vAlign w:val="bottom"/>
            <w:hideMark/>
          </w:tcPr>
          <w:p w:rsidR="009E7CC2" w:rsidRPr="009E7CC2" w:rsidRDefault="009E7CC2" w:rsidP="0029140F">
            <w:pPr>
              <w:rPr>
                <w:rFonts w:ascii="Calibri" w:hAnsi="Calibri" w:cs="Calibri"/>
                <w:b/>
                <w:bCs/>
                <w:sz w:val="22"/>
                <w:szCs w:val="22"/>
              </w:rPr>
            </w:pPr>
            <w:r w:rsidRPr="009E7CC2">
              <w:rPr>
                <w:rFonts w:ascii="Calibri" w:hAnsi="Calibri" w:cs="Calibri"/>
                <w:b/>
                <w:bCs/>
                <w:sz w:val="22"/>
                <w:szCs w:val="22"/>
              </w:rPr>
              <w:t>Land Use Category</w:t>
            </w:r>
          </w:p>
        </w:tc>
        <w:tc>
          <w:tcPr>
            <w:tcW w:w="1530" w:type="dxa"/>
            <w:tcBorders>
              <w:top w:val="nil"/>
              <w:left w:val="nil"/>
              <w:bottom w:val="single" w:sz="8" w:space="0" w:color="auto"/>
              <w:right w:val="single" w:sz="4"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Projected Development Density (Units/Acre)</w:t>
            </w:r>
          </w:p>
        </w:tc>
        <w:tc>
          <w:tcPr>
            <w:tcW w:w="1530" w:type="dxa"/>
            <w:tcBorders>
              <w:top w:val="nil"/>
              <w:left w:val="nil"/>
              <w:bottom w:val="single" w:sz="8" w:space="0" w:color="auto"/>
              <w:right w:val="single" w:sz="8"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Acres of projected future development</w:t>
            </w:r>
          </w:p>
        </w:tc>
        <w:tc>
          <w:tcPr>
            <w:tcW w:w="1710" w:type="dxa"/>
            <w:tcBorders>
              <w:top w:val="nil"/>
              <w:left w:val="nil"/>
              <w:bottom w:val="single" w:sz="8" w:space="0" w:color="auto"/>
              <w:right w:val="single" w:sz="4"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Acres of future development in Hazard Area</w:t>
            </w:r>
          </w:p>
        </w:tc>
        <w:tc>
          <w:tcPr>
            <w:tcW w:w="1800" w:type="dxa"/>
            <w:tcBorders>
              <w:top w:val="nil"/>
              <w:left w:val="nil"/>
              <w:bottom w:val="single" w:sz="8" w:space="0" w:color="auto"/>
              <w:right w:val="single" w:sz="4"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 Area for future development</w:t>
            </w:r>
          </w:p>
        </w:tc>
        <w:tc>
          <w:tcPr>
            <w:tcW w:w="1530" w:type="dxa"/>
            <w:tcBorders>
              <w:top w:val="nil"/>
              <w:left w:val="nil"/>
              <w:bottom w:val="single" w:sz="8" w:space="0" w:color="auto"/>
              <w:right w:val="single" w:sz="4"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Potential # of Lots for future development</w:t>
            </w:r>
          </w:p>
        </w:tc>
        <w:tc>
          <w:tcPr>
            <w:tcW w:w="1890" w:type="dxa"/>
            <w:tcBorders>
              <w:top w:val="nil"/>
              <w:left w:val="nil"/>
              <w:bottom w:val="single" w:sz="8" w:space="0" w:color="auto"/>
              <w:right w:val="single" w:sz="8"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 of Undeveloped Lots Already Appropriately Zoned</w:t>
            </w:r>
          </w:p>
        </w:tc>
      </w:tr>
      <w:tr w:rsidR="009E7CC2" w:rsidRPr="009E7CC2" w:rsidTr="0029140F">
        <w:trPr>
          <w:trHeight w:val="300"/>
          <w:jc w:val="center"/>
        </w:trPr>
        <w:tc>
          <w:tcPr>
            <w:tcW w:w="1883" w:type="dxa"/>
            <w:tcBorders>
              <w:top w:val="nil"/>
              <w:left w:val="single" w:sz="8" w:space="0" w:color="auto"/>
              <w:bottom w:val="single" w:sz="4" w:space="0" w:color="auto"/>
              <w:right w:val="nil"/>
            </w:tcBorders>
            <w:shd w:val="clear" w:color="auto" w:fill="auto"/>
            <w:vAlign w:val="bottom"/>
            <w:hideMark/>
          </w:tcPr>
          <w:p w:rsidR="009E7CC2" w:rsidRPr="009E7CC2" w:rsidRDefault="009E7CC2" w:rsidP="0029140F">
            <w:pPr>
              <w:rPr>
                <w:i/>
                <w:iCs/>
                <w:sz w:val="20"/>
                <w:szCs w:val="20"/>
              </w:rPr>
            </w:pPr>
            <w:r w:rsidRPr="009E7CC2">
              <w:rPr>
                <w:i/>
                <w:iCs/>
                <w:sz w:val="20"/>
                <w:szCs w:val="20"/>
              </w:rPr>
              <w:t>Residential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2.5</w:t>
            </w:r>
          </w:p>
        </w:tc>
        <w:tc>
          <w:tcPr>
            <w:tcW w:w="1530" w:type="dxa"/>
            <w:tcBorders>
              <w:top w:val="nil"/>
              <w:left w:val="nil"/>
              <w:bottom w:val="single" w:sz="4"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600</w:t>
            </w:r>
          </w:p>
        </w:tc>
        <w:tc>
          <w:tcPr>
            <w:tcW w:w="171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0.0</w:t>
            </w:r>
          </w:p>
        </w:tc>
        <w:tc>
          <w:tcPr>
            <w:tcW w:w="180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w:t>
            </w:r>
          </w:p>
        </w:tc>
        <w:tc>
          <w:tcPr>
            <w:tcW w:w="153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w:t>
            </w:r>
          </w:p>
        </w:tc>
        <w:tc>
          <w:tcPr>
            <w:tcW w:w="1890" w:type="dxa"/>
            <w:tcBorders>
              <w:top w:val="nil"/>
              <w:left w:val="nil"/>
              <w:bottom w:val="single" w:sz="4"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w:t>
            </w:r>
          </w:p>
        </w:tc>
      </w:tr>
      <w:tr w:rsidR="009E7CC2" w:rsidRPr="009E7CC2" w:rsidTr="0029140F">
        <w:trPr>
          <w:trHeight w:val="300"/>
          <w:jc w:val="center"/>
        </w:trPr>
        <w:tc>
          <w:tcPr>
            <w:tcW w:w="1883" w:type="dxa"/>
            <w:tcBorders>
              <w:top w:val="nil"/>
              <w:left w:val="single" w:sz="8" w:space="0" w:color="auto"/>
              <w:bottom w:val="single" w:sz="4" w:space="0" w:color="auto"/>
              <w:right w:val="nil"/>
            </w:tcBorders>
            <w:shd w:val="clear" w:color="auto" w:fill="auto"/>
            <w:vAlign w:val="bottom"/>
            <w:hideMark/>
          </w:tcPr>
          <w:p w:rsidR="009E7CC2" w:rsidRPr="009E7CC2" w:rsidRDefault="009E7CC2" w:rsidP="0029140F">
            <w:pPr>
              <w:rPr>
                <w:i/>
                <w:iCs/>
                <w:sz w:val="20"/>
                <w:szCs w:val="20"/>
              </w:rPr>
            </w:pPr>
            <w:r w:rsidRPr="009E7CC2">
              <w:rPr>
                <w:i/>
                <w:iCs/>
                <w:sz w:val="20"/>
                <w:szCs w:val="20"/>
              </w:rPr>
              <w:t>Commercial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1</w:t>
            </w:r>
          </w:p>
        </w:tc>
        <w:tc>
          <w:tcPr>
            <w:tcW w:w="1530" w:type="dxa"/>
            <w:tcBorders>
              <w:top w:val="nil"/>
              <w:left w:val="nil"/>
              <w:bottom w:val="single" w:sz="4"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55</w:t>
            </w:r>
          </w:p>
        </w:tc>
        <w:tc>
          <w:tcPr>
            <w:tcW w:w="171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0.0</w:t>
            </w:r>
          </w:p>
        </w:tc>
        <w:tc>
          <w:tcPr>
            <w:tcW w:w="180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w:t>
            </w:r>
          </w:p>
        </w:tc>
        <w:tc>
          <w:tcPr>
            <w:tcW w:w="153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w:t>
            </w:r>
          </w:p>
        </w:tc>
        <w:tc>
          <w:tcPr>
            <w:tcW w:w="1890" w:type="dxa"/>
            <w:tcBorders>
              <w:top w:val="nil"/>
              <w:left w:val="nil"/>
              <w:bottom w:val="single" w:sz="4"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w:t>
            </w:r>
          </w:p>
        </w:tc>
      </w:tr>
      <w:tr w:rsidR="009E7CC2" w:rsidRPr="009E7CC2" w:rsidTr="0029140F">
        <w:trPr>
          <w:trHeight w:val="300"/>
          <w:jc w:val="center"/>
        </w:trPr>
        <w:tc>
          <w:tcPr>
            <w:tcW w:w="1883" w:type="dxa"/>
            <w:tcBorders>
              <w:top w:val="nil"/>
              <w:left w:val="single" w:sz="8" w:space="0" w:color="auto"/>
              <w:bottom w:val="single" w:sz="4" w:space="0" w:color="auto"/>
              <w:right w:val="nil"/>
            </w:tcBorders>
            <w:shd w:val="clear" w:color="auto" w:fill="auto"/>
            <w:vAlign w:val="bottom"/>
            <w:hideMark/>
          </w:tcPr>
          <w:p w:rsidR="009E7CC2" w:rsidRPr="009E7CC2" w:rsidRDefault="009E7CC2" w:rsidP="0029140F">
            <w:pPr>
              <w:rPr>
                <w:i/>
                <w:iCs/>
                <w:sz w:val="20"/>
                <w:szCs w:val="20"/>
              </w:rPr>
            </w:pPr>
            <w:r w:rsidRPr="009E7CC2">
              <w:rPr>
                <w:i/>
                <w:iCs/>
                <w:sz w:val="20"/>
                <w:szCs w:val="20"/>
              </w:rPr>
              <w:t>Industrial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0.25</w:t>
            </w:r>
          </w:p>
        </w:tc>
        <w:tc>
          <w:tcPr>
            <w:tcW w:w="1530" w:type="dxa"/>
            <w:tcBorders>
              <w:top w:val="nil"/>
              <w:left w:val="nil"/>
              <w:bottom w:val="single" w:sz="4"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92</w:t>
            </w:r>
          </w:p>
        </w:tc>
        <w:tc>
          <w:tcPr>
            <w:tcW w:w="171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20.0</w:t>
            </w:r>
          </w:p>
        </w:tc>
        <w:tc>
          <w:tcPr>
            <w:tcW w:w="180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21.7</w:t>
            </w:r>
          </w:p>
        </w:tc>
        <w:tc>
          <w:tcPr>
            <w:tcW w:w="153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5</w:t>
            </w:r>
          </w:p>
        </w:tc>
        <w:tc>
          <w:tcPr>
            <w:tcW w:w="1890" w:type="dxa"/>
            <w:tcBorders>
              <w:top w:val="nil"/>
              <w:left w:val="nil"/>
              <w:bottom w:val="single" w:sz="4"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w:t>
            </w:r>
          </w:p>
        </w:tc>
      </w:tr>
    </w:tbl>
    <w:p w:rsidR="009E7CC2" w:rsidRPr="009E7CC2" w:rsidRDefault="009E7CC2" w:rsidP="009E7CC2">
      <w:pPr>
        <w:jc w:val="both"/>
        <w:rPr>
          <w:b/>
          <w:sz w:val="22"/>
          <w:szCs w:val="22"/>
        </w:rPr>
      </w:pPr>
    </w:p>
    <w:p w:rsidR="009E7CC2" w:rsidRPr="009E7CC2" w:rsidRDefault="009E7CC2" w:rsidP="009E7CC2">
      <w:pPr>
        <w:jc w:val="both"/>
        <w:rPr>
          <w:b/>
          <w:sz w:val="22"/>
          <w:szCs w:val="22"/>
        </w:rPr>
      </w:pPr>
    </w:p>
    <w:p w:rsidR="009E7CC2" w:rsidRPr="009E7CC2" w:rsidRDefault="009E7CC2" w:rsidP="009E7CC2">
      <w:pPr>
        <w:jc w:val="center"/>
        <w:rPr>
          <w:b/>
          <w:sz w:val="22"/>
          <w:szCs w:val="22"/>
        </w:rPr>
      </w:pPr>
      <w:r w:rsidRPr="009E7CC2">
        <w:rPr>
          <w:b/>
          <w:sz w:val="22"/>
          <w:szCs w:val="22"/>
        </w:rPr>
        <w:t>Table 4.36: City of Elkton</w:t>
      </w:r>
    </w:p>
    <w:p w:rsidR="009E7CC2" w:rsidRPr="009E7CC2" w:rsidRDefault="009E7CC2" w:rsidP="009E7CC2">
      <w:pPr>
        <w:jc w:val="center"/>
        <w:rPr>
          <w:b/>
          <w:sz w:val="22"/>
          <w:szCs w:val="22"/>
        </w:rPr>
      </w:pPr>
      <w:r w:rsidRPr="009E7CC2">
        <w:rPr>
          <w:b/>
          <w:sz w:val="22"/>
          <w:szCs w:val="22"/>
        </w:rPr>
        <w:t>Potential Floodplain Development – By Land Use Type</w:t>
      </w:r>
    </w:p>
    <w:p w:rsidR="009E7CC2" w:rsidRPr="009E7CC2" w:rsidRDefault="009E7CC2" w:rsidP="009E7CC2">
      <w:pPr>
        <w:jc w:val="center"/>
        <w:rPr>
          <w:b/>
          <w:sz w:val="22"/>
          <w:szCs w:val="22"/>
        </w:rPr>
      </w:pPr>
    </w:p>
    <w:tbl>
      <w:tblPr>
        <w:tblW w:w="11873" w:type="dxa"/>
        <w:jc w:val="center"/>
        <w:tblLayout w:type="fixed"/>
        <w:tblLook w:val="04A0" w:firstRow="1" w:lastRow="0" w:firstColumn="1" w:lastColumn="0" w:noHBand="0" w:noVBand="1"/>
      </w:tblPr>
      <w:tblGrid>
        <w:gridCol w:w="1883"/>
        <w:gridCol w:w="1530"/>
        <w:gridCol w:w="1530"/>
        <w:gridCol w:w="1710"/>
        <w:gridCol w:w="1800"/>
        <w:gridCol w:w="1530"/>
        <w:gridCol w:w="1890"/>
      </w:tblGrid>
      <w:tr w:rsidR="009E7CC2" w:rsidRPr="009E7CC2" w:rsidTr="0029140F">
        <w:trPr>
          <w:trHeight w:val="315"/>
          <w:jc w:val="center"/>
        </w:trPr>
        <w:tc>
          <w:tcPr>
            <w:tcW w:w="1883" w:type="dxa"/>
            <w:tcBorders>
              <w:top w:val="nil"/>
              <w:left w:val="single" w:sz="8" w:space="0" w:color="auto"/>
              <w:bottom w:val="single" w:sz="4" w:space="0" w:color="auto"/>
              <w:right w:val="single" w:sz="8" w:space="0" w:color="auto"/>
            </w:tcBorders>
            <w:shd w:val="clear" w:color="000000" w:fill="000000"/>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 </w:t>
            </w:r>
          </w:p>
        </w:tc>
        <w:tc>
          <w:tcPr>
            <w:tcW w:w="3060" w:type="dxa"/>
            <w:gridSpan w:val="2"/>
            <w:tcBorders>
              <w:top w:val="single" w:sz="8" w:space="0" w:color="auto"/>
              <w:left w:val="nil"/>
              <w:bottom w:val="single" w:sz="8" w:space="0" w:color="auto"/>
              <w:right w:val="single" w:sz="8" w:space="0" w:color="000000"/>
            </w:tcBorders>
            <w:shd w:val="clear" w:color="auto" w:fill="auto"/>
            <w:vAlign w:val="bottom"/>
            <w:hideMark/>
          </w:tcPr>
          <w:p w:rsidR="009E7CC2" w:rsidRPr="009E7CC2" w:rsidRDefault="009E7CC2" w:rsidP="0029140F">
            <w:pPr>
              <w:jc w:val="center"/>
              <w:rPr>
                <w:rFonts w:ascii="Calibri" w:hAnsi="Calibri" w:cs="Calibri"/>
                <w:b/>
                <w:bCs/>
                <w:sz w:val="22"/>
                <w:szCs w:val="22"/>
              </w:rPr>
            </w:pPr>
            <w:r w:rsidRPr="009E7CC2">
              <w:rPr>
                <w:rFonts w:ascii="Calibri" w:hAnsi="Calibri" w:cs="Calibri"/>
                <w:b/>
                <w:bCs/>
                <w:sz w:val="22"/>
                <w:szCs w:val="22"/>
              </w:rPr>
              <w:t>Community Totals</w:t>
            </w:r>
          </w:p>
        </w:tc>
        <w:tc>
          <w:tcPr>
            <w:tcW w:w="6930" w:type="dxa"/>
            <w:gridSpan w:val="4"/>
            <w:tcBorders>
              <w:top w:val="single" w:sz="8" w:space="0" w:color="auto"/>
              <w:left w:val="nil"/>
              <w:bottom w:val="single" w:sz="8" w:space="0" w:color="auto"/>
              <w:right w:val="single" w:sz="8" w:space="0" w:color="000000"/>
            </w:tcBorders>
            <w:shd w:val="clear" w:color="auto" w:fill="auto"/>
            <w:vAlign w:val="bottom"/>
            <w:hideMark/>
          </w:tcPr>
          <w:p w:rsidR="009E7CC2" w:rsidRPr="009E7CC2" w:rsidRDefault="009E7CC2" w:rsidP="0029140F">
            <w:pPr>
              <w:jc w:val="center"/>
              <w:rPr>
                <w:rFonts w:ascii="Calibri" w:hAnsi="Calibri" w:cs="Calibri"/>
                <w:b/>
                <w:bCs/>
                <w:sz w:val="22"/>
                <w:szCs w:val="22"/>
              </w:rPr>
            </w:pPr>
            <w:r w:rsidRPr="009E7CC2">
              <w:rPr>
                <w:rFonts w:ascii="Calibri" w:hAnsi="Calibri" w:cs="Calibri"/>
                <w:b/>
                <w:bCs/>
                <w:sz w:val="22"/>
                <w:szCs w:val="22"/>
              </w:rPr>
              <w:t>Flood Hazard Area</w:t>
            </w:r>
          </w:p>
        </w:tc>
      </w:tr>
      <w:tr w:rsidR="009E7CC2" w:rsidRPr="009E7CC2" w:rsidTr="0029140F">
        <w:trPr>
          <w:trHeight w:val="915"/>
          <w:jc w:val="center"/>
        </w:trPr>
        <w:tc>
          <w:tcPr>
            <w:tcW w:w="1883" w:type="dxa"/>
            <w:tcBorders>
              <w:top w:val="nil"/>
              <w:left w:val="single" w:sz="8" w:space="0" w:color="auto"/>
              <w:bottom w:val="single" w:sz="8" w:space="0" w:color="auto"/>
              <w:right w:val="single" w:sz="8" w:space="0" w:color="auto"/>
            </w:tcBorders>
            <w:shd w:val="clear" w:color="auto" w:fill="auto"/>
            <w:vAlign w:val="bottom"/>
            <w:hideMark/>
          </w:tcPr>
          <w:p w:rsidR="009E7CC2" w:rsidRPr="009E7CC2" w:rsidRDefault="009E7CC2" w:rsidP="0029140F">
            <w:pPr>
              <w:rPr>
                <w:rFonts w:ascii="Calibri" w:hAnsi="Calibri" w:cs="Calibri"/>
                <w:b/>
                <w:bCs/>
                <w:sz w:val="22"/>
                <w:szCs w:val="22"/>
              </w:rPr>
            </w:pPr>
            <w:r w:rsidRPr="009E7CC2">
              <w:rPr>
                <w:rFonts w:ascii="Calibri" w:hAnsi="Calibri" w:cs="Calibri"/>
                <w:b/>
                <w:bCs/>
                <w:sz w:val="22"/>
                <w:szCs w:val="22"/>
              </w:rPr>
              <w:t>Land Use Category</w:t>
            </w:r>
          </w:p>
        </w:tc>
        <w:tc>
          <w:tcPr>
            <w:tcW w:w="1530" w:type="dxa"/>
            <w:tcBorders>
              <w:top w:val="nil"/>
              <w:left w:val="nil"/>
              <w:bottom w:val="single" w:sz="8" w:space="0" w:color="auto"/>
              <w:right w:val="single" w:sz="4"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Projected Development Density (Units/Acre)</w:t>
            </w:r>
          </w:p>
        </w:tc>
        <w:tc>
          <w:tcPr>
            <w:tcW w:w="1530" w:type="dxa"/>
            <w:tcBorders>
              <w:top w:val="nil"/>
              <w:left w:val="nil"/>
              <w:bottom w:val="single" w:sz="8" w:space="0" w:color="auto"/>
              <w:right w:val="single" w:sz="8"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Acres of projected future development</w:t>
            </w:r>
          </w:p>
        </w:tc>
        <w:tc>
          <w:tcPr>
            <w:tcW w:w="1710" w:type="dxa"/>
            <w:tcBorders>
              <w:top w:val="nil"/>
              <w:left w:val="nil"/>
              <w:bottom w:val="single" w:sz="8" w:space="0" w:color="auto"/>
              <w:right w:val="single" w:sz="4"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Acres of future development in Hazard Area</w:t>
            </w:r>
          </w:p>
        </w:tc>
        <w:tc>
          <w:tcPr>
            <w:tcW w:w="1800" w:type="dxa"/>
            <w:tcBorders>
              <w:top w:val="nil"/>
              <w:left w:val="nil"/>
              <w:bottom w:val="single" w:sz="8" w:space="0" w:color="auto"/>
              <w:right w:val="single" w:sz="4"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 Area for future development</w:t>
            </w:r>
          </w:p>
        </w:tc>
        <w:tc>
          <w:tcPr>
            <w:tcW w:w="1530" w:type="dxa"/>
            <w:tcBorders>
              <w:top w:val="nil"/>
              <w:left w:val="nil"/>
              <w:bottom w:val="single" w:sz="8" w:space="0" w:color="auto"/>
              <w:right w:val="single" w:sz="4"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Potential # of Lots for future development</w:t>
            </w:r>
          </w:p>
        </w:tc>
        <w:tc>
          <w:tcPr>
            <w:tcW w:w="1890" w:type="dxa"/>
            <w:tcBorders>
              <w:top w:val="nil"/>
              <w:left w:val="nil"/>
              <w:bottom w:val="single" w:sz="8" w:space="0" w:color="auto"/>
              <w:right w:val="single" w:sz="8"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 of Undeveloped Lots Already Appropriately Zoned</w:t>
            </w:r>
          </w:p>
        </w:tc>
      </w:tr>
      <w:tr w:rsidR="009E7CC2" w:rsidRPr="009E7CC2" w:rsidTr="0029140F">
        <w:trPr>
          <w:trHeight w:val="300"/>
          <w:jc w:val="center"/>
        </w:trPr>
        <w:tc>
          <w:tcPr>
            <w:tcW w:w="1883" w:type="dxa"/>
            <w:tcBorders>
              <w:top w:val="nil"/>
              <w:left w:val="single" w:sz="8" w:space="0" w:color="auto"/>
              <w:bottom w:val="single" w:sz="4" w:space="0" w:color="auto"/>
              <w:right w:val="nil"/>
            </w:tcBorders>
            <w:shd w:val="clear" w:color="auto" w:fill="auto"/>
            <w:vAlign w:val="bottom"/>
            <w:hideMark/>
          </w:tcPr>
          <w:p w:rsidR="009E7CC2" w:rsidRPr="009E7CC2" w:rsidRDefault="009E7CC2" w:rsidP="0029140F">
            <w:pPr>
              <w:rPr>
                <w:i/>
                <w:iCs/>
                <w:sz w:val="20"/>
                <w:szCs w:val="20"/>
              </w:rPr>
            </w:pPr>
            <w:r w:rsidRPr="009E7CC2">
              <w:rPr>
                <w:i/>
                <w:iCs/>
                <w:sz w:val="20"/>
                <w:szCs w:val="20"/>
              </w:rPr>
              <w:t>Residential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2.5</w:t>
            </w:r>
          </w:p>
        </w:tc>
        <w:tc>
          <w:tcPr>
            <w:tcW w:w="1530" w:type="dxa"/>
            <w:tcBorders>
              <w:top w:val="nil"/>
              <w:left w:val="nil"/>
              <w:bottom w:val="single" w:sz="4"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49</w:t>
            </w:r>
          </w:p>
        </w:tc>
        <w:tc>
          <w:tcPr>
            <w:tcW w:w="171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0.0</w:t>
            </w:r>
          </w:p>
        </w:tc>
        <w:tc>
          <w:tcPr>
            <w:tcW w:w="180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w:t>
            </w:r>
          </w:p>
        </w:tc>
        <w:tc>
          <w:tcPr>
            <w:tcW w:w="153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w:t>
            </w:r>
          </w:p>
        </w:tc>
        <w:tc>
          <w:tcPr>
            <w:tcW w:w="1890" w:type="dxa"/>
            <w:tcBorders>
              <w:top w:val="nil"/>
              <w:left w:val="nil"/>
              <w:bottom w:val="single" w:sz="4"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w:t>
            </w:r>
          </w:p>
        </w:tc>
      </w:tr>
      <w:tr w:rsidR="009E7CC2" w:rsidRPr="009E7CC2" w:rsidTr="0029140F">
        <w:trPr>
          <w:trHeight w:val="300"/>
          <w:jc w:val="center"/>
        </w:trPr>
        <w:tc>
          <w:tcPr>
            <w:tcW w:w="1883" w:type="dxa"/>
            <w:tcBorders>
              <w:top w:val="nil"/>
              <w:left w:val="single" w:sz="8" w:space="0" w:color="auto"/>
              <w:bottom w:val="single" w:sz="4" w:space="0" w:color="auto"/>
              <w:right w:val="nil"/>
            </w:tcBorders>
            <w:shd w:val="clear" w:color="auto" w:fill="auto"/>
            <w:vAlign w:val="bottom"/>
            <w:hideMark/>
          </w:tcPr>
          <w:p w:rsidR="009E7CC2" w:rsidRPr="009E7CC2" w:rsidRDefault="009E7CC2" w:rsidP="0029140F">
            <w:pPr>
              <w:rPr>
                <w:i/>
                <w:iCs/>
                <w:sz w:val="20"/>
                <w:szCs w:val="20"/>
              </w:rPr>
            </w:pPr>
            <w:r w:rsidRPr="009E7CC2">
              <w:rPr>
                <w:i/>
                <w:iCs/>
                <w:sz w:val="20"/>
                <w:szCs w:val="20"/>
              </w:rPr>
              <w:t>Commercial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1</w:t>
            </w:r>
          </w:p>
        </w:tc>
        <w:tc>
          <w:tcPr>
            <w:tcW w:w="1530" w:type="dxa"/>
            <w:tcBorders>
              <w:top w:val="nil"/>
              <w:left w:val="nil"/>
              <w:bottom w:val="single" w:sz="4"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2</w:t>
            </w:r>
          </w:p>
        </w:tc>
        <w:tc>
          <w:tcPr>
            <w:tcW w:w="171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0.0</w:t>
            </w:r>
          </w:p>
        </w:tc>
        <w:tc>
          <w:tcPr>
            <w:tcW w:w="180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w:t>
            </w:r>
          </w:p>
        </w:tc>
        <w:tc>
          <w:tcPr>
            <w:tcW w:w="153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w:t>
            </w:r>
          </w:p>
        </w:tc>
        <w:tc>
          <w:tcPr>
            <w:tcW w:w="1890" w:type="dxa"/>
            <w:tcBorders>
              <w:top w:val="nil"/>
              <w:left w:val="nil"/>
              <w:bottom w:val="single" w:sz="4"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w:t>
            </w:r>
          </w:p>
        </w:tc>
      </w:tr>
      <w:tr w:rsidR="009E7CC2" w:rsidRPr="009E7CC2" w:rsidTr="0029140F">
        <w:trPr>
          <w:trHeight w:val="300"/>
          <w:jc w:val="center"/>
        </w:trPr>
        <w:tc>
          <w:tcPr>
            <w:tcW w:w="1883" w:type="dxa"/>
            <w:tcBorders>
              <w:top w:val="nil"/>
              <w:left w:val="single" w:sz="8" w:space="0" w:color="auto"/>
              <w:bottom w:val="single" w:sz="4" w:space="0" w:color="auto"/>
              <w:right w:val="nil"/>
            </w:tcBorders>
            <w:shd w:val="clear" w:color="auto" w:fill="auto"/>
            <w:vAlign w:val="bottom"/>
            <w:hideMark/>
          </w:tcPr>
          <w:p w:rsidR="009E7CC2" w:rsidRPr="009E7CC2" w:rsidRDefault="009E7CC2" w:rsidP="0029140F">
            <w:pPr>
              <w:rPr>
                <w:i/>
                <w:iCs/>
                <w:sz w:val="20"/>
                <w:szCs w:val="20"/>
              </w:rPr>
            </w:pPr>
            <w:r w:rsidRPr="009E7CC2">
              <w:rPr>
                <w:i/>
                <w:iCs/>
                <w:sz w:val="20"/>
                <w:szCs w:val="20"/>
              </w:rPr>
              <w:t>Industrial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0.25</w:t>
            </w:r>
          </w:p>
        </w:tc>
        <w:tc>
          <w:tcPr>
            <w:tcW w:w="1530" w:type="dxa"/>
            <w:tcBorders>
              <w:top w:val="nil"/>
              <w:left w:val="nil"/>
              <w:bottom w:val="single" w:sz="4"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49</w:t>
            </w:r>
          </w:p>
        </w:tc>
        <w:tc>
          <w:tcPr>
            <w:tcW w:w="171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0.0</w:t>
            </w:r>
          </w:p>
        </w:tc>
        <w:tc>
          <w:tcPr>
            <w:tcW w:w="180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w:t>
            </w:r>
          </w:p>
        </w:tc>
        <w:tc>
          <w:tcPr>
            <w:tcW w:w="153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w:t>
            </w:r>
          </w:p>
        </w:tc>
        <w:tc>
          <w:tcPr>
            <w:tcW w:w="1890" w:type="dxa"/>
            <w:tcBorders>
              <w:top w:val="nil"/>
              <w:left w:val="nil"/>
              <w:bottom w:val="single" w:sz="4"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w:t>
            </w:r>
          </w:p>
        </w:tc>
      </w:tr>
    </w:tbl>
    <w:p w:rsidR="009E7CC2" w:rsidRPr="009E7CC2" w:rsidRDefault="009E7CC2" w:rsidP="009E7CC2">
      <w:pPr>
        <w:jc w:val="both"/>
        <w:rPr>
          <w:b/>
          <w:sz w:val="22"/>
          <w:szCs w:val="22"/>
        </w:rPr>
      </w:pPr>
    </w:p>
    <w:p w:rsidR="009E7CC2" w:rsidRPr="009E7CC2" w:rsidRDefault="009E7CC2" w:rsidP="009E7CC2">
      <w:pPr>
        <w:jc w:val="both"/>
        <w:rPr>
          <w:b/>
          <w:sz w:val="22"/>
          <w:szCs w:val="22"/>
        </w:rPr>
      </w:pPr>
    </w:p>
    <w:p w:rsidR="009E7CC2" w:rsidRPr="009E7CC2" w:rsidRDefault="009E7CC2" w:rsidP="009E7CC2">
      <w:pPr>
        <w:jc w:val="center"/>
        <w:rPr>
          <w:b/>
          <w:sz w:val="22"/>
          <w:szCs w:val="22"/>
        </w:rPr>
      </w:pPr>
      <w:r w:rsidRPr="009E7CC2">
        <w:rPr>
          <w:b/>
          <w:sz w:val="22"/>
          <w:szCs w:val="22"/>
        </w:rPr>
        <w:t>Table 4.37: City of Volga</w:t>
      </w:r>
    </w:p>
    <w:p w:rsidR="009E7CC2" w:rsidRPr="009E7CC2" w:rsidRDefault="009E7CC2" w:rsidP="009E7CC2">
      <w:pPr>
        <w:jc w:val="center"/>
        <w:rPr>
          <w:b/>
          <w:sz w:val="22"/>
          <w:szCs w:val="22"/>
        </w:rPr>
      </w:pPr>
      <w:r w:rsidRPr="009E7CC2">
        <w:rPr>
          <w:b/>
          <w:sz w:val="22"/>
          <w:szCs w:val="22"/>
        </w:rPr>
        <w:t>Potential Floodplain Development – By Land Use Type</w:t>
      </w:r>
    </w:p>
    <w:p w:rsidR="009E7CC2" w:rsidRPr="009E7CC2" w:rsidRDefault="009E7CC2" w:rsidP="009E7CC2">
      <w:pPr>
        <w:jc w:val="center"/>
        <w:rPr>
          <w:b/>
          <w:sz w:val="22"/>
          <w:szCs w:val="22"/>
        </w:rPr>
      </w:pPr>
    </w:p>
    <w:tbl>
      <w:tblPr>
        <w:tblW w:w="11873" w:type="dxa"/>
        <w:jc w:val="center"/>
        <w:tblLayout w:type="fixed"/>
        <w:tblLook w:val="04A0" w:firstRow="1" w:lastRow="0" w:firstColumn="1" w:lastColumn="0" w:noHBand="0" w:noVBand="1"/>
      </w:tblPr>
      <w:tblGrid>
        <w:gridCol w:w="1883"/>
        <w:gridCol w:w="1530"/>
        <w:gridCol w:w="1530"/>
        <w:gridCol w:w="1710"/>
        <w:gridCol w:w="1800"/>
        <w:gridCol w:w="1530"/>
        <w:gridCol w:w="1890"/>
      </w:tblGrid>
      <w:tr w:rsidR="009E7CC2" w:rsidRPr="009E7CC2" w:rsidTr="0029140F">
        <w:trPr>
          <w:trHeight w:val="315"/>
          <w:jc w:val="center"/>
        </w:trPr>
        <w:tc>
          <w:tcPr>
            <w:tcW w:w="1883" w:type="dxa"/>
            <w:tcBorders>
              <w:top w:val="nil"/>
              <w:left w:val="single" w:sz="8" w:space="0" w:color="auto"/>
              <w:bottom w:val="single" w:sz="4" w:space="0" w:color="auto"/>
              <w:right w:val="single" w:sz="8" w:space="0" w:color="auto"/>
            </w:tcBorders>
            <w:shd w:val="clear" w:color="000000" w:fill="000000"/>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 </w:t>
            </w:r>
          </w:p>
        </w:tc>
        <w:tc>
          <w:tcPr>
            <w:tcW w:w="3060" w:type="dxa"/>
            <w:gridSpan w:val="2"/>
            <w:tcBorders>
              <w:top w:val="single" w:sz="8" w:space="0" w:color="auto"/>
              <w:left w:val="nil"/>
              <w:bottom w:val="single" w:sz="8" w:space="0" w:color="auto"/>
              <w:right w:val="single" w:sz="8" w:space="0" w:color="000000"/>
            </w:tcBorders>
            <w:shd w:val="clear" w:color="auto" w:fill="auto"/>
            <w:vAlign w:val="bottom"/>
            <w:hideMark/>
          </w:tcPr>
          <w:p w:rsidR="009E7CC2" w:rsidRPr="009E7CC2" w:rsidRDefault="009E7CC2" w:rsidP="0029140F">
            <w:pPr>
              <w:jc w:val="center"/>
              <w:rPr>
                <w:rFonts w:ascii="Calibri" w:hAnsi="Calibri" w:cs="Calibri"/>
                <w:b/>
                <w:bCs/>
                <w:sz w:val="22"/>
                <w:szCs w:val="22"/>
              </w:rPr>
            </w:pPr>
            <w:r w:rsidRPr="009E7CC2">
              <w:rPr>
                <w:rFonts w:ascii="Calibri" w:hAnsi="Calibri" w:cs="Calibri"/>
                <w:b/>
                <w:bCs/>
                <w:sz w:val="22"/>
                <w:szCs w:val="22"/>
              </w:rPr>
              <w:t>Community Totals</w:t>
            </w:r>
          </w:p>
        </w:tc>
        <w:tc>
          <w:tcPr>
            <w:tcW w:w="6930" w:type="dxa"/>
            <w:gridSpan w:val="4"/>
            <w:tcBorders>
              <w:top w:val="single" w:sz="8" w:space="0" w:color="auto"/>
              <w:left w:val="nil"/>
              <w:bottom w:val="single" w:sz="8" w:space="0" w:color="auto"/>
              <w:right w:val="single" w:sz="8" w:space="0" w:color="000000"/>
            </w:tcBorders>
            <w:shd w:val="clear" w:color="auto" w:fill="auto"/>
            <w:vAlign w:val="bottom"/>
            <w:hideMark/>
          </w:tcPr>
          <w:p w:rsidR="009E7CC2" w:rsidRPr="009E7CC2" w:rsidRDefault="009E7CC2" w:rsidP="0029140F">
            <w:pPr>
              <w:jc w:val="center"/>
              <w:rPr>
                <w:rFonts w:ascii="Calibri" w:hAnsi="Calibri" w:cs="Calibri"/>
                <w:b/>
                <w:bCs/>
                <w:sz w:val="22"/>
                <w:szCs w:val="22"/>
              </w:rPr>
            </w:pPr>
            <w:r w:rsidRPr="009E7CC2">
              <w:rPr>
                <w:rFonts w:ascii="Calibri" w:hAnsi="Calibri" w:cs="Calibri"/>
                <w:b/>
                <w:bCs/>
                <w:sz w:val="22"/>
                <w:szCs w:val="22"/>
              </w:rPr>
              <w:t>Flood Hazard Area</w:t>
            </w:r>
          </w:p>
        </w:tc>
      </w:tr>
      <w:tr w:rsidR="009E7CC2" w:rsidRPr="009E7CC2" w:rsidTr="0029140F">
        <w:trPr>
          <w:trHeight w:val="915"/>
          <w:jc w:val="center"/>
        </w:trPr>
        <w:tc>
          <w:tcPr>
            <w:tcW w:w="1883" w:type="dxa"/>
            <w:tcBorders>
              <w:top w:val="nil"/>
              <w:left w:val="single" w:sz="8" w:space="0" w:color="auto"/>
              <w:bottom w:val="single" w:sz="8" w:space="0" w:color="auto"/>
              <w:right w:val="single" w:sz="8" w:space="0" w:color="auto"/>
            </w:tcBorders>
            <w:shd w:val="clear" w:color="auto" w:fill="auto"/>
            <w:vAlign w:val="bottom"/>
            <w:hideMark/>
          </w:tcPr>
          <w:p w:rsidR="009E7CC2" w:rsidRPr="009E7CC2" w:rsidRDefault="009E7CC2" w:rsidP="0029140F">
            <w:pPr>
              <w:rPr>
                <w:rFonts w:ascii="Calibri" w:hAnsi="Calibri" w:cs="Calibri"/>
                <w:b/>
                <w:bCs/>
                <w:sz w:val="22"/>
                <w:szCs w:val="22"/>
              </w:rPr>
            </w:pPr>
            <w:r w:rsidRPr="009E7CC2">
              <w:rPr>
                <w:rFonts w:ascii="Calibri" w:hAnsi="Calibri" w:cs="Calibri"/>
                <w:b/>
                <w:bCs/>
                <w:sz w:val="22"/>
                <w:szCs w:val="22"/>
              </w:rPr>
              <w:t>Land Use Category</w:t>
            </w:r>
          </w:p>
        </w:tc>
        <w:tc>
          <w:tcPr>
            <w:tcW w:w="1530" w:type="dxa"/>
            <w:tcBorders>
              <w:top w:val="nil"/>
              <w:left w:val="nil"/>
              <w:bottom w:val="single" w:sz="8" w:space="0" w:color="auto"/>
              <w:right w:val="single" w:sz="4"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Projected Development Density (Units/Acre)</w:t>
            </w:r>
          </w:p>
        </w:tc>
        <w:tc>
          <w:tcPr>
            <w:tcW w:w="1530" w:type="dxa"/>
            <w:tcBorders>
              <w:top w:val="nil"/>
              <w:left w:val="nil"/>
              <w:bottom w:val="single" w:sz="8" w:space="0" w:color="auto"/>
              <w:right w:val="single" w:sz="8"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Acres of projected future development</w:t>
            </w:r>
          </w:p>
        </w:tc>
        <w:tc>
          <w:tcPr>
            <w:tcW w:w="1710" w:type="dxa"/>
            <w:tcBorders>
              <w:top w:val="nil"/>
              <w:left w:val="nil"/>
              <w:bottom w:val="single" w:sz="8" w:space="0" w:color="auto"/>
              <w:right w:val="single" w:sz="4"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Acres of future development in Hazard Area</w:t>
            </w:r>
          </w:p>
        </w:tc>
        <w:tc>
          <w:tcPr>
            <w:tcW w:w="1800" w:type="dxa"/>
            <w:tcBorders>
              <w:top w:val="nil"/>
              <w:left w:val="nil"/>
              <w:bottom w:val="single" w:sz="8" w:space="0" w:color="auto"/>
              <w:right w:val="single" w:sz="4"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 Area for future development</w:t>
            </w:r>
          </w:p>
        </w:tc>
        <w:tc>
          <w:tcPr>
            <w:tcW w:w="1530" w:type="dxa"/>
            <w:tcBorders>
              <w:top w:val="nil"/>
              <w:left w:val="nil"/>
              <w:bottom w:val="single" w:sz="8" w:space="0" w:color="auto"/>
              <w:right w:val="single" w:sz="4"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Potential # of Lots for future development</w:t>
            </w:r>
          </w:p>
        </w:tc>
        <w:tc>
          <w:tcPr>
            <w:tcW w:w="1890" w:type="dxa"/>
            <w:tcBorders>
              <w:top w:val="nil"/>
              <w:left w:val="nil"/>
              <w:bottom w:val="single" w:sz="8" w:space="0" w:color="auto"/>
              <w:right w:val="single" w:sz="8"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 of Undeveloped Lots Already Appropriately Zoned</w:t>
            </w:r>
          </w:p>
        </w:tc>
      </w:tr>
      <w:tr w:rsidR="009E7CC2" w:rsidRPr="009E7CC2" w:rsidTr="0029140F">
        <w:trPr>
          <w:trHeight w:val="300"/>
          <w:jc w:val="center"/>
        </w:trPr>
        <w:tc>
          <w:tcPr>
            <w:tcW w:w="1883" w:type="dxa"/>
            <w:tcBorders>
              <w:top w:val="nil"/>
              <w:left w:val="single" w:sz="8" w:space="0" w:color="auto"/>
              <w:bottom w:val="single" w:sz="4" w:space="0" w:color="auto"/>
              <w:right w:val="nil"/>
            </w:tcBorders>
            <w:shd w:val="clear" w:color="auto" w:fill="auto"/>
            <w:vAlign w:val="bottom"/>
            <w:hideMark/>
          </w:tcPr>
          <w:p w:rsidR="009E7CC2" w:rsidRPr="009E7CC2" w:rsidRDefault="009E7CC2" w:rsidP="0029140F">
            <w:pPr>
              <w:rPr>
                <w:i/>
                <w:iCs/>
                <w:sz w:val="20"/>
                <w:szCs w:val="20"/>
              </w:rPr>
            </w:pPr>
            <w:r w:rsidRPr="009E7CC2">
              <w:rPr>
                <w:i/>
                <w:iCs/>
                <w:sz w:val="20"/>
                <w:szCs w:val="20"/>
              </w:rPr>
              <w:t>Residential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3</w:t>
            </w:r>
          </w:p>
        </w:tc>
        <w:tc>
          <w:tcPr>
            <w:tcW w:w="1530" w:type="dxa"/>
            <w:tcBorders>
              <w:top w:val="nil"/>
              <w:left w:val="nil"/>
              <w:bottom w:val="single" w:sz="4"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749</w:t>
            </w:r>
          </w:p>
        </w:tc>
        <w:tc>
          <w:tcPr>
            <w:tcW w:w="171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9</w:t>
            </w:r>
          </w:p>
        </w:tc>
        <w:tc>
          <w:tcPr>
            <w:tcW w:w="180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1.2</w:t>
            </w:r>
          </w:p>
        </w:tc>
        <w:tc>
          <w:tcPr>
            <w:tcW w:w="153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27</w:t>
            </w:r>
          </w:p>
        </w:tc>
        <w:tc>
          <w:tcPr>
            <w:tcW w:w="1890" w:type="dxa"/>
            <w:tcBorders>
              <w:top w:val="nil"/>
              <w:left w:val="nil"/>
              <w:bottom w:val="single" w:sz="4"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3</w:t>
            </w:r>
          </w:p>
        </w:tc>
      </w:tr>
      <w:tr w:rsidR="009E7CC2" w:rsidRPr="009E7CC2" w:rsidTr="0029140F">
        <w:trPr>
          <w:trHeight w:val="300"/>
          <w:jc w:val="center"/>
        </w:trPr>
        <w:tc>
          <w:tcPr>
            <w:tcW w:w="1883" w:type="dxa"/>
            <w:tcBorders>
              <w:top w:val="nil"/>
              <w:left w:val="single" w:sz="8" w:space="0" w:color="auto"/>
              <w:bottom w:val="single" w:sz="4" w:space="0" w:color="auto"/>
              <w:right w:val="nil"/>
            </w:tcBorders>
            <w:shd w:val="clear" w:color="auto" w:fill="auto"/>
            <w:vAlign w:val="bottom"/>
            <w:hideMark/>
          </w:tcPr>
          <w:p w:rsidR="009E7CC2" w:rsidRPr="009E7CC2" w:rsidRDefault="009E7CC2" w:rsidP="0029140F">
            <w:pPr>
              <w:rPr>
                <w:i/>
                <w:iCs/>
                <w:sz w:val="20"/>
                <w:szCs w:val="20"/>
              </w:rPr>
            </w:pPr>
            <w:r w:rsidRPr="009E7CC2">
              <w:rPr>
                <w:i/>
                <w:iCs/>
                <w:sz w:val="20"/>
                <w:szCs w:val="20"/>
              </w:rPr>
              <w:t>Commercial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1</w:t>
            </w:r>
          </w:p>
        </w:tc>
        <w:tc>
          <w:tcPr>
            <w:tcW w:w="1530" w:type="dxa"/>
            <w:tcBorders>
              <w:top w:val="nil"/>
              <w:left w:val="nil"/>
              <w:bottom w:val="single" w:sz="4"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66</w:t>
            </w:r>
          </w:p>
        </w:tc>
        <w:tc>
          <w:tcPr>
            <w:tcW w:w="171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3</w:t>
            </w:r>
          </w:p>
        </w:tc>
        <w:tc>
          <w:tcPr>
            <w:tcW w:w="180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4.5</w:t>
            </w:r>
          </w:p>
        </w:tc>
        <w:tc>
          <w:tcPr>
            <w:tcW w:w="153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3</w:t>
            </w:r>
          </w:p>
        </w:tc>
        <w:tc>
          <w:tcPr>
            <w:tcW w:w="1890" w:type="dxa"/>
            <w:tcBorders>
              <w:top w:val="nil"/>
              <w:left w:val="nil"/>
              <w:bottom w:val="single" w:sz="4"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1</w:t>
            </w:r>
          </w:p>
        </w:tc>
      </w:tr>
      <w:tr w:rsidR="009E7CC2" w:rsidRPr="009E7CC2" w:rsidTr="0029140F">
        <w:trPr>
          <w:trHeight w:val="300"/>
          <w:jc w:val="center"/>
        </w:trPr>
        <w:tc>
          <w:tcPr>
            <w:tcW w:w="1883" w:type="dxa"/>
            <w:tcBorders>
              <w:top w:val="single" w:sz="4" w:space="0" w:color="auto"/>
              <w:left w:val="single" w:sz="8" w:space="0" w:color="auto"/>
              <w:bottom w:val="single" w:sz="8" w:space="0" w:color="auto"/>
              <w:right w:val="nil"/>
            </w:tcBorders>
            <w:shd w:val="clear" w:color="auto" w:fill="auto"/>
            <w:vAlign w:val="bottom"/>
            <w:hideMark/>
          </w:tcPr>
          <w:p w:rsidR="009E7CC2" w:rsidRPr="009E7CC2" w:rsidRDefault="009E7CC2" w:rsidP="0029140F">
            <w:pPr>
              <w:rPr>
                <w:i/>
                <w:iCs/>
                <w:sz w:val="20"/>
                <w:szCs w:val="20"/>
              </w:rPr>
            </w:pPr>
            <w:r w:rsidRPr="009E7CC2">
              <w:rPr>
                <w:i/>
                <w:iCs/>
                <w:sz w:val="20"/>
                <w:szCs w:val="20"/>
              </w:rPr>
              <w:t>Industrial</w:t>
            </w:r>
          </w:p>
        </w:tc>
        <w:tc>
          <w:tcPr>
            <w:tcW w:w="1530" w:type="dxa"/>
            <w:tcBorders>
              <w:top w:val="single" w:sz="4" w:space="0" w:color="auto"/>
              <w:left w:val="single" w:sz="8" w:space="0" w:color="auto"/>
              <w:bottom w:val="single" w:sz="8"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0.25</w:t>
            </w:r>
          </w:p>
        </w:tc>
        <w:tc>
          <w:tcPr>
            <w:tcW w:w="1530" w:type="dxa"/>
            <w:tcBorders>
              <w:top w:val="single" w:sz="4" w:space="0" w:color="auto"/>
              <w:left w:val="nil"/>
              <w:bottom w:val="single" w:sz="8"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97</w:t>
            </w:r>
          </w:p>
        </w:tc>
        <w:tc>
          <w:tcPr>
            <w:tcW w:w="1710" w:type="dxa"/>
            <w:tcBorders>
              <w:top w:val="single" w:sz="4" w:space="0" w:color="auto"/>
              <w:left w:val="nil"/>
              <w:bottom w:val="single" w:sz="8"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1.5</w:t>
            </w:r>
          </w:p>
        </w:tc>
        <w:tc>
          <w:tcPr>
            <w:tcW w:w="1800" w:type="dxa"/>
            <w:tcBorders>
              <w:top w:val="single" w:sz="4" w:space="0" w:color="auto"/>
              <w:left w:val="nil"/>
              <w:bottom w:val="single" w:sz="8"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1.6</w:t>
            </w:r>
          </w:p>
        </w:tc>
        <w:tc>
          <w:tcPr>
            <w:tcW w:w="1530" w:type="dxa"/>
            <w:tcBorders>
              <w:top w:val="single" w:sz="4" w:space="0" w:color="auto"/>
              <w:left w:val="nil"/>
              <w:bottom w:val="single" w:sz="8"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w:t>
            </w:r>
          </w:p>
        </w:tc>
        <w:tc>
          <w:tcPr>
            <w:tcW w:w="1890" w:type="dxa"/>
            <w:tcBorders>
              <w:top w:val="single" w:sz="4" w:space="0" w:color="auto"/>
              <w:left w:val="nil"/>
              <w:bottom w:val="single" w:sz="8"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2</w:t>
            </w:r>
          </w:p>
        </w:tc>
      </w:tr>
      <w:tr w:rsidR="009E7CC2" w:rsidRPr="009E7CC2" w:rsidTr="0029140F">
        <w:trPr>
          <w:trHeight w:val="300"/>
          <w:jc w:val="center"/>
        </w:trPr>
        <w:tc>
          <w:tcPr>
            <w:tcW w:w="11873" w:type="dxa"/>
            <w:gridSpan w:val="7"/>
            <w:tcBorders>
              <w:top w:val="single" w:sz="8" w:space="0" w:color="auto"/>
            </w:tcBorders>
            <w:shd w:val="clear" w:color="auto" w:fill="auto"/>
            <w:vAlign w:val="bottom"/>
            <w:hideMark/>
          </w:tcPr>
          <w:p w:rsidR="009E7CC2" w:rsidRPr="009E7CC2" w:rsidRDefault="009E7CC2" w:rsidP="0029140F">
            <w:pPr>
              <w:jc w:val="center"/>
              <w:rPr>
                <w:rFonts w:ascii="Calibri" w:hAnsi="Calibri" w:cs="Calibri"/>
                <w:sz w:val="22"/>
                <w:szCs w:val="22"/>
              </w:rPr>
            </w:pPr>
          </w:p>
        </w:tc>
      </w:tr>
    </w:tbl>
    <w:p w:rsidR="009E7CC2" w:rsidRPr="009E7CC2" w:rsidRDefault="009E7CC2" w:rsidP="009E7CC2">
      <w:pPr>
        <w:jc w:val="center"/>
        <w:rPr>
          <w:b/>
          <w:sz w:val="22"/>
          <w:szCs w:val="22"/>
        </w:rPr>
      </w:pPr>
    </w:p>
    <w:p w:rsidR="009E7CC2" w:rsidRPr="009E7CC2" w:rsidRDefault="009E7CC2" w:rsidP="009E7CC2">
      <w:pPr>
        <w:jc w:val="center"/>
        <w:rPr>
          <w:b/>
          <w:sz w:val="22"/>
          <w:szCs w:val="22"/>
        </w:rPr>
      </w:pPr>
    </w:p>
    <w:p w:rsidR="009E7CC2" w:rsidRPr="009E7CC2" w:rsidRDefault="009E7CC2" w:rsidP="009E7CC2">
      <w:pPr>
        <w:jc w:val="center"/>
        <w:rPr>
          <w:b/>
          <w:sz w:val="22"/>
          <w:szCs w:val="22"/>
        </w:rPr>
      </w:pPr>
    </w:p>
    <w:p w:rsidR="009E7CC2" w:rsidRPr="009E7CC2" w:rsidRDefault="009E7CC2" w:rsidP="009E7CC2">
      <w:pPr>
        <w:jc w:val="center"/>
        <w:rPr>
          <w:b/>
          <w:sz w:val="22"/>
          <w:szCs w:val="22"/>
        </w:rPr>
      </w:pPr>
    </w:p>
    <w:p w:rsidR="009E7CC2" w:rsidRPr="009E7CC2" w:rsidRDefault="009E7CC2" w:rsidP="009E7CC2">
      <w:pPr>
        <w:jc w:val="center"/>
        <w:rPr>
          <w:b/>
          <w:sz w:val="22"/>
          <w:szCs w:val="22"/>
        </w:rPr>
      </w:pPr>
    </w:p>
    <w:p w:rsidR="009E7CC2" w:rsidRPr="009E7CC2" w:rsidRDefault="009E7CC2" w:rsidP="009E7CC2">
      <w:pPr>
        <w:jc w:val="center"/>
        <w:rPr>
          <w:b/>
          <w:sz w:val="22"/>
          <w:szCs w:val="22"/>
        </w:rPr>
      </w:pPr>
    </w:p>
    <w:p w:rsidR="009E7CC2" w:rsidRPr="009E7CC2" w:rsidRDefault="009E7CC2" w:rsidP="009E7CC2">
      <w:pPr>
        <w:jc w:val="center"/>
        <w:rPr>
          <w:b/>
          <w:sz w:val="22"/>
          <w:szCs w:val="22"/>
        </w:rPr>
      </w:pPr>
    </w:p>
    <w:p w:rsidR="009E7CC2" w:rsidRPr="009E7CC2" w:rsidRDefault="009E7CC2" w:rsidP="009E7CC2">
      <w:pPr>
        <w:jc w:val="center"/>
        <w:rPr>
          <w:b/>
          <w:sz w:val="22"/>
          <w:szCs w:val="22"/>
        </w:rPr>
      </w:pPr>
    </w:p>
    <w:p w:rsidR="009E7CC2" w:rsidRPr="009E7CC2" w:rsidRDefault="009E7CC2" w:rsidP="009E7CC2">
      <w:pPr>
        <w:jc w:val="center"/>
        <w:rPr>
          <w:b/>
          <w:sz w:val="22"/>
          <w:szCs w:val="22"/>
        </w:rPr>
      </w:pPr>
      <w:r w:rsidRPr="009E7CC2">
        <w:rPr>
          <w:b/>
          <w:sz w:val="22"/>
          <w:szCs w:val="22"/>
        </w:rPr>
        <w:lastRenderedPageBreak/>
        <w:t>Table 4.38: City of White</w:t>
      </w:r>
    </w:p>
    <w:p w:rsidR="009E7CC2" w:rsidRPr="009E7CC2" w:rsidRDefault="009E7CC2" w:rsidP="009E7CC2">
      <w:pPr>
        <w:jc w:val="center"/>
        <w:rPr>
          <w:b/>
          <w:sz w:val="22"/>
          <w:szCs w:val="22"/>
        </w:rPr>
      </w:pPr>
      <w:r w:rsidRPr="009E7CC2">
        <w:rPr>
          <w:b/>
          <w:sz w:val="22"/>
          <w:szCs w:val="22"/>
        </w:rPr>
        <w:t>Potential Floodplain Development – By Land Use Type</w:t>
      </w:r>
    </w:p>
    <w:p w:rsidR="009E7CC2" w:rsidRPr="009E7CC2" w:rsidRDefault="009E7CC2" w:rsidP="009E7CC2">
      <w:pPr>
        <w:jc w:val="center"/>
        <w:rPr>
          <w:b/>
          <w:sz w:val="22"/>
          <w:szCs w:val="22"/>
        </w:rPr>
      </w:pPr>
    </w:p>
    <w:tbl>
      <w:tblPr>
        <w:tblW w:w="11873" w:type="dxa"/>
        <w:jc w:val="center"/>
        <w:tblLayout w:type="fixed"/>
        <w:tblLook w:val="04A0" w:firstRow="1" w:lastRow="0" w:firstColumn="1" w:lastColumn="0" w:noHBand="0" w:noVBand="1"/>
      </w:tblPr>
      <w:tblGrid>
        <w:gridCol w:w="1883"/>
        <w:gridCol w:w="1530"/>
        <w:gridCol w:w="1530"/>
        <w:gridCol w:w="1710"/>
        <w:gridCol w:w="1800"/>
        <w:gridCol w:w="1530"/>
        <w:gridCol w:w="1890"/>
      </w:tblGrid>
      <w:tr w:rsidR="009E7CC2" w:rsidRPr="009E7CC2" w:rsidTr="0029140F">
        <w:trPr>
          <w:trHeight w:val="315"/>
          <w:jc w:val="center"/>
        </w:trPr>
        <w:tc>
          <w:tcPr>
            <w:tcW w:w="1883" w:type="dxa"/>
            <w:tcBorders>
              <w:top w:val="nil"/>
              <w:left w:val="single" w:sz="8" w:space="0" w:color="auto"/>
              <w:bottom w:val="single" w:sz="4" w:space="0" w:color="auto"/>
              <w:right w:val="single" w:sz="8" w:space="0" w:color="auto"/>
            </w:tcBorders>
            <w:shd w:val="clear" w:color="000000" w:fill="000000"/>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 </w:t>
            </w:r>
          </w:p>
        </w:tc>
        <w:tc>
          <w:tcPr>
            <w:tcW w:w="3060" w:type="dxa"/>
            <w:gridSpan w:val="2"/>
            <w:tcBorders>
              <w:top w:val="single" w:sz="8" w:space="0" w:color="auto"/>
              <w:left w:val="nil"/>
              <w:bottom w:val="single" w:sz="8" w:space="0" w:color="auto"/>
              <w:right w:val="single" w:sz="8" w:space="0" w:color="000000"/>
            </w:tcBorders>
            <w:shd w:val="clear" w:color="auto" w:fill="auto"/>
            <w:vAlign w:val="bottom"/>
            <w:hideMark/>
          </w:tcPr>
          <w:p w:rsidR="009E7CC2" w:rsidRPr="009E7CC2" w:rsidRDefault="009E7CC2" w:rsidP="0029140F">
            <w:pPr>
              <w:jc w:val="center"/>
              <w:rPr>
                <w:rFonts w:ascii="Calibri" w:hAnsi="Calibri" w:cs="Calibri"/>
                <w:b/>
                <w:bCs/>
                <w:sz w:val="22"/>
                <w:szCs w:val="22"/>
              </w:rPr>
            </w:pPr>
            <w:r w:rsidRPr="009E7CC2">
              <w:rPr>
                <w:rFonts w:ascii="Calibri" w:hAnsi="Calibri" w:cs="Calibri"/>
                <w:b/>
                <w:bCs/>
                <w:sz w:val="22"/>
                <w:szCs w:val="22"/>
              </w:rPr>
              <w:t>Community Totals</w:t>
            </w:r>
          </w:p>
        </w:tc>
        <w:tc>
          <w:tcPr>
            <w:tcW w:w="6930" w:type="dxa"/>
            <w:gridSpan w:val="4"/>
            <w:tcBorders>
              <w:top w:val="single" w:sz="8" w:space="0" w:color="auto"/>
              <w:left w:val="nil"/>
              <w:bottom w:val="single" w:sz="8" w:space="0" w:color="auto"/>
              <w:right w:val="single" w:sz="8" w:space="0" w:color="000000"/>
            </w:tcBorders>
            <w:shd w:val="clear" w:color="auto" w:fill="auto"/>
            <w:vAlign w:val="bottom"/>
            <w:hideMark/>
          </w:tcPr>
          <w:p w:rsidR="009E7CC2" w:rsidRPr="009E7CC2" w:rsidRDefault="009E7CC2" w:rsidP="0029140F">
            <w:pPr>
              <w:jc w:val="center"/>
              <w:rPr>
                <w:rFonts w:ascii="Calibri" w:hAnsi="Calibri" w:cs="Calibri"/>
                <w:b/>
                <w:bCs/>
                <w:sz w:val="22"/>
                <w:szCs w:val="22"/>
              </w:rPr>
            </w:pPr>
            <w:r w:rsidRPr="009E7CC2">
              <w:rPr>
                <w:rFonts w:ascii="Calibri" w:hAnsi="Calibri" w:cs="Calibri"/>
                <w:b/>
                <w:bCs/>
                <w:sz w:val="22"/>
                <w:szCs w:val="22"/>
              </w:rPr>
              <w:t>Flood Hazard Area</w:t>
            </w:r>
          </w:p>
        </w:tc>
      </w:tr>
      <w:tr w:rsidR="009E7CC2" w:rsidRPr="009E7CC2" w:rsidTr="0029140F">
        <w:trPr>
          <w:trHeight w:val="915"/>
          <w:jc w:val="center"/>
        </w:trPr>
        <w:tc>
          <w:tcPr>
            <w:tcW w:w="1883" w:type="dxa"/>
            <w:tcBorders>
              <w:top w:val="nil"/>
              <w:left w:val="single" w:sz="8" w:space="0" w:color="auto"/>
              <w:bottom w:val="single" w:sz="8" w:space="0" w:color="auto"/>
              <w:right w:val="single" w:sz="8" w:space="0" w:color="auto"/>
            </w:tcBorders>
            <w:shd w:val="clear" w:color="auto" w:fill="auto"/>
            <w:vAlign w:val="bottom"/>
            <w:hideMark/>
          </w:tcPr>
          <w:p w:rsidR="009E7CC2" w:rsidRPr="009E7CC2" w:rsidRDefault="009E7CC2" w:rsidP="0029140F">
            <w:pPr>
              <w:rPr>
                <w:rFonts w:ascii="Calibri" w:hAnsi="Calibri" w:cs="Calibri"/>
                <w:b/>
                <w:bCs/>
                <w:sz w:val="22"/>
                <w:szCs w:val="22"/>
              </w:rPr>
            </w:pPr>
            <w:r w:rsidRPr="009E7CC2">
              <w:rPr>
                <w:rFonts w:ascii="Calibri" w:hAnsi="Calibri" w:cs="Calibri"/>
                <w:b/>
                <w:bCs/>
                <w:sz w:val="22"/>
                <w:szCs w:val="22"/>
              </w:rPr>
              <w:t>Land Use Category</w:t>
            </w:r>
          </w:p>
        </w:tc>
        <w:tc>
          <w:tcPr>
            <w:tcW w:w="1530" w:type="dxa"/>
            <w:tcBorders>
              <w:top w:val="nil"/>
              <w:left w:val="nil"/>
              <w:bottom w:val="single" w:sz="8" w:space="0" w:color="auto"/>
              <w:right w:val="single" w:sz="4"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Projected Development Density (Units/Acre)</w:t>
            </w:r>
          </w:p>
        </w:tc>
        <w:tc>
          <w:tcPr>
            <w:tcW w:w="1530" w:type="dxa"/>
            <w:tcBorders>
              <w:top w:val="nil"/>
              <w:left w:val="nil"/>
              <w:bottom w:val="single" w:sz="8" w:space="0" w:color="auto"/>
              <w:right w:val="single" w:sz="8"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Acres of projected future development</w:t>
            </w:r>
          </w:p>
        </w:tc>
        <w:tc>
          <w:tcPr>
            <w:tcW w:w="1710" w:type="dxa"/>
            <w:tcBorders>
              <w:top w:val="nil"/>
              <w:left w:val="nil"/>
              <w:bottom w:val="single" w:sz="8" w:space="0" w:color="auto"/>
              <w:right w:val="single" w:sz="4"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Acres of future development in Hazard Area</w:t>
            </w:r>
          </w:p>
        </w:tc>
        <w:tc>
          <w:tcPr>
            <w:tcW w:w="1800" w:type="dxa"/>
            <w:tcBorders>
              <w:top w:val="nil"/>
              <w:left w:val="nil"/>
              <w:bottom w:val="single" w:sz="8" w:space="0" w:color="auto"/>
              <w:right w:val="single" w:sz="4"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 Area for future development</w:t>
            </w:r>
          </w:p>
        </w:tc>
        <w:tc>
          <w:tcPr>
            <w:tcW w:w="1530" w:type="dxa"/>
            <w:tcBorders>
              <w:top w:val="nil"/>
              <w:left w:val="nil"/>
              <w:bottom w:val="single" w:sz="8" w:space="0" w:color="auto"/>
              <w:right w:val="single" w:sz="4"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Potential # of Lots for future development</w:t>
            </w:r>
          </w:p>
        </w:tc>
        <w:tc>
          <w:tcPr>
            <w:tcW w:w="1890" w:type="dxa"/>
            <w:tcBorders>
              <w:top w:val="nil"/>
              <w:left w:val="nil"/>
              <w:bottom w:val="single" w:sz="8" w:space="0" w:color="auto"/>
              <w:right w:val="single" w:sz="8" w:space="0" w:color="auto"/>
            </w:tcBorders>
            <w:shd w:val="clear" w:color="auto" w:fill="auto"/>
            <w:vAlign w:val="bottom"/>
            <w:hideMark/>
          </w:tcPr>
          <w:p w:rsidR="009E7CC2" w:rsidRPr="009E7CC2" w:rsidRDefault="009E7CC2" w:rsidP="0029140F">
            <w:pPr>
              <w:rPr>
                <w:rFonts w:ascii="Calibri" w:hAnsi="Calibri" w:cs="Calibri"/>
                <w:sz w:val="22"/>
                <w:szCs w:val="22"/>
              </w:rPr>
            </w:pPr>
            <w:r w:rsidRPr="009E7CC2">
              <w:rPr>
                <w:rFonts w:ascii="Calibri" w:hAnsi="Calibri" w:cs="Calibri"/>
                <w:sz w:val="22"/>
                <w:szCs w:val="22"/>
              </w:rPr>
              <w:t># of Undeveloped Lots Already Appropriately Zoned</w:t>
            </w:r>
          </w:p>
        </w:tc>
      </w:tr>
      <w:tr w:rsidR="009E7CC2" w:rsidRPr="009E7CC2" w:rsidTr="0029140F">
        <w:trPr>
          <w:trHeight w:val="300"/>
          <w:jc w:val="center"/>
        </w:trPr>
        <w:tc>
          <w:tcPr>
            <w:tcW w:w="1883" w:type="dxa"/>
            <w:tcBorders>
              <w:top w:val="nil"/>
              <w:left w:val="single" w:sz="8" w:space="0" w:color="auto"/>
              <w:bottom w:val="single" w:sz="4" w:space="0" w:color="auto"/>
              <w:right w:val="nil"/>
            </w:tcBorders>
            <w:shd w:val="clear" w:color="auto" w:fill="auto"/>
            <w:vAlign w:val="bottom"/>
            <w:hideMark/>
          </w:tcPr>
          <w:p w:rsidR="009E7CC2" w:rsidRPr="009E7CC2" w:rsidRDefault="009E7CC2" w:rsidP="0029140F">
            <w:pPr>
              <w:rPr>
                <w:i/>
                <w:iCs/>
                <w:sz w:val="20"/>
                <w:szCs w:val="20"/>
              </w:rPr>
            </w:pPr>
            <w:r w:rsidRPr="009E7CC2">
              <w:rPr>
                <w:i/>
                <w:iCs/>
                <w:sz w:val="20"/>
                <w:szCs w:val="20"/>
              </w:rPr>
              <w:t>Residential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2.5</w:t>
            </w:r>
          </w:p>
        </w:tc>
        <w:tc>
          <w:tcPr>
            <w:tcW w:w="1530" w:type="dxa"/>
            <w:tcBorders>
              <w:top w:val="nil"/>
              <w:left w:val="nil"/>
              <w:bottom w:val="single" w:sz="4"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87</w:t>
            </w:r>
          </w:p>
        </w:tc>
        <w:tc>
          <w:tcPr>
            <w:tcW w:w="171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1.3</w:t>
            </w:r>
          </w:p>
        </w:tc>
        <w:tc>
          <w:tcPr>
            <w:tcW w:w="180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1.4</w:t>
            </w:r>
          </w:p>
        </w:tc>
        <w:tc>
          <w:tcPr>
            <w:tcW w:w="153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3</w:t>
            </w:r>
          </w:p>
        </w:tc>
        <w:tc>
          <w:tcPr>
            <w:tcW w:w="1890" w:type="dxa"/>
            <w:tcBorders>
              <w:top w:val="nil"/>
              <w:left w:val="nil"/>
              <w:bottom w:val="single" w:sz="4"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w:t>
            </w:r>
          </w:p>
        </w:tc>
      </w:tr>
      <w:tr w:rsidR="009E7CC2" w:rsidRPr="009E7CC2" w:rsidTr="0029140F">
        <w:trPr>
          <w:trHeight w:val="300"/>
          <w:jc w:val="center"/>
        </w:trPr>
        <w:tc>
          <w:tcPr>
            <w:tcW w:w="1883" w:type="dxa"/>
            <w:tcBorders>
              <w:top w:val="nil"/>
              <w:left w:val="single" w:sz="8" w:space="0" w:color="auto"/>
              <w:bottom w:val="single" w:sz="4" w:space="0" w:color="auto"/>
              <w:right w:val="nil"/>
            </w:tcBorders>
            <w:shd w:val="clear" w:color="auto" w:fill="auto"/>
            <w:vAlign w:val="bottom"/>
            <w:hideMark/>
          </w:tcPr>
          <w:p w:rsidR="009E7CC2" w:rsidRPr="009E7CC2" w:rsidRDefault="009E7CC2" w:rsidP="0029140F">
            <w:pPr>
              <w:rPr>
                <w:i/>
                <w:iCs/>
                <w:sz w:val="20"/>
                <w:szCs w:val="20"/>
              </w:rPr>
            </w:pPr>
            <w:r w:rsidRPr="009E7CC2">
              <w:rPr>
                <w:i/>
                <w:iCs/>
                <w:sz w:val="20"/>
                <w:szCs w:val="20"/>
              </w:rPr>
              <w:t>Commercial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1</w:t>
            </w:r>
          </w:p>
        </w:tc>
        <w:tc>
          <w:tcPr>
            <w:tcW w:w="1530" w:type="dxa"/>
            <w:tcBorders>
              <w:top w:val="nil"/>
              <w:left w:val="nil"/>
              <w:bottom w:val="single" w:sz="4"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6</w:t>
            </w:r>
          </w:p>
        </w:tc>
        <w:tc>
          <w:tcPr>
            <w:tcW w:w="171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0.0</w:t>
            </w:r>
          </w:p>
        </w:tc>
        <w:tc>
          <w:tcPr>
            <w:tcW w:w="180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w:t>
            </w:r>
          </w:p>
        </w:tc>
        <w:tc>
          <w:tcPr>
            <w:tcW w:w="1530" w:type="dxa"/>
            <w:tcBorders>
              <w:top w:val="nil"/>
              <w:left w:val="nil"/>
              <w:bottom w:val="single" w:sz="4"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w:t>
            </w:r>
          </w:p>
        </w:tc>
        <w:tc>
          <w:tcPr>
            <w:tcW w:w="1890" w:type="dxa"/>
            <w:tcBorders>
              <w:top w:val="nil"/>
              <w:left w:val="nil"/>
              <w:bottom w:val="single" w:sz="4"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w:t>
            </w:r>
          </w:p>
        </w:tc>
      </w:tr>
      <w:tr w:rsidR="009E7CC2" w:rsidRPr="00EB2602" w:rsidTr="0029140F">
        <w:trPr>
          <w:trHeight w:val="300"/>
          <w:jc w:val="center"/>
        </w:trPr>
        <w:tc>
          <w:tcPr>
            <w:tcW w:w="1883" w:type="dxa"/>
            <w:tcBorders>
              <w:top w:val="single" w:sz="4" w:space="0" w:color="auto"/>
              <w:left w:val="single" w:sz="8" w:space="0" w:color="auto"/>
              <w:bottom w:val="single" w:sz="8" w:space="0" w:color="auto"/>
              <w:right w:val="nil"/>
            </w:tcBorders>
            <w:shd w:val="clear" w:color="auto" w:fill="auto"/>
            <w:vAlign w:val="bottom"/>
            <w:hideMark/>
          </w:tcPr>
          <w:p w:rsidR="009E7CC2" w:rsidRPr="009E7CC2" w:rsidRDefault="009E7CC2" w:rsidP="0029140F">
            <w:pPr>
              <w:rPr>
                <w:i/>
                <w:iCs/>
                <w:sz w:val="20"/>
                <w:szCs w:val="20"/>
              </w:rPr>
            </w:pPr>
            <w:r w:rsidRPr="009E7CC2">
              <w:rPr>
                <w:i/>
                <w:iCs/>
                <w:sz w:val="20"/>
                <w:szCs w:val="20"/>
              </w:rPr>
              <w:t>Industrial</w:t>
            </w:r>
          </w:p>
        </w:tc>
        <w:tc>
          <w:tcPr>
            <w:tcW w:w="1530" w:type="dxa"/>
            <w:tcBorders>
              <w:top w:val="single" w:sz="4" w:space="0" w:color="auto"/>
              <w:left w:val="single" w:sz="8" w:space="0" w:color="auto"/>
              <w:bottom w:val="single" w:sz="8"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0.25</w:t>
            </w:r>
          </w:p>
        </w:tc>
        <w:tc>
          <w:tcPr>
            <w:tcW w:w="1530" w:type="dxa"/>
            <w:tcBorders>
              <w:top w:val="single" w:sz="4" w:space="0" w:color="auto"/>
              <w:left w:val="nil"/>
              <w:bottom w:val="single" w:sz="8" w:space="0" w:color="auto"/>
              <w:right w:val="single" w:sz="8"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24</w:t>
            </w:r>
          </w:p>
        </w:tc>
        <w:tc>
          <w:tcPr>
            <w:tcW w:w="1710" w:type="dxa"/>
            <w:tcBorders>
              <w:top w:val="single" w:sz="4" w:space="0" w:color="auto"/>
              <w:left w:val="nil"/>
              <w:bottom w:val="single" w:sz="8"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0.0</w:t>
            </w:r>
          </w:p>
        </w:tc>
        <w:tc>
          <w:tcPr>
            <w:tcW w:w="1800" w:type="dxa"/>
            <w:tcBorders>
              <w:top w:val="single" w:sz="4" w:space="0" w:color="auto"/>
              <w:left w:val="nil"/>
              <w:bottom w:val="single" w:sz="8"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w:t>
            </w:r>
          </w:p>
        </w:tc>
        <w:tc>
          <w:tcPr>
            <w:tcW w:w="1530" w:type="dxa"/>
            <w:tcBorders>
              <w:top w:val="single" w:sz="4" w:space="0" w:color="auto"/>
              <w:left w:val="nil"/>
              <w:bottom w:val="single" w:sz="8" w:space="0" w:color="auto"/>
              <w:right w:val="single" w:sz="4" w:space="0" w:color="auto"/>
            </w:tcBorders>
            <w:shd w:val="clear" w:color="auto" w:fill="auto"/>
            <w:vAlign w:val="bottom"/>
            <w:hideMark/>
          </w:tcPr>
          <w:p w:rsidR="009E7CC2" w:rsidRPr="009E7CC2" w:rsidRDefault="009E7CC2" w:rsidP="0029140F">
            <w:pPr>
              <w:jc w:val="right"/>
              <w:rPr>
                <w:rFonts w:ascii="Calibri" w:hAnsi="Calibri" w:cs="Calibri"/>
                <w:sz w:val="22"/>
                <w:szCs w:val="22"/>
              </w:rPr>
            </w:pPr>
            <w:r w:rsidRPr="009E7CC2">
              <w:rPr>
                <w:rFonts w:ascii="Calibri" w:hAnsi="Calibri" w:cs="Calibri"/>
                <w:sz w:val="22"/>
                <w:szCs w:val="22"/>
              </w:rPr>
              <w:t>0</w:t>
            </w:r>
          </w:p>
        </w:tc>
        <w:tc>
          <w:tcPr>
            <w:tcW w:w="1890" w:type="dxa"/>
            <w:tcBorders>
              <w:top w:val="single" w:sz="4" w:space="0" w:color="auto"/>
              <w:left w:val="nil"/>
              <w:bottom w:val="single" w:sz="8" w:space="0" w:color="auto"/>
              <w:right w:val="single" w:sz="8" w:space="0" w:color="auto"/>
            </w:tcBorders>
            <w:shd w:val="clear" w:color="auto" w:fill="auto"/>
            <w:vAlign w:val="bottom"/>
            <w:hideMark/>
          </w:tcPr>
          <w:p w:rsidR="009E7CC2" w:rsidRPr="00EB2602" w:rsidRDefault="009E7CC2" w:rsidP="0029140F">
            <w:pPr>
              <w:jc w:val="right"/>
              <w:rPr>
                <w:rFonts w:ascii="Calibri" w:hAnsi="Calibri" w:cs="Calibri"/>
                <w:sz w:val="22"/>
                <w:szCs w:val="22"/>
              </w:rPr>
            </w:pPr>
            <w:r w:rsidRPr="009E7CC2">
              <w:rPr>
                <w:rFonts w:ascii="Calibri" w:hAnsi="Calibri" w:cs="Calibri"/>
                <w:sz w:val="22"/>
                <w:szCs w:val="22"/>
              </w:rPr>
              <w:t>0</w:t>
            </w:r>
          </w:p>
        </w:tc>
      </w:tr>
    </w:tbl>
    <w:p w:rsidR="009E7CC2" w:rsidRPr="00EB2602" w:rsidRDefault="009E7CC2" w:rsidP="009E7CC2">
      <w:pPr>
        <w:jc w:val="both"/>
        <w:rPr>
          <w:b/>
          <w:sz w:val="22"/>
          <w:szCs w:val="22"/>
        </w:rPr>
      </w:pPr>
    </w:p>
    <w:p w:rsidR="008F07BC" w:rsidRPr="009E7CC2" w:rsidRDefault="005C42BF" w:rsidP="009E7CC2">
      <w:pPr>
        <w:autoSpaceDE w:val="0"/>
        <w:autoSpaceDN w:val="0"/>
        <w:adjustRightInd w:val="0"/>
        <w:rPr>
          <w:b/>
          <w:sz w:val="22"/>
          <w:szCs w:val="22"/>
        </w:rPr>
      </w:pPr>
      <w:r w:rsidRPr="009E7CC2">
        <w:rPr>
          <w:b/>
          <w:sz w:val="22"/>
          <w:szCs w:val="22"/>
        </w:rPr>
        <w:t xml:space="preserve">UNIQUE OR VARIED RISK </w:t>
      </w:r>
      <w:r w:rsidR="00CC0DBB" w:rsidRPr="009E7CC2">
        <w:rPr>
          <w:b/>
          <w:sz w:val="22"/>
          <w:szCs w:val="22"/>
        </w:rPr>
        <w:t xml:space="preserve">ASSESSMENT </w:t>
      </w:r>
    </w:p>
    <w:p w:rsidR="001B2CC4" w:rsidRPr="009E7CC2" w:rsidRDefault="001B2CC4" w:rsidP="00C70EEE">
      <w:pPr>
        <w:tabs>
          <w:tab w:val="left" w:pos="360"/>
        </w:tabs>
        <w:spacing w:before="240"/>
        <w:rPr>
          <w:i/>
          <w:sz w:val="20"/>
          <w:szCs w:val="20"/>
        </w:rPr>
      </w:pPr>
      <w:r w:rsidRPr="009E7CC2">
        <w:rPr>
          <w:i/>
          <w:sz w:val="20"/>
          <w:szCs w:val="20"/>
        </w:rPr>
        <w:t>Requirement 201.6(c)(2)(</w:t>
      </w:r>
      <w:proofErr w:type="spellStart"/>
      <w:r w:rsidRPr="009E7CC2">
        <w:rPr>
          <w:i/>
          <w:sz w:val="20"/>
          <w:szCs w:val="20"/>
        </w:rPr>
        <w:t>i</w:t>
      </w:r>
      <w:proofErr w:type="spellEnd"/>
      <w:r w:rsidRPr="009E7CC2">
        <w:rPr>
          <w:i/>
          <w:sz w:val="20"/>
          <w:szCs w:val="20"/>
        </w:rPr>
        <w:t>).  Local Mitigation Plan Review Tool – B1.</w:t>
      </w:r>
    </w:p>
    <w:p w:rsidR="00845C2E" w:rsidRPr="009E7CC2" w:rsidRDefault="00845C2E" w:rsidP="00C70EEE">
      <w:pPr>
        <w:tabs>
          <w:tab w:val="left" w:pos="360"/>
        </w:tabs>
        <w:spacing w:before="240"/>
        <w:rPr>
          <w:i/>
          <w:sz w:val="20"/>
          <w:szCs w:val="20"/>
        </w:rPr>
      </w:pPr>
      <w:r w:rsidRPr="009E7CC2">
        <w:rPr>
          <w:i/>
          <w:sz w:val="20"/>
          <w:szCs w:val="20"/>
        </w:rPr>
        <w:t>Requirement 201.6(c)(2)(ii).  Local Mitigation Plan Review Tool – B3.</w:t>
      </w:r>
    </w:p>
    <w:p w:rsidR="00701165" w:rsidRPr="009E7CC2" w:rsidRDefault="00701165" w:rsidP="00C70EEE">
      <w:pPr>
        <w:tabs>
          <w:tab w:val="left" w:pos="360"/>
        </w:tabs>
        <w:spacing w:before="240"/>
        <w:rPr>
          <w:i/>
          <w:sz w:val="20"/>
          <w:szCs w:val="20"/>
        </w:rPr>
      </w:pPr>
      <w:r w:rsidRPr="009E7CC2">
        <w:rPr>
          <w:i/>
          <w:sz w:val="20"/>
          <w:szCs w:val="20"/>
        </w:rPr>
        <w:t>Requirement 201.6(d)(3).  Local Mitigation Plan Review Tool – D1.</w:t>
      </w:r>
    </w:p>
    <w:p w:rsidR="00701165" w:rsidRPr="009E7CC2" w:rsidRDefault="00701165" w:rsidP="00845C2E">
      <w:pPr>
        <w:tabs>
          <w:tab w:val="left" w:pos="360"/>
        </w:tabs>
        <w:rPr>
          <w:i/>
          <w:sz w:val="20"/>
          <w:szCs w:val="20"/>
        </w:rPr>
      </w:pPr>
    </w:p>
    <w:p w:rsidR="00413751" w:rsidRPr="009E7CC2" w:rsidRDefault="003E6DF7" w:rsidP="00C20223">
      <w:pPr>
        <w:jc w:val="both"/>
        <w:rPr>
          <w:sz w:val="22"/>
          <w:szCs w:val="22"/>
        </w:rPr>
      </w:pPr>
      <w:r w:rsidRPr="009E7CC2">
        <w:rPr>
          <w:sz w:val="22"/>
          <w:szCs w:val="22"/>
        </w:rPr>
        <w:t>After conducting the risk assessment for each jurisdiction</w:t>
      </w:r>
      <w:r w:rsidR="000A29BB" w:rsidRPr="009E7CC2">
        <w:rPr>
          <w:sz w:val="22"/>
          <w:szCs w:val="22"/>
        </w:rPr>
        <w:t xml:space="preserve">, the </w:t>
      </w:r>
      <w:r w:rsidR="0006633B" w:rsidRPr="009E7CC2">
        <w:rPr>
          <w:sz w:val="22"/>
          <w:szCs w:val="22"/>
        </w:rPr>
        <w:t>PDM Planning Team</w:t>
      </w:r>
      <w:r w:rsidR="000A29BB" w:rsidRPr="009E7CC2">
        <w:rPr>
          <w:sz w:val="22"/>
          <w:szCs w:val="22"/>
        </w:rPr>
        <w:t xml:space="preserve"> decided that all areas of the county </w:t>
      </w:r>
      <w:r w:rsidR="007565CB" w:rsidRPr="009E7CC2">
        <w:rPr>
          <w:sz w:val="22"/>
          <w:szCs w:val="22"/>
        </w:rPr>
        <w:t xml:space="preserve">have an equal chance of a natural hazard occurrence in their area.  While the extent to which each jurisdiction is affected by such hazards varies slightly between the local jurisdictions, the implications are the same. Thus the </w:t>
      </w:r>
      <w:r w:rsidR="0054220A" w:rsidRPr="009E7CC2">
        <w:rPr>
          <w:sz w:val="22"/>
          <w:szCs w:val="22"/>
        </w:rPr>
        <w:t xml:space="preserve">PDM Planning Team </w:t>
      </w:r>
      <w:r w:rsidR="007565CB" w:rsidRPr="009E7CC2">
        <w:rPr>
          <w:sz w:val="22"/>
          <w:szCs w:val="22"/>
        </w:rPr>
        <w:t xml:space="preserve">decided that all jurisdictions in </w:t>
      </w:r>
      <w:r w:rsidR="006C7FC8" w:rsidRPr="009E7CC2">
        <w:rPr>
          <w:sz w:val="22"/>
          <w:szCs w:val="22"/>
        </w:rPr>
        <w:t>the County</w:t>
      </w:r>
      <w:r w:rsidR="007565CB" w:rsidRPr="009E7CC2">
        <w:rPr>
          <w:sz w:val="22"/>
          <w:szCs w:val="22"/>
        </w:rPr>
        <w:t xml:space="preserve">, with the exception of </w:t>
      </w:r>
      <w:r w:rsidR="00925346" w:rsidRPr="009E7CC2">
        <w:rPr>
          <w:sz w:val="22"/>
          <w:szCs w:val="22"/>
        </w:rPr>
        <w:t>Brookings</w:t>
      </w:r>
      <w:r w:rsidR="007565CB" w:rsidRPr="009E7CC2">
        <w:rPr>
          <w:sz w:val="22"/>
          <w:szCs w:val="22"/>
        </w:rPr>
        <w:t xml:space="preserve"> because of its size, </w:t>
      </w:r>
      <w:r w:rsidR="000A29BB" w:rsidRPr="009E7CC2">
        <w:rPr>
          <w:sz w:val="22"/>
          <w:szCs w:val="22"/>
        </w:rPr>
        <w:t>are equally affected by the types of hazards/risks th</w:t>
      </w:r>
      <w:r w:rsidR="007565CB" w:rsidRPr="009E7CC2">
        <w:rPr>
          <w:sz w:val="22"/>
          <w:szCs w:val="22"/>
        </w:rPr>
        <w:t xml:space="preserve">at affect the </w:t>
      </w:r>
      <w:smartTag w:uri="urn:schemas-microsoft-com:office:smarttags" w:element="stockticker">
        <w:r w:rsidR="007565CB" w:rsidRPr="009E7CC2">
          <w:rPr>
            <w:sz w:val="22"/>
            <w:szCs w:val="22"/>
          </w:rPr>
          <w:t>PDM</w:t>
        </w:r>
      </w:smartTag>
      <w:r w:rsidR="007565CB" w:rsidRPr="009E7CC2">
        <w:rPr>
          <w:sz w:val="22"/>
          <w:szCs w:val="22"/>
        </w:rPr>
        <w:t xml:space="preserve"> jurisdiction. </w:t>
      </w:r>
      <w:r w:rsidRPr="009E7CC2">
        <w:rPr>
          <w:sz w:val="22"/>
          <w:szCs w:val="22"/>
        </w:rPr>
        <w:t xml:space="preserve">Thus, the unique or varied risk requirement is not applicable to the </w:t>
      </w:r>
      <w:r w:rsidR="00AD65C1" w:rsidRPr="009E7CC2">
        <w:rPr>
          <w:sz w:val="22"/>
          <w:szCs w:val="22"/>
        </w:rPr>
        <w:t>Brookings</w:t>
      </w:r>
      <w:r w:rsidR="00461CDC" w:rsidRPr="009E7CC2">
        <w:rPr>
          <w:sz w:val="22"/>
          <w:szCs w:val="22"/>
        </w:rPr>
        <w:t xml:space="preserve"> County</w:t>
      </w:r>
      <w:r w:rsidRPr="009E7CC2">
        <w:rPr>
          <w:sz w:val="22"/>
          <w:szCs w:val="22"/>
        </w:rPr>
        <w:t xml:space="preserve"> PDM.</w:t>
      </w:r>
      <w:r w:rsidR="007565CB" w:rsidRPr="009E7CC2">
        <w:rPr>
          <w:sz w:val="22"/>
          <w:szCs w:val="22"/>
        </w:rPr>
        <w:t xml:space="preserve">  </w:t>
      </w:r>
    </w:p>
    <w:p w:rsidR="007565CB" w:rsidRPr="009E7CC2" w:rsidRDefault="007565CB" w:rsidP="00C20223">
      <w:pPr>
        <w:jc w:val="both"/>
        <w:rPr>
          <w:b/>
          <w:sz w:val="22"/>
          <w:szCs w:val="22"/>
        </w:rPr>
      </w:pPr>
    </w:p>
    <w:p w:rsidR="00D2575F" w:rsidRPr="009E7CC2" w:rsidRDefault="00D2575F" w:rsidP="00D2575F">
      <w:pPr>
        <w:autoSpaceDE w:val="0"/>
        <w:autoSpaceDN w:val="0"/>
        <w:adjustRightInd w:val="0"/>
        <w:jc w:val="both"/>
        <w:rPr>
          <w:sz w:val="22"/>
          <w:szCs w:val="22"/>
        </w:rPr>
      </w:pPr>
      <w:r w:rsidRPr="009E7CC2">
        <w:rPr>
          <w:sz w:val="22"/>
          <w:szCs w:val="22"/>
        </w:rPr>
        <w:t xml:space="preserve">On the following pages, a hazard vulnerability map is shown for each of the jurisdictions participating in this </w:t>
      </w:r>
      <w:r w:rsidR="0063015B" w:rsidRPr="009E7CC2">
        <w:rPr>
          <w:sz w:val="22"/>
          <w:szCs w:val="22"/>
        </w:rPr>
        <w:t>PDM</w:t>
      </w:r>
      <w:r w:rsidRPr="009E7CC2">
        <w:rPr>
          <w:sz w:val="22"/>
          <w:szCs w:val="22"/>
        </w:rPr>
        <w:t xml:space="preserve">. </w:t>
      </w:r>
      <w:r w:rsidR="00C12091" w:rsidRPr="009E7CC2">
        <w:rPr>
          <w:sz w:val="22"/>
          <w:szCs w:val="22"/>
        </w:rPr>
        <w:t>(See Figures 4.</w:t>
      </w:r>
      <w:r w:rsidR="00136078" w:rsidRPr="009E7CC2">
        <w:rPr>
          <w:sz w:val="22"/>
          <w:szCs w:val="22"/>
        </w:rPr>
        <w:t>1</w:t>
      </w:r>
      <w:r w:rsidR="00C12091" w:rsidRPr="009E7CC2">
        <w:rPr>
          <w:sz w:val="22"/>
          <w:szCs w:val="22"/>
        </w:rPr>
        <w:t xml:space="preserve"> – 4.</w:t>
      </w:r>
      <w:r w:rsidR="006B3940" w:rsidRPr="009E7CC2">
        <w:rPr>
          <w:sz w:val="22"/>
          <w:szCs w:val="22"/>
        </w:rPr>
        <w:t>10</w:t>
      </w:r>
      <w:r w:rsidR="00C12091" w:rsidRPr="009E7CC2">
        <w:rPr>
          <w:sz w:val="22"/>
          <w:szCs w:val="22"/>
        </w:rPr>
        <w:t xml:space="preserve">.) </w:t>
      </w:r>
      <w:r w:rsidR="0040668A" w:rsidRPr="009E7CC2">
        <w:rPr>
          <w:sz w:val="22"/>
          <w:szCs w:val="22"/>
        </w:rPr>
        <w:t xml:space="preserve">The maps identify critical infrastructure and </w:t>
      </w:r>
      <w:r w:rsidR="009E7CC2" w:rsidRPr="009E7CC2">
        <w:rPr>
          <w:sz w:val="22"/>
          <w:szCs w:val="22"/>
        </w:rPr>
        <w:t>one-hundred-year</w:t>
      </w:r>
      <w:r w:rsidR="0040668A" w:rsidRPr="009E7CC2">
        <w:rPr>
          <w:sz w:val="22"/>
          <w:szCs w:val="22"/>
        </w:rPr>
        <w:t xml:space="preserve"> flood plain.  </w:t>
      </w:r>
      <w:r w:rsidR="006C6216" w:rsidRPr="009E7CC2">
        <w:rPr>
          <w:sz w:val="22"/>
          <w:szCs w:val="22"/>
        </w:rPr>
        <w:t>S</w:t>
      </w:r>
      <w:r w:rsidRPr="009E7CC2">
        <w:rPr>
          <w:sz w:val="22"/>
          <w:szCs w:val="22"/>
        </w:rPr>
        <w:t xml:space="preserve">ince the other major hazards facing the county are not geographically based.  Winter storms and severe summer storms are about as likely to occur in one part of the county as another.  </w:t>
      </w:r>
      <w:r w:rsidR="005776A3" w:rsidRPr="009E7CC2">
        <w:rPr>
          <w:sz w:val="22"/>
          <w:szCs w:val="22"/>
        </w:rPr>
        <w:t>Similarly</w:t>
      </w:r>
      <w:r w:rsidRPr="009E7CC2">
        <w:rPr>
          <w:sz w:val="22"/>
          <w:szCs w:val="22"/>
        </w:rPr>
        <w:t>, wildfires can occur almost anywhere in the county, although they are more likely to occur in areas with extensive grassland cover or shrub</w:t>
      </w:r>
      <w:r w:rsidR="006C6216" w:rsidRPr="009E7CC2">
        <w:rPr>
          <w:sz w:val="22"/>
          <w:szCs w:val="22"/>
        </w:rPr>
        <w:t>s</w:t>
      </w:r>
      <w:r w:rsidR="005776A3" w:rsidRPr="009E7CC2">
        <w:rPr>
          <w:sz w:val="22"/>
          <w:szCs w:val="22"/>
        </w:rPr>
        <w:t xml:space="preserve">.  </w:t>
      </w:r>
      <w:r w:rsidR="00845C2E" w:rsidRPr="009E7CC2">
        <w:rPr>
          <w:sz w:val="22"/>
          <w:szCs w:val="22"/>
        </w:rPr>
        <w:t>Certain facilities provide for utility services within Brookings County in addition to transmitting energy and resources through the jurisdiction, into other portions of the state and nation.  Since the 2004 Plan was written</w:t>
      </w:r>
      <w:r w:rsidR="009E7CC2" w:rsidRPr="009E7CC2">
        <w:rPr>
          <w:sz w:val="22"/>
          <w:szCs w:val="22"/>
        </w:rPr>
        <w:t xml:space="preserve"> and subsequent 2014 update</w:t>
      </w:r>
      <w:r w:rsidR="00845C2E" w:rsidRPr="009E7CC2">
        <w:rPr>
          <w:sz w:val="22"/>
          <w:szCs w:val="22"/>
        </w:rPr>
        <w:t xml:space="preserve">, numerous wind towers, and one power plant have been constructed.  Brookings County has also implemented an ordinance and policies regarding </w:t>
      </w:r>
      <w:r w:rsidR="00701165" w:rsidRPr="009E7CC2">
        <w:rPr>
          <w:sz w:val="22"/>
          <w:szCs w:val="22"/>
        </w:rPr>
        <w:t xml:space="preserve">land use near pipelines in order to minimize potential conflicts in the event of a natural or man-made hazard.  </w:t>
      </w:r>
      <w:r w:rsidR="0040668A" w:rsidRPr="009E7CC2">
        <w:rPr>
          <w:sz w:val="22"/>
          <w:szCs w:val="22"/>
        </w:rPr>
        <w:t>While specific locations for above ground electrical distribution lines are not identified on the map(s)</w:t>
      </w:r>
      <w:r w:rsidR="00033CA7" w:rsidRPr="009E7CC2">
        <w:rPr>
          <w:sz w:val="22"/>
          <w:szCs w:val="22"/>
        </w:rPr>
        <w:t xml:space="preserve"> Figure 4.1 identifies electrical energy generators (power plants, wind turbines)</w:t>
      </w:r>
      <w:r w:rsidR="00C12091" w:rsidRPr="009E7CC2">
        <w:rPr>
          <w:sz w:val="22"/>
          <w:szCs w:val="22"/>
        </w:rPr>
        <w:t>,</w:t>
      </w:r>
      <w:r w:rsidR="00033CA7" w:rsidRPr="009E7CC2">
        <w:rPr>
          <w:sz w:val="22"/>
          <w:szCs w:val="22"/>
        </w:rPr>
        <w:t xml:space="preserve"> </w:t>
      </w:r>
      <w:r w:rsidR="00C12091" w:rsidRPr="009E7CC2">
        <w:rPr>
          <w:sz w:val="22"/>
          <w:szCs w:val="22"/>
        </w:rPr>
        <w:t>enforced consultation zones</w:t>
      </w:r>
      <w:r w:rsidR="00033CA7" w:rsidRPr="009E7CC2">
        <w:rPr>
          <w:sz w:val="22"/>
          <w:szCs w:val="22"/>
        </w:rPr>
        <w:t xml:space="preserve"> for pipelines in Brookings County</w:t>
      </w:r>
      <w:r w:rsidR="00C12091" w:rsidRPr="009E7CC2">
        <w:rPr>
          <w:sz w:val="22"/>
          <w:szCs w:val="22"/>
        </w:rPr>
        <w:t>, bridges, culverts and evacuation routes</w:t>
      </w:r>
      <w:r w:rsidR="00033CA7" w:rsidRPr="009E7CC2">
        <w:rPr>
          <w:sz w:val="22"/>
          <w:szCs w:val="22"/>
        </w:rPr>
        <w:t xml:space="preserve">.  </w:t>
      </w:r>
    </w:p>
    <w:p w:rsidR="005C5E78" w:rsidRDefault="005C5E78" w:rsidP="0057255C">
      <w:pPr>
        <w:rPr>
          <w:b/>
          <w:color w:val="FF0000"/>
          <w:sz w:val="22"/>
          <w:szCs w:val="22"/>
        </w:rPr>
      </w:pPr>
    </w:p>
    <w:p w:rsidR="004849F6" w:rsidRDefault="004849F6" w:rsidP="0057255C">
      <w:pPr>
        <w:rPr>
          <w:b/>
          <w:color w:val="FF0000"/>
          <w:sz w:val="22"/>
          <w:szCs w:val="22"/>
        </w:rPr>
      </w:pPr>
    </w:p>
    <w:p w:rsidR="004849F6" w:rsidRDefault="004849F6" w:rsidP="0057255C">
      <w:pPr>
        <w:rPr>
          <w:b/>
          <w:color w:val="FF0000"/>
          <w:sz w:val="22"/>
          <w:szCs w:val="22"/>
        </w:rPr>
        <w:sectPr w:rsidR="004849F6" w:rsidSect="004F34A2">
          <w:pgSz w:w="12240" w:h="15840"/>
          <w:pgMar w:top="1440" w:right="1440" w:bottom="1440" w:left="1440" w:header="720" w:footer="720" w:gutter="0"/>
          <w:cols w:space="720"/>
          <w:docGrid w:linePitch="360"/>
        </w:sectPr>
      </w:pPr>
    </w:p>
    <w:p w:rsidR="008929E4" w:rsidRPr="00A31EFF" w:rsidRDefault="005E2A36" w:rsidP="004849F6">
      <w:pPr>
        <w:jc w:val="center"/>
        <w:rPr>
          <w:b/>
          <w:color w:val="000000"/>
          <w:sz w:val="22"/>
          <w:szCs w:val="22"/>
        </w:rPr>
      </w:pPr>
      <w:r>
        <w:rPr>
          <w:noProof/>
          <w:color w:val="000000"/>
        </w:rPr>
        <w:lastRenderedPageBreak/>
        <w:drawing>
          <wp:anchor distT="0" distB="0" distL="114300" distR="114300" simplePos="0" relativeHeight="251624448" behindDoc="1" locked="0" layoutInCell="1" allowOverlap="1">
            <wp:simplePos x="0" y="0"/>
            <wp:positionH relativeFrom="column">
              <wp:posOffset>321310</wp:posOffset>
            </wp:positionH>
            <wp:positionV relativeFrom="paragraph">
              <wp:posOffset>134620</wp:posOffset>
            </wp:positionV>
            <wp:extent cx="7645400" cy="5946775"/>
            <wp:effectExtent l="0" t="0" r="0" b="0"/>
            <wp:wrapNone/>
            <wp:docPr id="66" name="Picture 66" descr="CI_CountyWUtilitiesDraf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I_CountyWUtilitiesDraft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7645400" cy="5946775"/>
                    </a:xfrm>
                    <a:prstGeom prst="rect">
                      <a:avLst/>
                    </a:prstGeom>
                    <a:noFill/>
                  </pic:spPr>
                </pic:pic>
              </a:graphicData>
            </a:graphic>
            <wp14:sizeRelH relativeFrom="page">
              <wp14:pctWidth>0</wp14:pctWidth>
            </wp14:sizeRelH>
            <wp14:sizeRelV relativeFrom="page">
              <wp14:pctHeight>0</wp14:pctHeight>
            </wp14:sizeRelV>
          </wp:anchor>
        </w:drawing>
      </w:r>
      <w:r w:rsidR="008929E4" w:rsidRPr="00A31EFF">
        <w:rPr>
          <w:b/>
          <w:color w:val="000000"/>
          <w:sz w:val="22"/>
          <w:szCs w:val="22"/>
        </w:rPr>
        <w:t>Figure 4.1: Brookings County (Rural Areas) Hazard Vulnerability Map</w:t>
      </w:r>
    </w:p>
    <w:p w:rsidR="006C6216" w:rsidRPr="008C5EC1" w:rsidRDefault="0037205E" w:rsidP="006C6216">
      <w:pPr>
        <w:jc w:val="center"/>
        <w:rPr>
          <w:b/>
          <w:sz w:val="22"/>
          <w:szCs w:val="22"/>
        </w:rPr>
      </w:pPr>
      <w:r w:rsidRPr="0012643A">
        <w:rPr>
          <w:b/>
          <w:color w:val="FF0000"/>
          <w:sz w:val="22"/>
          <w:szCs w:val="22"/>
        </w:rPr>
        <w:br w:type="page"/>
      </w:r>
      <w:r w:rsidR="006C6216" w:rsidRPr="008C5EC1">
        <w:rPr>
          <w:b/>
          <w:sz w:val="22"/>
          <w:szCs w:val="22"/>
        </w:rPr>
        <w:lastRenderedPageBreak/>
        <w:t xml:space="preserve">Figure </w:t>
      </w:r>
      <w:r w:rsidR="00382023" w:rsidRPr="008C5EC1">
        <w:rPr>
          <w:b/>
          <w:sz w:val="22"/>
          <w:szCs w:val="22"/>
        </w:rPr>
        <w:t>4.</w:t>
      </w:r>
      <w:r w:rsidRPr="008C5EC1">
        <w:rPr>
          <w:b/>
          <w:sz w:val="22"/>
          <w:szCs w:val="22"/>
        </w:rPr>
        <w:t>2</w:t>
      </w:r>
      <w:r w:rsidR="00382023" w:rsidRPr="008C5EC1">
        <w:rPr>
          <w:b/>
          <w:sz w:val="22"/>
          <w:szCs w:val="22"/>
        </w:rPr>
        <w:t>:</w:t>
      </w:r>
      <w:r w:rsidR="006C6216" w:rsidRPr="008C5EC1">
        <w:rPr>
          <w:b/>
          <w:sz w:val="22"/>
          <w:szCs w:val="22"/>
        </w:rPr>
        <w:t xml:space="preserve"> </w:t>
      </w:r>
      <w:r w:rsidR="00AD65C1" w:rsidRPr="008C5EC1">
        <w:rPr>
          <w:b/>
          <w:sz w:val="22"/>
          <w:szCs w:val="22"/>
        </w:rPr>
        <w:t>Brookings</w:t>
      </w:r>
      <w:r w:rsidR="006C6216" w:rsidRPr="008C5EC1">
        <w:rPr>
          <w:b/>
          <w:sz w:val="22"/>
          <w:szCs w:val="22"/>
        </w:rPr>
        <w:t xml:space="preserve"> County Hazard Vulnerability Map</w:t>
      </w:r>
    </w:p>
    <w:p w:rsidR="00015AA8" w:rsidRPr="0012643A" w:rsidRDefault="00015AA8" w:rsidP="006C6216">
      <w:pPr>
        <w:jc w:val="center"/>
        <w:rPr>
          <w:b/>
          <w:color w:val="FF0000"/>
          <w:sz w:val="22"/>
          <w:szCs w:val="22"/>
        </w:rPr>
      </w:pPr>
    </w:p>
    <w:p w:rsidR="006C6216" w:rsidRPr="008C5EC1" w:rsidRDefault="005E2A36" w:rsidP="006C6216">
      <w:pPr>
        <w:jc w:val="center"/>
        <w:rPr>
          <w:b/>
          <w:sz w:val="22"/>
          <w:szCs w:val="22"/>
        </w:rPr>
      </w:pPr>
      <w:r>
        <w:rPr>
          <w:noProof/>
        </w:rPr>
        <w:drawing>
          <wp:anchor distT="0" distB="0" distL="114300" distR="114300" simplePos="0" relativeHeight="251683840" behindDoc="0" locked="0" layoutInCell="1" allowOverlap="1">
            <wp:simplePos x="0" y="0"/>
            <wp:positionH relativeFrom="column">
              <wp:posOffset>-2540</wp:posOffset>
            </wp:positionH>
            <wp:positionV relativeFrom="paragraph">
              <wp:posOffset>19050</wp:posOffset>
            </wp:positionV>
            <wp:extent cx="8232140" cy="5592445"/>
            <wp:effectExtent l="0" t="0" r="0" b="0"/>
            <wp:wrapNone/>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8232140" cy="5592445"/>
                    </a:xfrm>
                    <a:prstGeom prst="rect">
                      <a:avLst/>
                    </a:prstGeom>
                    <a:noFill/>
                  </pic:spPr>
                </pic:pic>
              </a:graphicData>
            </a:graphic>
            <wp14:sizeRelH relativeFrom="page">
              <wp14:pctWidth>0</wp14:pctWidth>
            </wp14:sizeRelH>
            <wp14:sizeRelV relativeFrom="page">
              <wp14:pctHeight>0</wp14:pctHeight>
            </wp14:sizeRelV>
          </wp:anchor>
        </w:drawing>
      </w:r>
      <w:r w:rsidR="006C6216" w:rsidRPr="0012643A">
        <w:rPr>
          <w:b/>
          <w:color w:val="FF0000"/>
          <w:sz w:val="22"/>
          <w:szCs w:val="22"/>
        </w:rPr>
        <w:br w:type="page"/>
      </w:r>
      <w:r w:rsidR="006C6216" w:rsidRPr="008C5EC1">
        <w:rPr>
          <w:b/>
          <w:sz w:val="22"/>
          <w:szCs w:val="22"/>
        </w:rPr>
        <w:lastRenderedPageBreak/>
        <w:t xml:space="preserve">Figure </w:t>
      </w:r>
      <w:r w:rsidR="00382023" w:rsidRPr="008C5EC1">
        <w:rPr>
          <w:b/>
          <w:sz w:val="22"/>
          <w:szCs w:val="22"/>
        </w:rPr>
        <w:t>4.</w:t>
      </w:r>
      <w:r w:rsidR="0037205E" w:rsidRPr="008C5EC1">
        <w:rPr>
          <w:b/>
          <w:sz w:val="22"/>
          <w:szCs w:val="22"/>
        </w:rPr>
        <w:t>3</w:t>
      </w:r>
      <w:r w:rsidR="00382023" w:rsidRPr="008C5EC1">
        <w:rPr>
          <w:b/>
          <w:sz w:val="22"/>
          <w:szCs w:val="22"/>
        </w:rPr>
        <w:t>:</w:t>
      </w:r>
      <w:r w:rsidR="006C6216" w:rsidRPr="008C5EC1">
        <w:rPr>
          <w:b/>
          <w:sz w:val="22"/>
          <w:szCs w:val="22"/>
        </w:rPr>
        <w:t xml:space="preserve"> </w:t>
      </w:r>
      <w:r w:rsidR="0037205E" w:rsidRPr="008C5EC1">
        <w:rPr>
          <w:b/>
          <w:sz w:val="22"/>
          <w:szCs w:val="22"/>
        </w:rPr>
        <w:t>City of Aurora</w:t>
      </w:r>
      <w:r w:rsidR="006C6216" w:rsidRPr="008C5EC1">
        <w:rPr>
          <w:b/>
          <w:sz w:val="22"/>
          <w:szCs w:val="22"/>
        </w:rPr>
        <w:t xml:space="preserve"> Hazard Vulnerability Map</w:t>
      </w:r>
    </w:p>
    <w:p w:rsidR="0037205E" w:rsidRPr="0012643A" w:rsidRDefault="005E2A36" w:rsidP="006C6216">
      <w:pPr>
        <w:jc w:val="center"/>
        <w:rPr>
          <w:b/>
          <w:color w:val="FF0000"/>
          <w:sz w:val="22"/>
          <w:szCs w:val="22"/>
        </w:rPr>
      </w:pPr>
      <w:r>
        <w:rPr>
          <w:noProof/>
        </w:rPr>
        <w:drawing>
          <wp:anchor distT="0" distB="0" distL="114300" distR="114300" simplePos="0" relativeHeight="251682816" behindDoc="0" locked="0" layoutInCell="1" allowOverlap="1">
            <wp:simplePos x="0" y="0"/>
            <wp:positionH relativeFrom="column">
              <wp:posOffset>-1270</wp:posOffset>
            </wp:positionH>
            <wp:positionV relativeFrom="paragraph">
              <wp:posOffset>90805</wp:posOffset>
            </wp:positionV>
            <wp:extent cx="8230870" cy="5684520"/>
            <wp:effectExtent l="0" t="0" r="0" b="0"/>
            <wp:wrapNone/>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8230870" cy="5684520"/>
                    </a:xfrm>
                    <a:prstGeom prst="rect">
                      <a:avLst/>
                    </a:prstGeom>
                    <a:noFill/>
                  </pic:spPr>
                </pic:pic>
              </a:graphicData>
            </a:graphic>
            <wp14:sizeRelH relativeFrom="page">
              <wp14:pctWidth>0</wp14:pctWidth>
            </wp14:sizeRelH>
            <wp14:sizeRelV relativeFrom="page">
              <wp14:pctHeight>0</wp14:pctHeight>
            </wp14:sizeRelV>
          </wp:anchor>
        </w:drawing>
      </w:r>
    </w:p>
    <w:p w:rsidR="006C6216" w:rsidRPr="00EE088D" w:rsidRDefault="006C6216" w:rsidP="006C6216">
      <w:pPr>
        <w:jc w:val="center"/>
        <w:rPr>
          <w:b/>
          <w:sz w:val="22"/>
          <w:szCs w:val="22"/>
        </w:rPr>
      </w:pPr>
      <w:r w:rsidRPr="0012643A">
        <w:rPr>
          <w:b/>
          <w:sz w:val="22"/>
          <w:szCs w:val="22"/>
        </w:rPr>
        <w:br w:type="page"/>
      </w:r>
      <w:r w:rsidR="005E2A36">
        <w:rPr>
          <w:noProof/>
        </w:rPr>
        <w:lastRenderedPageBreak/>
        <w:drawing>
          <wp:anchor distT="0" distB="0" distL="114300" distR="114300" simplePos="0" relativeHeight="251691008" behindDoc="0" locked="0" layoutInCell="1" allowOverlap="1">
            <wp:simplePos x="0" y="0"/>
            <wp:positionH relativeFrom="column">
              <wp:posOffset>0</wp:posOffset>
            </wp:positionH>
            <wp:positionV relativeFrom="paragraph">
              <wp:posOffset>151130</wp:posOffset>
            </wp:positionV>
            <wp:extent cx="8229600" cy="5784215"/>
            <wp:effectExtent l="0" t="0" r="0" b="0"/>
            <wp:wrapNone/>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229600" cy="5784215"/>
                    </a:xfrm>
                    <a:prstGeom prst="rect">
                      <a:avLst/>
                    </a:prstGeom>
                    <a:noFill/>
                  </pic:spPr>
                </pic:pic>
              </a:graphicData>
            </a:graphic>
            <wp14:sizeRelH relativeFrom="page">
              <wp14:pctWidth>0</wp14:pctWidth>
            </wp14:sizeRelH>
            <wp14:sizeRelV relativeFrom="page">
              <wp14:pctHeight>0</wp14:pctHeight>
            </wp14:sizeRelV>
          </wp:anchor>
        </w:drawing>
      </w:r>
      <w:r w:rsidRPr="00EE088D">
        <w:rPr>
          <w:b/>
          <w:sz w:val="22"/>
          <w:szCs w:val="22"/>
        </w:rPr>
        <w:t xml:space="preserve">Figure </w:t>
      </w:r>
      <w:r w:rsidR="00382023" w:rsidRPr="00EE088D">
        <w:rPr>
          <w:b/>
          <w:sz w:val="22"/>
          <w:szCs w:val="22"/>
        </w:rPr>
        <w:t>4.</w:t>
      </w:r>
      <w:r w:rsidR="00AD0814" w:rsidRPr="00EE088D">
        <w:rPr>
          <w:b/>
          <w:sz w:val="22"/>
          <w:szCs w:val="22"/>
        </w:rPr>
        <w:t>4</w:t>
      </w:r>
      <w:r w:rsidR="00382023" w:rsidRPr="00EE088D">
        <w:rPr>
          <w:b/>
          <w:sz w:val="22"/>
          <w:szCs w:val="22"/>
        </w:rPr>
        <w:t>:</w:t>
      </w:r>
      <w:r w:rsidRPr="00EE088D">
        <w:rPr>
          <w:b/>
          <w:sz w:val="22"/>
          <w:szCs w:val="22"/>
        </w:rPr>
        <w:t xml:space="preserve"> </w:t>
      </w:r>
      <w:r w:rsidR="00AD0814" w:rsidRPr="00EE088D">
        <w:rPr>
          <w:b/>
          <w:sz w:val="22"/>
          <w:szCs w:val="22"/>
        </w:rPr>
        <w:t>City of Brookings</w:t>
      </w:r>
      <w:r w:rsidRPr="00EE088D">
        <w:rPr>
          <w:b/>
          <w:sz w:val="22"/>
          <w:szCs w:val="22"/>
        </w:rPr>
        <w:t xml:space="preserve"> Hazard Vulnerability Map</w:t>
      </w:r>
    </w:p>
    <w:p w:rsidR="00EE088D" w:rsidRPr="00D6655C" w:rsidRDefault="00EE088D" w:rsidP="006C6216">
      <w:pPr>
        <w:jc w:val="center"/>
        <w:rPr>
          <w:b/>
          <w:color w:val="FF0000"/>
          <w:sz w:val="22"/>
          <w:szCs w:val="22"/>
        </w:rPr>
      </w:pPr>
    </w:p>
    <w:p w:rsidR="006C6216" w:rsidRPr="00211CEE" w:rsidRDefault="006C6216" w:rsidP="006C6216">
      <w:pPr>
        <w:jc w:val="center"/>
        <w:rPr>
          <w:b/>
          <w:sz w:val="22"/>
          <w:szCs w:val="22"/>
        </w:rPr>
      </w:pPr>
      <w:r w:rsidRPr="00D6655C">
        <w:rPr>
          <w:b/>
          <w:color w:val="FF0000"/>
          <w:sz w:val="22"/>
          <w:szCs w:val="22"/>
        </w:rPr>
        <w:br w:type="page"/>
      </w:r>
      <w:r w:rsidRPr="00211CEE">
        <w:rPr>
          <w:b/>
          <w:sz w:val="22"/>
          <w:szCs w:val="22"/>
        </w:rPr>
        <w:lastRenderedPageBreak/>
        <w:t xml:space="preserve">Figure </w:t>
      </w:r>
      <w:r w:rsidR="00382023" w:rsidRPr="00211CEE">
        <w:rPr>
          <w:b/>
          <w:sz w:val="22"/>
          <w:szCs w:val="22"/>
        </w:rPr>
        <w:t>4.</w:t>
      </w:r>
      <w:r w:rsidR="00154555" w:rsidRPr="00211CEE">
        <w:rPr>
          <w:b/>
          <w:sz w:val="22"/>
          <w:szCs w:val="22"/>
        </w:rPr>
        <w:t>5</w:t>
      </w:r>
      <w:r w:rsidR="00382023" w:rsidRPr="00211CEE">
        <w:rPr>
          <w:b/>
          <w:sz w:val="22"/>
          <w:szCs w:val="22"/>
        </w:rPr>
        <w:t>:</w:t>
      </w:r>
      <w:r w:rsidRPr="00211CEE">
        <w:rPr>
          <w:b/>
          <w:sz w:val="22"/>
          <w:szCs w:val="22"/>
        </w:rPr>
        <w:t xml:space="preserve"> </w:t>
      </w:r>
      <w:r w:rsidR="00AD0814" w:rsidRPr="00211CEE">
        <w:rPr>
          <w:b/>
          <w:sz w:val="22"/>
          <w:szCs w:val="22"/>
        </w:rPr>
        <w:t>City of Bruce</w:t>
      </w:r>
      <w:r w:rsidRPr="00211CEE">
        <w:rPr>
          <w:b/>
          <w:sz w:val="22"/>
          <w:szCs w:val="22"/>
        </w:rPr>
        <w:t xml:space="preserve"> Hazard Vulnerability Map</w:t>
      </w:r>
    </w:p>
    <w:p w:rsidR="006C6216" w:rsidRPr="00EA1950" w:rsidRDefault="005E2A36" w:rsidP="006C6216">
      <w:pPr>
        <w:jc w:val="center"/>
        <w:rPr>
          <w:b/>
          <w:sz w:val="22"/>
          <w:szCs w:val="22"/>
        </w:rPr>
      </w:pPr>
      <w:r>
        <w:rPr>
          <w:noProof/>
        </w:rPr>
        <w:drawing>
          <wp:anchor distT="0" distB="0" distL="114300" distR="114300" simplePos="0" relativeHeight="251693056" behindDoc="0" locked="0" layoutInCell="1" allowOverlap="1">
            <wp:simplePos x="0" y="0"/>
            <wp:positionH relativeFrom="column">
              <wp:posOffset>10795</wp:posOffset>
            </wp:positionH>
            <wp:positionV relativeFrom="paragraph">
              <wp:posOffset>105410</wp:posOffset>
            </wp:positionV>
            <wp:extent cx="8208010" cy="5606415"/>
            <wp:effectExtent l="19050" t="19050" r="2540" b="0"/>
            <wp:wrapNone/>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208010" cy="5606415"/>
                    </a:xfrm>
                    <a:prstGeom prst="rect">
                      <a:avLst/>
                    </a:prstGeom>
                    <a:noFill/>
                    <a:ln w="63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6C6216" w:rsidRPr="00D6655C">
        <w:rPr>
          <w:b/>
          <w:color w:val="FF0000"/>
          <w:sz w:val="22"/>
          <w:szCs w:val="22"/>
        </w:rPr>
        <w:br w:type="page"/>
      </w:r>
      <w:r w:rsidR="006C6216" w:rsidRPr="00EA1950">
        <w:rPr>
          <w:b/>
          <w:sz w:val="22"/>
          <w:szCs w:val="22"/>
        </w:rPr>
        <w:lastRenderedPageBreak/>
        <w:t xml:space="preserve">Figure </w:t>
      </w:r>
      <w:r w:rsidR="00382023" w:rsidRPr="00EA1950">
        <w:rPr>
          <w:b/>
          <w:sz w:val="22"/>
          <w:szCs w:val="22"/>
        </w:rPr>
        <w:t>4.</w:t>
      </w:r>
      <w:r w:rsidR="00154555" w:rsidRPr="00EA1950">
        <w:rPr>
          <w:b/>
          <w:sz w:val="22"/>
          <w:szCs w:val="22"/>
        </w:rPr>
        <w:t>6</w:t>
      </w:r>
      <w:r w:rsidR="00382023" w:rsidRPr="00EA1950">
        <w:rPr>
          <w:b/>
          <w:sz w:val="22"/>
          <w:szCs w:val="22"/>
        </w:rPr>
        <w:t>:</w:t>
      </w:r>
      <w:r w:rsidR="006C6216" w:rsidRPr="00EA1950">
        <w:rPr>
          <w:b/>
          <w:sz w:val="22"/>
          <w:szCs w:val="22"/>
        </w:rPr>
        <w:t xml:space="preserve"> Town of </w:t>
      </w:r>
      <w:r w:rsidR="00154555" w:rsidRPr="00EA1950">
        <w:rPr>
          <w:b/>
          <w:sz w:val="22"/>
          <w:szCs w:val="22"/>
        </w:rPr>
        <w:t>Bushnell</w:t>
      </w:r>
      <w:r w:rsidR="006C6216" w:rsidRPr="00EA1950">
        <w:rPr>
          <w:b/>
          <w:sz w:val="22"/>
          <w:szCs w:val="22"/>
        </w:rPr>
        <w:t xml:space="preserve"> Hazard Vulnerability Map</w:t>
      </w:r>
    </w:p>
    <w:p w:rsidR="006C6216" w:rsidRPr="004849F6" w:rsidRDefault="005E2A36" w:rsidP="006C6216">
      <w:pPr>
        <w:jc w:val="center"/>
        <w:rPr>
          <w:b/>
          <w:sz w:val="22"/>
          <w:szCs w:val="22"/>
        </w:rPr>
      </w:pPr>
      <w:r>
        <w:rPr>
          <w:noProof/>
        </w:rPr>
        <w:drawing>
          <wp:anchor distT="0" distB="0" distL="114300" distR="114300" simplePos="0" relativeHeight="251695104" behindDoc="0" locked="0" layoutInCell="1" allowOverlap="1">
            <wp:simplePos x="0" y="0"/>
            <wp:positionH relativeFrom="column">
              <wp:posOffset>0</wp:posOffset>
            </wp:positionH>
            <wp:positionV relativeFrom="paragraph">
              <wp:posOffset>53340</wp:posOffset>
            </wp:positionV>
            <wp:extent cx="8229600" cy="5720080"/>
            <wp:effectExtent l="0" t="0" r="0" b="0"/>
            <wp:wrapNone/>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8229600" cy="5720080"/>
                    </a:xfrm>
                    <a:prstGeom prst="rect">
                      <a:avLst/>
                    </a:prstGeom>
                    <a:noFill/>
                  </pic:spPr>
                </pic:pic>
              </a:graphicData>
            </a:graphic>
            <wp14:sizeRelH relativeFrom="page">
              <wp14:pctWidth>0</wp14:pctWidth>
            </wp14:sizeRelH>
            <wp14:sizeRelV relativeFrom="page">
              <wp14:pctHeight>0</wp14:pctHeight>
            </wp14:sizeRelV>
          </wp:anchor>
        </w:drawing>
      </w:r>
      <w:r w:rsidR="006C6216" w:rsidRPr="00D6655C">
        <w:rPr>
          <w:b/>
          <w:color w:val="FF0000"/>
          <w:sz w:val="22"/>
          <w:szCs w:val="22"/>
        </w:rPr>
        <w:br w:type="page"/>
      </w:r>
      <w:r>
        <w:rPr>
          <w:noProof/>
        </w:rPr>
        <w:lastRenderedPageBreak/>
        <w:drawing>
          <wp:anchor distT="0" distB="0" distL="114300" distR="114300" simplePos="0" relativeHeight="251631616" behindDoc="0" locked="0" layoutInCell="1" allowOverlap="1">
            <wp:simplePos x="0" y="0"/>
            <wp:positionH relativeFrom="column">
              <wp:posOffset>-1905</wp:posOffset>
            </wp:positionH>
            <wp:positionV relativeFrom="paragraph">
              <wp:posOffset>152400</wp:posOffset>
            </wp:positionV>
            <wp:extent cx="8229600" cy="5628005"/>
            <wp:effectExtent l="0" t="0" r="0" b="0"/>
            <wp:wrapNone/>
            <wp:docPr id="96" name="Picture 96" descr="Elkton_Critical_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Elkton_Critical_Infrastructur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229600" cy="5628005"/>
                    </a:xfrm>
                    <a:prstGeom prst="rect">
                      <a:avLst/>
                    </a:prstGeom>
                    <a:noFill/>
                  </pic:spPr>
                </pic:pic>
              </a:graphicData>
            </a:graphic>
            <wp14:sizeRelH relativeFrom="page">
              <wp14:pctWidth>0</wp14:pctWidth>
            </wp14:sizeRelH>
            <wp14:sizeRelV relativeFrom="page">
              <wp14:pctHeight>0</wp14:pctHeight>
            </wp14:sizeRelV>
          </wp:anchor>
        </w:drawing>
      </w:r>
      <w:r w:rsidR="006C6216" w:rsidRPr="004849F6">
        <w:rPr>
          <w:b/>
          <w:sz w:val="22"/>
          <w:szCs w:val="22"/>
        </w:rPr>
        <w:t xml:space="preserve">Figure </w:t>
      </w:r>
      <w:r w:rsidR="00382023" w:rsidRPr="004849F6">
        <w:rPr>
          <w:b/>
          <w:sz w:val="22"/>
          <w:szCs w:val="22"/>
        </w:rPr>
        <w:t>4.</w:t>
      </w:r>
      <w:r w:rsidR="00154555" w:rsidRPr="004849F6">
        <w:rPr>
          <w:b/>
          <w:sz w:val="22"/>
          <w:szCs w:val="22"/>
        </w:rPr>
        <w:t>7</w:t>
      </w:r>
      <w:r w:rsidR="00382023" w:rsidRPr="004849F6">
        <w:rPr>
          <w:b/>
          <w:sz w:val="22"/>
          <w:szCs w:val="22"/>
        </w:rPr>
        <w:t>:</w:t>
      </w:r>
      <w:r w:rsidR="006C6216" w:rsidRPr="004849F6">
        <w:rPr>
          <w:b/>
          <w:sz w:val="22"/>
          <w:szCs w:val="22"/>
        </w:rPr>
        <w:t xml:space="preserve"> </w:t>
      </w:r>
      <w:r w:rsidR="00154555" w:rsidRPr="004849F6">
        <w:rPr>
          <w:b/>
          <w:sz w:val="22"/>
          <w:szCs w:val="22"/>
        </w:rPr>
        <w:t>City of Elkton</w:t>
      </w:r>
      <w:r w:rsidR="006C6216" w:rsidRPr="004849F6">
        <w:rPr>
          <w:b/>
          <w:sz w:val="22"/>
          <w:szCs w:val="22"/>
        </w:rPr>
        <w:t xml:space="preserve"> Hazard Vulnerability Map</w:t>
      </w:r>
    </w:p>
    <w:p w:rsidR="006C6216" w:rsidRPr="008F13B3" w:rsidRDefault="006C6216" w:rsidP="006C6216">
      <w:pPr>
        <w:jc w:val="center"/>
        <w:rPr>
          <w:b/>
          <w:sz w:val="22"/>
          <w:szCs w:val="22"/>
        </w:rPr>
      </w:pPr>
      <w:r w:rsidRPr="00D6655C">
        <w:rPr>
          <w:b/>
          <w:color w:val="FF0000"/>
          <w:sz w:val="22"/>
          <w:szCs w:val="22"/>
        </w:rPr>
        <w:br w:type="page"/>
      </w:r>
      <w:r w:rsidRPr="008F13B3">
        <w:rPr>
          <w:b/>
          <w:sz w:val="22"/>
          <w:szCs w:val="22"/>
        </w:rPr>
        <w:lastRenderedPageBreak/>
        <w:t xml:space="preserve">Figure </w:t>
      </w:r>
      <w:r w:rsidR="00382023" w:rsidRPr="008F13B3">
        <w:rPr>
          <w:b/>
          <w:sz w:val="22"/>
          <w:szCs w:val="22"/>
        </w:rPr>
        <w:t>4.</w:t>
      </w:r>
      <w:r w:rsidR="00154555" w:rsidRPr="008F13B3">
        <w:rPr>
          <w:b/>
          <w:sz w:val="22"/>
          <w:szCs w:val="22"/>
        </w:rPr>
        <w:t>8</w:t>
      </w:r>
      <w:r w:rsidR="00382023" w:rsidRPr="008F13B3">
        <w:rPr>
          <w:b/>
          <w:sz w:val="22"/>
          <w:szCs w:val="22"/>
        </w:rPr>
        <w:t>:</w:t>
      </w:r>
      <w:r w:rsidRPr="008F13B3">
        <w:rPr>
          <w:b/>
          <w:sz w:val="22"/>
          <w:szCs w:val="22"/>
        </w:rPr>
        <w:t xml:space="preserve"> </w:t>
      </w:r>
      <w:r w:rsidR="00154555" w:rsidRPr="008F13B3">
        <w:rPr>
          <w:b/>
          <w:sz w:val="22"/>
          <w:szCs w:val="22"/>
        </w:rPr>
        <w:t>Town of Sinai</w:t>
      </w:r>
      <w:r w:rsidRPr="008F13B3">
        <w:rPr>
          <w:b/>
          <w:sz w:val="22"/>
          <w:szCs w:val="22"/>
        </w:rPr>
        <w:t xml:space="preserve"> Hazard Vulnerability Map</w:t>
      </w:r>
    </w:p>
    <w:p w:rsidR="00154555" w:rsidRPr="00EE088D" w:rsidRDefault="005E2A36" w:rsidP="00382023">
      <w:pPr>
        <w:jc w:val="center"/>
        <w:rPr>
          <w:b/>
          <w:sz w:val="22"/>
          <w:szCs w:val="22"/>
        </w:rPr>
      </w:pPr>
      <w:r>
        <w:rPr>
          <w:noProof/>
        </w:rPr>
        <w:drawing>
          <wp:anchor distT="0" distB="0" distL="114300" distR="114300" simplePos="0" relativeHeight="251692032" behindDoc="0" locked="0" layoutInCell="1" allowOverlap="1">
            <wp:simplePos x="0" y="0"/>
            <wp:positionH relativeFrom="column">
              <wp:posOffset>5080</wp:posOffset>
            </wp:positionH>
            <wp:positionV relativeFrom="paragraph">
              <wp:posOffset>19685</wp:posOffset>
            </wp:positionV>
            <wp:extent cx="8224520" cy="5753735"/>
            <wp:effectExtent l="0" t="0" r="0" b="0"/>
            <wp:wrapNone/>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8224520" cy="5753735"/>
                    </a:xfrm>
                    <a:prstGeom prst="rect">
                      <a:avLst/>
                    </a:prstGeom>
                    <a:noFill/>
                  </pic:spPr>
                </pic:pic>
              </a:graphicData>
            </a:graphic>
            <wp14:sizeRelH relativeFrom="page">
              <wp14:pctWidth>0</wp14:pctWidth>
            </wp14:sizeRelH>
            <wp14:sizeRelV relativeFrom="page">
              <wp14:pctHeight>0</wp14:pctHeight>
            </wp14:sizeRelV>
          </wp:anchor>
        </w:drawing>
      </w:r>
      <w:r w:rsidR="006C6216" w:rsidRPr="00D6655C">
        <w:rPr>
          <w:b/>
          <w:color w:val="FF0000"/>
          <w:sz w:val="22"/>
          <w:szCs w:val="22"/>
        </w:rPr>
        <w:br w:type="page"/>
      </w:r>
      <w:r w:rsidR="00154555" w:rsidRPr="00EE088D">
        <w:rPr>
          <w:b/>
          <w:sz w:val="22"/>
          <w:szCs w:val="22"/>
        </w:rPr>
        <w:lastRenderedPageBreak/>
        <w:t>Figure 4.9: City of Volga Hazard Vulnerability Map</w:t>
      </w:r>
    </w:p>
    <w:p w:rsidR="00154555" w:rsidRPr="004849F6" w:rsidRDefault="00C739BD" w:rsidP="00382023">
      <w:pPr>
        <w:jc w:val="center"/>
        <w:rPr>
          <w:b/>
          <w:sz w:val="22"/>
          <w:szCs w:val="22"/>
        </w:rPr>
      </w:pPr>
      <w:r>
        <w:rPr>
          <w:noProof/>
        </w:rPr>
        <w:drawing>
          <wp:anchor distT="0" distB="0" distL="114300" distR="114300" simplePos="0" relativeHeight="251702272" behindDoc="0" locked="0" layoutInCell="1" allowOverlap="1">
            <wp:simplePos x="0" y="0"/>
            <wp:positionH relativeFrom="margin">
              <wp:align>right</wp:align>
            </wp:positionH>
            <wp:positionV relativeFrom="paragraph">
              <wp:posOffset>106045</wp:posOffset>
            </wp:positionV>
            <wp:extent cx="8220075" cy="5676900"/>
            <wp:effectExtent l="0" t="0" r="9525"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8220075" cy="5676900"/>
                    </a:xfrm>
                    <a:prstGeom prst="rect">
                      <a:avLst/>
                    </a:prstGeom>
                    <a:noFill/>
                    <a:ln>
                      <a:noFill/>
                    </a:ln>
                  </pic:spPr>
                </pic:pic>
              </a:graphicData>
            </a:graphic>
            <wp14:sizeRelH relativeFrom="page">
              <wp14:pctWidth>0</wp14:pctWidth>
            </wp14:sizeRelH>
            <wp14:sizeRelV relativeFrom="page">
              <wp14:pctHeight>0</wp14:pctHeight>
            </wp14:sizeRelV>
          </wp:anchor>
        </w:drawing>
      </w:r>
      <w:r w:rsidR="00154555" w:rsidRPr="00D6655C">
        <w:rPr>
          <w:b/>
          <w:color w:val="FF0000"/>
          <w:sz w:val="22"/>
          <w:szCs w:val="22"/>
        </w:rPr>
        <w:br w:type="page"/>
      </w:r>
      <w:r w:rsidR="00154555" w:rsidRPr="004849F6">
        <w:rPr>
          <w:b/>
          <w:sz w:val="22"/>
          <w:szCs w:val="22"/>
        </w:rPr>
        <w:lastRenderedPageBreak/>
        <w:t xml:space="preserve">Figure 4.10: City of White Hazard Vulnerability Map </w:t>
      </w:r>
    </w:p>
    <w:p w:rsidR="004849F6" w:rsidRDefault="005E2A36" w:rsidP="00382023">
      <w:pPr>
        <w:jc w:val="center"/>
        <w:rPr>
          <w:b/>
          <w:color w:val="FF0000"/>
          <w:sz w:val="22"/>
          <w:szCs w:val="22"/>
        </w:rPr>
        <w:sectPr w:rsidR="004849F6" w:rsidSect="00015AA8">
          <w:pgSz w:w="15840" w:h="12240" w:orient="landscape"/>
          <w:pgMar w:top="1440" w:right="1440" w:bottom="1440" w:left="1440" w:header="720" w:footer="720" w:gutter="0"/>
          <w:cols w:space="720"/>
          <w:docGrid w:linePitch="360"/>
        </w:sectPr>
      </w:pPr>
      <w:r>
        <w:rPr>
          <w:noProof/>
        </w:rPr>
        <w:drawing>
          <wp:anchor distT="0" distB="0" distL="114300" distR="114300" simplePos="0" relativeHeight="251632640" behindDoc="0" locked="0" layoutInCell="1" allowOverlap="1">
            <wp:simplePos x="0" y="0"/>
            <wp:positionH relativeFrom="column">
              <wp:posOffset>-1905</wp:posOffset>
            </wp:positionH>
            <wp:positionV relativeFrom="paragraph">
              <wp:posOffset>39370</wp:posOffset>
            </wp:positionV>
            <wp:extent cx="8229600" cy="5734050"/>
            <wp:effectExtent l="0" t="0" r="0" b="0"/>
            <wp:wrapNone/>
            <wp:docPr id="97" name="Picture 97" descr="White_Critical_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White_Critical_Infrastructur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8229600" cy="5734050"/>
                    </a:xfrm>
                    <a:prstGeom prst="rect">
                      <a:avLst/>
                    </a:prstGeom>
                    <a:noFill/>
                  </pic:spPr>
                </pic:pic>
              </a:graphicData>
            </a:graphic>
            <wp14:sizeRelH relativeFrom="page">
              <wp14:pctWidth>0</wp14:pctWidth>
            </wp14:sizeRelH>
            <wp14:sizeRelV relativeFrom="page">
              <wp14:pctHeight>0</wp14:pctHeight>
            </wp14:sizeRelV>
          </wp:anchor>
        </w:drawing>
      </w:r>
    </w:p>
    <w:p w:rsidR="00FA0CF3" w:rsidRPr="004849F6" w:rsidRDefault="00FA0CF3" w:rsidP="004849F6">
      <w:pPr>
        <w:jc w:val="center"/>
        <w:rPr>
          <w:b/>
          <w:sz w:val="22"/>
          <w:szCs w:val="22"/>
        </w:rPr>
      </w:pPr>
      <w:r w:rsidRPr="004849F6">
        <w:rPr>
          <w:b/>
          <w:sz w:val="22"/>
          <w:szCs w:val="22"/>
        </w:rPr>
        <w:lastRenderedPageBreak/>
        <w:t>CHAPTER 5</w:t>
      </w:r>
    </w:p>
    <w:p w:rsidR="008F07BC" w:rsidRPr="004849F6" w:rsidRDefault="008F07BC" w:rsidP="00FA0CF3">
      <w:pPr>
        <w:jc w:val="center"/>
        <w:rPr>
          <w:b/>
          <w:sz w:val="22"/>
          <w:szCs w:val="22"/>
        </w:rPr>
      </w:pPr>
      <w:r w:rsidRPr="004849F6">
        <w:rPr>
          <w:b/>
          <w:sz w:val="22"/>
          <w:szCs w:val="22"/>
        </w:rPr>
        <w:t>MITIGATION STRATEGY</w:t>
      </w:r>
    </w:p>
    <w:p w:rsidR="009C4126" w:rsidRPr="004849F6" w:rsidRDefault="009C4126" w:rsidP="00C20223">
      <w:pPr>
        <w:autoSpaceDE w:val="0"/>
        <w:autoSpaceDN w:val="0"/>
        <w:adjustRightInd w:val="0"/>
        <w:jc w:val="both"/>
        <w:rPr>
          <w:i/>
          <w:sz w:val="22"/>
          <w:szCs w:val="22"/>
        </w:rPr>
      </w:pPr>
    </w:p>
    <w:p w:rsidR="00DA4E39" w:rsidRPr="004849F6" w:rsidRDefault="009C4126" w:rsidP="00D6655C">
      <w:pPr>
        <w:autoSpaceDE w:val="0"/>
        <w:autoSpaceDN w:val="0"/>
        <w:adjustRightInd w:val="0"/>
        <w:spacing w:before="240"/>
        <w:jc w:val="both"/>
        <w:rPr>
          <w:b/>
          <w:sz w:val="22"/>
          <w:szCs w:val="22"/>
        </w:rPr>
      </w:pPr>
      <w:r w:rsidRPr="004849F6">
        <w:rPr>
          <w:b/>
          <w:sz w:val="22"/>
          <w:szCs w:val="22"/>
        </w:rPr>
        <w:t>MITIGATION OVERVIEW</w:t>
      </w:r>
    </w:p>
    <w:p w:rsidR="006208CF" w:rsidRPr="004849F6" w:rsidRDefault="006208CF" w:rsidP="00D6655C">
      <w:pPr>
        <w:tabs>
          <w:tab w:val="left" w:pos="360"/>
        </w:tabs>
        <w:spacing w:before="240"/>
        <w:rPr>
          <w:i/>
          <w:sz w:val="20"/>
          <w:szCs w:val="20"/>
        </w:rPr>
      </w:pPr>
      <w:r w:rsidRPr="004849F6">
        <w:rPr>
          <w:i/>
          <w:sz w:val="20"/>
          <w:szCs w:val="20"/>
        </w:rPr>
        <w:t>Requirement 201.6(c)(3)(</w:t>
      </w:r>
      <w:proofErr w:type="spellStart"/>
      <w:r w:rsidRPr="004849F6">
        <w:rPr>
          <w:i/>
          <w:sz w:val="20"/>
          <w:szCs w:val="20"/>
        </w:rPr>
        <w:t>i</w:t>
      </w:r>
      <w:proofErr w:type="spellEnd"/>
      <w:r w:rsidRPr="004849F6">
        <w:rPr>
          <w:i/>
          <w:sz w:val="20"/>
          <w:szCs w:val="20"/>
        </w:rPr>
        <w:t>).  Local Mitigation Plan Review Tool – C3.</w:t>
      </w:r>
    </w:p>
    <w:p w:rsidR="006208CF" w:rsidRPr="004849F6" w:rsidRDefault="006208CF" w:rsidP="00D6655C">
      <w:pPr>
        <w:tabs>
          <w:tab w:val="left" w:pos="360"/>
        </w:tabs>
        <w:spacing w:before="240"/>
        <w:rPr>
          <w:i/>
          <w:sz w:val="20"/>
          <w:szCs w:val="20"/>
        </w:rPr>
      </w:pPr>
      <w:r w:rsidRPr="004849F6">
        <w:rPr>
          <w:i/>
          <w:sz w:val="20"/>
          <w:szCs w:val="20"/>
        </w:rPr>
        <w:t>Requirement 201.6(c)(3)(ii).  Local Mitigation Plan Review Tool – C4.</w:t>
      </w:r>
    </w:p>
    <w:p w:rsidR="006208CF" w:rsidRPr="004849F6" w:rsidRDefault="006208CF" w:rsidP="00D6655C">
      <w:pPr>
        <w:tabs>
          <w:tab w:val="left" w:pos="360"/>
        </w:tabs>
        <w:spacing w:before="240"/>
        <w:rPr>
          <w:i/>
          <w:sz w:val="20"/>
          <w:szCs w:val="20"/>
        </w:rPr>
      </w:pPr>
      <w:r w:rsidRPr="004849F6">
        <w:rPr>
          <w:i/>
          <w:sz w:val="20"/>
          <w:szCs w:val="20"/>
        </w:rPr>
        <w:t>Requirement 201.6(c)(3)(iii) &amp; (iv).  Local Mitigation Plan Review Tool – C5.</w:t>
      </w:r>
    </w:p>
    <w:p w:rsidR="006208CF" w:rsidRPr="004849F6" w:rsidRDefault="006208CF" w:rsidP="00D6655C">
      <w:pPr>
        <w:tabs>
          <w:tab w:val="left" w:pos="360"/>
        </w:tabs>
        <w:spacing w:before="240"/>
        <w:rPr>
          <w:i/>
          <w:sz w:val="20"/>
          <w:szCs w:val="20"/>
        </w:rPr>
      </w:pPr>
      <w:r w:rsidRPr="004849F6">
        <w:rPr>
          <w:i/>
          <w:sz w:val="20"/>
          <w:szCs w:val="20"/>
        </w:rPr>
        <w:t>Requirement 201.6(d)(3).  Local Mitigation Plan Review Tool – D3.</w:t>
      </w:r>
    </w:p>
    <w:p w:rsidR="00562156" w:rsidRPr="004849F6" w:rsidRDefault="00562156" w:rsidP="00C20223">
      <w:pPr>
        <w:autoSpaceDE w:val="0"/>
        <w:autoSpaceDN w:val="0"/>
        <w:adjustRightInd w:val="0"/>
        <w:jc w:val="both"/>
        <w:rPr>
          <w:b/>
          <w:sz w:val="22"/>
          <w:szCs w:val="22"/>
        </w:rPr>
      </w:pPr>
    </w:p>
    <w:p w:rsidR="00DA4E39" w:rsidRPr="004849F6" w:rsidRDefault="00DA4E39" w:rsidP="00C20223">
      <w:pPr>
        <w:jc w:val="both"/>
        <w:rPr>
          <w:sz w:val="22"/>
          <w:szCs w:val="22"/>
        </w:rPr>
      </w:pPr>
      <w:r w:rsidRPr="004849F6">
        <w:rPr>
          <w:sz w:val="22"/>
          <w:szCs w:val="22"/>
        </w:rPr>
        <w:t>The State Hazard Mitigation Plan addresses several mitigation categories including warning and forecasting, community planning, and</w:t>
      </w:r>
      <w:r w:rsidR="00D6655C" w:rsidRPr="004849F6">
        <w:rPr>
          <w:sz w:val="22"/>
          <w:szCs w:val="22"/>
        </w:rPr>
        <w:t xml:space="preserve"> infrastructure reinforcement. </w:t>
      </w:r>
      <w:r w:rsidR="006C7FC8" w:rsidRPr="004849F6">
        <w:rPr>
          <w:sz w:val="22"/>
          <w:szCs w:val="22"/>
        </w:rPr>
        <w:t>The County</w:t>
      </w:r>
      <w:r w:rsidRPr="004849F6">
        <w:rPr>
          <w:sz w:val="22"/>
          <w:szCs w:val="22"/>
        </w:rPr>
        <w:t xml:space="preserve"> and participating entit</w:t>
      </w:r>
      <w:r w:rsidR="00562156" w:rsidRPr="004849F6">
        <w:rPr>
          <w:sz w:val="22"/>
          <w:szCs w:val="22"/>
        </w:rPr>
        <w:t>ies’</w:t>
      </w:r>
      <w:r w:rsidRPr="004849F6">
        <w:rPr>
          <w:sz w:val="22"/>
          <w:szCs w:val="22"/>
        </w:rPr>
        <w:t xml:space="preserve"> greatest needs are </w:t>
      </w:r>
      <w:r w:rsidR="002B6CC3" w:rsidRPr="004849F6">
        <w:rPr>
          <w:sz w:val="22"/>
          <w:szCs w:val="22"/>
        </w:rPr>
        <w:t xml:space="preserve">mitigating </w:t>
      </w:r>
      <w:r w:rsidR="009361E6" w:rsidRPr="004849F6">
        <w:rPr>
          <w:sz w:val="22"/>
          <w:szCs w:val="22"/>
        </w:rPr>
        <w:t xml:space="preserve">high wind and </w:t>
      </w:r>
      <w:r w:rsidR="002B6CC3" w:rsidRPr="004849F6">
        <w:rPr>
          <w:sz w:val="22"/>
          <w:szCs w:val="22"/>
        </w:rPr>
        <w:t>flood hazards, backup generators for critical infrastructure,</w:t>
      </w:r>
      <w:r w:rsidRPr="004849F6">
        <w:rPr>
          <w:sz w:val="22"/>
          <w:szCs w:val="22"/>
        </w:rPr>
        <w:t xml:space="preserve"> </w:t>
      </w:r>
      <w:r w:rsidR="00222D8B" w:rsidRPr="004849F6">
        <w:rPr>
          <w:sz w:val="22"/>
          <w:szCs w:val="22"/>
        </w:rPr>
        <w:t xml:space="preserve">construction of storm shelters, </w:t>
      </w:r>
      <w:r w:rsidRPr="004849F6">
        <w:rPr>
          <w:sz w:val="22"/>
          <w:szCs w:val="22"/>
        </w:rPr>
        <w:t xml:space="preserve">and public awareness.  </w:t>
      </w:r>
    </w:p>
    <w:p w:rsidR="00DA4E39" w:rsidRPr="004849F6" w:rsidRDefault="00DA4E39" w:rsidP="00C20223">
      <w:pPr>
        <w:pStyle w:val="NormalWeb"/>
        <w:spacing w:before="0" w:beforeAutospacing="0" w:after="0" w:afterAutospacing="0"/>
        <w:jc w:val="both"/>
        <w:rPr>
          <w:rFonts w:ascii="Arial" w:hAnsi="Arial" w:cs="Arial"/>
          <w:sz w:val="22"/>
          <w:szCs w:val="22"/>
        </w:rPr>
      </w:pPr>
    </w:p>
    <w:p w:rsidR="00FA0CF3" w:rsidRPr="004849F6" w:rsidRDefault="00FA0CF3" w:rsidP="00222D8B">
      <w:pPr>
        <w:autoSpaceDE w:val="0"/>
        <w:autoSpaceDN w:val="0"/>
        <w:adjustRightInd w:val="0"/>
        <w:jc w:val="both"/>
        <w:rPr>
          <w:sz w:val="22"/>
          <w:szCs w:val="22"/>
        </w:rPr>
      </w:pPr>
      <w:r w:rsidRPr="004849F6">
        <w:rPr>
          <w:sz w:val="22"/>
          <w:szCs w:val="22"/>
        </w:rPr>
        <w:t xml:space="preserve">After the completion of the risk assessment (identification of hazards, probability of hazards and vulnerability to hazards), it was the mutual consensus of the </w:t>
      </w:r>
      <w:r w:rsidR="00D22E16" w:rsidRPr="004849F6">
        <w:rPr>
          <w:sz w:val="22"/>
          <w:szCs w:val="22"/>
        </w:rPr>
        <w:t xml:space="preserve">PDM Planning Team </w:t>
      </w:r>
      <w:r w:rsidRPr="004849F6">
        <w:rPr>
          <w:sz w:val="22"/>
          <w:szCs w:val="22"/>
        </w:rPr>
        <w:t xml:space="preserve">that mitigation strategies of the </w:t>
      </w:r>
      <w:r w:rsidR="0063015B" w:rsidRPr="004849F6">
        <w:rPr>
          <w:sz w:val="22"/>
          <w:szCs w:val="22"/>
        </w:rPr>
        <w:t>PDM</w:t>
      </w:r>
      <w:r w:rsidRPr="004849F6">
        <w:rPr>
          <w:sz w:val="22"/>
          <w:szCs w:val="22"/>
        </w:rPr>
        <w:t xml:space="preserve"> should focus on the following hazards:</w:t>
      </w:r>
      <w:r w:rsidRPr="004849F6">
        <w:rPr>
          <w:b/>
          <w:bCs/>
          <w:sz w:val="22"/>
          <w:szCs w:val="22"/>
        </w:rPr>
        <w:t xml:space="preserve"> </w:t>
      </w:r>
      <w:r w:rsidR="00562156" w:rsidRPr="004849F6">
        <w:rPr>
          <w:sz w:val="22"/>
          <w:szCs w:val="22"/>
        </w:rPr>
        <w:t>winter storms,</w:t>
      </w:r>
      <w:r w:rsidRPr="004849F6">
        <w:rPr>
          <w:sz w:val="22"/>
          <w:szCs w:val="22"/>
        </w:rPr>
        <w:t xml:space="preserve"> </w:t>
      </w:r>
      <w:r w:rsidR="00562156" w:rsidRPr="004849F6">
        <w:rPr>
          <w:sz w:val="22"/>
          <w:szCs w:val="22"/>
        </w:rPr>
        <w:t>s</w:t>
      </w:r>
      <w:r w:rsidRPr="004849F6">
        <w:rPr>
          <w:sz w:val="22"/>
          <w:szCs w:val="22"/>
        </w:rPr>
        <w:t>evere summer storms</w:t>
      </w:r>
      <w:r w:rsidR="00562156" w:rsidRPr="004849F6">
        <w:rPr>
          <w:sz w:val="22"/>
          <w:szCs w:val="22"/>
        </w:rPr>
        <w:t>,</w:t>
      </w:r>
      <w:r w:rsidRPr="004849F6">
        <w:rPr>
          <w:sz w:val="22"/>
          <w:szCs w:val="22"/>
        </w:rPr>
        <w:t xml:space="preserve"> </w:t>
      </w:r>
      <w:r w:rsidR="00562156" w:rsidRPr="004849F6">
        <w:rPr>
          <w:sz w:val="22"/>
          <w:szCs w:val="22"/>
        </w:rPr>
        <w:t>f</w:t>
      </w:r>
      <w:r w:rsidRPr="004849F6">
        <w:rPr>
          <w:sz w:val="22"/>
          <w:szCs w:val="22"/>
        </w:rPr>
        <w:t>looding</w:t>
      </w:r>
      <w:r w:rsidR="00562156" w:rsidRPr="004849F6">
        <w:rPr>
          <w:sz w:val="22"/>
          <w:szCs w:val="22"/>
        </w:rPr>
        <w:t>,</w:t>
      </w:r>
      <w:r w:rsidRPr="004849F6">
        <w:rPr>
          <w:sz w:val="22"/>
          <w:szCs w:val="22"/>
        </w:rPr>
        <w:t xml:space="preserve"> </w:t>
      </w:r>
      <w:r w:rsidR="00562156" w:rsidRPr="004849F6">
        <w:rPr>
          <w:sz w:val="22"/>
          <w:szCs w:val="22"/>
        </w:rPr>
        <w:t>w</w:t>
      </w:r>
      <w:r w:rsidRPr="004849F6">
        <w:rPr>
          <w:sz w:val="22"/>
          <w:szCs w:val="22"/>
        </w:rPr>
        <w:t>ildfires</w:t>
      </w:r>
      <w:r w:rsidR="00222D8B" w:rsidRPr="004849F6">
        <w:rPr>
          <w:sz w:val="22"/>
          <w:szCs w:val="22"/>
        </w:rPr>
        <w:t xml:space="preserve"> (urban/rural)</w:t>
      </w:r>
      <w:r w:rsidR="004B1BB8" w:rsidRPr="004849F6">
        <w:rPr>
          <w:sz w:val="22"/>
          <w:szCs w:val="22"/>
        </w:rPr>
        <w:t>.</w:t>
      </w:r>
      <w:r w:rsidRPr="004849F6">
        <w:rPr>
          <w:sz w:val="22"/>
          <w:szCs w:val="22"/>
        </w:rPr>
        <w:t xml:space="preserve"> </w:t>
      </w:r>
    </w:p>
    <w:p w:rsidR="00D2575F" w:rsidRPr="004849F6" w:rsidRDefault="00D2575F" w:rsidP="00C20223">
      <w:pPr>
        <w:pStyle w:val="NormalWeb"/>
        <w:spacing w:before="0" w:beforeAutospacing="0" w:after="0" w:afterAutospacing="0"/>
        <w:jc w:val="both"/>
        <w:rPr>
          <w:rFonts w:ascii="Arial" w:hAnsi="Arial" w:cs="Arial"/>
          <w:sz w:val="22"/>
          <w:szCs w:val="22"/>
        </w:rPr>
      </w:pPr>
    </w:p>
    <w:p w:rsidR="00F118F6" w:rsidRPr="004849F6" w:rsidRDefault="001B21F6" w:rsidP="00C20223">
      <w:pPr>
        <w:pStyle w:val="NormalWeb"/>
        <w:spacing w:before="0" w:beforeAutospacing="0" w:after="0" w:afterAutospacing="0"/>
        <w:jc w:val="both"/>
        <w:rPr>
          <w:rFonts w:ascii="Arial" w:hAnsi="Arial" w:cs="Arial"/>
          <w:sz w:val="22"/>
          <w:szCs w:val="22"/>
        </w:rPr>
      </w:pPr>
      <w:r w:rsidRPr="004849F6">
        <w:rPr>
          <w:rFonts w:ascii="Arial" w:hAnsi="Arial" w:cs="Arial"/>
          <w:sz w:val="22"/>
          <w:szCs w:val="22"/>
        </w:rPr>
        <w:t>The PDM Planning Team first reviewed the goals, objectives and priorit</w:t>
      </w:r>
      <w:r w:rsidR="009207AE" w:rsidRPr="004849F6">
        <w:rPr>
          <w:rFonts w:ascii="Arial" w:hAnsi="Arial" w:cs="Arial"/>
          <w:sz w:val="22"/>
          <w:szCs w:val="22"/>
        </w:rPr>
        <w:t xml:space="preserve">ies of the </w:t>
      </w:r>
      <w:r w:rsidR="00163E16" w:rsidRPr="004849F6">
        <w:rPr>
          <w:rFonts w:ascii="Arial" w:hAnsi="Arial" w:cs="Arial"/>
          <w:sz w:val="22"/>
          <w:szCs w:val="22"/>
        </w:rPr>
        <w:t>previous</w:t>
      </w:r>
      <w:r w:rsidR="009207AE" w:rsidRPr="004849F6">
        <w:rPr>
          <w:rFonts w:ascii="Arial" w:hAnsi="Arial" w:cs="Arial"/>
          <w:sz w:val="22"/>
          <w:szCs w:val="22"/>
        </w:rPr>
        <w:t xml:space="preserve"> Plan.  The goals and objectives of the previous plan were incorporate</w:t>
      </w:r>
      <w:r w:rsidR="00163E16" w:rsidRPr="004849F6">
        <w:rPr>
          <w:rFonts w:ascii="Arial" w:hAnsi="Arial" w:cs="Arial"/>
          <w:sz w:val="22"/>
          <w:szCs w:val="22"/>
        </w:rPr>
        <w:t xml:space="preserve">d into the goals of this plan. </w:t>
      </w:r>
      <w:r w:rsidR="00F118F6" w:rsidRPr="004849F6">
        <w:rPr>
          <w:rFonts w:ascii="Arial" w:hAnsi="Arial" w:cs="Arial"/>
          <w:sz w:val="22"/>
          <w:szCs w:val="22"/>
        </w:rPr>
        <w:t xml:space="preserve">The </w:t>
      </w:r>
      <w:r w:rsidR="00D22E16" w:rsidRPr="004849F6">
        <w:rPr>
          <w:rFonts w:ascii="Arial" w:hAnsi="Arial" w:cs="Arial"/>
          <w:sz w:val="22"/>
          <w:szCs w:val="22"/>
        </w:rPr>
        <w:t>PDM Planning Team</w:t>
      </w:r>
      <w:r w:rsidR="00F118F6" w:rsidRPr="004849F6">
        <w:rPr>
          <w:rFonts w:ascii="Arial" w:hAnsi="Arial" w:cs="Arial"/>
          <w:sz w:val="22"/>
          <w:szCs w:val="22"/>
        </w:rPr>
        <w:t xml:space="preserve"> completed the goal identification process by considering the county’s and participating jurisdictions’ vulnerability to each identified hazard, and the severity of the threat posed by each hazard.  Much of the discussion focused on damage caused by past events, and what could be done to ensure that future damage will be lessened or eliminated. </w:t>
      </w:r>
      <w:r w:rsidR="00222D8B" w:rsidRPr="004849F6">
        <w:rPr>
          <w:rFonts w:ascii="Arial" w:hAnsi="Arial" w:cs="Arial"/>
          <w:sz w:val="22"/>
          <w:szCs w:val="22"/>
        </w:rPr>
        <w:t>By reviewing each jurisdiction’s Comprehensive Land Use Plan (if available)</w:t>
      </w:r>
      <w:r w:rsidR="00F118F6" w:rsidRPr="004849F6">
        <w:rPr>
          <w:rFonts w:ascii="Arial" w:hAnsi="Arial" w:cs="Arial"/>
          <w:sz w:val="22"/>
          <w:szCs w:val="22"/>
        </w:rPr>
        <w:t xml:space="preserve">, the participants also considered how future development might affect the county’s and participating jurisdictions’ vulnerability to the hazards they face.  </w:t>
      </w:r>
      <w:r w:rsidR="00981096" w:rsidRPr="004849F6">
        <w:rPr>
          <w:rFonts w:ascii="Arial" w:hAnsi="Arial" w:cs="Arial"/>
          <w:sz w:val="22"/>
          <w:szCs w:val="22"/>
        </w:rPr>
        <w:t>When identifying goals</w:t>
      </w:r>
      <w:r w:rsidR="00A12C57" w:rsidRPr="004849F6">
        <w:rPr>
          <w:rFonts w:ascii="Arial" w:hAnsi="Arial" w:cs="Arial"/>
          <w:sz w:val="22"/>
          <w:szCs w:val="22"/>
        </w:rPr>
        <w:t>,</w:t>
      </w:r>
      <w:r w:rsidR="00981096" w:rsidRPr="004849F6">
        <w:rPr>
          <w:rFonts w:ascii="Arial" w:hAnsi="Arial" w:cs="Arial"/>
          <w:sz w:val="22"/>
          <w:szCs w:val="22"/>
        </w:rPr>
        <w:t xml:space="preserve"> numerous activities or projects were identified with broadly defined benefits to numerous jurisdictions within </w:t>
      </w:r>
      <w:r w:rsidR="006C7FC8" w:rsidRPr="004849F6">
        <w:rPr>
          <w:rFonts w:ascii="Arial" w:hAnsi="Arial" w:cs="Arial"/>
          <w:sz w:val="22"/>
          <w:szCs w:val="22"/>
        </w:rPr>
        <w:t>the County</w:t>
      </w:r>
      <w:r w:rsidR="00981096" w:rsidRPr="004849F6">
        <w:rPr>
          <w:rFonts w:ascii="Arial" w:hAnsi="Arial" w:cs="Arial"/>
          <w:sz w:val="22"/>
          <w:szCs w:val="22"/>
        </w:rPr>
        <w:t xml:space="preserve">.  </w:t>
      </w:r>
      <w:r w:rsidR="008A5955" w:rsidRPr="004849F6">
        <w:rPr>
          <w:rFonts w:ascii="Arial" w:hAnsi="Arial" w:cs="Arial"/>
          <w:sz w:val="22"/>
          <w:szCs w:val="22"/>
        </w:rPr>
        <w:t xml:space="preserve">Numerous actions were agreed by the </w:t>
      </w:r>
      <w:r w:rsidR="00D22E16" w:rsidRPr="004849F6">
        <w:rPr>
          <w:rFonts w:ascii="Arial" w:hAnsi="Arial" w:cs="Arial"/>
          <w:sz w:val="22"/>
          <w:szCs w:val="22"/>
        </w:rPr>
        <w:t>PDM Planning Team</w:t>
      </w:r>
      <w:r w:rsidR="008A5955" w:rsidRPr="004849F6">
        <w:rPr>
          <w:rFonts w:ascii="Arial" w:hAnsi="Arial" w:cs="Arial"/>
          <w:sz w:val="22"/>
          <w:szCs w:val="22"/>
        </w:rPr>
        <w:t xml:space="preserve"> to have broad reaching benefits but due to scope or varying levels of importance to individual jurisdictions no specific cost, timeframe, or priority was assigned. </w:t>
      </w:r>
      <w:r w:rsidR="00562156" w:rsidRPr="004849F6">
        <w:rPr>
          <w:rFonts w:ascii="Arial" w:hAnsi="Arial" w:cs="Arial"/>
          <w:sz w:val="22"/>
          <w:szCs w:val="22"/>
        </w:rPr>
        <w:t xml:space="preserve">Likewise many infrastructure projects and policies throughout all communities would mitigate hazards but were not located in the most vulnerable areas.  </w:t>
      </w:r>
      <w:r w:rsidR="007757FD" w:rsidRPr="004849F6">
        <w:rPr>
          <w:rFonts w:ascii="Arial" w:hAnsi="Arial" w:cs="Arial"/>
          <w:sz w:val="22"/>
          <w:szCs w:val="22"/>
        </w:rPr>
        <w:t>All communities reviewed the activities/policies and corresponding problem statements to identify whether they applied to their respective jurisdiction. The results of the community review of t</w:t>
      </w:r>
      <w:r w:rsidR="008A5955" w:rsidRPr="004849F6">
        <w:rPr>
          <w:rFonts w:ascii="Arial" w:hAnsi="Arial" w:cs="Arial"/>
          <w:sz w:val="22"/>
          <w:szCs w:val="22"/>
        </w:rPr>
        <w:t xml:space="preserve">hose </w:t>
      </w:r>
      <w:r w:rsidR="009361E6" w:rsidRPr="004849F6">
        <w:rPr>
          <w:rFonts w:ascii="Arial" w:hAnsi="Arial" w:cs="Arial"/>
          <w:sz w:val="22"/>
          <w:szCs w:val="22"/>
        </w:rPr>
        <w:t xml:space="preserve">general </w:t>
      </w:r>
      <w:r w:rsidR="008A5955" w:rsidRPr="004849F6">
        <w:rPr>
          <w:rFonts w:ascii="Arial" w:hAnsi="Arial" w:cs="Arial"/>
          <w:sz w:val="22"/>
          <w:szCs w:val="22"/>
        </w:rPr>
        <w:t>activities/policies are</w:t>
      </w:r>
      <w:r w:rsidR="009361E6" w:rsidRPr="004849F6">
        <w:rPr>
          <w:rFonts w:ascii="Arial" w:hAnsi="Arial" w:cs="Arial"/>
          <w:sz w:val="22"/>
          <w:szCs w:val="22"/>
        </w:rPr>
        <w:t xml:space="preserve"> displayed in Table</w:t>
      </w:r>
      <w:r w:rsidR="003649C1" w:rsidRPr="004849F6">
        <w:rPr>
          <w:rFonts w:ascii="Arial" w:hAnsi="Arial" w:cs="Arial"/>
          <w:sz w:val="22"/>
          <w:szCs w:val="22"/>
        </w:rPr>
        <w:t>s</w:t>
      </w:r>
      <w:r w:rsidR="009361E6" w:rsidRPr="004849F6">
        <w:rPr>
          <w:rFonts w:ascii="Arial" w:hAnsi="Arial" w:cs="Arial"/>
          <w:sz w:val="22"/>
          <w:szCs w:val="22"/>
        </w:rPr>
        <w:t xml:space="preserve"> 5.1</w:t>
      </w:r>
      <w:r w:rsidR="003649C1" w:rsidRPr="004849F6">
        <w:rPr>
          <w:rFonts w:ascii="Arial" w:hAnsi="Arial" w:cs="Arial"/>
          <w:sz w:val="22"/>
          <w:szCs w:val="22"/>
        </w:rPr>
        <w:t xml:space="preserve"> – 5.12</w:t>
      </w:r>
      <w:r w:rsidR="009361E6" w:rsidRPr="004849F6">
        <w:rPr>
          <w:rFonts w:ascii="Arial" w:hAnsi="Arial" w:cs="Arial"/>
          <w:sz w:val="22"/>
          <w:szCs w:val="22"/>
        </w:rPr>
        <w:t xml:space="preserve">.  </w:t>
      </w:r>
      <w:r w:rsidR="007757FD" w:rsidRPr="004849F6">
        <w:rPr>
          <w:rFonts w:ascii="Arial" w:hAnsi="Arial" w:cs="Arial"/>
          <w:sz w:val="22"/>
          <w:szCs w:val="22"/>
        </w:rPr>
        <w:t>Specific projects for each community are listed in Tables 5.</w:t>
      </w:r>
      <w:r w:rsidR="003649C1" w:rsidRPr="004849F6">
        <w:rPr>
          <w:rFonts w:ascii="Arial" w:hAnsi="Arial" w:cs="Arial"/>
          <w:sz w:val="22"/>
          <w:szCs w:val="22"/>
        </w:rPr>
        <w:t>13</w:t>
      </w:r>
      <w:r w:rsidR="007757FD" w:rsidRPr="004849F6">
        <w:rPr>
          <w:rFonts w:ascii="Arial" w:hAnsi="Arial" w:cs="Arial"/>
          <w:sz w:val="22"/>
          <w:szCs w:val="22"/>
        </w:rPr>
        <w:t xml:space="preserve"> – 5.</w:t>
      </w:r>
      <w:r w:rsidR="003649C1" w:rsidRPr="004849F6">
        <w:rPr>
          <w:rFonts w:ascii="Arial" w:hAnsi="Arial" w:cs="Arial"/>
          <w:sz w:val="22"/>
          <w:szCs w:val="22"/>
        </w:rPr>
        <w:t>21</w:t>
      </w:r>
      <w:r w:rsidR="00CF15D8" w:rsidRPr="004849F6">
        <w:rPr>
          <w:rFonts w:ascii="Arial" w:hAnsi="Arial" w:cs="Arial"/>
          <w:sz w:val="22"/>
          <w:szCs w:val="22"/>
        </w:rPr>
        <w:t xml:space="preserve">.  Those projects intended to mitigate problems at a specific location are </w:t>
      </w:r>
      <w:r w:rsidR="002F0783" w:rsidRPr="004849F6">
        <w:rPr>
          <w:rFonts w:ascii="Arial" w:hAnsi="Arial" w:cs="Arial"/>
          <w:sz w:val="22"/>
          <w:szCs w:val="22"/>
        </w:rPr>
        <w:t>represented in Figures 5.1 to</w:t>
      </w:r>
      <w:r w:rsidR="0088171D" w:rsidRPr="004849F6">
        <w:rPr>
          <w:rFonts w:ascii="Arial" w:hAnsi="Arial" w:cs="Arial"/>
          <w:sz w:val="22"/>
          <w:szCs w:val="22"/>
        </w:rPr>
        <w:t xml:space="preserve"> 5.</w:t>
      </w:r>
      <w:r w:rsidR="00B61EF6" w:rsidRPr="004849F6">
        <w:rPr>
          <w:rFonts w:ascii="Arial" w:hAnsi="Arial" w:cs="Arial"/>
          <w:sz w:val="22"/>
          <w:szCs w:val="22"/>
        </w:rPr>
        <w:t>9</w:t>
      </w:r>
      <w:r w:rsidR="00CF15D8" w:rsidRPr="004849F6">
        <w:rPr>
          <w:rFonts w:ascii="Arial" w:hAnsi="Arial" w:cs="Arial"/>
          <w:sz w:val="22"/>
          <w:szCs w:val="22"/>
        </w:rPr>
        <w:t xml:space="preserve">.  </w:t>
      </w:r>
    </w:p>
    <w:p w:rsidR="00D2575F" w:rsidRPr="004849F6" w:rsidRDefault="00D2575F" w:rsidP="00C20223">
      <w:pPr>
        <w:pStyle w:val="NormalWeb"/>
        <w:spacing w:before="0" w:beforeAutospacing="0" w:after="0" w:afterAutospacing="0"/>
        <w:jc w:val="both"/>
        <w:rPr>
          <w:rFonts w:ascii="Arial" w:hAnsi="Arial" w:cs="Arial"/>
          <w:sz w:val="22"/>
          <w:szCs w:val="22"/>
        </w:rPr>
      </w:pPr>
    </w:p>
    <w:p w:rsidR="00FA0CF3" w:rsidRPr="00D6655C" w:rsidRDefault="00FA0CF3" w:rsidP="00C20223">
      <w:pPr>
        <w:pStyle w:val="NormalWeb"/>
        <w:spacing w:before="0" w:beforeAutospacing="0" w:after="0" w:afterAutospacing="0"/>
        <w:jc w:val="both"/>
        <w:rPr>
          <w:rFonts w:ascii="Arial" w:hAnsi="Arial" w:cs="Arial"/>
          <w:color w:val="FF0000"/>
          <w:sz w:val="22"/>
          <w:szCs w:val="22"/>
        </w:rPr>
      </w:pPr>
    </w:p>
    <w:p w:rsidR="009400D4" w:rsidRPr="00D6655C" w:rsidRDefault="00B00657" w:rsidP="00F118F6">
      <w:pPr>
        <w:autoSpaceDE w:val="0"/>
        <w:autoSpaceDN w:val="0"/>
        <w:adjustRightInd w:val="0"/>
        <w:jc w:val="both"/>
        <w:rPr>
          <w:b/>
          <w:color w:val="FF0000"/>
          <w:sz w:val="22"/>
          <w:szCs w:val="22"/>
        </w:rPr>
      </w:pPr>
      <w:r w:rsidRPr="00D6655C">
        <w:rPr>
          <w:b/>
          <w:color w:val="FF0000"/>
          <w:sz w:val="22"/>
          <w:szCs w:val="22"/>
        </w:rPr>
        <w:br w:type="page"/>
      </w:r>
    </w:p>
    <w:p w:rsidR="007A7581" w:rsidRPr="00D6655C" w:rsidRDefault="005E2A36" w:rsidP="007A7581">
      <w:pPr>
        <w:autoSpaceDE w:val="0"/>
        <w:autoSpaceDN w:val="0"/>
        <w:adjustRightInd w:val="0"/>
        <w:ind w:left="360"/>
        <w:jc w:val="both"/>
        <w:rPr>
          <w:b/>
          <w:color w:val="FF0000"/>
          <w:sz w:val="22"/>
          <w:szCs w:val="22"/>
        </w:rPr>
      </w:pPr>
      <w:r>
        <w:rPr>
          <w:b/>
          <w:noProof/>
          <w:color w:val="FF0000"/>
          <w:u w:val="single"/>
        </w:rPr>
        <w:lastRenderedPageBreak/>
        <mc:AlternateContent>
          <mc:Choice Requires="wps">
            <w:drawing>
              <wp:anchor distT="0" distB="0" distL="114300" distR="114300" simplePos="0" relativeHeight="251619328" behindDoc="0" locked="0" layoutInCell="1" allowOverlap="1">
                <wp:simplePos x="0" y="0"/>
                <wp:positionH relativeFrom="column">
                  <wp:posOffset>0</wp:posOffset>
                </wp:positionH>
                <wp:positionV relativeFrom="paragraph">
                  <wp:posOffset>-13335</wp:posOffset>
                </wp:positionV>
                <wp:extent cx="5943600" cy="289560"/>
                <wp:effectExtent l="0" t="4445" r="0" b="1270"/>
                <wp:wrapNone/>
                <wp:docPr id="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89560"/>
                        </a:xfrm>
                        <a:prstGeom prst="rect">
                          <a:avLst/>
                        </a:prstGeom>
                        <a:solidFill>
                          <a:srgbClr val="C0C0C0"/>
                        </a:solidFill>
                        <a:ln>
                          <a:noFill/>
                        </a:ln>
                        <a:extLst>
                          <a:ext uri="{91240B29-F687-4F45-9708-019B960494DF}">
                            <a14:hiddenLine xmlns:a14="http://schemas.microsoft.com/office/drawing/2010/main" w="9525">
                              <a:solidFill>
                                <a:srgbClr val="C0C0C0"/>
                              </a:solidFill>
                              <a:miter lim="800000"/>
                              <a:headEnd/>
                              <a:tailEnd/>
                            </a14:hiddenLine>
                          </a:ext>
                        </a:extLst>
                      </wps:spPr>
                      <wps:txbx>
                        <w:txbxContent>
                          <w:p w:rsidR="00FA1773" w:rsidRPr="00D4013A" w:rsidRDefault="00FA1773" w:rsidP="00F118F6">
                            <w:pPr>
                              <w:autoSpaceDE w:val="0"/>
                              <w:autoSpaceDN w:val="0"/>
                              <w:adjustRightInd w:val="0"/>
                              <w:ind w:left="900" w:hanging="900"/>
                              <w:jc w:val="center"/>
                              <w:rPr>
                                <w:b/>
                              </w:rPr>
                            </w:pPr>
                            <w:r w:rsidRPr="00D4013A">
                              <w:rPr>
                                <w:b/>
                              </w:rPr>
                              <w:t>Principal Goals</w:t>
                            </w:r>
                          </w:p>
                          <w:p w:rsidR="00FA1773" w:rsidRDefault="00FA1773" w:rsidP="00F118F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26" type="#_x0000_t202" style="position:absolute;left:0;text-align:left;margin-left:0;margin-top:-1.05pt;width:468pt;height:22.8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" fillcolor="silver" stroked="f" strokecolor="silver">
                <v:textbox>
                  <w:txbxContent>
                    <w:p w:rsidR="00FA1773" w:rsidRPr="00D4013A" w:rsidRDefault="00FA1773" w:rsidP="00F118F6">
                      <w:pPr>
                        <w:autoSpaceDE w:val="0"/>
                        <w:autoSpaceDN w:val="0"/>
                        <w:adjustRightInd w:val="0"/>
                        <w:ind w:left="900" w:hanging="900"/>
                        <w:jc w:val="center"/>
                        <w:rPr>
                          <w:b/>
                        </w:rPr>
                      </w:pPr>
                      <w:r w:rsidRPr="00D4013A">
                        <w:rPr>
                          <w:b/>
                        </w:rPr>
                        <w:t>Principal Goals</w:t>
                      </w:r>
                    </w:p>
                    <w:p w:rsidR="00FA1773" w:rsidRDefault="00FA1773" w:rsidP="00F118F6"/>
                  </w:txbxContent>
                </v:textbox>
              </v:shape>
            </w:pict>
          </mc:Fallback>
        </mc:AlternateContent>
      </w:r>
    </w:p>
    <w:p w:rsidR="007A7581" w:rsidRPr="00D6655C" w:rsidRDefault="007A7581" w:rsidP="007A7581">
      <w:pPr>
        <w:autoSpaceDE w:val="0"/>
        <w:autoSpaceDN w:val="0"/>
        <w:adjustRightInd w:val="0"/>
        <w:jc w:val="both"/>
        <w:rPr>
          <w:b/>
          <w:color w:val="FF0000"/>
          <w:sz w:val="22"/>
          <w:szCs w:val="22"/>
        </w:rPr>
      </w:pPr>
    </w:p>
    <w:p w:rsidR="007A7581" w:rsidRPr="00D6655C" w:rsidRDefault="007A7581" w:rsidP="007A7581">
      <w:pPr>
        <w:autoSpaceDE w:val="0"/>
        <w:autoSpaceDN w:val="0"/>
        <w:adjustRightInd w:val="0"/>
        <w:ind w:left="360"/>
        <w:jc w:val="both"/>
        <w:rPr>
          <w:b/>
          <w:color w:val="FF0000"/>
          <w:sz w:val="22"/>
          <w:szCs w:val="22"/>
        </w:rPr>
      </w:pPr>
    </w:p>
    <w:p w:rsidR="00F118F6" w:rsidRPr="004849F6" w:rsidRDefault="00F118F6" w:rsidP="00DA623A">
      <w:pPr>
        <w:numPr>
          <w:ilvl w:val="0"/>
          <w:numId w:val="27"/>
        </w:numPr>
        <w:tabs>
          <w:tab w:val="clear" w:pos="720"/>
          <w:tab w:val="num" w:pos="360"/>
        </w:tabs>
        <w:autoSpaceDE w:val="0"/>
        <w:autoSpaceDN w:val="0"/>
        <w:adjustRightInd w:val="0"/>
        <w:ind w:left="360"/>
        <w:jc w:val="both"/>
        <w:rPr>
          <w:b/>
          <w:sz w:val="22"/>
          <w:szCs w:val="22"/>
        </w:rPr>
      </w:pPr>
      <w:r w:rsidRPr="004849F6">
        <w:rPr>
          <w:b/>
          <w:sz w:val="22"/>
          <w:szCs w:val="22"/>
        </w:rPr>
        <w:t xml:space="preserve">Reduce the loss of life, property, infrastructure, critical facilities, cultural resources and impacts from severe weather, flooding and other natural disasters.  </w:t>
      </w:r>
    </w:p>
    <w:p w:rsidR="00F118F6" w:rsidRPr="004849F6" w:rsidRDefault="00F118F6" w:rsidP="00930A91">
      <w:pPr>
        <w:tabs>
          <w:tab w:val="num" w:pos="360"/>
        </w:tabs>
        <w:autoSpaceDE w:val="0"/>
        <w:autoSpaceDN w:val="0"/>
        <w:adjustRightInd w:val="0"/>
        <w:spacing w:line="276" w:lineRule="auto"/>
        <w:ind w:left="360"/>
        <w:rPr>
          <w:b/>
          <w:sz w:val="22"/>
          <w:szCs w:val="22"/>
        </w:rPr>
      </w:pPr>
    </w:p>
    <w:p w:rsidR="00F118F6" w:rsidRPr="004849F6" w:rsidRDefault="00F118F6" w:rsidP="00DA623A">
      <w:pPr>
        <w:numPr>
          <w:ilvl w:val="0"/>
          <w:numId w:val="27"/>
        </w:numPr>
        <w:tabs>
          <w:tab w:val="clear" w:pos="720"/>
          <w:tab w:val="num" w:pos="360"/>
        </w:tabs>
        <w:autoSpaceDE w:val="0"/>
        <w:autoSpaceDN w:val="0"/>
        <w:adjustRightInd w:val="0"/>
        <w:ind w:left="360"/>
        <w:jc w:val="both"/>
        <w:rPr>
          <w:b/>
          <w:sz w:val="22"/>
          <w:szCs w:val="22"/>
        </w:rPr>
      </w:pPr>
      <w:r w:rsidRPr="004849F6">
        <w:rPr>
          <w:b/>
          <w:sz w:val="22"/>
          <w:szCs w:val="22"/>
        </w:rPr>
        <w:t xml:space="preserve">Improve public safety during severe weather, flooding and other natural disasters.  </w:t>
      </w:r>
    </w:p>
    <w:p w:rsidR="00F118F6" w:rsidRPr="004849F6" w:rsidRDefault="00F118F6" w:rsidP="00930A91">
      <w:pPr>
        <w:tabs>
          <w:tab w:val="num" w:pos="360"/>
        </w:tabs>
        <w:autoSpaceDE w:val="0"/>
        <w:autoSpaceDN w:val="0"/>
        <w:adjustRightInd w:val="0"/>
        <w:spacing w:line="276" w:lineRule="auto"/>
        <w:ind w:left="360"/>
        <w:jc w:val="both"/>
        <w:rPr>
          <w:b/>
          <w:sz w:val="22"/>
          <w:szCs w:val="22"/>
        </w:rPr>
      </w:pPr>
    </w:p>
    <w:p w:rsidR="00F118F6" w:rsidRPr="004849F6" w:rsidRDefault="00F118F6" w:rsidP="00DA623A">
      <w:pPr>
        <w:numPr>
          <w:ilvl w:val="0"/>
          <w:numId w:val="27"/>
        </w:numPr>
        <w:tabs>
          <w:tab w:val="clear" w:pos="720"/>
          <w:tab w:val="num" w:pos="360"/>
        </w:tabs>
        <w:autoSpaceDE w:val="0"/>
        <w:autoSpaceDN w:val="0"/>
        <w:adjustRightInd w:val="0"/>
        <w:ind w:left="360"/>
        <w:jc w:val="both"/>
        <w:rPr>
          <w:b/>
          <w:sz w:val="22"/>
          <w:szCs w:val="22"/>
        </w:rPr>
      </w:pPr>
      <w:r w:rsidRPr="004849F6">
        <w:rPr>
          <w:b/>
          <w:sz w:val="22"/>
          <w:szCs w:val="22"/>
        </w:rPr>
        <w:t xml:space="preserve">Improve the County’s Emergency Preparedness and Disaster Response and Recovery capabilities.  </w:t>
      </w:r>
    </w:p>
    <w:p w:rsidR="00F118F6" w:rsidRPr="004849F6" w:rsidRDefault="00F118F6" w:rsidP="00F118F6">
      <w:pPr>
        <w:autoSpaceDE w:val="0"/>
        <w:autoSpaceDN w:val="0"/>
        <w:adjustRightInd w:val="0"/>
        <w:jc w:val="both"/>
        <w:rPr>
          <w:b/>
          <w:sz w:val="22"/>
          <w:szCs w:val="22"/>
        </w:rPr>
      </w:pPr>
    </w:p>
    <w:p w:rsidR="00F118F6" w:rsidRPr="00D6655C" w:rsidRDefault="005E2A36" w:rsidP="00F118F6">
      <w:pPr>
        <w:autoSpaceDE w:val="0"/>
        <w:autoSpaceDN w:val="0"/>
        <w:adjustRightInd w:val="0"/>
        <w:jc w:val="both"/>
        <w:rPr>
          <w:b/>
          <w:color w:val="FF0000"/>
          <w:sz w:val="22"/>
          <w:szCs w:val="22"/>
        </w:rPr>
      </w:pPr>
      <w:r>
        <w:rPr>
          <w:b/>
          <w:noProof/>
          <w:color w:val="FF0000"/>
          <w:sz w:val="22"/>
          <w:szCs w:val="22"/>
        </w:rPr>
        <mc:AlternateContent>
          <mc:Choice Requires="wps">
            <w:drawing>
              <wp:anchor distT="0" distB="0" distL="114300" distR="114300" simplePos="0" relativeHeight="251620352" behindDoc="0" locked="0" layoutInCell="1" allowOverlap="1">
                <wp:simplePos x="0" y="0"/>
                <wp:positionH relativeFrom="column">
                  <wp:posOffset>0</wp:posOffset>
                </wp:positionH>
                <wp:positionV relativeFrom="paragraph">
                  <wp:posOffset>129540</wp:posOffset>
                </wp:positionV>
                <wp:extent cx="5943600" cy="289560"/>
                <wp:effectExtent l="0" t="635" r="0" b="0"/>
                <wp:wrapNone/>
                <wp:docPr id="7"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89560"/>
                        </a:xfrm>
                        <a:prstGeom prst="rect">
                          <a:avLst/>
                        </a:prstGeom>
                        <a:solidFill>
                          <a:srgbClr val="C0C0C0"/>
                        </a:solidFill>
                        <a:ln>
                          <a:noFill/>
                        </a:ln>
                        <a:extLst>
                          <a:ext uri="{91240B29-F687-4F45-9708-019B960494DF}">
                            <a14:hiddenLine xmlns:a14="http://schemas.microsoft.com/office/drawing/2010/main" w="9525">
                              <a:solidFill>
                                <a:srgbClr val="C0C0C0"/>
                              </a:solidFill>
                              <a:miter lim="800000"/>
                              <a:headEnd/>
                              <a:tailEnd/>
                            </a14:hiddenLine>
                          </a:ext>
                        </a:extLst>
                      </wps:spPr>
                      <wps:txbx>
                        <w:txbxContent>
                          <w:p w:rsidR="00FA1773" w:rsidRPr="009C7623" w:rsidRDefault="00FA1773" w:rsidP="00F118F6">
                            <w:pPr>
                              <w:jc w:val="center"/>
                              <w:rPr>
                                <w:b/>
                                <w:bCs/>
                                <w:sz w:val="22"/>
                                <w:szCs w:val="22"/>
                                <w:u w:val="single"/>
                              </w:rPr>
                            </w:pPr>
                            <w:r w:rsidRPr="009C7623">
                              <w:rPr>
                                <w:b/>
                                <w:bCs/>
                                <w:sz w:val="22"/>
                                <w:szCs w:val="22"/>
                                <w:u w:val="single"/>
                              </w:rPr>
                              <w:t>Mitigation Activities for Flooding Hazards</w:t>
                            </w:r>
                          </w:p>
                          <w:p w:rsidR="00FA1773" w:rsidRDefault="00FA1773" w:rsidP="00F118F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o:spid="_x0000_s1027" type="#_x0000_t202" style="position:absolute;left:0;text-align:left;margin-left:0;margin-top:10.2pt;width:468pt;height:22.8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" fillcolor="silver" stroked="f" strokecolor="silver">
                <v:textbox>
                  <w:txbxContent>
                    <w:p w:rsidR="00FA1773" w:rsidRPr="009C7623" w:rsidRDefault="00FA1773" w:rsidP="00F118F6">
                      <w:pPr>
                        <w:jc w:val="center"/>
                        <w:rPr>
                          <w:b/>
                          <w:bCs/>
                          <w:sz w:val="22"/>
                          <w:szCs w:val="22"/>
                          <w:u w:val="single"/>
                        </w:rPr>
                      </w:pPr>
                      <w:r w:rsidRPr="009C7623">
                        <w:rPr>
                          <w:b/>
                          <w:bCs/>
                          <w:sz w:val="22"/>
                          <w:szCs w:val="22"/>
                          <w:u w:val="single"/>
                        </w:rPr>
                        <w:t>Mitigation Activities for Flooding Hazards</w:t>
                      </w:r>
                    </w:p>
                    <w:p w:rsidR="00FA1773" w:rsidRDefault="00FA1773" w:rsidP="00F118F6"/>
                  </w:txbxContent>
                </v:textbox>
              </v:shape>
            </w:pict>
          </mc:Fallback>
        </mc:AlternateContent>
      </w:r>
    </w:p>
    <w:p w:rsidR="00F118F6" w:rsidRPr="00D6655C" w:rsidRDefault="00F118F6" w:rsidP="00F118F6">
      <w:pPr>
        <w:autoSpaceDE w:val="0"/>
        <w:autoSpaceDN w:val="0"/>
        <w:adjustRightInd w:val="0"/>
        <w:jc w:val="both"/>
        <w:rPr>
          <w:b/>
          <w:color w:val="FF0000"/>
          <w:sz w:val="22"/>
          <w:szCs w:val="22"/>
        </w:rPr>
      </w:pPr>
    </w:p>
    <w:p w:rsidR="00F118F6" w:rsidRPr="00D6655C" w:rsidRDefault="00F118F6" w:rsidP="00F118F6">
      <w:pPr>
        <w:autoSpaceDE w:val="0"/>
        <w:autoSpaceDN w:val="0"/>
        <w:adjustRightInd w:val="0"/>
        <w:jc w:val="both"/>
        <w:rPr>
          <w:b/>
          <w:color w:val="FF0000"/>
          <w:sz w:val="22"/>
          <w:szCs w:val="22"/>
        </w:rPr>
      </w:pPr>
    </w:p>
    <w:p w:rsidR="00F118F6" w:rsidRPr="00D6655C" w:rsidRDefault="00F118F6" w:rsidP="00F118F6">
      <w:pPr>
        <w:rPr>
          <w:b/>
          <w:bCs/>
          <w:color w:val="FF0000"/>
          <w:sz w:val="22"/>
          <w:szCs w:val="22"/>
        </w:rPr>
      </w:pPr>
    </w:p>
    <w:p w:rsidR="00F118F6" w:rsidRPr="004849F6" w:rsidRDefault="00F118F6" w:rsidP="00F118F6">
      <w:pPr>
        <w:rPr>
          <w:sz w:val="22"/>
          <w:szCs w:val="22"/>
        </w:rPr>
      </w:pPr>
      <w:r w:rsidRPr="004849F6">
        <w:rPr>
          <w:b/>
          <w:bCs/>
          <w:sz w:val="22"/>
          <w:szCs w:val="22"/>
        </w:rPr>
        <w:t>Goal #1:</w:t>
      </w:r>
      <w:r w:rsidRPr="004849F6">
        <w:rPr>
          <w:sz w:val="22"/>
          <w:szCs w:val="22"/>
        </w:rPr>
        <w:t xml:space="preserve"> Protect specific areas of </w:t>
      </w:r>
      <w:r w:rsidR="00AD65C1" w:rsidRPr="004849F6">
        <w:rPr>
          <w:sz w:val="22"/>
          <w:szCs w:val="22"/>
        </w:rPr>
        <w:t>Brookings</w:t>
      </w:r>
      <w:r w:rsidRPr="004849F6">
        <w:rPr>
          <w:sz w:val="22"/>
          <w:szCs w:val="22"/>
        </w:rPr>
        <w:t xml:space="preserve"> County from flooding.</w:t>
      </w:r>
    </w:p>
    <w:p w:rsidR="00F118F6" w:rsidRPr="004849F6" w:rsidRDefault="00F118F6" w:rsidP="00F118F6">
      <w:pPr>
        <w:rPr>
          <w:sz w:val="22"/>
          <w:szCs w:val="22"/>
        </w:rPr>
      </w:pPr>
      <w:r w:rsidRPr="004849F6">
        <w:rPr>
          <w:b/>
          <w:bCs/>
          <w:sz w:val="22"/>
          <w:szCs w:val="22"/>
        </w:rPr>
        <w:t>Goal #2:</w:t>
      </w:r>
      <w:r w:rsidRPr="004849F6">
        <w:rPr>
          <w:sz w:val="22"/>
          <w:szCs w:val="22"/>
        </w:rPr>
        <w:t xml:space="preserve"> Educate and inform </w:t>
      </w:r>
      <w:r w:rsidR="00AD65C1" w:rsidRPr="004849F6">
        <w:rPr>
          <w:sz w:val="22"/>
          <w:szCs w:val="22"/>
        </w:rPr>
        <w:t>Brookings</w:t>
      </w:r>
      <w:r w:rsidRPr="004849F6">
        <w:rPr>
          <w:sz w:val="22"/>
          <w:szCs w:val="22"/>
        </w:rPr>
        <w:t xml:space="preserve"> County residents regarding flooding safety.</w:t>
      </w:r>
    </w:p>
    <w:p w:rsidR="00F118F6" w:rsidRPr="004849F6" w:rsidRDefault="00F118F6" w:rsidP="00F118F6">
      <w:pPr>
        <w:tabs>
          <w:tab w:val="num" w:pos="360"/>
          <w:tab w:val="left" w:pos="900"/>
        </w:tabs>
        <w:rPr>
          <w:sz w:val="22"/>
          <w:szCs w:val="22"/>
        </w:rPr>
      </w:pPr>
      <w:r w:rsidRPr="004849F6">
        <w:rPr>
          <w:b/>
          <w:sz w:val="22"/>
          <w:szCs w:val="22"/>
        </w:rPr>
        <w:t>Goal #3:</w:t>
      </w:r>
      <w:r w:rsidRPr="004849F6">
        <w:rPr>
          <w:sz w:val="22"/>
          <w:szCs w:val="22"/>
        </w:rPr>
        <w:tab/>
        <w:t xml:space="preserve">Reduce the extent to which </w:t>
      </w:r>
      <w:r w:rsidR="00866AF3" w:rsidRPr="004849F6">
        <w:rPr>
          <w:sz w:val="22"/>
          <w:szCs w:val="22"/>
        </w:rPr>
        <w:t>utility interruption</w:t>
      </w:r>
      <w:r w:rsidRPr="004849F6">
        <w:rPr>
          <w:sz w:val="22"/>
          <w:szCs w:val="22"/>
        </w:rPr>
        <w:t xml:space="preserve">s affect areas during flooding events.  </w:t>
      </w:r>
    </w:p>
    <w:p w:rsidR="00F118F6" w:rsidRPr="004849F6" w:rsidRDefault="00F118F6" w:rsidP="00F118F6">
      <w:pPr>
        <w:rPr>
          <w:b/>
          <w:bCs/>
          <w:sz w:val="22"/>
          <w:szCs w:val="22"/>
        </w:rPr>
      </w:pPr>
    </w:p>
    <w:p w:rsidR="00F118F6" w:rsidRPr="004849F6" w:rsidRDefault="00F118F6" w:rsidP="00930A91">
      <w:pPr>
        <w:numPr>
          <w:ilvl w:val="0"/>
          <w:numId w:val="15"/>
        </w:numPr>
        <w:tabs>
          <w:tab w:val="clear" w:pos="720"/>
          <w:tab w:val="num" w:pos="360"/>
        </w:tabs>
        <w:autoSpaceDE w:val="0"/>
        <w:autoSpaceDN w:val="0"/>
        <w:adjustRightInd w:val="0"/>
        <w:spacing w:line="276" w:lineRule="auto"/>
        <w:ind w:left="360"/>
        <w:rPr>
          <w:b/>
          <w:sz w:val="22"/>
          <w:szCs w:val="22"/>
        </w:rPr>
      </w:pPr>
      <w:r w:rsidRPr="004849F6">
        <w:rPr>
          <w:b/>
          <w:sz w:val="22"/>
          <w:szCs w:val="22"/>
        </w:rPr>
        <w:t xml:space="preserve">Actions/Projects to reduce </w:t>
      </w:r>
      <w:r w:rsidR="00843579" w:rsidRPr="004849F6">
        <w:rPr>
          <w:b/>
          <w:sz w:val="22"/>
          <w:szCs w:val="22"/>
        </w:rPr>
        <w:t xml:space="preserve">flood </w:t>
      </w:r>
      <w:r w:rsidRPr="004849F6">
        <w:rPr>
          <w:b/>
          <w:sz w:val="22"/>
          <w:szCs w:val="22"/>
        </w:rPr>
        <w:t xml:space="preserve">risk through policy implementation </w:t>
      </w:r>
      <w:r w:rsidR="00756C25" w:rsidRPr="004849F6">
        <w:rPr>
          <w:b/>
          <w:sz w:val="22"/>
          <w:szCs w:val="22"/>
        </w:rPr>
        <w:t xml:space="preserve">(See Table </w:t>
      </w:r>
      <w:r w:rsidR="00D85F36" w:rsidRPr="004849F6">
        <w:rPr>
          <w:b/>
          <w:sz w:val="22"/>
          <w:szCs w:val="22"/>
        </w:rPr>
        <w:t>5.</w:t>
      </w:r>
      <w:r w:rsidR="003649C1" w:rsidRPr="004849F6">
        <w:rPr>
          <w:b/>
          <w:sz w:val="22"/>
          <w:szCs w:val="22"/>
        </w:rPr>
        <w:t>1</w:t>
      </w:r>
      <w:r w:rsidR="00756C25" w:rsidRPr="004849F6">
        <w:rPr>
          <w:b/>
          <w:sz w:val="22"/>
          <w:szCs w:val="22"/>
        </w:rPr>
        <w:t>)</w:t>
      </w:r>
    </w:p>
    <w:p w:rsidR="00F118F6" w:rsidRPr="004849F6" w:rsidRDefault="00F118F6" w:rsidP="00930A91">
      <w:pPr>
        <w:spacing w:line="276" w:lineRule="auto"/>
        <w:jc w:val="both"/>
      </w:pPr>
    </w:p>
    <w:p w:rsidR="00F118F6" w:rsidRPr="004849F6" w:rsidRDefault="00F118F6" w:rsidP="00930A91">
      <w:pPr>
        <w:numPr>
          <w:ilvl w:val="1"/>
          <w:numId w:val="17"/>
        </w:numPr>
        <w:tabs>
          <w:tab w:val="clear" w:pos="1440"/>
          <w:tab w:val="num" w:pos="360"/>
        </w:tabs>
        <w:autoSpaceDE w:val="0"/>
        <w:autoSpaceDN w:val="0"/>
        <w:adjustRightInd w:val="0"/>
        <w:spacing w:line="276" w:lineRule="auto"/>
        <w:ind w:left="360"/>
        <w:rPr>
          <w:b/>
          <w:sz w:val="22"/>
          <w:szCs w:val="22"/>
        </w:rPr>
      </w:pPr>
      <w:r w:rsidRPr="004849F6">
        <w:rPr>
          <w:b/>
          <w:sz w:val="22"/>
          <w:szCs w:val="22"/>
        </w:rPr>
        <w:t xml:space="preserve">Actions/Projects to change the characteristics or impacts of </w:t>
      </w:r>
      <w:r w:rsidR="00843579" w:rsidRPr="004849F6">
        <w:rPr>
          <w:b/>
          <w:sz w:val="22"/>
          <w:szCs w:val="22"/>
        </w:rPr>
        <w:t xml:space="preserve">flood </w:t>
      </w:r>
      <w:r w:rsidRPr="004849F6">
        <w:rPr>
          <w:b/>
          <w:sz w:val="22"/>
          <w:szCs w:val="22"/>
        </w:rPr>
        <w:t xml:space="preserve">hazards </w:t>
      </w:r>
      <w:r w:rsidR="00756C25" w:rsidRPr="004849F6">
        <w:rPr>
          <w:b/>
          <w:sz w:val="22"/>
          <w:szCs w:val="22"/>
        </w:rPr>
        <w:t xml:space="preserve">(See Table </w:t>
      </w:r>
      <w:r w:rsidR="00D85F36" w:rsidRPr="004849F6">
        <w:rPr>
          <w:b/>
          <w:sz w:val="22"/>
          <w:szCs w:val="22"/>
        </w:rPr>
        <w:t>5.</w:t>
      </w:r>
      <w:r w:rsidR="003649C1" w:rsidRPr="004849F6">
        <w:rPr>
          <w:b/>
          <w:sz w:val="22"/>
          <w:szCs w:val="22"/>
        </w:rPr>
        <w:t>2</w:t>
      </w:r>
      <w:r w:rsidR="00756C25" w:rsidRPr="004849F6">
        <w:rPr>
          <w:b/>
          <w:sz w:val="22"/>
          <w:szCs w:val="22"/>
        </w:rPr>
        <w:t>)</w:t>
      </w:r>
    </w:p>
    <w:p w:rsidR="00F118F6" w:rsidRPr="004849F6" w:rsidRDefault="00F118F6" w:rsidP="00930A91">
      <w:pPr>
        <w:autoSpaceDE w:val="0"/>
        <w:autoSpaceDN w:val="0"/>
        <w:adjustRightInd w:val="0"/>
        <w:spacing w:line="276" w:lineRule="auto"/>
        <w:rPr>
          <w:b/>
          <w:i/>
          <w:sz w:val="22"/>
          <w:szCs w:val="22"/>
        </w:rPr>
      </w:pPr>
    </w:p>
    <w:p w:rsidR="00F118F6" w:rsidRPr="004849F6" w:rsidRDefault="00F118F6" w:rsidP="00930A91">
      <w:pPr>
        <w:numPr>
          <w:ilvl w:val="1"/>
          <w:numId w:val="16"/>
        </w:numPr>
        <w:tabs>
          <w:tab w:val="clear" w:pos="1440"/>
          <w:tab w:val="num" w:pos="360"/>
        </w:tabs>
        <w:autoSpaceDE w:val="0"/>
        <w:autoSpaceDN w:val="0"/>
        <w:adjustRightInd w:val="0"/>
        <w:spacing w:line="276" w:lineRule="auto"/>
        <w:ind w:left="360"/>
        <w:rPr>
          <w:b/>
          <w:sz w:val="22"/>
          <w:szCs w:val="22"/>
        </w:rPr>
      </w:pPr>
      <w:r w:rsidRPr="004849F6">
        <w:rPr>
          <w:b/>
          <w:sz w:val="22"/>
          <w:szCs w:val="22"/>
        </w:rPr>
        <w:t xml:space="preserve">Actions to reduce loss potential of infrastructure to </w:t>
      </w:r>
      <w:r w:rsidR="00843579" w:rsidRPr="004849F6">
        <w:rPr>
          <w:b/>
          <w:sz w:val="22"/>
          <w:szCs w:val="22"/>
        </w:rPr>
        <w:t xml:space="preserve">flood </w:t>
      </w:r>
      <w:r w:rsidRPr="004849F6">
        <w:rPr>
          <w:b/>
          <w:sz w:val="22"/>
          <w:szCs w:val="22"/>
        </w:rPr>
        <w:t xml:space="preserve">hazards </w:t>
      </w:r>
      <w:r w:rsidR="00756C25" w:rsidRPr="004849F6">
        <w:rPr>
          <w:b/>
          <w:sz w:val="22"/>
          <w:szCs w:val="22"/>
        </w:rPr>
        <w:t xml:space="preserve">(See Table </w:t>
      </w:r>
      <w:r w:rsidR="00D85F36" w:rsidRPr="004849F6">
        <w:rPr>
          <w:b/>
          <w:sz w:val="22"/>
          <w:szCs w:val="22"/>
        </w:rPr>
        <w:t>5.</w:t>
      </w:r>
      <w:r w:rsidR="003649C1" w:rsidRPr="004849F6">
        <w:rPr>
          <w:b/>
          <w:sz w:val="22"/>
          <w:szCs w:val="22"/>
        </w:rPr>
        <w:t>3</w:t>
      </w:r>
      <w:r w:rsidR="00756C25" w:rsidRPr="004849F6">
        <w:rPr>
          <w:b/>
          <w:sz w:val="22"/>
          <w:szCs w:val="22"/>
        </w:rPr>
        <w:t>)</w:t>
      </w:r>
    </w:p>
    <w:p w:rsidR="00F118F6" w:rsidRPr="004849F6" w:rsidRDefault="00F118F6" w:rsidP="00756C25">
      <w:pPr>
        <w:rPr>
          <w:b/>
          <w:sz w:val="22"/>
          <w:szCs w:val="22"/>
        </w:rPr>
      </w:pPr>
    </w:p>
    <w:p w:rsidR="00F118F6" w:rsidRPr="00D6655C" w:rsidRDefault="005E2A36" w:rsidP="00F118F6">
      <w:pPr>
        <w:jc w:val="center"/>
        <w:rPr>
          <w:b/>
          <w:color w:val="FF0000"/>
          <w:sz w:val="22"/>
          <w:szCs w:val="22"/>
        </w:rPr>
      </w:pPr>
      <w:r>
        <w:rPr>
          <w:b/>
          <w:noProof/>
          <w:color w:val="FF0000"/>
          <w:sz w:val="22"/>
          <w:szCs w:val="22"/>
        </w:rPr>
        <mc:AlternateContent>
          <mc:Choice Requires="wps">
            <w:drawing>
              <wp:anchor distT="0" distB="0" distL="114300" distR="114300" simplePos="0" relativeHeight="251621376" behindDoc="0" locked="0" layoutInCell="1" allowOverlap="1">
                <wp:simplePos x="0" y="0"/>
                <wp:positionH relativeFrom="column">
                  <wp:posOffset>0</wp:posOffset>
                </wp:positionH>
                <wp:positionV relativeFrom="paragraph">
                  <wp:posOffset>107315</wp:posOffset>
                </wp:positionV>
                <wp:extent cx="5943600" cy="289560"/>
                <wp:effectExtent l="0" t="0" r="0" b="0"/>
                <wp:wrapNone/>
                <wp:docPr id="6"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89560"/>
                        </a:xfrm>
                        <a:prstGeom prst="rect">
                          <a:avLst/>
                        </a:prstGeom>
                        <a:solidFill>
                          <a:srgbClr val="C0C0C0"/>
                        </a:solidFill>
                        <a:ln>
                          <a:noFill/>
                        </a:ln>
                        <a:extLst>
                          <a:ext uri="{91240B29-F687-4F45-9708-019B960494DF}">
                            <a14:hiddenLine xmlns:a14="http://schemas.microsoft.com/office/drawing/2010/main" w="9525">
                              <a:solidFill>
                                <a:srgbClr val="C0C0C0"/>
                              </a:solidFill>
                              <a:miter lim="800000"/>
                              <a:headEnd/>
                              <a:tailEnd/>
                            </a14:hiddenLine>
                          </a:ext>
                        </a:extLst>
                      </wps:spPr>
                      <wps:txbx>
                        <w:txbxContent>
                          <w:p w:rsidR="00FA1773" w:rsidRPr="009C7623" w:rsidRDefault="00FA1773" w:rsidP="00F118F6">
                            <w:pPr>
                              <w:jc w:val="center"/>
                              <w:rPr>
                                <w:b/>
                                <w:bCs/>
                                <w:sz w:val="22"/>
                                <w:szCs w:val="22"/>
                                <w:u w:val="single"/>
                              </w:rPr>
                            </w:pPr>
                            <w:r w:rsidRPr="009C7623">
                              <w:rPr>
                                <w:b/>
                                <w:bCs/>
                                <w:sz w:val="22"/>
                                <w:szCs w:val="22"/>
                                <w:u w:val="single"/>
                              </w:rPr>
                              <w:t>Mitigation Activities for Severe Weather Hazards (summer and winter)</w:t>
                            </w:r>
                          </w:p>
                          <w:p w:rsidR="00FA1773" w:rsidRDefault="00FA1773" w:rsidP="00F118F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028" type="#_x0000_t202" style="position:absolute;left:0;text-align:left;margin-left:0;margin-top:8.45pt;width:468pt;height:22.8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" fillcolor="silver" stroked="f" strokecolor="silver">
                <v:textbox>
                  <w:txbxContent>
                    <w:p w:rsidR="00FA1773" w:rsidRPr="009C7623" w:rsidRDefault="00FA1773" w:rsidP="00F118F6">
                      <w:pPr>
                        <w:jc w:val="center"/>
                        <w:rPr>
                          <w:b/>
                          <w:bCs/>
                          <w:sz w:val="22"/>
                          <w:szCs w:val="22"/>
                          <w:u w:val="single"/>
                        </w:rPr>
                      </w:pPr>
                      <w:r w:rsidRPr="009C7623">
                        <w:rPr>
                          <w:b/>
                          <w:bCs/>
                          <w:sz w:val="22"/>
                          <w:szCs w:val="22"/>
                          <w:u w:val="single"/>
                        </w:rPr>
                        <w:t>Mitigation Activities for Severe Weather Hazards (summer and winter)</w:t>
                      </w:r>
                    </w:p>
                    <w:p w:rsidR="00FA1773" w:rsidRDefault="00FA1773" w:rsidP="00F118F6"/>
                  </w:txbxContent>
                </v:textbox>
              </v:shape>
            </w:pict>
          </mc:Fallback>
        </mc:AlternateContent>
      </w:r>
    </w:p>
    <w:p w:rsidR="00F118F6" w:rsidRPr="00D6655C" w:rsidRDefault="00F118F6" w:rsidP="00F118F6">
      <w:pPr>
        <w:jc w:val="center"/>
        <w:rPr>
          <w:b/>
          <w:color w:val="FF0000"/>
          <w:sz w:val="22"/>
          <w:szCs w:val="22"/>
        </w:rPr>
      </w:pPr>
    </w:p>
    <w:p w:rsidR="00F118F6" w:rsidRPr="00D6655C" w:rsidRDefault="00F118F6" w:rsidP="00F118F6">
      <w:pPr>
        <w:pStyle w:val="NormalWeb"/>
        <w:spacing w:before="0" w:beforeAutospacing="0" w:after="0" w:afterAutospacing="0"/>
        <w:rPr>
          <w:rFonts w:ascii="Arial" w:hAnsi="Arial" w:cs="Arial"/>
          <w:b/>
          <w:bCs/>
          <w:color w:val="FF0000"/>
          <w:sz w:val="22"/>
          <w:szCs w:val="22"/>
          <w:u w:val="single"/>
        </w:rPr>
      </w:pPr>
    </w:p>
    <w:p w:rsidR="00F118F6" w:rsidRPr="00D6655C" w:rsidRDefault="00F118F6" w:rsidP="00F118F6">
      <w:pPr>
        <w:pStyle w:val="NormalWeb"/>
        <w:spacing w:before="0" w:beforeAutospacing="0" w:after="0" w:afterAutospacing="0"/>
        <w:rPr>
          <w:rFonts w:ascii="Arial" w:hAnsi="Arial" w:cs="Arial"/>
          <w:b/>
          <w:bCs/>
          <w:color w:val="FF0000"/>
          <w:sz w:val="22"/>
          <w:szCs w:val="22"/>
          <w:u w:val="single"/>
        </w:rPr>
      </w:pPr>
    </w:p>
    <w:p w:rsidR="00F118F6" w:rsidRPr="004849F6" w:rsidRDefault="00F118F6" w:rsidP="00F118F6">
      <w:pPr>
        <w:pStyle w:val="NormalWeb"/>
        <w:spacing w:before="0" w:beforeAutospacing="0" w:after="0" w:afterAutospacing="0"/>
        <w:ind w:left="900" w:hanging="900"/>
        <w:jc w:val="both"/>
        <w:rPr>
          <w:rFonts w:ascii="Arial" w:hAnsi="Arial" w:cs="Arial"/>
          <w:sz w:val="22"/>
          <w:szCs w:val="22"/>
        </w:rPr>
      </w:pPr>
      <w:r w:rsidRPr="004849F6">
        <w:rPr>
          <w:rFonts w:ascii="Arial" w:hAnsi="Arial" w:cs="Arial"/>
          <w:b/>
          <w:bCs/>
          <w:sz w:val="22"/>
          <w:szCs w:val="22"/>
        </w:rPr>
        <w:t>Goal #1:</w:t>
      </w:r>
      <w:r w:rsidRPr="004849F6">
        <w:rPr>
          <w:rFonts w:ascii="Arial" w:hAnsi="Arial" w:cs="Arial"/>
          <w:sz w:val="22"/>
          <w:szCs w:val="22"/>
        </w:rPr>
        <w:t xml:space="preserve"> Increase public awareness and education on severe weather issues.</w:t>
      </w:r>
    </w:p>
    <w:p w:rsidR="00F118F6" w:rsidRPr="004849F6" w:rsidRDefault="00F118F6" w:rsidP="00F118F6">
      <w:pPr>
        <w:ind w:left="900" w:hanging="900"/>
        <w:jc w:val="both"/>
        <w:rPr>
          <w:sz w:val="22"/>
          <w:szCs w:val="22"/>
        </w:rPr>
      </w:pPr>
      <w:r w:rsidRPr="004849F6">
        <w:rPr>
          <w:b/>
          <w:bCs/>
          <w:sz w:val="22"/>
          <w:szCs w:val="22"/>
        </w:rPr>
        <w:t>Goal #2:</w:t>
      </w:r>
      <w:r w:rsidRPr="004849F6">
        <w:rPr>
          <w:sz w:val="22"/>
          <w:szCs w:val="22"/>
        </w:rPr>
        <w:t xml:space="preserve"> Improve public safety during severe weather.</w:t>
      </w:r>
    </w:p>
    <w:p w:rsidR="00F118F6" w:rsidRPr="004849F6" w:rsidRDefault="00F118F6" w:rsidP="00F118F6">
      <w:pPr>
        <w:ind w:left="900" w:hanging="900"/>
        <w:rPr>
          <w:sz w:val="22"/>
          <w:szCs w:val="22"/>
        </w:rPr>
      </w:pPr>
      <w:r w:rsidRPr="004849F6">
        <w:rPr>
          <w:b/>
          <w:bCs/>
          <w:sz w:val="22"/>
          <w:szCs w:val="22"/>
        </w:rPr>
        <w:t>Goal #3:</w:t>
      </w:r>
      <w:r w:rsidRPr="004849F6">
        <w:rPr>
          <w:sz w:val="22"/>
          <w:szCs w:val="22"/>
        </w:rPr>
        <w:t xml:space="preserve"> Reduce the extent to which utility </w:t>
      </w:r>
      <w:r w:rsidR="00756C25" w:rsidRPr="004849F6">
        <w:rPr>
          <w:sz w:val="22"/>
          <w:szCs w:val="22"/>
        </w:rPr>
        <w:t>interruptions</w:t>
      </w:r>
      <w:r w:rsidRPr="004849F6">
        <w:rPr>
          <w:sz w:val="22"/>
          <w:szCs w:val="22"/>
        </w:rPr>
        <w:t xml:space="preserve"> affect areas during severe weather situations.</w:t>
      </w:r>
    </w:p>
    <w:p w:rsidR="00F118F6" w:rsidRPr="004849F6" w:rsidRDefault="00F118F6" w:rsidP="00F118F6">
      <w:pPr>
        <w:ind w:left="900" w:hanging="900"/>
        <w:rPr>
          <w:sz w:val="22"/>
          <w:szCs w:val="22"/>
        </w:rPr>
      </w:pPr>
      <w:r w:rsidRPr="004849F6">
        <w:rPr>
          <w:b/>
          <w:bCs/>
          <w:sz w:val="22"/>
          <w:szCs w:val="22"/>
        </w:rPr>
        <w:t>Goal #4:</w:t>
      </w:r>
      <w:r w:rsidRPr="004849F6">
        <w:rPr>
          <w:sz w:val="22"/>
          <w:szCs w:val="22"/>
        </w:rPr>
        <w:t xml:space="preserve"> Reduce crippling effects of winter storms, especially regarding smaller communities.</w:t>
      </w:r>
    </w:p>
    <w:p w:rsidR="00F118F6" w:rsidRPr="004849F6" w:rsidRDefault="00F118F6" w:rsidP="00F118F6">
      <w:pPr>
        <w:pStyle w:val="NormalWeb"/>
        <w:spacing w:before="0" w:beforeAutospacing="0" w:after="0" w:afterAutospacing="0"/>
        <w:rPr>
          <w:rFonts w:ascii="Arial" w:hAnsi="Arial" w:cs="Arial"/>
          <w:sz w:val="22"/>
          <w:szCs w:val="22"/>
        </w:rPr>
      </w:pPr>
    </w:p>
    <w:p w:rsidR="00F118F6" w:rsidRPr="004849F6" w:rsidRDefault="00F118F6" w:rsidP="00930A91">
      <w:pPr>
        <w:numPr>
          <w:ilvl w:val="0"/>
          <w:numId w:val="15"/>
        </w:numPr>
        <w:tabs>
          <w:tab w:val="clear" w:pos="720"/>
          <w:tab w:val="num" w:pos="360"/>
        </w:tabs>
        <w:autoSpaceDE w:val="0"/>
        <w:autoSpaceDN w:val="0"/>
        <w:adjustRightInd w:val="0"/>
        <w:spacing w:line="276" w:lineRule="auto"/>
        <w:ind w:left="360"/>
        <w:rPr>
          <w:b/>
          <w:sz w:val="22"/>
          <w:szCs w:val="22"/>
        </w:rPr>
      </w:pPr>
      <w:r w:rsidRPr="004849F6">
        <w:rPr>
          <w:b/>
          <w:sz w:val="22"/>
          <w:szCs w:val="22"/>
        </w:rPr>
        <w:t xml:space="preserve">Actions/Projects to reduce </w:t>
      </w:r>
      <w:r w:rsidR="00843579" w:rsidRPr="004849F6">
        <w:rPr>
          <w:b/>
          <w:sz w:val="22"/>
          <w:szCs w:val="22"/>
        </w:rPr>
        <w:t xml:space="preserve">severe weather </w:t>
      </w:r>
      <w:r w:rsidRPr="004849F6">
        <w:rPr>
          <w:b/>
          <w:sz w:val="22"/>
          <w:szCs w:val="22"/>
        </w:rPr>
        <w:t xml:space="preserve">risk through policy implementation </w:t>
      </w:r>
      <w:r w:rsidR="00756C25" w:rsidRPr="004849F6">
        <w:rPr>
          <w:b/>
          <w:sz w:val="22"/>
          <w:szCs w:val="22"/>
        </w:rPr>
        <w:t xml:space="preserve">(See Table </w:t>
      </w:r>
      <w:r w:rsidR="00D85F36" w:rsidRPr="004849F6">
        <w:rPr>
          <w:b/>
          <w:sz w:val="22"/>
          <w:szCs w:val="22"/>
        </w:rPr>
        <w:t>5.</w:t>
      </w:r>
      <w:r w:rsidR="003649C1" w:rsidRPr="004849F6">
        <w:rPr>
          <w:b/>
          <w:sz w:val="22"/>
          <w:szCs w:val="22"/>
        </w:rPr>
        <w:t>4</w:t>
      </w:r>
      <w:r w:rsidR="00756C25" w:rsidRPr="004849F6">
        <w:rPr>
          <w:b/>
          <w:sz w:val="22"/>
          <w:szCs w:val="22"/>
        </w:rPr>
        <w:t>)</w:t>
      </w:r>
    </w:p>
    <w:p w:rsidR="00F118F6" w:rsidRPr="004849F6" w:rsidRDefault="00F118F6" w:rsidP="00930A91">
      <w:pPr>
        <w:tabs>
          <w:tab w:val="left" w:pos="360"/>
        </w:tabs>
        <w:autoSpaceDE w:val="0"/>
        <w:autoSpaceDN w:val="0"/>
        <w:adjustRightInd w:val="0"/>
        <w:spacing w:line="276" w:lineRule="auto"/>
        <w:ind w:left="360"/>
        <w:jc w:val="both"/>
        <w:rPr>
          <w:sz w:val="22"/>
          <w:szCs w:val="22"/>
        </w:rPr>
      </w:pPr>
    </w:p>
    <w:p w:rsidR="00F118F6" w:rsidRPr="004849F6" w:rsidRDefault="00F118F6" w:rsidP="00930A91">
      <w:pPr>
        <w:numPr>
          <w:ilvl w:val="1"/>
          <w:numId w:val="17"/>
        </w:numPr>
        <w:tabs>
          <w:tab w:val="clear" w:pos="1440"/>
          <w:tab w:val="num" w:pos="360"/>
        </w:tabs>
        <w:autoSpaceDE w:val="0"/>
        <w:autoSpaceDN w:val="0"/>
        <w:adjustRightInd w:val="0"/>
        <w:spacing w:line="276" w:lineRule="auto"/>
        <w:ind w:left="360"/>
        <w:rPr>
          <w:b/>
          <w:sz w:val="22"/>
          <w:szCs w:val="22"/>
        </w:rPr>
      </w:pPr>
      <w:r w:rsidRPr="004849F6">
        <w:rPr>
          <w:b/>
          <w:sz w:val="22"/>
          <w:szCs w:val="22"/>
        </w:rPr>
        <w:t xml:space="preserve">Actions/Projects to change the characteristics or impacts of </w:t>
      </w:r>
      <w:r w:rsidR="00843579" w:rsidRPr="004849F6">
        <w:rPr>
          <w:b/>
          <w:sz w:val="22"/>
          <w:szCs w:val="22"/>
        </w:rPr>
        <w:t xml:space="preserve">severe weather </w:t>
      </w:r>
      <w:r w:rsidRPr="004849F6">
        <w:rPr>
          <w:b/>
          <w:sz w:val="22"/>
          <w:szCs w:val="22"/>
        </w:rPr>
        <w:t xml:space="preserve">hazards </w:t>
      </w:r>
      <w:r w:rsidR="00756C25" w:rsidRPr="004849F6">
        <w:rPr>
          <w:b/>
          <w:sz w:val="22"/>
          <w:szCs w:val="22"/>
        </w:rPr>
        <w:t xml:space="preserve">(See Table </w:t>
      </w:r>
      <w:r w:rsidR="00D85F36" w:rsidRPr="004849F6">
        <w:rPr>
          <w:b/>
          <w:sz w:val="22"/>
          <w:szCs w:val="22"/>
        </w:rPr>
        <w:t>5.</w:t>
      </w:r>
      <w:r w:rsidR="003649C1" w:rsidRPr="004849F6">
        <w:rPr>
          <w:b/>
          <w:sz w:val="22"/>
          <w:szCs w:val="22"/>
        </w:rPr>
        <w:t>5</w:t>
      </w:r>
      <w:r w:rsidR="00756C25" w:rsidRPr="004849F6">
        <w:rPr>
          <w:b/>
          <w:sz w:val="22"/>
          <w:szCs w:val="22"/>
        </w:rPr>
        <w:t>)</w:t>
      </w:r>
    </w:p>
    <w:p w:rsidR="00F118F6" w:rsidRPr="004849F6" w:rsidRDefault="00F118F6" w:rsidP="00930A91">
      <w:pPr>
        <w:pStyle w:val="NormalWeb"/>
        <w:spacing w:before="0" w:beforeAutospacing="0" w:after="0" w:afterAutospacing="0" w:line="276" w:lineRule="auto"/>
        <w:rPr>
          <w:rFonts w:ascii="Arial" w:hAnsi="Arial" w:cs="Arial"/>
          <w:sz w:val="22"/>
          <w:szCs w:val="22"/>
        </w:rPr>
      </w:pPr>
    </w:p>
    <w:p w:rsidR="00F118F6" w:rsidRPr="004849F6" w:rsidRDefault="00F118F6" w:rsidP="00930A91">
      <w:pPr>
        <w:numPr>
          <w:ilvl w:val="1"/>
          <w:numId w:val="16"/>
        </w:numPr>
        <w:tabs>
          <w:tab w:val="clear" w:pos="1440"/>
          <w:tab w:val="num" w:pos="360"/>
        </w:tabs>
        <w:autoSpaceDE w:val="0"/>
        <w:autoSpaceDN w:val="0"/>
        <w:adjustRightInd w:val="0"/>
        <w:spacing w:line="276" w:lineRule="auto"/>
        <w:ind w:left="360"/>
        <w:rPr>
          <w:b/>
          <w:sz w:val="22"/>
          <w:szCs w:val="22"/>
        </w:rPr>
      </w:pPr>
      <w:r w:rsidRPr="004849F6">
        <w:rPr>
          <w:b/>
          <w:sz w:val="22"/>
          <w:szCs w:val="22"/>
        </w:rPr>
        <w:t xml:space="preserve">Actions/Projects to reduce loss potential of infrastructure to </w:t>
      </w:r>
      <w:r w:rsidR="00843579" w:rsidRPr="004849F6">
        <w:rPr>
          <w:b/>
          <w:sz w:val="22"/>
          <w:szCs w:val="22"/>
        </w:rPr>
        <w:t xml:space="preserve">sever weather </w:t>
      </w:r>
      <w:r w:rsidRPr="004849F6">
        <w:rPr>
          <w:b/>
          <w:sz w:val="22"/>
          <w:szCs w:val="22"/>
        </w:rPr>
        <w:t xml:space="preserve">hazards </w:t>
      </w:r>
      <w:r w:rsidR="00756C25" w:rsidRPr="004849F6">
        <w:rPr>
          <w:b/>
          <w:sz w:val="22"/>
          <w:szCs w:val="22"/>
        </w:rPr>
        <w:t xml:space="preserve">(See Table </w:t>
      </w:r>
      <w:r w:rsidR="00D85F36" w:rsidRPr="004849F6">
        <w:rPr>
          <w:b/>
          <w:sz w:val="22"/>
          <w:szCs w:val="22"/>
        </w:rPr>
        <w:t>5.</w:t>
      </w:r>
      <w:r w:rsidR="003649C1" w:rsidRPr="004849F6">
        <w:rPr>
          <w:b/>
          <w:sz w:val="22"/>
          <w:szCs w:val="22"/>
        </w:rPr>
        <w:t>6</w:t>
      </w:r>
      <w:r w:rsidR="00756C25" w:rsidRPr="004849F6">
        <w:rPr>
          <w:b/>
          <w:sz w:val="22"/>
          <w:szCs w:val="22"/>
        </w:rPr>
        <w:t>)</w:t>
      </w:r>
    </w:p>
    <w:p w:rsidR="00F118F6" w:rsidRPr="004849F6" w:rsidRDefault="00F118F6" w:rsidP="00F118F6">
      <w:pPr>
        <w:pStyle w:val="NormalWeb"/>
        <w:spacing w:before="0" w:beforeAutospacing="0" w:after="0" w:afterAutospacing="0"/>
        <w:rPr>
          <w:rFonts w:ascii="Arial" w:hAnsi="Arial" w:cs="Arial"/>
          <w:sz w:val="22"/>
          <w:szCs w:val="22"/>
        </w:rPr>
      </w:pPr>
    </w:p>
    <w:p w:rsidR="00756C25" w:rsidRPr="00D6655C" w:rsidRDefault="00756C25" w:rsidP="00F118F6">
      <w:pPr>
        <w:rPr>
          <w:b/>
          <w:bCs/>
          <w:color w:val="FF0000"/>
          <w:sz w:val="22"/>
          <w:szCs w:val="22"/>
          <w:u w:val="single"/>
        </w:rPr>
        <w:sectPr w:rsidR="00756C25" w:rsidRPr="00D6655C" w:rsidSect="006C57EC">
          <w:pgSz w:w="12240" w:h="15840"/>
          <w:pgMar w:top="1440" w:right="1440" w:bottom="1440" w:left="1440" w:header="720" w:footer="720" w:gutter="0"/>
          <w:cols w:space="720"/>
          <w:docGrid w:linePitch="360"/>
        </w:sectPr>
      </w:pPr>
    </w:p>
    <w:p w:rsidR="00843579" w:rsidRPr="001E4715" w:rsidRDefault="00843579" w:rsidP="00CF15D8">
      <w:pPr>
        <w:jc w:val="center"/>
        <w:rPr>
          <w:b/>
          <w:sz w:val="22"/>
          <w:szCs w:val="22"/>
        </w:rPr>
      </w:pPr>
      <w:r w:rsidRPr="001E4715">
        <w:rPr>
          <w:b/>
          <w:sz w:val="22"/>
          <w:szCs w:val="22"/>
        </w:rPr>
        <w:lastRenderedPageBreak/>
        <w:t xml:space="preserve">Table </w:t>
      </w:r>
      <w:r w:rsidR="00D85F36" w:rsidRPr="001E4715">
        <w:rPr>
          <w:b/>
          <w:sz w:val="22"/>
          <w:szCs w:val="22"/>
        </w:rPr>
        <w:t>5.</w:t>
      </w:r>
      <w:r w:rsidR="003649C1" w:rsidRPr="001E4715">
        <w:rPr>
          <w:b/>
          <w:sz w:val="22"/>
          <w:szCs w:val="22"/>
        </w:rPr>
        <w:t>1</w:t>
      </w:r>
      <w:r w:rsidRPr="001E4715">
        <w:rPr>
          <w:b/>
          <w:sz w:val="22"/>
          <w:szCs w:val="22"/>
        </w:rPr>
        <w:t>: Actions/Projects to Reduce Flood Risk through Policy Implementation</w:t>
      </w:r>
    </w:p>
    <w:p w:rsidR="000D4034" w:rsidRPr="001E4715" w:rsidRDefault="000D4034" w:rsidP="00756C25">
      <w:pPr>
        <w:jc w:val="center"/>
        <w:rPr>
          <w:b/>
          <w:sz w:val="22"/>
          <w:szCs w:val="22"/>
        </w:rPr>
      </w:pPr>
    </w:p>
    <w:tbl>
      <w:tblPr>
        <w:tblW w:w="5704" w:type="pct"/>
        <w:tblInd w:w="-882" w:type="dxa"/>
        <w:tblLayout w:type="fixed"/>
        <w:tblLook w:val="04A0" w:firstRow="1" w:lastRow="0" w:firstColumn="1" w:lastColumn="0" w:noHBand="0" w:noVBand="1"/>
      </w:tblPr>
      <w:tblGrid>
        <w:gridCol w:w="2212"/>
        <w:gridCol w:w="2896"/>
        <w:gridCol w:w="1216"/>
        <w:gridCol w:w="2164"/>
        <w:gridCol w:w="794"/>
        <w:gridCol w:w="1063"/>
        <w:gridCol w:w="880"/>
        <w:gridCol w:w="709"/>
        <w:gridCol w:w="794"/>
        <w:gridCol w:w="797"/>
        <w:gridCol w:w="1237"/>
      </w:tblGrid>
      <w:tr w:rsidR="001E4715" w:rsidRPr="001E4715" w:rsidTr="00E06FDF">
        <w:trPr>
          <w:trHeight w:val="367"/>
        </w:trPr>
        <w:tc>
          <w:tcPr>
            <w:tcW w:w="749" w:type="pct"/>
            <w:tcBorders>
              <w:top w:val="single" w:sz="8" w:space="0" w:color="auto"/>
              <w:left w:val="single" w:sz="8" w:space="0" w:color="auto"/>
              <w:bottom w:val="single" w:sz="8" w:space="0" w:color="auto"/>
              <w:right w:val="single" w:sz="4" w:space="0" w:color="auto"/>
            </w:tcBorders>
            <w:shd w:val="clear" w:color="auto" w:fill="D9D9D9"/>
            <w:noWrap/>
            <w:vAlign w:val="bottom"/>
            <w:hideMark/>
          </w:tcPr>
          <w:p w:rsidR="000D4034" w:rsidRPr="001E4715" w:rsidRDefault="000D4034" w:rsidP="00164BD2">
            <w:pPr>
              <w:rPr>
                <w:b/>
                <w:bCs/>
                <w:sz w:val="20"/>
                <w:szCs w:val="20"/>
              </w:rPr>
            </w:pPr>
            <w:r w:rsidRPr="001E4715">
              <w:rPr>
                <w:b/>
                <w:bCs/>
                <w:sz w:val="20"/>
                <w:szCs w:val="20"/>
              </w:rPr>
              <w:t>Problem Statements</w:t>
            </w:r>
          </w:p>
        </w:tc>
        <w:tc>
          <w:tcPr>
            <w:tcW w:w="981" w:type="pct"/>
            <w:tcBorders>
              <w:top w:val="single" w:sz="8" w:space="0" w:color="auto"/>
              <w:left w:val="nil"/>
              <w:bottom w:val="single" w:sz="8" w:space="0" w:color="auto"/>
              <w:right w:val="single" w:sz="4" w:space="0" w:color="auto"/>
            </w:tcBorders>
            <w:shd w:val="clear" w:color="auto" w:fill="D9D9D9"/>
            <w:noWrap/>
            <w:vAlign w:val="bottom"/>
            <w:hideMark/>
          </w:tcPr>
          <w:p w:rsidR="000D4034" w:rsidRPr="001E4715" w:rsidRDefault="000D4034" w:rsidP="004849F6">
            <w:pPr>
              <w:jc w:val="center"/>
              <w:rPr>
                <w:b/>
                <w:bCs/>
                <w:sz w:val="20"/>
                <w:szCs w:val="20"/>
              </w:rPr>
            </w:pPr>
            <w:r w:rsidRPr="001E4715">
              <w:rPr>
                <w:b/>
                <w:bCs/>
                <w:sz w:val="20"/>
                <w:szCs w:val="20"/>
              </w:rPr>
              <w:t>Actions</w:t>
            </w:r>
          </w:p>
        </w:tc>
        <w:tc>
          <w:tcPr>
            <w:tcW w:w="412" w:type="pct"/>
            <w:tcBorders>
              <w:top w:val="single" w:sz="8" w:space="0" w:color="auto"/>
              <w:left w:val="nil"/>
              <w:bottom w:val="single" w:sz="8" w:space="0" w:color="auto"/>
              <w:right w:val="single" w:sz="4" w:space="0" w:color="auto"/>
            </w:tcBorders>
            <w:shd w:val="clear" w:color="auto" w:fill="D9D9D9"/>
            <w:noWrap/>
            <w:vAlign w:val="bottom"/>
            <w:hideMark/>
          </w:tcPr>
          <w:p w:rsidR="000D4034" w:rsidRPr="006B0EC0" w:rsidRDefault="000D4034" w:rsidP="00164BD2">
            <w:pPr>
              <w:jc w:val="center"/>
              <w:rPr>
                <w:b/>
                <w:bCs/>
                <w:iCs/>
                <w:sz w:val="20"/>
                <w:szCs w:val="20"/>
              </w:rPr>
            </w:pPr>
            <w:r w:rsidRPr="006B0EC0">
              <w:rPr>
                <w:b/>
                <w:bCs/>
                <w:iCs/>
                <w:sz w:val="20"/>
                <w:szCs w:val="20"/>
              </w:rPr>
              <w:t>Aurora</w:t>
            </w:r>
          </w:p>
        </w:tc>
        <w:tc>
          <w:tcPr>
            <w:tcW w:w="733" w:type="pct"/>
            <w:tcBorders>
              <w:top w:val="single" w:sz="8" w:space="0" w:color="auto"/>
              <w:left w:val="nil"/>
              <w:bottom w:val="single" w:sz="8" w:space="0" w:color="auto"/>
              <w:right w:val="single" w:sz="4" w:space="0" w:color="auto"/>
            </w:tcBorders>
            <w:shd w:val="clear" w:color="auto" w:fill="D9D9D9"/>
            <w:noWrap/>
            <w:vAlign w:val="bottom"/>
            <w:hideMark/>
          </w:tcPr>
          <w:p w:rsidR="000D4034" w:rsidRPr="006B0EC0" w:rsidRDefault="000D4034" w:rsidP="00164BD2">
            <w:pPr>
              <w:jc w:val="center"/>
              <w:rPr>
                <w:b/>
                <w:bCs/>
                <w:iCs/>
                <w:sz w:val="20"/>
                <w:szCs w:val="20"/>
              </w:rPr>
            </w:pPr>
            <w:r w:rsidRPr="006B0EC0">
              <w:rPr>
                <w:b/>
                <w:bCs/>
                <w:iCs/>
                <w:sz w:val="20"/>
                <w:szCs w:val="20"/>
              </w:rPr>
              <w:t>Brookings</w:t>
            </w:r>
          </w:p>
        </w:tc>
        <w:tc>
          <w:tcPr>
            <w:tcW w:w="269" w:type="pct"/>
            <w:tcBorders>
              <w:top w:val="single" w:sz="8" w:space="0" w:color="auto"/>
              <w:left w:val="nil"/>
              <w:bottom w:val="single" w:sz="8" w:space="0" w:color="auto"/>
              <w:right w:val="single" w:sz="4" w:space="0" w:color="auto"/>
            </w:tcBorders>
            <w:shd w:val="clear" w:color="auto" w:fill="D9D9D9"/>
            <w:noWrap/>
            <w:vAlign w:val="bottom"/>
            <w:hideMark/>
          </w:tcPr>
          <w:p w:rsidR="000D4034" w:rsidRPr="006B0EC0" w:rsidRDefault="000D4034" w:rsidP="00164BD2">
            <w:pPr>
              <w:jc w:val="center"/>
              <w:rPr>
                <w:b/>
                <w:bCs/>
                <w:iCs/>
                <w:sz w:val="20"/>
                <w:szCs w:val="20"/>
              </w:rPr>
            </w:pPr>
            <w:r w:rsidRPr="006B0EC0">
              <w:rPr>
                <w:b/>
                <w:bCs/>
                <w:iCs/>
                <w:sz w:val="20"/>
                <w:szCs w:val="20"/>
              </w:rPr>
              <w:t>Bruce</w:t>
            </w:r>
          </w:p>
        </w:tc>
        <w:tc>
          <w:tcPr>
            <w:tcW w:w="360" w:type="pct"/>
            <w:tcBorders>
              <w:top w:val="single" w:sz="8" w:space="0" w:color="auto"/>
              <w:left w:val="nil"/>
              <w:bottom w:val="single" w:sz="8" w:space="0" w:color="auto"/>
              <w:right w:val="single" w:sz="4" w:space="0" w:color="auto"/>
            </w:tcBorders>
            <w:shd w:val="clear" w:color="auto" w:fill="D9D9D9"/>
            <w:noWrap/>
            <w:vAlign w:val="bottom"/>
            <w:hideMark/>
          </w:tcPr>
          <w:p w:rsidR="000D4034" w:rsidRPr="006B0EC0" w:rsidRDefault="000D4034" w:rsidP="00164BD2">
            <w:pPr>
              <w:jc w:val="center"/>
              <w:rPr>
                <w:b/>
                <w:bCs/>
                <w:iCs/>
                <w:sz w:val="20"/>
                <w:szCs w:val="20"/>
              </w:rPr>
            </w:pPr>
            <w:r w:rsidRPr="006B0EC0">
              <w:rPr>
                <w:b/>
                <w:bCs/>
                <w:iCs/>
                <w:sz w:val="20"/>
                <w:szCs w:val="20"/>
              </w:rPr>
              <w:t>Bushnell</w:t>
            </w:r>
          </w:p>
        </w:tc>
        <w:tc>
          <w:tcPr>
            <w:tcW w:w="298" w:type="pct"/>
            <w:tcBorders>
              <w:top w:val="single" w:sz="8" w:space="0" w:color="auto"/>
              <w:left w:val="nil"/>
              <w:bottom w:val="single" w:sz="8" w:space="0" w:color="auto"/>
              <w:right w:val="single" w:sz="4" w:space="0" w:color="auto"/>
            </w:tcBorders>
            <w:shd w:val="clear" w:color="auto" w:fill="D9D9D9"/>
            <w:noWrap/>
            <w:vAlign w:val="bottom"/>
            <w:hideMark/>
          </w:tcPr>
          <w:p w:rsidR="000D4034" w:rsidRPr="006B0EC0" w:rsidRDefault="000D4034" w:rsidP="00164BD2">
            <w:pPr>
              <w:jc w:val="center"/>
              <w:rPr>
                <w:b/>
                <w:bCs/>
                <w:iCs/>
                <w:sz w:val="20"/>
                <w:szCs w:val="20"/>
              </w:rPr>
            </w:pPr>
            <w:r w:rsidRPr="006B0EC0">
              <w:rPr>
                <w:b/>
                <w:bCs/>
                <w:iCs/>
                <w:sz w:val="20"/>
                <w:szCs w:val="20"/>
              </w:rPr>
              <w:t>Elkton</w:t>
            </w:r>
          </w:p>
        </w:tc>
        <w:tc>
          <w:tcPr>
            <w:tcW w:w="240" w:type="pct"/>
            <w:tcBorders>
              <w:top w:val="single" w:sz="8" w:space="0" w:color="auto"/>
              <w:left w:val="nil"/>
              <w:bottom w:val="single" w:sz="8" w:space="0" w:color="auto"/>
              <w:right w:val="single" w:sz="4" w:space="0" w:color="auto"/>
            </w:tcBorders>
            <w:shd w:val="clear" w:color="auto" w:fill="D9D9D9"/>
            <w:noWrap/>
            <w:vAlign w:val="bottom"/>
            <w:hideMark/>
          </w:tcPr>
          <w:p w:rsidR="000D4034" w:rsidRPr="006B0EC0" w:rsidRDefault="000D4034" w:rsidP="00164BD2">
            <w:pPr>
              <w:jc w:val="center"/>
              <w:rPr>
                <w:b/>
                <w:bCs/>
                <w:iCs/>
                <w:sz w:val="20"/>
                <w:szCs w:val="20"/>
              </w:rPr>
            </w:pPr>
            <w:r w:rsidRPr="006B0EC0">
              <w:rPr>
                <w:b/>
                <w:bCs/>
                <w:iCs/>
                <w:sz w:val="20"/>
                <w:szCs w:val="20"/>
              </w:rPr>
              <w:t>Sinai</w:t>
            </w:r>
          </w:p>
        </w:tc>
        <w:tc>
          <w:tcPr>
            <w:tcW w:w="269" w:type="pct"/>
            <w:tcBorders>
              <w:top w:val="single" w:sz="8" w:space="0" w:color="auto"/>
              <w:left w:val="nil"/>
              <w:bottom w:val="single" w:sz="8" w:space="0" w:color="auto"/>
              <w:right w:val="single" w:sz="4" w:space="0" w:color="auto"/>
            </w:tcBorders>
            <w:shd w:val="clear" w:color="auto" w:fill="D9D9D9"/>
            <w:noWrap/>
            <w:vAlign w:val="bottom"/>
            <w:hideMark/>
          </w:tcPr>
          <w:p w:rsidR="000D4034" w:rsidRPr="006B0EC0" w:rsidRDefault="000D4034" w:rsidP="00164BD2">
            <w:pPr>
              <w:jc w:val="center"/>
              <w:rPr>
                <w:b/>
                <w:bCs/>
                <w:iCs/>
                <w:sz w:val="20"/>
                <w:szCs w:val="20"/>
              </w:rPr>
            </w:pPr>
            <w:r w:rsidRPr="006B0EC0">
              <w:rPr>
                <w:b/>
                <w:bCs/>
                <w:iCs/>
                <w:sz w:val="20"/>
                <w:szCs w:val="20"/>
              </w:rPr>
              <w:t xml:space="preserve">Volga </w:t>
            </w:r>
          </w:p>
        </w:tc>
        <w:tc>
          <w:tcPr>
            <w:tcW w:w="270" w:type="pct"/>
            <w:tcBorders>
              <w:top w:val="single" w:sz="8" w:space="0" w:color="auto"/>
              <w:left w:val="nil"/>
              <w:bottom w:val="single" w:sz="8" w:space="0" w:color="auto"/>
              <w:right w:val="single" w:sz="4" w:space="0" w:color="auto"/>
            </w:tcBorders>
            <w:shd w:val="clear" w:color="auto" w:fill="D9D9D9"/>
            <w:noWrap/>
            <w:vAlign w:val="bottom"/>
            <w:hideMark/>
          </w:tcPr>
          <w:p w:rsidR="000D4034" w:rsidRPr="006B0EC0" w:rsidRDefault="000D4034" w:rsidP="00164BD2">
            <w:pPr>
              <w:jc w:val="center"/>
              <w:rPr>
                <w:b/>
                <w:bCs/>
                <w:iCs/>
                <w:sz w:val="20"/>
                <w:szCs w:val="20"/>
              </w:rPr>
            </w:pPr>
            <w:r w:rsidRPr="006B0EC0">
              <w:rPr>
                <w:b/>
                <w:bCs/>
                <w:iCs/>
                <w:sz w:val="20"/>
                <w:szCs w:val="20"/>
              </w:rPr>
              <w:t>White</w:t>
            </w:r>
          </w:p>
        </w:tc>
        <w:tc>
          <w:tcPr>
            <w:tcW w:w="419" w:type="pct"/>
            <w:tcBorders>
              <w:top w:val="single" w:sz="8" w:space="0" w:color="auto"/>
              <w:left w:val="nil"/>
              <w:bottom w:val="single" w:sz="8" w:space="0" w:color="auto"/>
              <w:right w:val="single" w:sz="8" w:space="0" w:color="auto"/>
            </w:tcBorders>
            <w:shd w:val="clear" w:color="auto" w:fill="D9D9D9"/>
            <w:noWrap/>
            <w:vAlign w:val="bottom"/>
            <w:hideMark/>
          </w:tcPr>
          <w:p w:rsidR="000D4034" w:rsidRPr="006B0EC0" w:rsidRDefault="000D4034" w:rsidP="00164BD2">
            <w:pPr>
              <w:jc w:val="center"/>
              <w:rPr>
                <w:b/>
                <w:bCs/>
                <w:iCs/>
                <w:sz w:val="20"/>
                <w:szCs w:val="20"/>
              </w:rPr>
            </w:pPr>
            <w:r w:rsidRPr="006B0EC0">
              <w:rPr>
                <w:b/>
                <w:bCs/>
                <w:iCs/>
                <w:sz w:val="20"/>
                <w:szCs w:val="20"/>
              </w:rPr>
              <w:t>Brookings County</w:t>
            </w:r>
          </w:p>
        </w:tc>
      </w:tr>
      <w:tr w:rsidR="00930A91" w:rsidRPr="00D6655C" w:rsidTr="00E06FDF">
        <w:trPr>
          <w:trHeight w:val="300"/>
        </w:trPr>
        <w:tc>
          <w:tcPr>
            <w:tcW w:w="749" w:type="pct"/>
            <w:vMerge w:val="restart"/>
            <w:tcBorders>
              <w:top w:val="nil"/>
              <w:left w:val="single" w:sz="8" w:space="0" w:color="auto"/>
              <w:bottom w:val="single" w:sz="4" w:space="0" w:color="auto"/>
              <w:right w:val="single" w:sz="4" w:space="0" w:color="auto"/>
            </w:tcBorders>
            <w:vAlign w:val="center"/>
            <w:hideMark/>
          </w:tcPr>
          <w:p w:rsidR="00DA6D25" w:rsidRPr="00E06FDF" w:rsidRDefault="00DA6D25" w:rsidP="00843579">
            <w:pPr>
              <w:rPr>
                <w:sz w:val="20"/>
                <w:szCs w:val="20"/>
              </w:rPr>
            </w:pPr>
            <w:r w:rsidRPr="00E06FDF">
              <w:rPr>
                <w:sz w:val="20"/>
                <w:szCs w:val="20"/>
              </w:rPr>
              <w:t>Public is unaware of scope of flood risk and existing emergency plans</w:t>
            </w:r>
          </w:p>
        </w:tc>
        <w:tc>
          <w:tcPr>
            <w:tcW w:w="981" w:type="pct"/>
            <w:tcBorders>
              <w:left w:val="nil"/>
              <w:bottom w:val="single" w:sz="4" w:space="0" w:color="auto"/>
              <w:right w:val="single" w:sz="4" w:space="0" w:color="auto"/>
            </w:tcBorders>
            <w:shd w:val="clear" w:color="auto" w:fill="auto"/>
            <w:noWrap/>
            <w:vAlign w:val="bottom"/>
            <w:hideMark/>
          </w:tcPr>
          <w:p w:rsidR="00DA6D25" w:rsidRPr="00E06FDF" w:rsidRDefault="00DA6D25">
            <w:pPr>
              <w:jc w:val="both"/>
              <w:rPr>
                <w:sz w:val="20"/>
                <w:szCs w:val="20"/>
              </w:rPr>
            </w:pPr>
            <w:r w:rsidRPr="00E06FDF">
              <w:rPr>
                <w:sz w:val="20"/>
                <w:szCs w:val="20"/>
              </w:rPr>
              <w:t>Public education. Disseminate information regarding how to deal with flooding. This would include transportation issues, home protection strategies, safety issues, and how to move forward after a flooding situation.</w:t>
            </w:r>
          </w:p>
        </w:tc>
        <w:tc>
          <w:tcPr>
            <w:tcW w:w="412" w:type="pct"/>
            <w:tcBorders>
              <w:top w:val="nil"/>
              <w:left w:val="nil"/>
              <w:bottom w:val="single" w:sz="4" w:space="0" w:color="auto"/>
              <w:right w:val="single" w:sz="4" w:space="0" w:color="auto"/>
            </w:tcBorders>
            <w:shd w:val="clear" w:color="auto" w:fill="auto"/>
            <w:noWrap/>
            <w:vAlign w:val="center"/>
          </w:tcPr>
          <w:p w:rsidR="00DA6D25" w:rsidRPr="00E06FDF" w:rsidRDefault="00E06FDF">
            <w:pPr>
              <w:jc w:val="center"/>
              <w:rPr>
                <w:sz w:val="20"/>
                <w:szCs w:val="20"/>
              </w:rPr>
            </w:pPr>
            <w:r w:rsidRPr="00E06FDF">
              <w:rPr>
                <w:sz w:val="20"/>
                <w:szCs w:val="20"/>
              </w:rPr>
              <w:t>X</w:t>
            </w:r>
          </w:p>
        </w:tc>
        <w:tc>
          <w:tcPr>
            <w:tcW w:w="733" w:type="pct"/>
            <w:tcBorders>
              <w:top w:val="nil"/>
              <w:left w:val="nil"/>
              <w:bottom w:val="single" w:sz="4" w:space="0" w:color="auto"/>
              <w:right w:val="single" w:sz="4" w:space="0" w:color="auto"/>
            </w:tcBorders>
            <w:shd w:val="clear" w:color="auto" w:fill="auto"/>
            <w:noWrap/>
            <w:vAlign w:val="center"/>
          </w:tcPr>
          <w:p w:rsidR="00DA6D25" w:rsidRPr="00E06FDF" w:rsidRDefault="00E06FDF">
            <w:pPr>
              <w:jc w:val="center"/>
              <w:rPr>
                <w:sz w:val="22"/>
                <w:szCs w:val="22"/>
              </w:rPr>
            </w:pPr>
            <w:r w:rsidRPr="00E06FDF">
              <w:rPr>
                <w:sz w:val="22"/>
                <w:szCs w:val="22"/>
              </w:rPr>
              <w:t>X</w:t>
            </w:r>
          </w:p>
        </w:tc>
        <w:tc>
          <w:tcPr>
            <w:tcW w:w="269" w:type="pct"/>
            <w:tcBorders>
              <w:top w:val="nil"/>
              <w:left w:val="nil"/>
              <w:bottom w:val="single" w:sz="4" w:space="0" w:color="auto"/>
              <w:right w:val="single" w:sz="4" w:space="0" w:color="auto"/>
            </w:tcBorders>
            <w:shd w:val="clear" w:color="auto" w:fill="auto"/>
            <w:noWrap/>
            <w:vAlign w:val="center"/>
          </w:tcPr>
          <w:p w:rsidR="00DA6D25" w:rsidRPr="00E06FDF" w:rsidRDefault="00E06FDF">
            <w:pPr>
              <w:jc w:val="center"/>
              <w:rPr>
                <w:sz w:val="22"/>
                <w:szCs w:val="22"/>
              </w:rPr>
            </w:pPr>
            <w:r w:rsidRPr="00E06FDF">
              <w:rPr>
                <w:sz w:val="22"/>
                <w:szCs w:val="22"/>
              </w:rPr>
              <w:t>X</w:t>
            </w:r>
          </w:p>
        </w:tc>
        <w:tc>
          <w:tcPr>
            <w:tcW w:w="360" w:type="pct"/>
            <w:tcBorders>
              <w:top w:val="nil"/>
              <w:left w:val="nil"/>
              <w:bottom w:val="single" w:sz="4" w:space="0" w:color="auto"/>
              <w:right w:val="single" w:sz="4" w:space="0" w:color="auto"/>
            </w:tcBorders>
            <w:shd w:val="clear" w:color="auto" w:fill="auto"/>
            <w:noWrap/>
            <w:vAlign w:val="center"/>
          </w:tcPr>
          <w:p w:rsidR="00DA6D25" w:rsidRPr="00E06FDF" w:rsidRDefault="00E06FDF">
            <w:pPr>
              <w:jc w:val="center"/>
              <w:rPr>
                <w:sz w:val="22"/>
                <w:szCs w:val="22"/>
              </w:rPr>
            </w:pPr>
            <w:r w:rsidRPr="00E06FDF">
              <w:rPr>
                <w:sz w:val="22"/>
                <w:szCs w:val="22"/>
              </w:rPr>
              <w:t>X</w:t>
            </w:r>
          </w:p>
        </w:tc>
        <w:tc>
          <w:tcPr>
            <w:tcW w:w="298" w:type="pct"/>
            <w:tcBorders>
              <w:top w:val="nil"/>
              <w:left w:val="nil"/>
              <w:bottom w:val="single" w:sz="4" w:space="0" w:color="auto"/>
              <w:right w:val="single" w:sz="4" w:space="0" w:color="auto"/>
            </w:tcBorders>
            <w:shd w:val="clear" w:color="auto" w:fill="auto"/>
            <w:noWrap/>
            <w:vAlign w:val="center"/>
          </w:tcPr>
          <w:p w:rsidR="00DA6D25" w:rsidRPr="00E06FDF" w:rsidRDefault="00E06FDF">
            <w:pPr>
              <w:jc w:val="center"/>
              <w:rPr>
                <w:sz w:val="22"/>
                <w:szCs w:val="22"/>
              </w:rPr>
            </w:pPr>
            <w:r w:rsidRPr="00E06FDF">
              <w:rPr>
                <w:sz w:val="22"/>
                <w:szCs w:val="22"/>
              </w:rPr>
              <w:t>X</w:t>
            </w:r>
          </w:p>
        </w:tc>
        <w:tc>
          <w:tcPr>
            <w:tcW w:w="240" w:type="pct"/>
            <w:tcBorders>
              <w:top w:val="nil"/>
              <w:left w:val="nil"/>
              <w:bottom w:val="single" w:sz="4" w:space="0" w:color="auto"/>
              <w:right w:val="single" w:sz="4" w:space="0" w:color="auto"/>
            </w:tcBorders>
            <w:shd w:val="clear" w:color="auto" w:fill="auto"/>
            <w:noWrap/>
            <w:vAlign w:val="center"/>
          </w:tcPr>
          <w:p w:rsidR="00DA6D25" w:rsidRPr="00E06FDF" w:rsidRDefault="00E06FDF">
            <w:pPr>
              <w:jc w:val="center"/>
              <w:rPr>
                <w:sz w:val="22"/>
                <w:szCs w:val="22"/>
              </w:rPr>
            </w:pPr>
            <w:r w:rsidRPr="00E06FDF">
              <w:rPr>
                <w:sz w:val="22"/>
                <w:szCs w:val="22"/>
              </w:rPr>
              <w:t>X</w:t>
            </w:r>
          </w:p>
        </w:tc>
        <w:tc>
          <w:tcPr>
            <w:tcW w:w="269" w:type="pct"/>
            <w:tcBorders>
              <w:top w:val="nil"/>
              <w:left w:val="nil"/>
              <w:bottom w:val="single" w:sz="4" w:space="0" w:color="auto"/>
              <w:right w:val="single" w:sz="4" w:space="0" w:color="auto"/>
            </w:tcBorders>
            <w:shd w:val="clear" w:color="auto" w:fill="auto"/>
            <w:noWrap/>
            <w:vAlign w:val="center"/>
          </w:tcPr>
          <w:p w:rsidR="00DA6D25" w:rsidRPr="00E06FDF" w:rsidRDefault="00E06FDF">
            <w:pPr>
              <w:jc w:val="center"/>
              <w:rPr>
                <w:sz w:val="22"/>
                <w:szCs w:val="22"/>
              </w:rPr>
            </w:pPr>
            <w:r w:rsidRPr="00E06FDF">
              <w:rPr>
                <w:sz w:val="22"/>
                <w:szCs w:val="22"/>
              </w:rPr>
              <w:t>X</w:t>
            </w:r>
          </w:p>
        </w:tc>
        <w:tc>
          <w:tcPr>
            <w:tcW w:w="270" w:type="pct"/>
            <w:tcBorders>
              <w:top w:val="nil"/>
              <w:left w:val="nil"/>
              <w:bottom w:val="single" w:sz="4" w:space="0" w:color="auto"/>
              <w:right w:val="single" w:sz="4" w:space="0" w:color="auto"/>
            </w:tcBorders>
            <w:shd w:val="clear" w:color="auto" w:fill="auto"/>
            <w:noWrap/>
            <w:vAlign w:val="center"/>
          </w:tcPr>
          <w:p w:rsidR="00DA6D25" w:rsidRPr="00E06FDF" w:rsidRDefault="00E06FDF">
            <w:pPr>
              <w:jc w:val="center"/>
              <w:rPr>
                <w:sz w:val="22"/>
                <w:szCs w:val="22"/>
              </w:rPr>
            </w:pPr>
            <w:r w:rsidRPr="00E06FDF">
              <w:rPr>
                <w:sz w:val="22"/>
                <w:szCs w:val="22"/>
              </w:rPr>
              <w:t>X</w:t>
            </w:r>
          </w:p>
        </w:tc>
        <w:tc>
          <w:tcPr>
            <w:tcW w:w="419" w:type="pct"/>
            <w:tcBorders>
              <w:top w:val="nil"/>
              <w:left w:val="nil"/>
              <w:bottom w:val="single" w:sz="4" w:space="0" w:color="auto"/>
              <w:right w:val="single" w:sz="8" w:space="0" w:color="auto"/>
            </w:tcBorders>
            <w:shd w:val="clear" w:color="auto" w:fill="auto"/>
            <w:noWrap/>
            <w:vAlign w:val="center"/>
          </w:tcPr>
          <w:p w:rsidR="00DA6D25" w:rsidRPr="00E06FDF" w:rsidRDefault="00E06FDF">
            <w:pPr>
              <w:jc w:val="center"/>
              <w:rPr>
                <w:sz w:val="22"/>
                <w:szCs w:val="22"/>
              </w:rPr>
            </w:pPr>
            <w:r w:rsidRPr="00E06FDF">
              <w:rPr>
                <w:sz w:val="22"/>
                <w:szCs w:val="22"/>
              </w:rPr>
              <w:t>X</w:t>
            </w:r>
          </w:p>
        </w:tc>
      </w:tr>
      <w:tr w:rsidR="00930A91" w:rsidRPr="00D6655C" w:rsidTr="00E06FDF">
        <w:trPr>
          <w:trHeight w:val="287"/>
        </w:trPr>
        <w:tc>
          <w:tcPr>
            <w:tcW w:w="749" w:type="pct"/>
            <w:vMerge/>
            <w:tcBorders>
              <w:top w:val="nil"/>
              <w:left w:val="single" w:sz="8" w:space="0" w:color="auto"/>
              <w:bottom w:val="single" w:sz="4" w:space="0" w:color="auto"/>
              <w:right w:val="single" w:sz="4" w:space="0" w:color="auto"/>
            </w:tcBorders>
            <w:vAlign w:val="center"/>
            <w:hideMark/>
          </w:tcPr>
          <w:p w:rsidR="00DA6D25" w:rsidRPr="00E06FDF" w:rsidRDefault="00DA6D25" w:rsidP="00843579">
            <w:pPr>
              <w:rPr>
                <w:sz w:val="20"/>
                <w:szCs w:val="20"/>
              </w:rPr>
            </w:pPr>
          </w:p>
        </w:tc>
        <w:tc>
          <w:tcPr>
            <w:tcW w:w="981" w:type="pct"/>
            <w:tcBorders>
              <w:top w:val="nil"/>
              <w:left w:val="nil"/>
              <w:bottom w:val="single" w:sz="4" w:space="0" w:color="auto"/>
              <w:right w:val="single" w:sz="4" w:space="0" w:color="auto"/>
            </w:tcBorders>
            <w:shd w:val="clear" w:color="auto" w:fill="auto"/>
            <w:noWrap/>
            <w:vAlign w:val="bottom"/>
            <w:hideMark/>
          </w:tcPr>
          <w:p w:rsidR="00DA6D25" w:rsidRPr="00E06FDF" w:rsidRDefault="00DA6D25" w:rsidP="00164BD2">
            <w:pPr>
              <w:rPr>
                <w:sz w:val="20"/>
                <w:szCs w:val="20"/>
              </w:rPr>
            </w:pPr>
            <w:r w:rsidRPr="00E06FDF">
              <w:rPr>
                <w:sz w:val="20"/>
                <w:szCs w:val="20"/>
              </w:rPr>
              <w:t xml:space="preserve">Encouraging homeowners in flood-prone areas to purchase flood insurance. </w:t>
            </w:r>
          </w:p>
        </w:tc>
        <w:tc>
          <w:tcPr>
            <w:tcW w:w="412" w:type="pct"/>
            <w:tcBorders>
              <w:top w:val="nil"/>
              <w:left w:val="nil"/>
              <w:bottom w:val="single" w:sz="4" w:space="0" w:color="auto"/>
              <w:right w:val="single" w:sz="4" w:space="0" w:color="auto"/>
            </w:tcBorders>
            <w:shd w:val="clear" w:color="auto" w:fill="auto"/>
            <w:noWrap/>
            <w:vAlign w:val="center"/>
          </w:tcPr>
          <w:p w:rsidR="00DA6D25" w:rsidRPr="00E06FDF" w:rsidRDefault="00E06FDF" w:rsidP="00164BD2">
            <w:pPr>
              <w:jc w:val="center"/>
              <w:rPr>
                <w:sz w:val="20"/>
                <w:szCs w:val="20"/>
              </w:rPr>
            </w:pPr>
            <w:r w:rsidRPr="00E06FDF">
              <w:rPr>
                <w:sz w:val="20"/>
                <w:szCs w:val="20"/>
              </w:rPr>
              <w:t>X</w:t>
            </w:r>
          </w:p>
        </w:tc>
        <w:tc>
          <w:tcPr>
            <w:tcW w:w="733" w:type="pct"/>
            <w:tcBorders>
              <w:top w:val="nil"/>
              <w:left w:val="nil"/>
              <w:bottom w:val="single" w:sz="4" w:space="0" w:color="auto"/>
              <w:right w:val="single" w:sz="4" w:space="0" w:color="auto"/>
            </w:tcBorders>
            <w:shd w:val="clear" w:color="auto" w:fill="auto"/>
            <w:noWrap/>
            <w:vAlign w:val="center"/>
          </w:tcPr>
          <w:p w:rsidR="00DA6D25" w:rsidRPr="00E06FDF" w:rsidRDefault="00E06FDF" w:rsidP="00164BD2">
            <w:pPr>
              <w:jc w:val="center"/>
              <w:rPr>
                <w:sz w:val="20"/>
                <w:szCs w:val="20"/>
              </w:rPr>
            </w:pPr>
            <w:r w:rsidRPr="00E06FDF">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DA6D25" w:rsidRPr="00E06FDF" w:rsidRDefault="00E06FDF" w:rsidP="00164BD2">
            <w:pPr>
              <w:jc w:val="center"/>
              <w:rPr>
                <w:sz w:val="20"/>
                <w:szCs w:val="20"/>
              </w:rPr>
            </w:pPr>
            <w:r w:rsidRPr="00E06FDF">
              <w:rPr>
                <w:sz w:val="20"/>
                <w:szCs w:val="20"/>
              </w:rPr>
              <w:t>X</w:t>
            </w:r>
          </w:p>
        </w:tc>
        <w:tc>
          <w:tcPr>
            <w:tcW w:w="360" w:type="pct"/>
            <w:tcBorders>
              <w:top w:val="nil"/>
              <w:left w:val="nil"/>
              <w:bottom w:val="single" w:sz="4" w:space="0" w:color="auto"/>
              <w:right w:val="single" w:sz="4" w:space="0" w:color="auto"/>
            </w:tcBorders>
            <w:shd w:val="clear" w:color="auto" w:fill="auto"/>
            <w:noWrap/>
            <w:vAlign w:val="center"/>
          </w:tcPr>
          <w:p w:rsidR="00DA6D25" w:rsidRPr="00E06FDF" w:rsidRDefault="00E06FDF" w:rsidP="00164BD2">
            <w:pPr>
              <w:jc w:val="center"/>
              <w:rPr>
                <w:sz w:val="20"/>
                <w:szCs w:val="20"/>
              </w:rPr>
            </w:pPr>
            <w:r w:rsidRPr="00E06FDF">
              <w:rPr>
                <w:sz w:val="20"/>
                <w:szCs w:val="20"/>
              </w:rPr>
              <w:t>X</w:t>
            </w:r>
          </w:p>
        </w:tc>
        <w:tc>
          <w:tcPr>
            <w:tcW w:w="298" w:type="pct"/>
            <w:tcBorders>
              <w:top w:val="nil"/>
              <w:left w:val="nil"/>
              <w:bottom w:val="single" w:sz="4" w:space="0" w:color="auto"/>
              <w:right w:val="single" w:sz="4" w:space="0" w:color="auto"/>
            </w:tcBorders>
            <w:shd w:val="clear" w:color="auto" w:fill="auto"/>
            <w:noWrap/>
            <w:vAlign w:val="center"/>
          </w:tcPr>
          <w:p w:rsidR="00DA6D25" w:rsidRPr="00E06FDF" w:rsidRDefault="00E06FDF" w:rsidP="00164BD2">
            <w:pPr>
              <w:jc w:val="center"/>
              <w:rPr>
                <w:sz w:val="20"/>
                <w:szCs w:val="20"/>
              </w:rPr>
            </w:pPr>
            <w:r w:rsidRPr="00E06FDF">
              <w:rPr>
                <w:sz w:val="20"/>
                <w:szCs w:val="20"/>
              </w:rPr>
              <w:t>X</w:t>
            </w:r>
          </w:p>
        </w:tc>
        <w:tc>
          <w:tcPr>
            <w:tcW w:w="240" w:type="pct"/>
            <w:tcBorders>
              <w:top w:val="nil"/>
              <w:left w:val="nil"/>
              <w:bottom w:val="single" w:sz="4" w:space="0" w:color="auto"/>
              <w:right w:val="single" w:sz="4" w:space="0" w:color="auto"/>
            </w:tcBorders>
            <w:shd w:val="clear" w:color="auto" w:fill="auto"/>
            <w:noWrap/>
            <w:vAlign w:val="center"/>
          </w:tcPr>
          <w:p w:rsidR="00DA6D25" w:rsidRPr="00E06FDF" w:rsidRDefault="00E06FDF" w:rsidP="00164BD2">
            <w:pPr>
              <w:jc w:val="center"/>
              <w:rPr>
                <w:sz w:val="20"/>
                <w:szCs w:val="20"/>
              </w:rPr>
            </w:pPr>
            <w:r w:rsidRPr="00E06FDF">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DA6D25" w:rsidRPr="00E06FDF" w:rsidRDefault="00E06FDF" w:rsidP="00164BD2">
            <w:pPr>
              <w:jc w:val="center"/>
              <w:rPr>
                <w:sz w:val="20"/>
                <w:szCs w:val="20"/>
              </w:rPr>
            </w:pPr>
            <w:r w:rsidRPr="00E06FDF">
              <w:rPr>
                <w:sz w:val="20"/>
                <w:szCs w:val="20"/>
              </w:rPr>
              <w:t>X</w:t>
            </w:r>
          </w:p>
        </w:tc>
        <w:tc>
          <w:tcPr>
            <w:tcW w:w="270" w:type="pct"/>
            <w:tcBorders>
              <w:top w:val="nil"/>
              <w:left w:val="nil"/>
              <w:bottom w:val="single" w:sz="4" w:space="0" w:color="auto"/>
              <w:right w:val="single" w:sz="4" w:space="0" w:color="auto"/>
            </w:tcBorders>
            <w:shd w:val="clear" w:color="auto" w:fill="auto"/>
            <w:noWrap/>
            <w:vAlign w:val="center"/>
          </w:tcPr>
          <w:p w:rsidR="00DA6D25" w:rsidRPr="00E06FDF" w:rsidRDefault="00E06FDF" w:rsidP="00164BD2">
            <w:pPr>
              <w:jc w:val="center"/>
              <w:rPr>
                <w:sz w:val="20"/>
                <w:szCs w:val="20"/>
              </w:rPr>
            </w:pPr>
            <w:r w:rsidRPr="00E06FDF">
              <w:rPr>
                <w:sz w:val="20"/>
                <w:szCs w:val="20"/>
              </w:rPr>
              <w:t>X</w:t>
            </w:r>
          </w:p>
        </w:tc>
        <w:tc>
          <w:tcPr>
            <w:tcW w:w="419" w:type="pct"/>
            <w:tcBorders>
              <w:top w:val="nil"/>
              <w:left w:val="nil"/>
              <w:bottom w:val="single" w:sz="4" w:space="0" w:color="auto"/>
              <w:right w:val="single" w:sz="8" w:space="0" w:color="auto"/>
            </w:tcBorders>
            <w:shd w:val="clear" w:color="auto" w:fill="auto"/>
            <w:noWrap/>
            <w:vAlign w:val="center"/>
          </w:tcPr>
          <w:p w:rsidR="00DA6D25" w:rsidRPr="00E06FDF" w:rsidRDefault="00E06FDF" w:rsidP="00164BD2">
            <w:pPr>
              <w:jc w:val="center"/>
              <w:rPr>
                <w:sz w:val="20"/>
                <w:szCs w:val="20"/>
              </w:rPr>
            </w:pPr>
            <w:r w:rsidRPr="00E06FDF">
              <w:rPr>
                <w:sz w:val="20"/>
                <w:szCs w:val="20"/>
              </w:rPr>
              <w:t>X</w:t>
            </w:r>
          </w:p>
        </w:tc>
      </w:tr>
      <w:tr w:rsidR="00930A91" w:rsidRPr="00D6655C" w:rsidTr="00E15E12">
        <w:trPr>
          <w:trHeight w:val="1115"/>
        </w:trPr>
        <w:tc>
          <w:tcPr>
            <w:tcW w:w="749" w:type="pct"/>
            <w:tcBorders>
              <w:top w:val="nil"/>
              <w:left w:val="single" w:sz="8" w:space="0" w:color="auto"/>
              <w:bottom w:val="single" w:sz="4" w:space="0" w:color="auto"/>
              <w:right w:val="single" w:sz="4" w:space="0" w:color="auto"/>
            </w:tcBorders>
            <w:shd w:val="clear" w:color="auto" w:fill="auto"/>
            <w:vAlign w:val="bottom"/>
            <w:hideMark/>
          </w:tcPr>
          <w:p w:rsidR="00DA6D25" w:rsidRPr="00E06FDF" w:rsidRDefault="00DA6D25" w:rsidP="00843579">
            <w:pPr>
              <w:rPr>
                <w:sz w:val="20"/>
                <w:szCs w:val="20"/>
              </w:rPr>
            </w:pPr>
            <w:r w:rsidRPr="00E06FDF">
              <w:rPr>
                <w:sz w:val="20"/>
                <w:szCs w:val="20"/>
              </w:rPr>
              <w:t>Jurisdiction is unaware potential hydrologic impacts of drainage/ development projects</w:t>
            </w:r>
          </w:p>
        </w:tc>
        <w:tc>
          <w:tcPr>
            <w:tcW w:w="981" w:type="pct"/>
            <w:tcBorders>
              <w:top w:val="nil"/>
              <w:left w:val="nil"/>
              <w:bottom w:val="single" w:sz="4" w:space="0" w:color="auto"/>
              <w:right w:val="single" w:sz="4" w:space="0" w:color="auto"/>
            </w:tcBorders>
            <w:shd w:val="clear" w:color="auto" w:fill="auto"/>
            <w:noWrap/>
            <w:vAlign w:val="center"/>
            <w:hideMark/>
          </w:tcPr>
          <w:p w:rsidR="00DA6D25" w:rsidRPr="00E06FDF" w:rsidRDefault="00DA6D25" w:rsidP="00DA6D25">
            <w:pPr>
              <w:rPr>
                <w:sz w:val="20"/>
                <w:szCs w:val="20"/>
              </w:rPr>
            </w:pPr>
            <w:r w:rsidRPr="00E06FDF">
              <w:rPr>
                <w:sz w:val="20"/>
                <w:szCs w:val="20"/>
              </w:rPr>
              <w:t xml:space="preserve">Conduct necessary studies addressing drainage (storm water flow/runoff, </w:t>
            </w:r>
            <w:proofErr w:type="spellStart"/>
            <w:r w:rsidRPr="00E06FDF">
              <w:rPr>
                <w:sz w:val="20"/>
                <w:szCs w:val="20"/>
              </w:rPr>
              <w:t>etc</w:t>
            </w:r>
            <w:proofErr w:type="spellEnd"/>
            <w:r w:rsidRPr="00E06FDF">
              <w:rPr>
                <w:sz w:val="20"/>
                <w:szCs w:val="20"/>
              </w:rPr>
              <w:t>).</w:t>
            </w:r>
          </w:p>
        </w:tc>
        <w:tc>
          <w:tcPr>
            <w:tcW w:w="412" w:type="pct"/>
            <w:tcBorders>
              <w:top w:val="nil"/>
              <w:left w:val="nil"/>
              <w:bottom w:val="single" w:sz="4" w:space="0" w:color="auto"/>
              <w:right w:val="single" w:sz="4" w:space="0" w:color="auto"/>
            </w:tcBorders>
            <w:shd w:val="clear" w:color="auto" w:fill="auto"/>
            <w:noWrap/>
            <w:vAlign w:val="center"/>
          </w:tcPr>
          <w:p w:rsidR="00DA6D25" w:rsidRPr="00E06FDF" w:rsidRDefault="00E06FDF">
            <w:pPr>
              <w:jc w:val="center"/>
              <w:rPr>
                <w:sz w:val="22"/>
                <w:szCs w:val="22"/>
              </w:rPr>
            </w:pPr>
            <w:r>
              <w:rPr>
                <w:sz w:val="22"/>
                <w:szCs w:val="22"/>
              </w:rPr>
              <w:t>X</w:t>
            </w:r>
          </w:p>
        </w:tc>
        <w:tc>
          <w:tcPr>
            <w:tcW w:w="733" w:type="pct"/>
            <w:tcBorders>
              <w:top w:val="nil"/>
              <w:left w:val="nil"/>
              <w:bottom w:val="single" w:sz="4" w:space="0" w:color="auto"/>
              <w:right w:val="single" w:sz="4" w:space="0" w:color="auto"/>
            </w:tcBorders>
            <w:shd w:val="clear" w:color="auto" w:fill="auto"/>
            <w:noWrap/>
            <w:vAlign w:val="center"/>
          </w:tcPr>
          <w:p w:rsidR="00DA6D25" w:rsidRPr="00E06FDF" w:rsidRDefault="00E06FDF">
            <w:pPr>
              <w:jc w:val="center"/>
              <w:rPr>
                <w:sz w:val="22"/>
                <w:szCs w:val="22"/>
              </w:rPr>
            </w:pPr>
            <w:r w:rsidRPr="00E06FDF">
              <w:rPr>
                <w:sz w:val="22"/>
                <w:szCs w:val="22"/>
              </w:rPr>
              <w:t>X</w:t>
            </w:r>
          </w:p>
        </w:tc>
        <w:tc>
          <w:tcPr>
            <w:tcW w:w="269" w:type="pct"/>
            <w:tcBorders>
              <w:top w:val="nil"/>
              <w:left w:val="nil"/>
              <w:bottom w:val="single" w:sz="4" w:space="0" w:color="auto"/>
              <w:right w:val="single" w:sz="4" w:space="0" w:color="auto"/>
            </w:tcBorders>
            <w:shd w:val="clear" w:color="auto" w:fill="auto"/>
            <w:noWrap/>
            <w:vAlign w:val="center"/>
          </w:tcPr>
          <w:p w:rsidR="00DA6D25" w:rsidRPr="00E06FDF" w:rsidRDefault="00E06FDF">
            <w:pPr>
              <w:jc w:val="center"/>
              <w:rPr>
                <w:sz w:val="22"/>
                <w:szCs w:val="22"/>
              </w:rPr>
            </w:pPr>
            <w:r>
              <w:rPr>
                <w:sz w:val="22"/>
                <w:szCs w:val="22"/>
              </w:rPr>
              <w:t>X</w:t>
            </w:r>
          </w:p>
        </w:tc>
        <w:tc>
          <w:tcPr>
            <w:tcW w:w="360" w:type="pct"/>
            <w:tcBorders>
              <w:top w:val="nil"/>
              <w:left w:val="nil"/>
              <w:bottom w:val="single" w:sz="4" w:space="0" w:color="auto"/>
              <w:right w:val="single" w:sz="4" w:space="0" w:color="auto"/>
            </w:tcBorders>
            <w:shd w:val="clear" w:color="auto" w:fill="auto"/>
            <w:noWrap/>
            <w:vAlign w:val="center"/>
          </w:tcPr>
          <w:p w:rsidR="00DA6D25" w:rsidRPr="00E06FDF" w:rsidRDefault="00E06FDF">
            <w:pPr>
              <w:jc w:val="center"/>
              <w:rPr>
                <w:sz w:val="22"/>
                <w:szCs w:val="22"/>
              </w:rPr>
            </w:pPr>
            <w:r>
              <w:rPr>
                <w:sz w:val="22"/>
                <w:szCs w:val="22"/>
              </w:rPr>
              <w:t>X</w:t>
            </w:r>
          </w:p>
        </w:tc>
        <w:tc>
          <w:tcPr>
            <w:tcW w:w="298" w:type="pct"/>
            <w:tcBorders>
              <w:top w:val="nil"/>
              <w:left w:val="nil"/>
              <w:bottom w:val="single" w:sz="4" w:space="0" w:color="auto"/>
              <w:right w:val="single" w:sz="4" w:space="0" w:color="auto"/>
            </w:tcBorders>
            <w:shd w:val="clear" w:color="auto" w:fill="auto"/>
            <w:noWrap/>
            <w:vAlign w:val="center"/>
          </w:tcPr>
          <w:p w:rsidR="00DA6D25" w:rsidRPr="00E06FDF" w:rsidRDefault="00E06FDF">
            <w:pPr>
              <w:jc w:val="center"/>
              <w:rPr>
                <w:sz w:val="22"/>
                <w:szCs w:val="22"/>
              </w:rPr>
            </w:pPr>
            <w:r>
              <w:rPr>
                <w:sz w:val="22"/>
                <w:szCs w:val="22"/>
              </w:rPr>
              <w:t>X</w:t>
            </w:r>
          </w:p>
        </w:tc>
        <w:tc>
          <w:tcPr>
            <w:tcW w:w="240" w:type="pct"/>
            <w:tcBorders>
              <w:top w:val="nil"/>
              <w:left w:val="nil"/>
              <w:bottom w:val="single" w:sz="4" w:space="0" w:color="auto"/>
              <w:right w:val="single" w:sz="4" w:space="0" w:color="auto"/>
            </w:tcBorders>
            <w:shd w:val="clear" w:color="auto" w:fill="auto"/>
            <w:noWrap/>
            <w:vAlign w:val="center"/>
          </w:tcPr>
          <w:p w:rsidR="00DA6D25" w:rsidRPr="00E06FDF" w:rsidRDefault="00E06FDF">
            <w:pPr>
              <w:jc w:val="center"/>
              <w:rPr>
                <w:sz w:val="22"/>
                <w:szCs w:val="22"/>
              </w:rPr>
            </w:pPr>
            <w:r>
              <w:rPr>
                <w:sz w:val="22"/>
                <w:szCs w:val="22"/>
              </w:rPr>
              <w:t>X</w:t>
            </w:r>
          </w:p>
        </w:tc>
        <w:tc>
          <w:tcPr>
            <w:tcW w:w="269" w:type="pct"/>
            <w:tcBorders>
              <w:top w:val="nil"/>
              <w:left w:val="nil"/>
              <w:bottom w:val="single" w:sz="4" w:space="0" w:color="auto"/>
              <w:right w:val="single" w:sz="4" w:space="0" w:color="auto"/>
            </w:tcBorders>
            <w:shd w:val="clear" w:color="auto" w:fill="auto"/>
            <w:noWrap/>
            <w:vAlign w:val="center"/>
          </w:tcPr>
          <w:p w:rsidR="00DA6D25" w:rsidRPr="00E06FDF" w:rsidRDefault="00E06FDF">
            <w:pPr>
              <w:jc w:val="center"/>
              <w:rPr>
                <w:sz w:val="22"/>
                <w:szCs w:val="22"/>
              </w:rPr>
            </w:pPr>
            <w:r>
              <w:rPr>
                <w:sz w:val="22"/>
                <w:szCs w:val="22"/>
              </w:rPr>
              <w:t>X</w:t>
            </w:r>
          </w:p>
        </w:tc>
        <w:tc>
          <w:tcPr>
            <w:tcW w:w="270" w:type="pct"/>
            <w:tcBorders>
              <w:top w:val="nil"/>
              <w:left w:val="nil"/>
              <w:bottom w:val="single" w:sz="4" w:space="0" w:color="auto"/>
              <w:right w:val="single" w:sz="4" w:space="0" w:color="auto"/>
            </w:tcBorders>
            <w:shd w:val="clear" w:color="auto" w:fill="auto"/>
            <w:noWrap/>
            <w:vAlign w:val="center"/>
          </w:tcPr>
          <w:p w:rsidR="00DA6D25" w:rsidRPr="00E06FDF" w:rsidRDefault="00E06FDF">
            <w:pPr>
              <w:jc w:val="center"/>
              <w:rPr>
                <w:sz w:val="22"/>
                <w:szCs w:val="22"/>
              </w:rPr>
            </w:pPr>
            <w:r>
              <w:rPr>
                <w:sz w:val="22"/>
                <w:szCs w:val="22"/>
              </w:rPr>
              <w:t>X</w:t>
            </w:r>
          </w:p>
        </w:tc>
        <w:tc>
          <w:tcPr>
            <w:tcW w:w="419" w:type="pct"/>
            <w:tcBorders>
              <w:top w:val="nil"/>
              <w:left w:val="nil"/>
              <w:bottom w:val="single" w:sz="4" w:space="0" w:color="auto"/>
              <w:right w:val="single" w:sz="8" w:space="0" w:color="auto"/>
            </w:tcBorders>
            <w:shd w:val="clear" w:color="auto" w:fill="auto"/>
            <w:noWrap/>
            <w:vAlign w:val="center"/>
          </w:tcPr>
          <w:p w:rsidR="00DA6D25" w:rsidRPr="00E06FDF" w:rsidRDefault="00E06FDF">
            <w:pPr>
              <w:jc w:val="center"/>
              <w:rPr>
                <w:sz w:val="22"/>
                <w:szCs w:val="22"/>
              </w:rPr>
            </w:pPr>
            <w:r w:rsidRPr="00E06FDF">
              <w:rPr>
                <w:sz w:val="22"/>
                <w:szCs w:val="22"/>
              </w:rPr>
              <w:t>X</w:t>
            </w:r>
          </w:p>
        </w:tc>
      </w:tr>
      <w:tr w:rsidR="00930A91" w:rsidRPr="00D6655C" w:rsidTr="00E15E12">
        <w:trPr>
          <w:trHeight w:val="908"/>
        </w:trPr>
        <w:tc>
          <w:tcPr>
            <w:tcW w:w="749" w:type="pct"/>
            <w:tcBorders>
              <w:top w:val="nil"/>
              <w:left w:val="single" w:sz="8" w:space="0" w:color="auto"/>
              <w:bottom w:val="single" w:sz="4" w:space="0" w:color="auto"/>
              <w:right w:val="single" w:sz="4" w:space="0" w:color="auto"/>
            </w:tcBorders>
            <w:shd w:val="clear" w:color="auto" w:fill="auto"/>
            <w:vAlign w:val="bottom"/>
            <w:hideMark/>
          </w:tcPr>
          <w:p w:rsidR="00DA6D25" w:rsidRPr="00E06FDF" w:rsidRDefault="00DA6D25" w:rsidP="00843579">
            <w:pPr>
              <w:rPr>
                <w:sz w:val="20"/>
                <w:szCs w:val="20"/>
              </w:rPr>
            </w:pPr>
            <w:r w:rsidRPr="00E06FDF">
              <w:rPr>
                <w:sz w:val="20"/>
                <w:szCs w:val="20"/>
              </w:rPr>
              <w:t>Residents are not eligible for flood insurance</w:t>
            </w:r>
          </w:p>
        </w:tc>
        <w:tc>
          <w:tcPr>
            <w:tcW w:w="981" w:type="pct"/>
            <w:tcBorders>
              <w:top w:val="nil"/>
              <w:left w:val="nil"/>
              <w:bottom w:val="single" w:sz="4" w:space="0" w:color="auto"/>
              <w:right w:val="single" w:sz="4" w:space="0" w:color="auto"/>
            </w:tcBorders>
            <w:shd w:val="clear" w:color="auto" w:fill="auto"/>
            <w:noWrap/>
            <w:vAlign w:val="center"/>
            <w:hideMark/>
          </w:tcPr>
          <w:p w:rsidR="00DA6D25" w:rsidRPr="00E06FDF" w:rsidRDefault="00DA6D25" w:rsidP="00DA6D25">
            <w:pPr>
              <w:rPr>
                <w:sz w:val="20"/>
                <w:szCs w:val="20"/>
              </w:rPr>
            </w:pPr>
            <w:r w:rsidRPr="00E06FDF">
              <w:rPr>
                <w:sz w:val="20"/>
                <w:szCs w:val="20"/>
              </w:rPr>
              <w:t>Begin participation in the National Flood Insurance Program.</w:t>
            </w:r>
          </w:p>
        </w:tc>
        <w:tc>
          <w:tcPr>
            <w:tcW w:w="412" w:type="pct"/>
            <w:tcBorders>
              <w:top w:val="nil"/>
              <w:left w:val="nil"/>
              <w:bottom w:val="single" w:sz="4" w:space="0" w:color="auto"/>
              <w:right w:val="single" w:sz="4" w:space="0" w:color="auto"/>
            </w:tcBorders>
            <w:shd w:val="clear" w:color="auto" w:fill="auto"/>
            <w:noWrap/>
            <w:vAlign w:val="center"/>
          </w:tcPr>
          <w:p w:rsidR="00DA6D25" w:rsidRPr="00E06FDF" w:rsidRDefault="00DA6D25">
            <w:pPr>
              <w:jc w:val="center"/>
              <w:rPr>
                <w:sz w:val="22"/>
                <w:szCs w:val="22"/>
              </w:rPr>
            </w:pPr>
          </w:p>
        </w:tc>
        <w:tc>
          <w:tcPr>
            <w:tcW w:w="733" w:type="pct"/>
            <w:tcBorders>
              <w:top w:val="nil"/>
              <w:left w:val="nil"/>
              <w:bottom w:val="single" w:sz="4" w:space="0" w:color="auto"/>
              <w:right w:val="single" w:sz="4" w:space="0" w:color="auto"/>
            </w:tcBorders>
            <w:shd w:val="clear" w:color="auto" w:fill="auto"/>
            <w:noWrap/>
            <w:vAlign w:val="center"/>
          </w:tcPr>
          <w:p w:rsidR="00DA6D25" w:rsidRPr="00E06FDF" w:rsidRDefault="00DA6D25">
            <w:pPr>
              <w:jc w:val="center"/>
              <w:rPr>
                <w:sz w:val="22"/>
                <w:szCs w:val="22"/>
              </w:rPr>
            </w:pPr>
          </w:p>
        </w:tc>
        <w:tc>
          <w:tcPr>
            <w:tcW w:w="269" w:type="pct"/>
            <w:tcBorders>
              <w:top w:val="nil"/>
              <w:left w:val="nil"/>
              <w:bottom w:val="single" w:sz="4" w:space="0" w:color="auto"/>
              <w:right w:val="single" w:sz="4" w:space="0" w:color="auto"/>
            </w:tcBorders>
            <w:shd w:val="clear" w:color="auto" w:fill="auto"/>
            <w:noWrap/>
            <w:vAlign w:val="center"/>
          </w:tcPr>
          <w:p w:rsidR="00DA6D25" w:rsidRPr="00E06FDF" w:rsidRDefault="00DA6D25">
            <w:pPr>
              <w:jc w:val="center"/>
              <w:rPr>
                <w:sz w:val="22"/>
                <w:szCs w:val="22"/>
              </w:rPr>
            </w:pPr>
          </w:p>
        </w:tc>
        <w:tc>
          <w:tcPr>
            <w:tcW w:w="360" w:type="pct"/>
            <w:tcBorders>
              <w:top w:val="nil"/>
              <w:left w:val="nil"/>
              <w:bottom w:val="single" w:sz="4" w:space="0" w:color="auto"/>
              <w:right w:val="single" w:sz="4" w:space="0" w:color="auto"/>
            </w:tcBorders>
            <w:shd w:val="clear" w:color="auto" w:fill="auto"/>
            <w:noWrap/>
            <w:vAlign w:val="center"/>
          </w:tcPr>
          <w:p w:rsidR="00DA6D25" w:rsidRPr="00E06FDF" w:rsidRDefault="00E06FDF">
            <w:pPr>
              <w:jc w:val="center"/>
              <w:rPr>
                <w:sz w:val="22"/>
                <w:szCs w:val="22"/>
              </w:rPr>
            </w:pPr>
            <w:r w:rsidRPr="00E06FDF">
              <w:rPr>
                <w:sz w:val="22"/>
                <w:szCs w:val="22"/>
              </w:rPr>
              <w:t>X</w:t>
            </w:r>
          </w:p>
        </w:tc>
        <w:tc>
          <w:tcPr>
            <w:tcW w:w="298" w:type="pct"/>
            <w:tcBorders>
              <w:top w:val="nil"/>
              <w:left w:val="nil"/>
              <w:bottom w:val="single" w:sz="4" w:space="0" w:color="auto"/>
              <w:right w:val="single" w:sz="4" w:space="0" w:color="auto"/>
            </w:tcBorders>
            <w:shd w:val="clear" w:color="auto" w:fill="auto"/>
            <w:noWrap/>
            <w:vAlign w:val="center"/>
          </w:tcPr>
          <w:p w:rsidR="00DA6D25" w:rsidRPr="00E06FDF" w:rsidRDefault="00DA6D25">
            <w:pPr>
              <w:jc w:val="center"/>
              <w:rPr>
                <w:sz w:val="22"/>
                <w:szCs w:val="22"/>
              </w:rPr>
            </w:pPr>
          </w:p>
        </w:tc>
        <w:tc>
          <w:tcPr>
            <w:tcW w:w="240" w:type="pct"/>
            <w:tcBorders>
              <w:top w:val="nil"/>
              <w:left w:val="nil"/>
              <w:bottom w:val="single" w:sz="4" w:space="0" w:color="auto"/>
              <w:right w:val="single" w:sz="4" w:space="0" w:color="auto"/>
            </w:tcBorders>
            <w:shd w:val="clear" w:color="auto" w:fill="auto"/>
            <w:noWrap/>
            <w:vAlign w:val="center"/>
          </w:tcPr>
          <w:p w:rsidR="00DA6D25" w:rsidRPr="00E06FDF" w:rsidRDefault="00DA6D25">
            <w:pPr>
              <w:jc w:val="center"/>
              <w:rPr>
                <w:sz w:val="22"/>
                <w:szCs w:val="22"/>
              </w:rPr>
            </w:pPr>
          </w:p>
        </w:tc>
        <w:tc>
          <w:tcPr>
            <w:tcW w:w="269" w:type="pct"/>
            <w:tcBorders>
              <w:top w:val="nil"/>
              <w:left w:val="nil"/>
              <w:bottom w:val="single" w:sz="4" w:space="0" w:color="auto"/>
              <w:right w:val="single" w:sz="4" w:space="0" w:color="auto"/>
            </w:tcBorders>
            <w:shd w:val="clear" w:color="auto" w:fill="auto"/>
            <w:noWrap/>
            <w:vAlign w:val="center"/>
          </w:tcPr>
          <w:p w:rsidR="00DA6D25" w:rsidRPr="00E06FDF" w:rsidRDefault="00DA6D25">
            <w:pPr>
              <w:jc w:val="center"/>
              <w:rPr>
                <w:sz w:val="22"/>
                <w:szCs w:val="22"/>
              </w:rPr>
            </w:pPr>
          </w:p>
        </w:tc>
        <w:tc>
          <w:tcPr>
            <w:tcW w:w="270" w:type="pct"/>
            <w:tcBorders>
              <w:top w:val="nil"/>
              <w:left w:val="nil"/>
              <w:bottom w:val="single" w:sz="4" w:space="0" w:color="auto"/>
              <w:right w:val="single" w:sz="4" w:space="0" w:color="auto"/>
            </w:tcBorders>
            <w:shd w:val="clear" w:color="auto" w:fill="auto"/>
            <w:noWrap/>
            <w:vAlign w:val="center"/>
          </w:tcPr>
          <w:p w:rsidR="00DA6D25" w:rsidRPr="00E06FDF" w:rsidRDefault="00DA6D25">
            <w:pPr>
              <w:jc w:val="center"/>
              <w:rPr>
                <w:sz w:val="22"/>
                <w:szCs w:val="22"/>
              </w:rPr>
            </w:pPr>
          </w:p>
        </w:tc>
        <w:tc>
          <w:tcPr>
            <w:tcW w:w="419" w:type="pct"/>
            <w:tcBorders>
              <w:top w:val="nil"/>
              <w:left w:val="nil"/>
              <w:bottom w:val="single" w:sz="4" w:space="0" w:color="auto"/>
              <w:right w:val="single" w:sz="8" w:space="0" w:color="auto"/>
            </w:tcBorders>
            <w:shd w:val="clear" w:color="auto" w:fill="auto"/>
            <w:noWrap/>
            <w:vAlign w:val="center"/>
          </w:tcPr>
          <w:p w:rsidR="00DA6D25" w:rsidRPr="00E06FDF" w:rsidRDefault="00DA6D25">
            <w:pPr>
              <w:jc w:val="center"/>
              <w:rPr>
                <w:sz w:val="22"/>
                <w:szCs w:val="22"/>
              </w:rPr>
            </w:pPr>
          </w:p>
        </w:tc>
      </w:tr>
      <w:tr w:rsidR="00930A91" w:rsidRPr="00D6655C" w:rsidTr="00E06FDF">
        <w:trPr>
          <w:trHeight w:val="600"/>
        </w:trPr>
        <w:tc>
          <w:tcPr>
            <w:tcW w:w="749" w:type="pct"/>
            <w:tcBorders>
              <w:top w:val="nil"/>
              <w:left w:val="single" w:sz="8" w:space="0" w:color="auto"/>
              <w:bottom w:val="single" w:sz="4" w:space="0" w:color="auto"/>
              <w:right w:val="single" w:sz="4" w:space="0" w:color="auto"/>
            </w:tcBorders>
            <w:shd w:val="clear" w:color="auto" w:fill="auto"/>
            <w:vAlign w:val="bottom"/>
            <w:hideMark/>
          </w:tcPr>
          <w:p w:rsidR="00DA6D25" w:rsidRPr="00E06FDF" w:rsidRDefault="00DA6D25" w:rsidP="00843579">
            <w:pPr>
              <w:rPr>
                <w:sz w:val="20"/>
                <w:szCs w:val="20"/>
              </w:rPr>
            </w:pPr>
            <w:r w:rsidRPr="00E06FDF">
              <w:rPr>
                <w:sz w:val="20"/>
                <w:szCs w:val="20"/>
              </w:rPr>
              <w:t>Failure to comply with NFIP p</w:t>
            </w:r>
            <w:r w:rsidR="00843579" w:rsidRPr="00E06FDF">
              <w:rPr>
                <w:sz w:val="20"/>
                <w:szCs w:val="20"/>
              </w:rPr>
              <w:t>rograms makes the community ine</w:t>
            </w:r>
            <w:r w:rsidRPr="00E06FDF">
              <w:rPr>
                <w:sz w:val="20"/>
                <w:szCs w:val="20"/>
              </w:rPr>
              <w:t>ligible for flood insurance and certain funding</w:t>
            </w:r>
          </w:p>
        </w:tc>
        <w:tc>
          <w:tcPr>
            <w:tcW w:w="981" w:type="pct"/>
            <w:tcBorders>
              <w:top w:val="nil"/>
              <w:left w:val="nil"/>
              <w:bottom w:val="single" w:sz="4" w:space="0" w:color="auto"/>
              <w:right w:val="single" w:sz="4" w:space="0" w:color="auto"/>
            </w:tcBorders>
            <w:shd w:val="clear" w:color="auto" w:fill="auto"/>
            <w:noWrap/>
            <w:vAlign w:val="center"/>
            <w:hideMark/>
          </w:tcPr>
          <w:p w:rsidR="00DA6D25" w:rsidRPr="00E06FDF" w:rsidRDefault="00DA6D25" w:rsidP="00843579">
            <w:pPr>
              <w:rPr>
                <w:sz w:val="20"/>
                <w:szCs w:val="20"/>
              </w:rPr>
            </w:pPr>
            <w:r w:rsidRPr="00E06FDF">
              <w:rPr>
                <w:sz w:val="20"/>
                <w:szCs w:val="20"/>
              </w:rPr>
              <w:t>Ensure continued National Flood Insurance Program compliance by enforcing flood plain management ordinance.</w:t>
            </w:r>
          </w:p>
        </w:tc>
        <w:tc>
          <w:tcPr>
            <w:tcW w:w="412" w:type="pct"/>
            <w:tcBorders>
              <w:top w:val="nil"/>
              <w:left w:val="nil"/>
              <w:bottom w:val="single" w:sz="4" w:space="0" w:color="auto"/>
              <w:right w:val="single" w:sz="4" w:space="0" w:color="auto"/>
            </w:tcBorders>
            <w:shd w:val="clear" w:color="auto" w:fill="auto"/>
            <w:noWrap/>
            <w:vAlign w:val="center"/>
          </w:tcPr>
          <w:p w:rsidR="00DA6D25" w:rsidRPr="00E06FDF" w:rsidRDefault="00E06FDF">
            <w:pPr>
              <w:jc w:val="center"/>
              <w:rPr>
                <w:sz w:val="22"/>
                <w:szCs w:val="22"/>
              </w:rPr>
            </w:pPr>
            <w:r w:rsidRPr="00E06FDF">
              <w:rPr>
                <w:sz w:val="22"/>
                <w:szCs w:val="22"/>
              </w:rPr>
              <w:t>X</w:t>
            </w:r>
          </w:p>
        </w:tc>
        <w:tc>
          <w:tcPr>
            <w:tcW w:w="733" w:type="pct"/>
            <w:tcBorders>
              <w:top w:val="nil"/>
              <w:left w:val="nil"/>
              <w:bottom w:val="single" w:sz="4" w:space="0" w:color="auto"/>
              <w:right w:val="single" w:sz="4" w:space="0" w:color="auto"/>
            </w:tcBorders>
            <w:shd w:val="clear" w:color="auto" w:fill="auto"/>
            <w:noWrap/>
            <w:vAlign w:val="center"/>
          </w:tcPr>
          <w:p w:rsidR="00DA6D25" w:rsidRPr="00E06FDF" w:rsidRDefault="00E06FDF">
            <w:pPr>
              <w:jc w:val="center"/>
              <w:rPr>
                <w:sz w:val="22"/>
                <w:szCs w:val="22"/>
              </w:rPr>
            </w:pPr>
            <w:r w:rsidRPr="00E06FDF">
              <w:rPr>
                <w:sz w:val="22"/>
                <w:szCs w:val="22"/>
              </w:rPr>
              <w:t>X</w:t>
            </w:r>
          </w:p>
        </w:tc>
        <w:tc>
          <w:tcPr>
            <w:tcW w:w="269" w:type="pct"/>
            <w:tcBorders>
              <w:top w:val="nil"/>
              <w:left w:val="nil"/>
              <w:bottom w:val="single" w:sz="4" w:space="0" w:color="auto"/>
              <w:right w:val="single" w:sz="4" w:space="0" w:color="auto"/>
            </w:tcBorders>
            <w:shd w:val="clear" w:color="auto" w:fill="auto"/>
            <w:noWrap/>
            <w:vAlign w:val="center"/>
          </w:tcPr>
          <w:p w:rsidR="00DA6D25" w:rsidRPr="00E06FDF" w:rsidRDefault="00E06FDF">
            <w:pPr>
              <w:jc w:val="center"/>
              <w:rPr>
                <w:sz w:val="22"/>
                <w:szCs w:val="22"/>
              </w:rPr>
            </w:pPr>
            <w:r w:rsidRPr="00E06FDF">
              <w:rPr>
                <w:sz w:val="22"/>
                <w:szCs w:val="22"/>
              </w:rPr>
              <w:t>X</w:t>
            </w:r>
          </w:p>
        </w:tc>
        <w:tc>
          <w:tcPr>
            <w:tcW w:w="360" w:type="pct"/>
            <w:tcBorders>
              <w:top w:val="nil"/>
              <w:left w:val="nil"/>
              <w:bottom w:val="single" w:sz="4" w:space="0" w:color="auto"/>
              <w:right w:val="single" w:sz="4" w:space="0" w:color="auto"/>
            </w:tcBorders>
            <w:shd w:val="clear" w:color="auto" w:fill="auto"/>
            <w:noWrap/>
            <w:vAlign w:val="center"/>
          </w:tcPr>
          <w:p w:rsidR="00DA6D25" w:rsidRPr="00E06FDF" w:rsidRDefault="00DA6D25">
            <w:pPr>
              <w:jc w:val="center"/>
              <w:rPr>
                <w:sz w:val="22"/>
                <w:szCs w:val="22"/>
              </w:rPr>
            </w:pPr>
          </w:p>
        </w:tc>
        <w:tc>
          <w:tcPr>
            <w:tcW w:w="298" w:type="pct"/>
            <w:tcBorders>
              <w:top w:val="nil"/>
              <w:left w:val="nil"/>
              <w:bottom w:val="single" w:sz="4" w:space="0" w:color="auto"/>
              <w:right w:val="single" w:sz="4" w:space="0" w:color="auto"/>
            </w:tcBorders>
            <w:shd w:val="clear" w:color="auto" w:fill="auto"/>
            <w:noWrap/>
            <w:vAlign w:val="center"/>
          </w:tcPr>
          <w:p w:rsidR="00DA6D25" w:rsidRPr="00E06FDF" w:rsidRDefault="00E06FDF">
            <w:pPr>
              <w:jc w:val="center"/>
              <w:rPr>
                <w:sz w:val="22"/>
                <w:szCs w:val="22"/>
              </w:rPr>
            </w:pPr>
            <w:r w:rsidRPr="00E06FDF">
              <w:rPr>
                <w:sz w:val="22"/>
                <w:szCs w:val="22"/>
              </w:rPr>
              <w:t>X</w:t>
            </w:r>
          </w:p>
        </w:tc>
        <w:tc>
          <w:tcPr>
            <w:tcW w:w="240" w:type="pct"/>
            <w:tcBorders>
              <w:top w:val="nil"/>
              <w:left w:val="nil"/>
              <w:bottom w:val="single" w:sz="4" w:space="0" w:color="auto"/>
              <w:right w:val="single" w:sz="4" w:space="0" w:color="auto"/>
            </w:tcBorders>
            <w:shd w:val="clear" w:color="auto" w:fill="auto"/>
            <w:noWrap/>
            <w:vAlign w:val="center"/>
          </w:tcPr>
          <w:p w:rsidR="00DA6D25" w:rsidRPr="00E06FDF" w:rsidRDefault="00E06FDF">
            <w:pPr>
              <w:jc w:val="center"/>
              <w:rPr>
                <w:sz w:val="22"/>
                <w:szCs w:val="22"/>
              </w:rPr>
            </w:pPr>
            <w:r w:rsidRPr="00E06FDF">
              <w:rPr>
                <w:sz w:val="22"/>
                <w:szCs w:val="22"/>
              </w:rPr>
              <w:t>X</w:t>
            </w:r>
          </w:p>
        </w:tc>
        <w:tc>
          <w:tcPr>
            <w:tcW w:w="269" w:type="pct"/>
            <w:tcBorders>
              <w:top w:val="nil"/>
              <w:left w:val="nil"/>
              <w:bottom w:val="single" w:sz="4" w:space="0" w:color="auto"/>
              <w:right w:val="single" w:sz="4" w:space="0" w:color="auto"/>
            </w:tcBorders>
            <w:shd w:val="clear" w:color="auto" w:fill="auto"/>
            <w:noWrap/>
            <w:vAlign w:val="center"/>
          </w:tcPr>
          <w:p w:rsidR="00DA6D25" w:rsidRPr="00E06FDF" w:rsidRDefault="00E06FDF">
            <w:pPr>
              <w:jc w:val="center"/>
              <w:rPr>
                <w:sz w:val="22"/>
                <w:szCs w:val="22"/>
              </w:rPr>
            </w:pPr>
            <w:r w:rsidRPr="00E06FDF">
              <w:rPr>
                <w:sz w:val="22"/>
                <w:szCs w:val="22"/>
              </w:rPr>
              <w:t>X</w:t>
            </w:r>
          </w:p>
        </w:tc>
        <w:tc>
          <w:tcPr>
            <w:tcW w:w="270" w:type="pct"/>
            <w:tcBorders>
              <w:top w:val="nil"/>
              <w:left w:val="nil"/>
              <w:bottom w:val="single" w:sz="4" w:space="0" w:color="auto"/>
              <w:right w:val="single" w:sz="4" w:space="0" w:color="auto"/>
            </w:tcBorders>
            <w:shd w:val="clear" w:color="auto" w:fill="auto"/>
            <w:noWrap/>
            <w:vAlign w:val="center"/>
          </w:tcPr>
          <w:p w:rsidR="00DA6D25" w:rsidRPr="00E06FDF" w:rsidRDefault="00E06FDF">
            <w:pPr>
              <w:jc w:val="center"/>
              <w:rPr>
                <w:sz w:val="22"/>
                <w:szCs w:val="22"/>
              </w:rPr>
            </w:pPr>
            <w:r w:rsidRPr="00E06FDF">
              <w:rPr>
                <w:sz w:val="22"/>
                <w:szCs w:val="22"/>
              </w:rPr>
              <w:t>X</w:t>
            </w:r>
          </w:p>
        </w:tc>
        <w:tc>
          <w:tcPr>
            <w:tcW w:w="419" w:type="pct"/>
            <w:tcBorders>
              <w:top w:val="nil"/>
              <w:left w:val="nil"/>
              <w:bottom w:val="single" w:sz="4" w:space="0" w:color="auto"/>
              <w:right w:val="single" w:sz="8" w:space="0" w:color="auto"/>
            </w:tcBorders>
            <w:shd w:val="clear" w:color="auto" w:fill="auto"/>
            <w:noWrap/>
            <w:vAlign w:val="center"/>
          </w:tcPr>
          <w:p w:rsidR="00DA6D25" w:rsidRPr="00E06FDF" w:rsidRDefault="00E06FDF">
            <w:pPr>
              <w:jc w:val="center"/>
              <w:rPr>
                <w:sz w:val="22"/>
                <w:szCs w:val="22"/>
              </w:rPr>
            </w:pPr>
            <w:r w:rsidRPr="00E06FDF">
              <w:rPr>
                <w:sz w:val="22"/>
                <w:szCs w:val="22"/>
              </w:rPr>
              <w:t>X</w:t>
            </w:r>
          </w:p>
        </w:tc>
      </w:tr>
      <w:tr w:rsidR="00930A91" w:rsidRPr="00D6655C" w:rsidTr="00E15E12">
        <w:trPr>
          <w:trHeight w:val="1295"/>
        </w:trPr>
        <w:tc>
          <w:tcPr>
            <w:tcW w:w="749" w:type="pct"/>
            <w:tcBorders>
              <w:top w:val="nil"/>
              <w:left w:val="single" w:sz="8" w:space="0" w:color="auto"/>
              <w:bottom w:val="single" w:sz="4" w:space="0" w:color="auto"/>
              <w:right w:val="single" w:sz="4" w:space="0" w:color="auto"/>
            </w:tcBorders>
            <w:shd w:val="clear" w:color="auto" w:fill="auto"/>
            <w:vAlign w:val="bottom"/>
            <w:hideMark/>
          </w:tcPr>
          <w:p w:rsidR="00843579" w:rsidRPr="00E06FDF" w:rsidRDefault="00843579" w:rsidP="00843579">
            <w:pPr>
              <w:rPr>
                <w:sz w:val="20"/>
                <w:szCs w:val="20"/>
              </w:rPr>
            </w:pPr>
            <w:r w:rsidRPr="00E06FDF">
              <w:rPr>
                <w:sz w:val="20"/>
                <w:szCs w:val="20"/>
              </w:rPr>
              <w:t>Jurisdiction is unaware of opportunities to participate programs to assist in achieving mitigation goals</w:t>
            </w:r>
          </w:p>
        </w:tc>
        <w:tc>
          <w:tcPr>
            <w:tcW w:w="981" w:type="pct"/>
            <w:tcBorders>
              <w:top w:val="nil"/>
              <w:left w:val="nil"/>
              <w:bottom w:val="single" w:sz="4" w:space="0" w:color="auto"/>
              <w:right w:val="single" w:sz="4" w:space="0" w:color="auto"/>
            </w:tcBorders>
            <w:shd w:val="clear" w:color="auto" w:fill="auto"/>
            <w:noWrap/>
            <w:vAlign w:val="center"/>
            <w:hideMark/>
          </w:tcPr>
          <w:p w:rsidR="00843579" w:rsidRPr="00E06FDF" w:rsidRDefault="00843579" w:rsidP="00843579">
            <w:pPr>
              <w:rPr>
                <w:sz w:val="20"/>
                <w:szCs w:val="20"/>
              </w:rPr>
            </w:pPr>
            <w:r w:rsidRPr="00E06FDF">
              <w:rPr>
                <w:sz w:val="20"/>
                <w:szCs w:val="20"/>
              </w:rPr>
              <w:t>Work to improve the level of communication and coordination with the State NFIP coordinator.</w:t>
            </w:r>
          </w:p>
        </w:tc>
        <w:tc>
          <w:tcPr>
            <w:tcW w:w="412" w:type="pct"/>
            <w:tcBorders>
              <w:top w:val="nil"/>
              <w:left w:val="nil"/>
              <w:bottom w:val="single" w:sz="4" w:space="0" w:color="auto"/>
              <w:right w:val="single" w:sz="4" w:space="0" w:color="auto"/>
            </w:tcBorders>
            <w:shd w:val="clear" w:color="auto" w:fill="auto"/>
            <w:noWrap/>
            <w:vAlign w:val="center"/>
          </w:tcPr>
          <w:p w:rsidR="00843579" w:rsidRPr="00E06FDF" w:rsidRDefault="00E06FDF">
            <w:pPr>
              <w:jc w:val="center"/>
              <w:rPr>
                <w:sz w:val="22"/>
                <w:szCs w:val="22"/>
              </w:rPr>
            </w:pPr>
            <w:r w:rsidRPr="00E06FDF">
              <w:rPr>
                <w:sz w:val="22"/>
                <w:szCs w:val="22"/>
              </w:rPr>
              <w:t>X</w:t>
            </w:r>
          </w:p>
        </w:tc>
        <w:tc>
          <w:tcPr>
            <w:tcW w:w="733" w:type="pct"/>
            <w:tcBorders>
              <w:top w:val="nil"/>
              <w:left w:val="nil"/>
              <w:bottom w:val="single" w:sz="4" w:space="0" w:color="auto"/>
              <w:right w:val="single" w:sz="4" w:space="0" w:color="auto"/>
            </w:tcBorders>
            <w:shd w:val="clear" w:color="auto" w:fill="auto"/>
            <w:noWrap/>
            <w:vAlign w:val="center"/>
          </w:tcPr>
          <w:p w:rsidR="00843579" w:rsidRPr="00E06FDF" w:rsidRDefault="00E06FDF">
            <w:pPr>
              <w:jc w:val="center"/>
              <w:rPr>
                <w:sz w:val="22"/>
                <w:szCs w:val="22"/>
              </w:rPr>
            </w:pPr>
            <w:r w:rsidRPr="00E06FDF">
              <w:rPr>
                <w:sz w:val="22"/>
                <w:szCs w:val="22"/>
              </w:rPr>
              <w:t>X</w:t>
            </w:r>
          </w:p>
        </w:tc>
        <w:tc>
          <w:tcPr>
            <w:tcW w:w="269" w:type="pct"/>
            <w:tcBorders>
              <w:top w:val="nil"/>
              <w:left w:val="nil"/>
              <w:bottom w:val="single" w:sz="4" w:space="0" w:color="auto"/>
              <w:right w:val="single" w:sz="4" w:space="0" w:color="auto"/>
            </w:tcBorders>
            <w:shd w:val="clear" w:color="auto" w:fill="auto"/>
            <w:noWrap/>
            <w:vAlign w:val="center"/>
          </w:tcPr>
          <w:p w:rsidR="00843579" w:rsidRPr="00E06FDF" w:rsidRDefault="00E06FDF">
            <w:pPr>
              <w:jc w:val="center"/>
              <w:rPr>
                <w:sz w:val="22"/>
                <w:szCs w:val="22"/>
              </w:rPr>
            </w:pPr>
            <w:r w:rsidRPr="00E06FDF">
              <w:rPr>
                <w:sz w:val="22"/>
                <w:szCs w:val="22"/>
              </w:rPr>
              <w:t>X</w:t>
            </w:r>
          </w:p>
        </w:tc>
        <w:tc>
          <w:tcPr>
            <w:tcW w:w="360" w:type="pct"/>
            <w:tcBorders>
              <w:top w:val="nil"/>
              <w:left w:val="nil"/>
              <w:bottom w:val="single" w:sz="4" w:space="0" w:color="auto"/>
              <w:right w:val="single" w:sz="4" w:space="0" w:color="auto"/>
            </w:tcBorders>
            <w:shd w:val="clear" w:color="auto" w:fill="auto"/>
            <w:noWrap/>
            <w:vAlign w:val="center"/>
          </w:tcPr>
          <w:p w:rsidR="00843579" w:rsidRPr="00E06FDF" w:rsidRDefault="00843579">
            <w:pPr>
              <w:jc w:val="center"/>
              <w:rPr>
                <w:sz w:val="22"/>
                <w:szCs w:val="22"/>
              </w:rPr>
            </w:pPr>
          </w:p>
        </w:tc>
        <w:tc>
          <w:tcPr>
            <w:tcW w:w="298" w:type="pct"/>
            <w:tcBorders>
              <w:top w:val="nil"/>
              <w:left w:val="nil"/>
              <w:bottom w:val="single" w:sz="4" w:space="0" w:color="auto"/>
              <w:right w:val="single" w:sz="4" w:space="0" w:color="auto"/>
            </w:tcBorders>
            <w:shd w:val="clear" w:color="auto" w:fill="auto"/>
            <w:noWrap/>
            <w:vAlign w:val="center"/>
          </w:tcPr>
          <w:p w:rsidR="00843579" w:rsidRPr="00E06FDF" w:rsidRDefault="00E06FDF">
            <w:pPr>
              <w:jc w:val="center"/>
              <w:rPr>
                <w:sz w:val="22"/>
                <w:szCs w:val="22"/>
              </w:rPr>
            </w:pPr>
            <w:r w:rsidRPr="00E06FDF">
              <w:rPr>
                <w:sz w:val="22"/>
                <w:szCs w:val="22"/>
              </w:rPr>
              <w:t>X</w:t>
            </w:r>
          </w:p>
        </w:tc>
        <w:tc>
          <w:tcPr>
            <w:tcW w:w="240" w:type="pct"/>
            <w:tcBorders>
              <w:top w:val="nil"/>
              <w:left w:val="nil"/>
              <w:bottom w:val="single" w:sz="4" w:space="0" w:color="auto"/>
              <w:right w:val="single" w:sz="4" w:space="0" w:color="auto"/>
            </w:tcBorders>
            <w:shd w:val="clear" w:color="auto" w:fill="auto"/>
            <w:noWrap/>
            <w:vAlign w:val="center"/>
          </w:tcPr>
          <w:p w:rsidR="00843579" w:rsidRPr="00E06FDF" w:rsidRDefault="00E06FDF">
            <w:pPr>
              <w:jc w:val="center"/>
              <w:rPr>
                <w:sz w:val="22"/>
                <w:szCs w:val="22"/>
              </w:rPr>
            </w:pPr>
            <w:r w:rsidRPr="00E06FDF">
              <w:rPr>
                <w:sz w:val="22"/>
                <w:szCs w:val="22"/>
              </w:rPr>
              <w:t>X</w:t>
            </w:r>
          </w:p>
        </w:tc>
        <w:tc>
          <w:tcPr>
            <w:tcW w:w="269" w:type="pct"/>
            <w:tcBorders>
              <w:top w:val="nil"/>
              <w:left w:val="nil"/>
              <w:bottom w:val="single" w:sz="4" w:space="0" w:color="auto"/>
              <w:right w:val="single" w:sz="4" w:space="0" w:color="auto"/>
            </w:tcBorders>
            <w:shd w:val="clear" w:color="auto" w:fill="auto"/>
            <w:noWrap/>
            <w:vAlign w:val="center"/>
          </w:tcPr>
          <w:p w:rsidR="00843579" w:rsidRPr="00E06FDF" w:rsidRDefault="00E06FDF">
            <w:pPr>
              <w:jc w:val="center"/>
              <w:rPr>
                <w:sz w:val="22"/>
                <w:szCs w:val="22"/>
              </w:rPr>
            </w:pPr>
            <w:r w:rsidRPr="00E06FDF">
              <w:rPr>
                <w:sz w:val="22"/>
                <w:szCs w:val="22"/>
              </w:rPr>
              <w:t>X</w:t>
            </w:r>
          </w:p>
        </w:tc>
        <w:tc>
          <w:tcPr>
            <w:tcW w:w="270" w:type="pct"/>
            <w:tcBorders>
              <w:top w:val="nil"/>
              <w:left w:val="nil"/>
              <w:bottom w:val="single" w:sz="4" w:space="0" w:color="auto"/>
              <w:right w:val="single" w:sz="4" w:space="0" w:color="auto"/>
            </w:tcBorders>
            <w:shd w:val="clear" w:color="auto" w:fill="auto"/>
            <w:noWrap/>
            <w:vAlign w:val="center"/>
          </w:tcPr>
          <w:p w:rsidR="00843579" w:rsidRPr="00E06FDF" w:rsidRDefault="00E06FDF">
            <w:pPr>
              <w:jc w:val="center"/>
              <w:rPr>
                <w:sz w:val="22"/>
                <w:szCs w:val="22"/>
              </w:rPr>
            </w:pPr>
            <w:r w:rsidRPr="00E06FDF">
              <w:rPr>
                <w:sz w:val="22"/>
                <w:szCs w:val="22"/>
              </w:rPr>
              <w:t>X</w:t>
            </w:r>
          </w:p>
        </w:tc>
        <w:tc>
          <w:tcPr>
            <w:tcW w:w="419" w:type="pct"/>
            <w:tcBorders>
              <w:top w:val="nil"/>
              <w:left w:val="nil"/>
              <w:bottom w:val="single" w:sz="4" w:space="0" w:color="auto"/>
              <w:right w:val="single" w:sz="8" w:space="0" w:color="auto"/>
            </w:tcBorders>
            <w:shd w:val="clear" w:color="auto" w:fill="auto"/>
            <w:noWrap/>
            <w:vAlign w:val="center"/>
          </w:tcPr>
          <w:p w:rsidR="00843579" w:rsidRPr="00E06FDF" w:rsidRDefault="00E06FDF">
            <w:pPr>
              <w:jc w:val="center"/>
              <w:rPr>
                <w:sz w:val="22"/>
                <w:szCs w:val="22"/>
              </w:rPr>
            </w:pPr>
            <w:r w:rsidRPr="00E06FDF">
              <w:rPr>
                <w:sz w:val="22"/>
                <w:szCs w:val="22"/>
              </w:rPr>
              <w:t>X</w:t>
            </w:r>
          </w:p>
        </w:tc>
      </w:tr>
      <w:tr w:rsidR="00930A91" w:rsidRPr="00D6655C" w:rsidTr="00E06FDF">
        <w:trPr>
          <w:trHeight w:val="600"/>
        </w:trPr>
        <w:tc>
          <w:tcPr>
            <w:tcW w:w="749" w:type="pct"/>
            <w:tcBorders>
              <w:top w:val="nil"/>
              <w:left w:val="single" w:sz="8" w:space="0" w:color="auto"/>
              <w:bottom w:val="single" w:sz="4" w:space="0" w:color="auto"/>
              <w:right w:val="single" w:sz="4" w:space="0" w:color="auto"/>
            </w:tcBorders>
            <w:shd w:val="clear" w:color="auto" w:fill="auto"/>
            <w:vAlign w:val="bottom"/>
            <w:hideMark/>
          </w:tcPr>
          <w:p w:rsidR="00843579" w:rsidRPr="00E06FDF" w:rsidRDefault="00843579" w:rsidP="00843579">
            <w:pPr>
              <w:rPr>
                <w:sz w:val="20"/>
                <w:szCs w:val="20"/>
              </w:rPr>
            </w:pPr>
            <w:r w:rsidRPr="00E06FDF">
              <w:rPr>
                <w:sz w:val="20"/>
                <w:szCs w:val="20"/>
              </w:rPr>
              <w:t>Jurisdiction has no legal mechanism to regulate land use</w:t>
            </w:r>
          </w:p>
        </w:tc>
        <w:tc>
          <w:tcPr>
            <w:tcW w:w="981" w:type="pct"/>
            <w:tcBorders>
              <w:top w:val="nil"/>
              <w:left w:val="nil"/>
              <w:bottom w:val="single" w:sz="4" w:space="0" w:color="auto"/>
              <w:right w:val="single" w:sz="4" w:space="0" w:color="auto"/>
            </w:tcBorders>
            <w:shd w:val="clear" w:color="auto" w:fill="auto"/>
            <w:noWrap/>
            <w:vAlign w:val="center"/>
            <w:hideMark/>
          </w:tcPr>
          <w:p w:rsidR="00843579" w:rsidRPr="00E06FDF" w:rsidRDefault="00843579" w:rsidP="00843579">
            <w:pPr>
              <w:rPr>
                <w:sz w:val="20"/>
                <w:szCs w:val="20"/>
              </w:rPr>
            </w:pPr>
            <w:r w:rsidRPr="00E06FDF">
              <w:rPr>
                <w:sz w:val="20"/>
                <w:szCs w:val="20"/>
              </w:rPr>
              <w:t>Adoption and enforcement of land use regulation.</w:t>
            </w:r>
          </w:p>
        </w:tc>
        <w:tc>
          <w:tcPr>
            <w:tcW w:w="412" w:type="pct"/>
            <w:tcBorders>
              <w:top w:val="nil"/>
              <w:left w:val="nil"/>
              <w:bottom w:val="single" w:sz="4" w:space="0" w:color="auto"/>
              <w:right w:val="single" w:sz="4" w:space="0" w:color="auto"/>
            </w:tcBorders>
            <w:shd w:val="clear" w:color="auto" w:fill="auto"/>
            <w:noWrap/>
            <w:vAlign w:val="center"/>
          </w:tcPr>
          <w:p w:rsidR="00843579" w:rsidRPr="00E06FDF" w:rsidRDefault="00843579">
            <w:pPr>
              <w:jc w:val="center"/>
              <w:rPr>
                <w:sz w:val="22"/>
                <w:szCs w:val="22"/>
              </w:rPr>
            </w:pPr>
          </w:p>
        </w:tc>
        <w:tc>
          <w:tcPr>
            <w:tcW w:w="733" w:type="pct"/>
            <w:tcBorders>
              <w:top w:val="nil"/>
              <w:left w:val="nil"/>
              <w:bottom w:val="single" w:sz="4" w:space="0" w:color="auto"/>
              <w:right w:val="single" w:sz="4" w:space="0" w:color="auto"/>
            </w:tcBorders>
            <w:shd w:val="clear" w:color="auto" w:fill="auto"/>
            <w:noWrap/>
            <w:vAlign w:val="center"/>
          </w:tcPr>
          <w:p w:rsidR="00843579" w:rsidRPr="00E06FDF" w:rsidRDefault="00843579">
            <w:pPr>
              <w:jc w:val="center"/>
              <w:rPr>
                <w:sz w:val="22"/>
                <w:szCs w:val="22"/>
              </w:rPr>
            </w:pPr>
          </w:p>
        </w:tc>
        <w:tc>
          <w:tcPr>
            <w:tcW w:w="269" w:type="pct"/>
            <w:tcBorders>
              <w:top w:val="nil"/>
              <w:left w:val="nil"/>
              <w:bottom w:val="single" w:sz="4" w:space="0" w:color="auto"/>
              <w:right w:val="single" w:sz="4" w:space="0" w:color="auto"/>
            </w:tcBorders>
            <w:shd w:val="clear" w:color="auto" w:fill="auto"/>
            <w:noWrap/>
            <w:vAlign w:val="center"/>
          </w:tcPr>
          <w:p w:rsidR="00843579" w:rsidRPr="00E06FDF" w:rsidRDefault="00843579" w:rsidP="00084ECD">
            <w:pPr>
              <w:jc w:val="center"/>
              <w:rPr>
                <w:sz w:val="22"/>
                <w:szCs w:val="22"/>
              </w:rPr>
            </w:pPr>
          </w:p>
        </w:tc>
        <w:tc>
          <w:tcPr>
            <w:tcW w:w="360" w:type="pct"/>
            <w:tcBorders>
              <w:top w:val="nil"/>
              <w:left w:val="nil"/>
              <w:bottom w:val="single" w:sz="4" w:space="0" w:color="auto"/>
              <w:right w:val="single" w:sz="4" w:space="0" w:color="auto"/>
            </w:tcBorders>
            <w:shd w:val="clear" w:color="auto" w:fill="auto"/>
            <w:noWrap/>
            <w:vAlign w:val="center"/>
          </w:tcPr>
          <w:p w:rsidR="00843579" w:rsidRPr="00E06FDF" w:rsidRDefault="00E06FDF">
            <w:pPr>
              <w:jc w:val="center"/>
              <w:rPr>
                <w:sz w:val="22"/>
                <w:szCs w:val="22"/>
              </w:rPr>
            </w:pPr>
            <w:r w:rsidRPr="00E06FDF">
              <w:rPr>
                <w:sz w:val="22"/>
                <w:szCs w:val="22"/>
              </w:rPr>
              <w:t>X</w:t>
            </w:r>
          </w:p>
        </w:tc>
        <w:tc>
          <w:tcPr>
            <w:tcW w:w="298" w:type="pct"/>
            <w:tcBorders>
              <w:top w:val="nil"/>
              <w:left w:val="nil"/>
              <w:bottom w:val="single" w:sz="4" w:space="0" w:color="auto"/>
              <w:right w:val="single" w:sz="4" w:space="0" w:color="auto"/>
            </w:tcBorders>
            <w:shd w:val="clear" w:color="auto" w:fill="auto"/>
            <w:noWrap/>
            <w:vAlign w:val="center"/>
          </w:tcPr>
          <w:p w:rsidR="00843579" w:rsidRPr="00E06FDF" w:rsidRDefault="00843579">
            <w:pPr>
              <w:jc w:val="center"/>
              <w:rPr>
                <w:sz w:val="22"/>
                <w:szCs w:val="22"/>
              </w:rPr>
            </w:pPr>
          </w:p>
        </w:tc>
        <w:tc>
          <w:tcPr>
            <w:tcW w:w="240" w:type="pct"/>
            <w:tcBorders>
              <w:top w:val="nil"/>
              <w:left w:val="nil"/>
              <w:bottom w:val="single" w:sz="4" w:space="0" w:color="auto"/>
              <w:right w:val="single" w:sz="4" w:space="0" w:color="auto"/>
            </w:tcBorders>
            <w:shd w:val="clear" w:color="auto" w:fill="auto"/>
            <w:noWrap/>
            <w:vAlign w:val="center"/>
          </w:tcPr>
          <w:p w:rsidR="00843579" w:rsidRPr="00E06FDF" w:rsidRDefault="00E06FDF">
            <w:pPr>
              <w:jc w:val="center"/>
              <w:rPr>
                <w:sz w:val="22"/>
                <w:szCs w:val="22"/>
              </w:rPr>
            </w:pPr>
            <w:r w:rsidRPr="00E06FDF">
              <w:rPr>
                <w:sz w:val="22"/>
                <w:szCs w:val="22"/>
              </w:rPr>
              <w:t>X</w:t>
            </w:r>
          </w:p>
        </w:tc>
        <w:tc>
          <w:tcPr>
            <w:tcW w:w="269" w:type="pct"/>
            <w:tcBorders>
              <w:top w:val="nil"/>
              <w:left w:val="nil"/>
              <w:bottom w:val="single" w:sz="4" w:space="0" w:color="auto"/>
              <w:right w:val="single" w:sz="4" w:space="0" w:color="auto"/>
            </w:tcBorders>
            <w:shd w:val="clear" w:color="auto" w:fill="auto"/>
            <w:noWrap/>
            <w:vAlign w:val="center"/>
          </w:tcPr>
          <w:p w:rsidR="00843579" w:rsidRPr="00E06FDF" w:rsidRDefault="00843579">
            <w:pPr>
              <w:jc w:val="center"/>
              <w:rPr>
                <w:sz w:val="22"/>
                <w:szCs w:val="22"/>
              </w:rPr>
            </w:pPr>
          </w:p>
        </w:tc>
        <w:tc>
          <w:tcPr>
            <w:tcW w:w="270" w:type="pct"/>
            <w:tcBorders>
              <w:top w:val="nil"/>
              <w:left w:val="nil"/>
              <w:bottom w:val="single" w:sz="4" w:space="0" w:color="auto"/>
              <w:right w:val="single" w:sz="4" w:space="0" w:color="auto"/>
            </w:tcBorders>
            <w:shd w:val="clear" w:color="auto" w:fill="auto"/>
            <w:noWrap/>
            <w:vAlign w:val="center"/>
          </w:tcPr>
          <w:p w:rsidR="00843579" w:rsidRPr="00E06FDF" w:rsidRDefault="00843579">
            <w:pPr>
              <w:jc w:val="center"/>
              <w:rPr>
                <w:sz w:val="22"/>
                <w:szCs w:val="22"/>
              </w:rPr>
            </w:pPr>
          </w:p>
        </w:tc>
        <w:tc>
          <w:tcPr>
            <w:tcW w:w="419" w:type="pct"/>
            <w:tcBorders>
              <w:top w:val="nil"/>
              <w:left w:val="nil"/>
              <w:bottom w:val="single" w:sz="4" w:space="0" w:color="auto"/>
              <w:right w:val="single" w:sz="8" w:space="0" w:color="auto"/>
            </w:tcBorders>
            <w:shd w:val="clear" w:color="auto" w:fill="auto"/>
            <w:noWrap/>
            <w:vAlign w:val="center"/>
          </w:tcPr>
          <w:p w:rsidR="00843579" w:rsidRPr="00E06FDF" w:rsidRDefault="00843579">
            <w:pPr>
              <w:jc w:val="center"/>
              <w:rPr>
                <w:sz w:val="22"/>
                <w:szCs w:val="22"/>
              </w:rPr>
            </w:pPr>
          </w:p>
        </w:tc>
      </w:tr>
      <w:tr w:rsidR="00E06FDF" w:rsidRPr="00D6655C" w:rsidTr="006815FD">
        <w:trPr>
          <w:trHeight w:val="980"/>
        </w:trPr>
        <w:tc>
          <w:tcPr>
            <w:tcW w:w="749" w:type="pct"/>
            <w:tcBorders>
              <w:top w:val="single" w:sz="4" w:space="0" w:color="auto"/>
              <w:left w:val="single" w:sz="8" w:space="0" w:color="auto"/>
              <w:bottom w:val="single" w:sz="4" w:space="0" w:color="auto"/>
              <w:right w:val="single" w:sz="4" w:space="0" w:color="auto"/>
            </w:tcBorders>
            <w:shd w:val="clear" w:color="auto" w:fill="D9D9D9"/>
            <w:vAlign w:val="bottom"/>
          </w:tcPr>
          <w:p w:rsidR="00E06FDF" w:rsidRPr="001E4715" w:rsidRDefault="00E06FDF" w:rsidP="00E06FDF">
            <w:pPr>
              <w:jc w:val="center"/>
              <w:rPr>
                <w:b/>
                <w:bCs/>
                <w:sz w:val="20"/>
                <w:szCs w:val="20"/>
              </w:rPr>
            </w:pPr>
            <w:r w:rsidRPr="001E4715">
              <w:rPr>
                <w:b/>
                <w:bCs/>
                <w:sz w:val="20"/>
                <w:szCs w:val="20"/>
              </w:rPr>
              <w:lastRenderedPageBreak/>
              <w:t>Problem Statements</w:t>
            </w:r>
          </w:p>
        </w:tc>
        <w:tc>
          <w:tcPr>
            <w:tcW w:w="981" w:type="pct"/>
            <w:tcBorders>
              <w:top w:val="single" w:sz="4" w:space="0" w:color="auto"/>
              <w:left w:val="nil"/>
              <w:bottom w:val="single" w:sz="4" w:space="0" w:color="auto"/>
              <w:right w:val="single" w:sz="4" w:space="0" w:color="auto"/>
            </w:tcBorders>
            <w:shd w:val="clear" w:color="auto" w:fill="D9D9D9"/>
            <w:noWrap/>
            <w:vAlign w:val="bottom"/>
          </w:tcPr>
          <w:p w:rsidR="00E06FDF" w:rsidRPr="001E4715" w:rsidRDefault="00E06FDF" w:rsidP="00E06FDF">
            <w:pPr>
              <w:jc w:val="center"/>
              <w:rPr>
                <w:b/>
                <w:bCs/>
                <w:sz w:val="20"/>
                <w:szCs w:val="20"/>
              </w:rPr>
            </w:pPr>
            <w:r w:rsidRPr="001E4715">
              <w:rPr>
                <w:b/>
                <w:bCs/>
                <w:sz w:val="20"/>
                <w:szCs w:val="20"/>
              </w:rPr>
              <w:t>Actions</w:t>
            </w:r>
          </w:p>
        </w:tc>
        <w:tc>
          <w:tcPr>
            <w:tcW w:w="412" w:type="pct"/>
            <w:tcBorders>
              <w:top w:val="single" w:sz="4" w:space="0" w:color="auto"/>
              <w:left w:val="nil"/>
              <w:bottom w:val="single" w:sz="4" w:space="0" w:color="auto"/>
              <w:right w:val="single" w:sz="4" w:space="0" w:color="auto"/>
            </w:tcBorders>
            <w:shd w:val="clear" w:color="auto" w:fill="D9D9D9"/>
            <w:noWrap/>
            <w:vAlign w:val="bottom"/>
          </w:tcPr>
          <w:p w:rsidR="00E06FDF" w:rsidRPr="006B0EC0" w:rsidRDefault="00E06FDF" w:rsidP="00E06FDF">
            <w:pPr>
              <w:jc w:val="center"/>
              <w:rPr>
                <w:b/>
                <w:bCs/>
                <w:iCs/>
                <w:sz w:val="20"/>
                <w:szCs w:val="20"/>
              </w:rPr>
            </w:pPr>
            <w:r w:rsidRPr="006B0EC0">
              <w:rPr>
                <w:b/>
                <w:bCs/>
                <w:iCs/>
                <w:sz w:val="20"/>
                <w:szCs w:val="20"/>
              </w:rPr>
              <w:t>Aurora</w:t>
            </w:r>
          </w:p>
        </w:tc>
        <w:tc>
          <w:tcPr>
            <w:tcW w:w="733" w:type="pct"/>
            <w:tcBorders>
              <w:top w:val="single" w:sz="4" w:space="0" w:color="auto"/>
              <w:left w:val="nil"/>
              <w:bottom w:val="single" w:sz="4" w:space="0" w:color="auto"/>
              <w:right w:val="single" w:sz="4" w:space="0" w:color="auto"/>
            </w:tcBorders>
            <w:shd w:val="clear" w:color="auto" w:fill="D9D9D9"/>
            <w:noWrap/>
            <w:vAlign w:val="bottom"/>
          </w:tcPr>
          <w:p w:rsidR="00E06FDF" w:rsidRPr="006B0EC0" w:rsidRDefault="00E06FDF" w:rsidP="00E06FDF">
            <w:pPr>
              <w:jc w:val="center"/>
              <w:rPr>
                <w:b/>
                <w:bCs/>
                <w:iCs/>
                <w:sz w:val="20"/>
                <w:szCs w:val="20"/>
              </w:rPr>
            </w:pPr>
            <w:r w:rsidRPr="006B0EC0">
              <w:rPr>
                <w:b/>
                <w:bCs/>
                <w:iCs/>
                <w:sz w:val="20"/>
                <w:szCs w:val="20"/>
              </w:rPr>
              <w:t>Brookings</w:t>
            </w:r>
          </w:p>
        </w:tc>
        <w:tc>
          <w:tcPr>
            <w:tcW w:w="269" w:type="pct"/>
            <w:tcBorders>
              <w:top w:val="single" w:sz="4" w:space="0" w:color="auto"/>
              <w:left w:val="nil"/>
              <w:bottom w:val="single" w:sz="4" w:space="0" w:color="auto"/>
              <w:right w:val="single" w:sz="4" w:space="0" w:color="auto"/>
            </w:tcBorders>
            <w:shd w:val="clear" w:color="auto" w:fill="D9D9D9"/>
            <w:noWrap/>
            <w:vAlign w:val="bottom"/>
          </w:tcPr>
          <w:p w:rsidR="00E06FDF" w:rsidRPr="006B0EC0" w:rsidRDefault="00E06FDF" w:rsidP="00E06FDF">
            <w:pPr>
              <w:jc w:val="center"/>
              <w:rPr>
                <w:b/>
                <w:bCs/>
                <w:iCs/>
                <w:sz w:val="20"/>
                <w:szCs w:val="20"/>
              </w:rPr>
            </w:pPr>
            <w:r w:rsidRPr="006B0EC0">
              <w:rPr>
                <w:b/>
                <w:bCs/>
                <w:iCs/>
                <w:sz w:val="20"/>
                <w:szCs w:val="20"/>
              </w:rPr>
              <w:t>Bruce</w:t>
            </w:r>
          </w:p>
        </w:tc>
        <w:tc>
          <w:tcPr>
            <w:tcW w:w="360" w:type="pct"/>
            <w:tcBorders>
              <w:top w:val="single" w:sz="4" w:space="0" w:color="auto"/>
              <w:left w:val="nil"/>
              <w:bottom w:val="single" w:sz="4" w:space="0" w:color="auto"/>
              <w:right w:val="single" w:sz="4" w:space="0" w:color="auto"/>
            </w:tcBorders>
            <w:shd w:val="clear" w:color="auto" w:fill="D9D9D9"/>
            <w:noWrap/>
            <w:vAlign w:val="bottom"/>
          </w:tcPr>
          <w:p w:rsidR="00E06FDF" w:rsidRPr="006B0EC0" w:rsidRDefault="00E06FDF" w:rsidP="00E06FDF">
            <w:pPr>
              <w:jc w:val="center"/>
              <w:rPr>
                <w:b/>
                <w:bCs/>
                <w:iCs/>
                <w:sz w:val="20"/>
                <w:szCs w:val="20"/>
              </w:rPr>
            </w:pPr>
            <w:r w:rsidRPr="006B0EC0">
              <w:rPr>
                <w:b/>
                <w:bCs/>
                <w:iCs/>
                <w:sz w:val="20"/>
                <w:szCs w:val="20"/>
              </w:rPr>
              <w:t>Bushnell</w:t>
            </w:r>
          </w:p>
        </w:tc>
        <w:tc>
          <w:tcPr>
            <w:tcW w:w="298" w:type="pct"/>
            <w:tcBorders>
              <w:top w:val="single" w:sz="4" w:space="0" w:color="auto"/>
              <w:left w:val="nil"/>
              <w:bottom w:val="single" w:sz="4" w:space="0" w:color="auto"/>
              <w:right w:val="single" w:sz="4" w:space="0" w:color="auto"/>
            </w:tcBorders>
            <w:shd w:val="clear" w:color="auto" w:fill="D9D9D9"/>
            <w:noWrap/>
            <w:vAlign w:val="bottom"/>
          </w:tcPr>
          <w:p w:rsidR="00E06FDF" w:rsidRPr="006B0EC0" w:rsidRDefault="00E06FDF" w:rsidP="00E06FDF">
            <w:pPr>
              <w:jc w:val="center"/>
              <w:rPr>
                <w:b/>
                <w:bCs/>
                <w:iCs/>
                <w:sz w:val="20"/>
                <w:szCs w:val="20"/>
              </w:rPr>
            </w:pPr>
            <w:r w:rsidRPr="006B0EC0">
              <w:rPr>
                <w:b/>
                <w:bCs/>
                <w:iCs/>
                <w:sz w:val="20"/>
                <w:szCs w:val="20"/>
              </w:rPr>
              <w:t>Elkton</w:t>
            </w:r>
          </w:p>
        </w:tc>
        <w:tc>
          <w:tcPr>
            <w:tcW w:w="240" w:type="pct"/>
            <w:tcBorders>
              <w:top w:val="single" w:sz="4" w:space="0" w:color="auto"/>
              <w:left w:val="nil"/>
              <w:bottom w:val="single" w:sz="4" w:space="0" w:color="auto"/>
              <w:right w:val="single" w:sz="4" w:space="0" w:color="auto"/>
            </w:tcBorders>
            <w:shd w:val="clear" w:color="auto" w:fill="D9D9D9"/>
            <w:noWrap/>
            <w:vAlign w:val="bottom"/>
          </w:tcPr>
          <w:p w:rsidR="00E06FDF" w:rsidRPr="006B0EC0" w:rsidRDefault="00E06FDF" w:rsidP="00E06FDF">
            <w:pPr>
              <w:jc w:val="center"/>
              <w:rPr>
                <w:b/>
                <w:bCs/>
                <w:iCs/>
                <w:sz w:val="20"/>
                <w:szCs w:val="20"/>
              </w:rPr>
            </w:pPr>
            <w:r w:rsidRPr="006B0EC0">
              <w:rPr>
                <w:b/>
                <w:bCs/>
                <w:iCs/>
                <w:sz w:val="20"/>
                <w:szCs w:val="20"/>
              </w:rPr>
              <w:t>Sinai</w:t>
            </w:r>
          </w:p>
        </w:tc>
        <w:tc>
          <w:tcPr>
            <w:tcW w:w="269" w:type="pct"/>
            <w:tcBorders>
              <w:top w:val="single" w:sz="4" w:space="0" w:color="auto"/>
              <w:left w:val="nil"/>
              <w:bottom w:val="single" w:sz="4" w:space="0" w:color="auto"/>
              <w:right w:val="single" w:sz="4" w:space="0" w:color="auto"/>
            </w:tcBorders>
            <w:shd w:val="clear" w:color="auto" w:fill="D9D9D9"/>
            <w:noWrap/>
            <w:vAlign w:val="bottom"/>
          </w:tcPr>
          <w:p w:rsidR="00E06FDF" w:rsidRPr="006B0EC0" w:rsidRDefault="00E06FDF" w:rsidP="00E06FDF">
            <w:pPr>
              <w:jc w:val="center"/>
              <w:rPr>
                <w:b/>
                <w:bCs/>
                <w:iCs/>
                <w:sz w:val="20"/>
                <w:szCs w:val="20"/>
              </w:rPr>
            </w:pPr>
            <w:r w:rsidRPr="006B0EC0">
              <w:rPr>
                <w:b/>
                <w:bCs/>
                <w:iCs/>
                <w:sz w:val="20"/>
                <w:szCs w:val="20"/>
              </w:rPr>
              <w:t xml:space="preserve">Volga </w:t>
            </w:r>
          </w:p>
        </w:tc>
        <w:tc>
          <w:tcPr>
            <w:tcW w:w="270" w:type="pct"/>
            <w:tcBorders>
              <w:top w:val="single" w:sz="4" w:space="0" w:color="auto"/>
              <w:left w:val="nil"/>
              <w:bottom w:val="single" w:sz="4" w:space="0" w:color="auto"/>
              <w:right w:val="single" w:sz="4" w:space="0" w:color="auto"/>
            </w:tcBorders>
            <w:shd w:val="clear" w:color="auto" w:fill="D9D9D9"/>
            <w:noWrap/>
            <w:vAlign w:val="bottom"/>
          </w:tcPr>
          <w:p w:rsidR="00E06FDF" w:rsidRPr="006B0EC0" w:rsidRDefault="00E06FDF" w:rsidP="00E06FDF">
            <w:pPr>
              <w:jc w:val="center"/>
              <w:rPr>
                <w:b/>
                <w:bCs/>
                <w:iCs/>
                <w:sz w:val="20"/>
                <w:szCs w:val="20"/>
              </w:rPr>
            </w:pPr>
            <w:r w:rsidRPr="006B0EC0">
              <w:rPr>
                <w:b/>
                <w:bCs/>
                <w:iCs/>
                <w:sz w:val="20"/>
                <w:szCs w:val="20"/>
              </w:rPr>
              <w:t>White</w:t>
            </w:r>
          </w:p>
        </w:tc>
        <w:tc>
          <w:tcPr>
            <w:tcW w:w="419" w:type="pct"/>
            <w:tcBorders>
              <w:top w:val="single" w:sz="4" w:space="0" w:color="auto"/>
              <w:left w:val="nil"/>
              <w:bottom w:val="single" w:sz="4" w:space="0" w:color="auto"/>
              <w:right w:val="single" w:sz="8" w:space="0" w:color="auto"/>
            </w:tcBorders>
            <w:shd w:val="clear" w:color="auto" w:fill="D9D9D9"/>
            <w:noWrap/>
            <w:vAlign w:val="bottom"/>
          </w:tcPr>
          <w:p w:rsidR="00E06FDF" w:rsidRPr="006B0EC0" w:rsidRDefault="00E06FDF" w:rsidP="00E06FDF">
            <w:pPr>
              <w:jc w:val="center"/>
              <w:rPr>
                <w:b/>
                <w:bCs/>
                <w:iCs/>
                <w:sz w:val="20"/>
                <w:szCs w:val="20"/>
              </w:rPr>
            </w:pPr>
            <w:r w:rsidRPr="006B0EC0">
              <w:rPr>
                <w:b/>
                <w:bCs/>
                <w:iCs/>
                <w:sz w:val="20"/>
                <w:szCs w:val="20"/>
              </w:rPr>
              <w:t>Brookings County</w:t>
            </w:r>
          </w:p>
        </w:tc>
      </w:tr>
      <w:tr w:rsidR="00E06FDF" w:rsidRPr="00D6655C" w:rsidTr="00E06FDF">
        <w:trPr>
          <w:trHeight w:val="980"/>
        </w:trPr>
        <w:tc>
          <w:tcPr>
            <w:tcW w:w="749" w:type="pct"/>
            <w:tcBorders>
              <w:top w:val="nil"/>
              <w:left w:val="single" w:sz="8" w:space="0" w:color="auto"/>
              <w:bottom w:val="single" w:sz="4" w:space="0" w:color="auto"/>
              <w:right w:val="single" w:sz="4" w:space="0" w:color="auto"/>
            </w:tcBorders>
            <w:shd w:val="clear" w:color="auto" w:fill="auto"/>
            <w:vAlign w:val="bottom"/>
          </w:tcPr>
          <w:p w:rsidR="00E06FDF" w:rsidRPr="00E06FDF" w:rsidRDefault="00E06FDF" w:rsidP="00E06FDF">
            <w:pPr>
              <w:rPr>
                <w:sz w:val="20"/>
                <w:szCs w:val="20"/>
              </w:rPr>
            </w:pPr>
            <w:r w:rsidRPr="00E06FDF">
              <w:rPr>
                <w:sz w:val="20"/>
                <w:szCs w:val="20"/>
              </w:rPr>
              <w:t>Need to continue to regulate minimum land use and development standards</w:t>
            </w:r>
          </w:p>
        </w:tc>
        <w:tc>
          <w:tcPr>
            <w:tcW w:w="981" w:type="pct"/>
            <w:tcBorders>
              <w:top w:val="single" w:sz="4" w:space="0" w:color="auto"/>
              <w:left w:val="nil"/>
              <w:bottom w:val="single" w:sz="4" w:space="0" w:color="auto"/>
              <w:right w:val="single" w:sz="4" w:space="0" w:color="auto"/>
            </w:tcBorders>
            <w:shd w:val="clear" w:color="auto" w:fill="auto"/>
            <w:noWrap/>
            <w:vAlign w:val="center"/>
          </w:tcPr>
          <w:p w:rsidR="00E06FDF" w:rsidRPr="00E06FDF" w:rsidRDefault="00E06FDF" w:rsidP="00E06FDF">
            <w:pPr>
              <w:rPr>
                <w:sz w:val="20"/>
                <w:szCs w:val="20"/>
              </w:rPr>
            </w:pPr>
            <w:r w:rsidRPr="00E06FDF">
              <w:rPr>
                <w:sz w:val="20"/>
                <w:szCs w:val="20"/>
              </w:rPr>
              <w:t>Continue enforcement of zoning and subdivision ordinances.</w:t>
            </w:r>
          </w:p>
        </w:tc>
        <w:tc>
          <w:tcPr>
            <w:tcW w:w="412" w:type="pct"/>
            <w:tcBorders>
              <w:top w:val="nil"/>
              <w:left w:val="nil"/>
              <w:bottom w:val="single" w:sz="4" w:space="0" w:color="auto"/>
              <w:right w:val="single" w:sz="4" w:space="0" w:color="auto"/>
            </w:tcBorders>
            <w:shd w:val="clear" w:color="auto" w:fill="auto"/>
            <w:noWrap/>
            <w:vAlign w:val="center"/>
          </w:tcPr>
          <w:p w:rsidR="00E06FDF" w:rsidRPr="00E06FDF" w:rsidRDefault="00E06FDF" w:rsidP="00E06FDF">
            <w:pPr>
              <w:jc w:val="center"/>
              <w:rPr>
                <w:sz w:val="22"/>
                <w:szCs w:val="22"/>
              </w:rPr>
            </w:pPr>
            <w:r w:rsidRPr="00E06FDF">
              <w:rPr>
                <w:sz w:val="22"/>
                <w:szCs w:val="22"/>
              </w:rPr>
              <w:t>X</w:t>
            </w:r>
          </w:p>
        </w:tc>
        <w:tc>
          <w:tcPr>
            <w:tcW w:w="733" w:type="pct"/>
            <w:tcBorders>
              <w:top w:val="nil"/>
              <w:left w:val="nil"/>
              <w:bottom w:val="single" w:sz="4" w:space="0" w:color="auto"/>
              <w:right w:val="single" w:sz="4" w:space="0" w:color="auto"/>
            </w:tcBorders>
            <w:shd w:val="clear" w:color="auto" w:fill="auto"/>
            <w:noWrap/>
            <w:vAlign w:val="center"/>
          </w:tcPr>
          <w:p w:rsidR="00E06FDF" w:rsidRPr="00E06FDF" w:rsidRDefault="00E06FDF" w:rsidP="00E06FDF">
            <w:pPr>
              <w:jc w:val="center"/>
              <w:rPr>
                <w:sz w:val="22"/>
                <w:szCs w:val="22"/>
              </w:rPr>
            </w:pPr>
            <w:r w:rsidRPr="00E06FDF">
              <w:rPr>
                <w:sz w:val="22"/>
                <w:szCs w:val="22"/>
              </w:rPr>
              <w:t>X</w:t>
            </w:r>
          </w:p>
        </w:tc>
        <w:tc>
          <w:tcPr>
            <w:tcW w:w="269" w:type="pct"/>
            <w:tcBorders>
              <w:top w:val="nil"/>
              <w:left w:val="nil"/>
              <w:bottom w:val="single" w:sz="4" w:space="0" w:color="auto"/>
              <w:right w:val="single" w:sz="4" w:space="0" w:color="auto"/>
            </w:tcBorders>
            <w:shd w:val="clear" w:color="auto" w:fill="auto"/>
            <w:noWrap/>
            <w:vAlign w:val="center"/>
          </w:tcPr>
          <w:p w:rsidR="00E06FDF" w:rsidRPr="00E06FDF" w:rsidRDefault="00E06FDF" w:rsidP="00E06FDF">
            <w:pPr>
              <w:jc w:val="center"/>
              <w:rPr>
                <w:sz w:val="22"/>
                <w:szCs w:val="22"/>
              </w:rPr>
            </w:pPr>
            <w:r w:rsidRPr="00E06FDF">
              <w:rPr>
                <w:sz w:val="22"/>
                <w:szCs w:val="22"/>
              </w:rPr>
              <w:t>X</w:t>
            </w:r>
          </w:p>
        </w:tc>
        <w:tc>
          <w:tcPr>
            <w:tcW w:w="360" w:type="pct"/>
            <w:tcBorders>
              <w:top w:val="nil"/>
              <w:left w:val="nil"/>
              <w:bottom w:val="single" w:sz="4" w:space="0" w:color="auto"/>
              <w:right w:val="single" w:sz="4" w:space="0" w:color="auto"/>
            </w:tcBorders>
            <w:shd w:val="clear" w:color="auto" w:fill="auto"/>
            <w:noWrap/>
            <w:vAlign w:val="center"/>
          </w:tcPr>
          <w:p w:rsidR="00E06FDF" w:rsidRPr="00E06FDF" w:rsidRDefault="00E06FDF" w:rsidP="00E06FDF">
            <w:pPr>
              <w:jc w:val="center"/>
              <w:rPr>
                <w:sz w:val="22"/>
                <w:szCs w:val="22"/>
              </w:rPr>
            </w:pPr>
          </w:p>
        </w:tc>
        <w:tc>
          <w:tcPr>
            <w:tcW w:w="298" w:type="pct"/>
            <w:tcBorders>
              <w:top w:val="nil"/>
              <w:left w:val="nil"/>
              <w:bottom w:val="single" w:sz="4" w:space="0" w:color="auto"/>
              <w:right w:val="single" w:sz="4" w:space="0" w:color="auto"/>
            </w:tcBorders>
            <w:shd w:val="clear" w:color="auto" w:fill="auto"/>
            <w:noWrap/>
            <w:vAlign w:val="center"/>
          </w:tcPr>
          <w:p w:rsidR="00E06FDF" w:rsidRPr="00E06FDF" w:rsidRDefault="00E06FDF" w:rsidP="00E06FDF">
            <w:pPr>
              <w:jc w:val="center"/>
              <w:rPr>
                <w:sz w:val="22"/>
                <w:szCs w:val="22"/>
              </w:rPr>
            </w:pPr>
            <w:r w:rsidRPr="00E06FDF">
              <w:rPr>
                <w:sz w:val="22"/>
                <w:szCs w:val="22"/>
              </w:rPr>
              <w:t>X</w:t>
            </w:r>
          </w:p>
        </w:tc>
        <w:tc>
          <w:tcPr>
            <w:tcW w:w="240" w:type="pct"/>
            <w:tcBorders>
              <w:top w:val="nil"/>
              <w:left w:val="nil"/>
              <w:bottom w:val="single" w:sz="4" w:space="0" w:color="auto"/>
              <w:right w:val="single" w:sz="4" w:space="0" w:color="auto"/>
            </w:tcBorders>
            <w:shd w:val="clear" w:color="auto" w:fill="auto"/>
            <w:noWrap/>
            <w:vAlign w:val="center"/>
          </w:tcPr>
          <w:p w:rsidR="00E06FDF" w:rsidRPr="00E06FDF" w:rsidRDefault="00E06FDF" w:rsidP="00E06FDF">
            <w:pPr>
              <w:jc w:val="center"/>
              <w:rPr>
                <w:sz w:val="22"/>
                <w:szCs w:val="22"/>
              </w:rPr>
            </w:pPr>
          </w:p>
        </w:tc>
        <w:tc>
          <w:tcPr>
            <w:tcW w:w="269" w:type="pct"/>
            <w:tcBorders>
              <w:top w:val="nil"/>
              <w:left w:val="nil"/>
              <w:bottom w:val="single" w:sz="4" w:space="0" w:color="auto"/>
              <w:right w:val="single" w:sz="4" w:space="0" w:color="auto"/>
            </w:tcBorders>
            <w:shd w:val="clear" w:color="auto" w:fill="auto"/>
            <w:noWrap/>
            <w:vAlign w:val="center"/>
          </w:tcPr>
          <w:p w:rsidR="00E06FDF" w:rsidRPr="00E06FDF" w:rsidRDefault="00E06FDF" w:rsidP="00E06FDF">
            <w:pPr>
              <w:jc w:val="center"/>
              <w:rPr>
                <w:sz w:val="22"/>
                <w:szCs w:val="22"/>
              </w:rPr>
            </w:pPr>
            <w:r w:rsidRPr="00E06FDF">
              <w:rPr>
                <w:sz w:val="22"/>
                <w:szCs w:val="22"/>
              </w:rPr>
              <w:t>X</w:t>
            </w:r>
          </w:p>
        </w:tc>
        <w:tc>
          <w:tcPr>
            <w:tcW w:w="270" w:type="pct"/>
            <w:tcBorders>
              <w:top w:val="nil"/>
              <w:left w:val="nil"/>
              <w:bottom w:val="single" w:sz="4" w:space="0" w:color="auto"/>
              <w:right w:val="single" w:sz="4" w:space="0" w:color="auto"/>
            </w:tcBorders>
            <w:shd w:val="clear" w:color="auto" w:fill="auto"/>
            <w:noWrap/>
            <w:vAlign w:val="center"/>
          </w:tcPr>
          <w:p w:rsidR="00E06FDF" w:rsidRPr="00E06FDF" w:rsidRDefault="00E06FDF" w:rsidP="00E06FDF">
            <w:pPr>
              <w:jc w:val="center"/>
              <w:rPr>
                <w:sz w:val="22"/>
                <w:szCs w:val="22"/>
              </w:rPr>
            </w:pPr>
            <w:r w:rsidRPr="00E06FDF">
              <w:rPr>
                <w:sz w:val="22"/>
                <w:szCs w:val="22"/>
              </w:rPr>
              <w:t>X</w:t>
            </w:r>
          </w:p>
        </w:tc>
        <w:tc>
          <w:tcPr>
            <w:tcW w:w="419" w:type="pct"/>
            <w:tcBorders>
              <w:top w:val="nil"/>
              <w:left w:val="nil"/>
              <w:bottom w:val="single" w:sz="4" w:space="0" w:color="auto"/>
              <w:right w:val="single" w:sz="8" w:space="0" w:color="auto"/>
            </w:tcBorders>
            <w:shd w:val="clear" w:color="auto" w:fill="auto"/>
            <w:noWrap/>
            <w:vAlign w:val="center"/>
          </w:tcPr>
          <w:p w:rsidR="00E06FDF" w:rsidRPr="00E06FDF" w:rsidRDefault="00E06FDF" w:rsidP="00E06FDF">
            <w:pPr>
              <w:jc w:val="center"/>
              <w:rPr>
                <w:sz w:val="22"/>
                <w:szCs w:val="22"/>
              </w:rPr>
            </w:pPr>
            <w:r w:rsidRPr="00E06FDF">
              <w:rPr>
                <w:sz w:val="22"/>
                <w:szCs w:val="22"/>
              </w:rPr>
              <w:t>X</w:t>
            </w:r>
          </w:p>
        </w:tc>
      </w:tr>
      <w:tr w:rsidR="00930A91" w:rsidRPr="00D6655C" w:rsidTr="00E06FDF">
        <w:trPr>
          <w:trHeight w:val="600"/>
        </w:trPr>
        <w:tc>
          <w:tcPr>
            <w:tcW w:w="749" w:type="pct"/>
            <w:tcBorders>
              <w:top w:val="nil"/>
              <w:left w:val="single" w:sz="8" w:space="0" w:color="auto"/>
              <w:bottom w:val="single" w:sz="4" w:space="0" w:color="auto"/>
              <w:right w:val="single" w:sz="4" w:space="0" w:color="auto"/>
            </w:tcBorders>
            <w:shd w:val="clear" w:color="auto" w:fill="auto"/>
            <w:vAlign w:val="bottom"/>
            <w:hideMark/>
          </w:tcPr>
          <w:p w:rsidR="00843579" w:rsidRPr="00E06FDF" w:rsidRDefault="00843579" w:rsidP="00843579">
            <w:pPr>
              <w:rPr>
                <w:sz w:val="20"/>
                <w:szCs w:val="20"/>
              </w:rPr>
            </w:pPr>
            <w:r w:rsidRPr="00E06FDF">
              <w:rPr>
                <w:sz w:val="20"/>
                <w:szCs w:val="20"/>
              </w:rPr>
              <w:t>Jurisdiction has little legal mechanism to regulate drainage</w:t>
            </w:r>
          </w:p>
        </w:tc>
        <w:tc>
          <w:tcPr>
            <w:tcW w:w="981" w:type="pct"/>
            <w:tcBorders>
              <w:top w:val="nil"/>
              <w:left w:val="nil"/>
              <w:bottom w:val="single" w:sz="4" w:space="0" w:color="auto"/>
              <w:right w:val="single" w:sz="4" w:space="0" w:color="auto"/>
            </w:tcBorders>
            <w:shd w:val="clear" w:color="auto" w:fill="auto"/>
            <w:noWrap/>
            <w:vAlign w:val="center"/>
            <w:hideMark/>
          </w:tcPr>
          <w:p w:rsidR="00843579" w:rsidRPr="00E06FDF" w:rsidRDefault="00843579" w:rsidP="00843579">
            <w:pPr>
              <w:rPr>
                <w:sz w:val="20"/>
                <w:szCs w:val="20"/>
              </w:rPr>
            </w:pPr>
            <w:r w:rsidRPr="00E06FDF">
              <w:rPr>
                <w:sz w:val="20"/>
                <w:szCs w:val="20"/>
              </w:rPr>
              <w:t>Developing a county/city drainage ordinance.</w:t>
            </w:r>
          </w:p>
        </w:tc>
        <w:tc>
          <w:tcPr>
            <w:tcW w:w="412" w:type="pct"/>
            <w:tcBorders>
              <w:top w:val="nil"/>
              <w:left w:val="nil"/>
              <w:bottom w:val="single" w:sz="4" w:space="0" w:color="auto"/>
              <w:right w:val="single" w:sz="4" w:space="0" w:color="auto"/>
            </w:tcBorders>
            <w:shd w:val="clear" w:color="auto" w:fill="auto"/>
            <w:noWrap/>
            <w:vAlign w:val="center"/>
          </w:tcPr>
          <w:p w:rsidR="00843579" w:rsidRPr="00E06FDF" w:rsidRDefault="00E06FDF">
            <w:pPr>
              <w:jc w:val="center"/>
              <w:rPr>
                <w:sz w:val="22"/>
                <w:szCs w:val="22"/>
              </w:rPr>
            </w:pPr>
            <w:r w:rsidRPr="00E06FDF">
              <w:rPr>
                <w:sz w:val="22"/>
                <w:szCs w:val="22"/>
              </w:rPr>
              <w:t>X</w:t>
            </w:r>
          </w:p>
        </w:tc>
        <w:tc>
          <w:tcPr>
            <w:tcW w:w="733" w:type="pct"/>
            <w:tcBorders>
              <w:top w:val="nil"/>
              <w:left w:val="nil"/>
              <w:bottom w:val="single" w:sz="4" w:space="0" w:color="auto"/>
              <w:right w:val="single" w:sz="4" w:space="0" w:color="auto"/>
            </w:tcBorders>
            <w:shd w:val="clear" w:color="auto" w:fill="auto"/>
            <w:noWrap/>
            <w:vAlign w:val="center"/>
          </w:tcPr>
          <w:p w:rsidR="00843579" w:rsidRPr="00E06FDF" w:rsidRDefault="00E06FDF">
            <w:pPr>
              <w:jc w:val="center"/>
              <w:rPr>
                <w:sz w:val="22"/>
                <w:szCs w:val="22"/>
              </w:rPr>
            </w:pPr>
            <w:r>
              <w:rPr>
                <w:sz w:val="22"/>
                <w:szCs w:val="22"/>
              </w:rPr>
              <w:t>X</w:t>
            </w:r>
          </w:p>
        </w:tc>
        <w:tc>
          <w:tcPr>
            <w:tcW w:w="269" w:type="pct"/>
            <w:tcBorders>
              <w:top w:val="nil"/>
              <w:left w:val="nil"/>
              <w:bottom w:val="single" w:sz="4" w:space="0" w:color="auto"/>
              <w:right w:val="single" w:sz="4" w:space="0" w:color="auto"/>
            </w:tcBorders>
            <w:shd w:val="clear" w:color="auto" w:fill="auto"/>
            <w:noWrap/>
            <w:vAlign w:val="center"/>
          </w:tcPr>
          <w:p w:rsidR="00843579" w:rsidRPr="00E06FDF" w:rsidRDefault="00E06FDF">
            <w:pPr>
              <w:jc w:val="center"/>
              <w:rPr>
                <w:sz w:val="22"/>
                <w:szCs w:val="22"/>
              </w:rPr>
            </w:pPr>
            <w:r w:rsidRPr="00E06FDF">
              <w:rPr>
                <w:sz w:val="22"/>
                <w:szCs w:val="22"/>
              </w:rPr>
              <w:t>X</w:t>
            </w:r>
          </w:p>
        </w:tc>
        <w:tc>
          <w:tcPr>
            <w:tcW w:w="360" w:type="pct"/>
            <w:tcBorders>
              <w:top w:val="nil"/>
              <w:left w:val="nil"/>
              <w:bottom w:val="single" w:sz="4" w:space="0" w:color="auto"/>
              <w:right w:val="single" w:sz="4" w:space="0" w:color="auto"/>
            </w:tcBorders>
            <w:shd w:val="clear" w:color="auto" w:fill="auto"/>
            <w:noWrap/>
            <w:vAlign w:val="center"/>
          </w:tcPr>
          <w:p w:rsidR="00843579" w:rsidRPr="00E06FDF" w:rsidRDefault="00E06FDF">
            <w:pPr>
              <w:jc w:val="center"/>
              <w:rPr>
                <w:sz w:val="22"/>
                <w:szCs w:val="22"/>
              </w:rPr>
            </w:pPr>
            <w:r w:rsidRPr="00E06FDF">
              <w:rPr>
                <w:sz w:val="22"/>
                <w:szCs w:val="22"/>
              </w:rPr>
              <w:t>X</w:t>
            </w:r>
          </w:p>
        </w:tc>
        <w:tc>
          <w:tcPr>
            <w:tcW w:w="298" w:type="pct"/>
            <w:tcBorders>
              <w:top w:val="nil"/>
              <w:left w:val="nil"/>
              <w:bottom w:val="single" w:sz="4" w:space="0" w:color="auto"/>
              <w:right w:val="single" w:sz="4" w:space="0" w:color="auto"/>
            </w:tcBorders>
            <w:shd w:val="clear" w:color="auto" w:fill="auto"/>
            <w:noWrap/>
            <w:vAlign w:val="center"/>
          </w:tcPr>
          <w:p w:rsidR="00843579" w:rsidRPr="00E06FDF" w:rsidRDefault="00E06FDF">
            <w:pPr>
              <w:jc w:val="center"/>
              <w:rPr>
                <w:sz w:val="22"/>
                <w:szCs w:val="22"/>
              </w:rPr>
            </w:pPr>
            <w:r w:rsidRPr="00E06FDF">
              <w:rPr>
                <w:sz w:val="22"/>
                <w:szCs w:val="22"/>
              </w:rPr>
              <w:t>X</w:t>
            </w:r>
          </w:p>
        </w:tc>
        <w:tc>
          <w:tcPr>
            <w:tcW w:w="240" w:type="pct"/>
            <w:tcBorders>
              <w:top w:val="nil"/>
              <w:left w:val="nil"/>
              <w:bottom w:val="single" w:sz="4" w:space="0" w:color="auto"/>
              <w:right w:val="single" w:sz="4" w:space="0" w:color="auto"/>
            </w:tcBorders>
            <w:shd w:val="clear" w:color="auto" w:fill="auto"/>
            <w:noWrap/>
            <w:vAlign w:val="center"/>
          </w:tcPr>
          <w:p w:rsidR="00843579" w:rsidRPr="00E06FDF" w:rsidRDefault="00E06FDF">
            <w:pPr>
              <w:jc w:val="center"/>
              <w:rPr>
                <w:sz w:val="22"/>
                <w:szCs w:val="22"/>
              </w:rPr>
            </w:pPr>
            <w:r w:rsidRPr="00E06FDF">
              <w:rPr>
                <w:sz w:val="22"/>
                <w:szCs w:val="22"/>
              </w:rPr>
              <w:t>X</w:t>
            </w:r>
          </w:p>
        </w:tc>
        <w:tc>
          <w:tcPr>
            <w:tcW w:w="269" w:type="pct"/>
            <w:tcBorders>
              <w:top w:val="nil"/>
              <w:left w:val="nil"/>
              <w:bottom w:val="single" w:sz="4" w:space="0" w:color="auto"/>
              <w:right w:val="single" w:sz="4" w:space="0" w:color="auto"/>
            </w:tcBorders>
            <w:shd w:val="clear" w:color="auto" w:fill="auto"/>
            <w:noWrap/>
            <w:vAlign w:val="center"/>
          </w:tcPr>
          <w:p w:rsidR="00843579" w:rsidRPr="00E06FDF" w:rsidRDefault="00E06FDF">
            <w:pPr>
              <w:jc w:val="center"/>
              <w:rPr>
                <w:sz w:val="22"/>
                <w:szCs w:val="22"/>
              </w:rPr>
            </w:pPr>
            <w:r w:rsidRPr="00E06FDF">
              <w:rPr>
                <w:sz w:val="22"/>
                <w:szCs w:val="22"/>
              </w:rPr>
              <w:t>X</w:t>
            </w:r>
          </w:p>
        </w:tc>
        <w:tc>
          <w:tcPr>
            <w:tcW w:w="270" w:type="pct"/>
            <w:tcBorders>
              <w:top w:val="nil"/>
              <w:left w:val="nil"/>
              <w:bottom w:val="single" w:sz="4" w:space="0" w:color="auto"/>
              <w:right w:val="single" w:sz="4" w:space="0" w:color="auto"/>
            </w:tcBorders>
            <w:shd w:val="clear" w:color="auto" w:fill="auto"/>
            <w:noWrap/>
            <w:vAlign w:val="center"/>
          </w:tcPr>
          <w:p w:rsidR="00843579" w:rsidRPr="00E06FDF" w:rsidRDefault="00E06FDF">
            <w:pPr>
              <w:jc w:val="center"/>
              <w:rPr>
                <w:sz w:val="22"/>
                <w:szCs w:val="22"/>
              </w:rPr>
            </w:pPr>
            <w:r w:rsidRPr="00E06FDF">
              <w:rPr>
                <w:sz w:val="22"/>
                <w:szCs w:val="22"/>
              </w:rPr>
              <w:t>X</w:t>
            </w:r>
          </w:p>
        </w:tc>
        <w:tc>
          <w:tcPr>
            <w:tcW w:w="419" w:type="pct"/>
            <w:tcBorders>
              <w:top w:val="nil"/>
              <w:left w:val="nil"/>
              <w:bottom w:val="single" w:sz="4" w:space="0" w:color="auto"/>
              <w:right w:val="single" w:sz="8" w:space="0" w:color="auto"/>
            </w:tcBorders>
            <w:shd w:val="clear" w:color="auto" w:fill="auto"/>
            <w:noWrap/>
            <w:vAlign w:val="center"/>
          </w:tcPr>
          <w:p w:rsidR="00843579" w:rsidRPr="00E06FDF" w:rsidRDefault="00E06FDF">
            <w:pPr>
              <w:jc w:val="center"/>
              <w:rPr>
                <w:sz w:val="22"/>
                <w:szCs w:val="22"/>
              </w:rPr>
            </w:pPr>
            <w:r>
              <w:rPr>
                <w:sz w:val="22"/>
                <w:szCs w:val="22"/>
              </w:rPr>
              <w:t>X</w:t>
            </w:r>
          </w:p>
        </w:tc>
      </w:tr>
      <w:tr w:rsidR="00930A91" w:rsidRPr="00D6655C" w:rsidTr="00E06FDF">
        <w:trPr>
          <w:trHeight w:val="600"/>
        </w:trPr>
        <w:tc>
          <w:tcPr>
            <w:tcW w:w="749" w:type="pct"/>
            <w:tcBorders>
              <w:top w:val="nil"/>
              <w:left w:val="single" w:sz="8" w:space="0" w:color="auto"/>
              <w:bottom w:val="single" w:sz="4" w:space="0" w:color="auto"/>
              <w:right w:val="single" w:sz="4" w:space="0" w:color="auto"/>
            </w:tcBorders>
            <w:shd w:val="clear" w:color="auto" w:fill="auto"/>
            <w:vAlign w:val="bottom"/>
            <w:hideMark/>
          </w:tcPr>
          <w:p w:rsidR="00843579" w:rsidRPr="00E06FDF" w:rsidRDefault="00843579">
            <w:pPr>
              <w:rPr>
                <w:sz w:val="20"/>
                <w:szCs w:val="20"/>
              </w:rPr>
            </w:pPr>
            <w:r w:rsidRPr="00E06FDF">
              <w:rPr>
                <w:sz w:val="20"/>
                <w:szCs w:val="20"/>
              </w:rPr>
              <w:t>Need to continue to regulate minimum construction standards</w:t>
            </w:r>
          </w:p>
        </w:tc>
        <w:tc>
          <w:tcPr>
            <w:tcW w:w="981" w:type="pct"/>
            <w:tcBorders>
              <w:top w:val="nil"/>
              <w:left w:val="nil"/>
              <w:bottom w:val="single" w:sz="4" w:space="0" w:color="auto"/>
              <w:right w:val="single" w:sz="4" w:space="0" w:color="auto"/>
            </w:tcBorders>
            <w:shd w:val="clear" w:color="auto" w:fill="auto"/>
            <w:noWrap/>
            <w:vAlign w:val="center"/>
            <w:hideMark/>
          </w:tcPr>
          <w:p w:rsidR="00843579" w:rsidRPr="00E06FDF" w:rsidRDefault="00843579" w:rsidP="00843579">
            <w:pPr>
              <w:rPr>
                <w:sz w:val="20"/>
                <w:szCs w:val="20"/>
              </w:rPr>
            </w:pPr>
            <w:r w:rsidRPr="00E06FDF">
              <w:rPr>
                <w:sz w:val="20"/>
                <w:szCs w:val="20"/>
              </w:rPr>
              <w:t>Continue enforcement of building codes.</w:t>
            </w:r>
          </w:p>
        </w:tc>
        <w:tc>
          <w:tcPr>
            <w:tcW w:w="412" w:type="pct"/>
            <w:tcBorders>
              <w:top w:val="nil"/>
              <w:left w:val="nil"/>
              <w:bottom w:val="single" w:sz="4" w:space="0" w:color="auto"/>
              <w:right w:val="single" w:sz="4" w:space="0" w:color="auto"/>
            </w:tcBorders>
            <w:shd w:val="clear" w:color="auto" w:fill="auto"/>
            <w:noWrap/>
            <w:vAlign w:val="center"/>
          </w:tcPr>
          <w:p w:rsidR="00843579" w:rsidRPr="00E06FDF" w:rsidRDefault="00843579">
            <w:pPr>
              <w:jc w:val="center"/>
              <w:rPr>
                <w:sz w:val="22"/>
                <w:szCs w:val="22"/>
              </w:rPr>
            </w:pPr>
          </w:p>
        </w:tc>
        <w:tc>
          <w:tcPr>
            <w:tcW w:w="733" w:type="pct"/>
            <w:tcBorders>
              <w:top w:val="nil"/>
              <w:left w:val="nil"/>
              <w:bottom w:val="single" w:sz="4" w:space="0" w:color="auto"/>
              <w:right w:val="single" w:sz="4" w:space="0" w:color="auto"/>
            </w:tcBorders>
            <w:shd w:val="clear" w:color="auto" w:fill="auto"/>
            <w:noWrap/>
            <w:vAlign w:val="center"/>
          </w:tcPr>
          <w:p w:rsidR="00843579" w:rsidRPr="00E06FDF" w:rsidRDefault="00E06FDF">
            <w:pPr>
              <w:jc w:val="center"/>
              <w:rPr>
                <w:sz w:val="22"/>
                <w:szCs w:val="22"/>
              </w:rPr>
            </w:pPr>
            <w:r w:rsidRPr="00E06FDF">
              <w:rPr>
                <w:sz w:val="22"/>
                <w:szCs w:val="22"/>
              </w:rPr>
              <w:t>X</w:t>
            </w:r>
          </w:p>
        </w:tc>
        <w:tc>
          <w:tcPr>
            <w:tcW w:w="269" w:type="pct"/>
            <w:tcBorders>
              <w:top w:val="nil"/>
              <w:left w:val="nil"/>
              <w:bottom w:val="single" w:sz="4" w:space="0" w:color="auto"/>
              <w:right w:val="single" w:sz="4" w:space="0" w:color="auto"/>
            </w:tcBorders>
            <w:shd w:val="clear" w:color="auto" w:fill="auto"/>
            <w:noWrap/>
            <w:vAlign w:val="center"/>
          </w:tcPr>
          <w:p w:rsidR="00843579" w:rsidRPr="00E06FDF" w:rsidRDefault="00843579">
            <w:pPr>
              <w:jc w:val="center"/>
              <w:rPr>
                <w:sz w:val="22"/>
                <w:szCs w:val="22"/>
              </w:rPr>
            </w:pPr>
          </w:p>
        </w:tc>
        <w:tc>
          <w:tcPr>
            <w:tcW w:w="360" w:type="pct"/>
            <w:tcBorders>
              <w:top w:val="nil"/>
              <w:left w:val="nil"/>
              <w:bottom w:val="single" w:sz="4" w:space="0" w:color="auto"/>
              <w:right w:val="single" w:sz="4" w:space="0" w:color="auto"/>
            </w:tcBorders>
            <w:shd w:val="clear" w:color="auto" w:fill="auto"/>
            <w:noWrap/>
            <w:vAlign w:val="center"/>
          </w:tcPr>
          <w:p w:rsidR="00843579" w:rsidRPr="00E06FDF" w:rsidRDefault="00843579">
            <w:pPr>
              <w:jc w:val="center"/>
              <w:rPr>
                <w:sz w:val="22"/>
                <w:szCs w:val="22"/>
              </w:rPr>
            </w:pPr>
          </w:p>
        </w:tc>
        <w:tc>
          <w:tcPr>
            <w:tcW w:w="298" w:type="pct"/>
            <w:tcBorders>
              <w:top w:val="nil"/>
              <w:left w:val="nil"/>
              <w:bottom w:val="single" w:sz="4" w:space="0" w:color="auto"/>
              <w:right w:val="single" w:sz="4" w:space="0" w:color="auto"/>
            </w:tcBorders>
            <w:shd w:val="clear" w:color="auto" w:fill="auto"/>
            <w:noWrap/>
            <w:vAlign w:val="center"/>
          </w:tcPr>
          <w:p w:rsidR="00843579" w:rsidRPr="00E06FDF" w:rsidRDefault="00843579">
            <w:pPr>
              <w:jc w:val="center"/>
              <w:rPr>
                <w:sz w:val="22"/>
                <w:szCs w:val="22"/>
              </w:rPr>
            </w:pPr>
          </w:p>
        </w:tc>
        <w:tc>
          <w:tcPr>
            <w:tcW w:w="240" w:type="pct"/>
            <w:tcBorders>
              <w:top w:val="nil"/>
              <w:left w:val="nil"/>
              <w:bottom w:val="single" w:sz="4" w:space="0" w:color="auto"/>
              <w:right w:val="single" w:sz="4" w:space="0" w:color="auto"/>
            </w:tcBorders>
            <w:shd w:val="clear" w:color="auto" w:fill="auto"/>
            <w:noWrap/>
            <w:vAlign w:val="center"/>
          </w:tcPr>
          <w:p w:rsidR="00843579" w:rsidRPr="00E06FDF" w:rsidRDefault="00843579">
            <w:pPr>
              <w:jc w:val="center"/>
              <w:rPr>
                <w:sz w:val="22"/>
                <w:szCs w:val="22"/>
              </w:rPr>
            </w:pPr>
          </w:p>
        </w:tc>
        <w:tc>
          <w:tcPr>
            <w:tcW w:w="269" w:type="pct"/>
            <w:tcBorders>
              <w:top w:val="nil"/>
              <w:left w:val="nil"/>
              <w:bottom w:val="single" w:sz="4" w:space="0" w:color="auto"/>
              <w:right w:val="single" w:sz="4" w:space="0" w:color="auto"/>
            </w:tcBorders>
            <w:shd w:val="clear" w:color="auto" w:fill="auto"/>
            <w:noWrap/>
            <w:vAlign w:val="center"/>
          </w:tcPr>
          <w:p w:rsidR="00843579" w:rsidRPr="00E06FDF" w:rsidRDefault="00843579">
            <w:pPr>
              <w:jc w:val="center"/>
              <w:rPr>
                <w:sz w:val="22"/>
                <w:szCs w:val="22"/>
              </w:rPr>
            </w:pPr>
          </w:p>
        </w:tc>
        <w:tc>
          <w:tcPr>
            <w:tcW w:w="270" w:type="pct"/>
            <w:tcBorders>
              <w:top w:val="nil"/>
              <w:left w:val="nil"/>
              <w:bottom w:val="single" w:sz="4" w:space="0" w:color="auto"/>
              <w:right w:val="single" w:sz="4" w:space="0" w:color="auto"/>
            </w:tcBorders>
            <w:shd w:val="clear" w:color="auto" w:fill="auto"/>
            <w:noWrap/>
            <w:vAlign w:val="center"/>
          </w:tcPr>
          <w:p w:rsidR="00843579" w:rsidRPr="00E06FDF" w:rsidRDefault="00843579">
            <w:pPr>
              <w:jc w:val="center"/>
              <w:rPr>
                <w:sz w:val="22"/>
                <w:szCs w:val="22"/>
              </w:rPr>
            </w:pPr>
          </w:p>
        </w:tc>
        <w:tc>
          <w:tcPr>
            <w:tcW w:w="419" w:type="pct"/>
            <w:tcBorders>
              <w:top w:val="nil"/>
              <w:left w:val="nil"/>
              <w:bottom w:val="single" w:sz="4" w:space="0" w:color="auto"/>
              <w:right w:val="single" w:sz="8" w:space="0" w:color="auto"/>
            </w:tcBorders>
            <w:shd w:val="clear" w:color="auto" w:fill="auto"/>
            <w:noWrap/>
            <w:vAlign w:val="center"/>
          </w:tcPr>
          <w:p w:rsidR="00843579" w:rsidRPr="00E06FDF" w:rsidRDefault="00E06FDF">
            <w:pPr>
              <w:jc w:val="center"/>
              <w:rPr>
                <w:sz w:val="22"/>
                <w:szCs w:val="22"/>
              </w:rPr>
            </w:pPr>
            <w:r w:rsidRPr="00E06FDF">
              <w:rPr>
                <w:sz w:val="22"/>
                <w:szCs w:val="22"/>
              </w:rPr>
              <w:t>X</w:t>
            </w:r>
          </w:p>
        </w:tc>
      </w:tr>
      <w:tr w:rsidR="00930A91" w:rsidRPr="00D6655C" w:rsidTr="00E06FDF">
        <w:trPr>
          <w:trHeight w:val="600"/>
        </w:trPr>
        <w:tc>
          <w:tcPr>
            <w:tcW w:w="749" w:type="pct"/>
            <w:tcBorders>
              <w:top w:val="nil"/>
              <w:left w:val="single" w:sz="8" w:space="0" w:color="auto"/>
              <w:bottom w:val="single" w:sz="4" w:space="0" w:color="auto"/>
              <w:right w:val="single" w:sz="4" w:space="0" w:color="auto"/>
            </w:tcBorders>
            <w:shd w:val="clear" w:color="auto" w:fill="auto"/>
            <w:vAlign w:val="bottom"/>
            <w:hideMark/>
          </w:tcPr>
          <w:p w:rsidR="00843579" w:rsidRPr="00E06FDF" w:rsidRDefault="00843579">
            <w:pPr>
              <w:rPr>
                <w:sz w:val="20"/>
                <w:szCs w:val="20"/>
              </w:rPr>
            </w:pPr>
            <w:r w:rsidRPr="00E06FDF">
              <w:rPr>
                <w:sz w:val="20"/>
                <w:szCs w:val="20"/>
              </w:rPr>
              <w:t>No technical analysis or identification of specific mitigation projects</w:t>
            </w:r>
          </w:p>
        </w:tc>
        <w:tc>
          <w:tcPr>
            <w:tcW w:w="981" w:type="pct"/>
            <w:tcBorders>
              <w:top w:val="nil"/>
              <w:left w:val="nil"/>
              <w:bottom w:val="single" w:sz="4" w:space="0" w:color="auto"/>
              <w:right w:val="single" w:sz="4" w:space="0" w:color="auto"/>
            </w:tcBorders>
            <w:shd w:val="clear" w:color="auto" w:fill="auto"/>
            <w:noWrap/>
            <w:vAlign w:val="center"/>
            <w:hideMark/>
          </w:tcPr>
          <w:p w:rsidR="00843579" w:rsidRPr="00E06FDF" w:rsidRDefault="00843579" w:rsidP="00843579">
            <w:pPr>
              <w:rPr>
                <w:sz w:val="20"/>
                <w:szCs w:val="20"/>
              </w:rPr>
            </w:pPr>
            <w:r w:rsidRPr="00E06FDF">
              <w:rPr>
                <w:sz w:val="20"/>
                <w:szCs w:val="20"/>
              </w:rPr>
              <w:t>Identify and prioritize capital/structural mitigation projects that are cost effective and technically feasible.</w:t>
            </w:r>
          </w:p>
        </w:tc>
        <w:tc>
          <w:tcPr>
            <w:tcW w:w="412" w:type="pct"/>
            <w:tcBorders>
              <w:top w:val="nil"/>
              <w:left w:val="nil"/>
              <w:bottom w:val="single" w:sz="4" w:space="0" w:color="auto"/>
              <w:right w:val="single" w:sz="4" w:space="0" w:color="auto"/>
            </w:tcBorders>
            <w:shd w:val="clear" w:color="auto" w:fill="auto"/>
            <w:noWrap/>
            <w:vAlign w:val="center"/>
          </w:tcPr>
          <w:p w:rsidR="00843579" w:rsidRPr="00E06FDF" w:rsidRDefault="00E06FDF">
            <w:pPr>
              <w:jc w:val="center"/>
              <w:rPr>
                <w:sz w:val="22"/>
                <w:szCs w:val="22"/>
              </w:rPr>
            </w:pPr>
            <w:r w:rsidRPr="00E06FDF">
              <w:rPr>
                <w:sz w:val="22"/>
                <w:szCs w:val="22"/>
              </w:rPr>
              <w:t>X</w:t>
            </w:r>
          </w:p>
        </w:tc>
        <w:tc>
          <w:tcPr>
            <w:tcW w:w="733" w:type="pct"/>
            <w:tcBorders>
              <w:top w:val="nil"/>
              <w:left w:val="nil"/>
              <w:bottom w:val="single" w:sz="4" w:space="0" w:color="auto"/>
              <w:right w:val="single" w:sz="4" w:space="0" w:color="auto"/>
            </w:tcBorders>
            <w:shd w:val="clear" w:color="auto" w:fill="auto"/>
            <w:noWrap/>
            <w:vAlign w:val="center"/>
          </w:tcPr>
          <w:p w:rsidR="00843579" w:rsidRPr="00E06FDF" w:rsidRDefault="00E06FDF">
            <w:pPr>
              <w:jc w:val="center"/>
              <w:rPr>
                <w:sz w:val="22"/>
                <w:szCs w:val="22"/>
              </w:rPr>
            </w:pPr>
            <w:r w:rsidRPr="00E06FDF">
              <w:rPr>
                <w:sz w:val="22"/>
                <w:szCs w:val="22"/>
              </w:rPr>
              <w:t>X</w:t>
            </w:r>
          </w:p>
        </w:tc>
        <w:tc>
          <w:tcPr>
            <w:tcW w:w="269" w:type="pct"/>
            <w:tcBorders>
              <w:top w:val="nil"/>
              <w:left w:val="nil"/>
              <w:bottom w:val="single" w:sz="4" w:space="0" w:color="auto"/>
              <w:right w:val="single" w:sz="4" w:space="0" w:color="auto"/>
            </w:tcBorders>
            <w:shd w:val="clear" w:color="auto" w:fill="auto"/>
            <w:noWrap/>
            <w:vAlign w:val="center"/>
          </w:tcPr>
          <w:p w:rsidR="00843579" w:rsidRPr="00E06FDF" w:rsidRDefault="00E06FDF">
            <w:pPr>
              <w:jc w:val="center"/>
              <w:rPr>
                <w:sz w:val="22"/>
                <w:szCs w:val="22"/>
              </w:rPr>
            </w:pPr>
            <w:r w:rsidRPr="00E06FDF">
              <w:rPr>
                <w:sz w:val="22"/>
                <w:szCs w:val="22"/>
              </w:rPr>
              <w:t>X</w:t>
            </w:r>
          </w:p>
        </w:tc>
        <w:tc>
          <w:tcPr>
            <w:tcW w:w="360" w:type="pct"/>
            <w:tcBorders>
              <w:top w:val="nil"/>
              <w:left w:val="nil"/>
              <w:bottom w:val="single" w:sz="4" w:space="0" w:color="auto"/>
              <w:right w:val="single" w:sz="4" w:space="0" w:color="auto"/>
            </w:tcBorders>
            <w:shd w:val="clear" w:color="auto" w:fill="auto"/>
            <w:noWrap/>
            <w:vAlign w:val="center"/>
          </w:tcPr>
          <w:p w:rsidR="00843579" w:rsidRPr="00E06FDF" w:rsidRDefault="00E06FDF">
            <w:pPr>
              <w:jc w:val="center"/>
              <w:rPr>
                <w:sz w:val="22"/>
                <w:szCs w:val="22"/>
              </w:rPr>
            </w:pPr>
            <w:r w:rsidRPr="00E06FDF">
              <w:rPr>
                <w:sz w:val="22"/>
                <w:szCs w:val="22"/>
              </w:rPr>
              <w:t>X</w:t>
            </w:r>
          </w:p>
        </w:tc>
        <w:tc>
          <w:tcPr>
            <w:tcW w:w="298" w:type="pct"/>
            <w:tcBorders>
              <w:top w:val="nil"/>
              <w:left w:val="nil"/>
              <w:bottom w:val="single" w:sz="4" w:space="0" w:color="auto"/>
              <w:right w:val="single" w:sz="4" w:space="0" w:color="auto"/>
            </w:tcBorders>
            <w:shd w:val="clear" w:color="auto" w:fill="auto"/>
            <w:noWrap/>
            <w:vAlign w:val="center"/>
          </w:tcPr>
          <w:p w:rsidR="00843579" w:rsidRPr="00E06FDF" w:rsidRDefault="00E06FDF">
            <w:pPr>
              <w:jc w:val="center"/>
              <w:rPr>
                <w:sz w:val="22"/>
                <w:szCs w:val="22"/>
              </w:rPr>
            </w:pPr>
            <w:r w:rsidRPr="00E06FDF">
              <w:rPr>
                <w:sz w:val="22"/>
                <w:szCs w:val="22"/>
              </w:rPr>
              <w:t>X</w:t>
            </w:r>
          </w:p>
        </w:tc>
        <w:tc>
          <w:tcPr>
            <w:tcW w:w="240" w:type="pct"/>
            <w:tcBorders>
              <w:top w:val="nil"/>
              <w:left w:val="nil"/>
              <w:bottom w:val="single" w:sz="4" w:space="0" w:color="auto"/>
              <w:right w:val="single" w:sz="4" w:space="0" w:color="auto"/>
            </w:tcBorders>
            <w:shd w:val="clear" w:color="auto" w:fill="auto"/>
            <w:noWrap/>
            <w:vAlign w:val="center"/>
          </w:tcPr>
          <w:p w:rsidR="00843579" w:rsidRPr="00E06FDF" w:rsidRDefault="00E06FDF">
            <w:pPr>
              <w:jc w:val="center"/>
              <w:rPr>
                <w:sz w:val="22"/>
                <w:szCs w:val="22"/>
              </w:rPr>
            </w:pPr>
            <w:r w:rsidRPr="00E06FDF">
              <w:rPr>
                <w:sz w:val="22"/>
                <w:szCs w:val="22"/>
              </w:rPr>
              <w:t>X</w:t>
            </w:r>
          </w:p>
        </w:tc>
        <w:tc>
          <w:tcPr>
            <w:tcW w:w="269" w:type="pct"/>
            <w:tcBorders>
              <w:top w:val="nil"/>
              <w:left w:val="nil"/>
              <w:bottom w:val="single" w:sz="4" w:space="0" w:color="auto"/>
              <w:right w:val="single" w:sz="4" w:space="0" w:color="auto"/>
            </w:tcBorders>
            <w:shd w:val="clear" w:color="auto" w:fill="auto"/>
            <w:noWrap/>
            <w:vAlign w:val="center"/>
          </w:tcPr>
          <w:p w:rsidR="00843579" w:rsidRPr="00E06FDF" w:rsidRDefault="00E06FDF">
            <w:pPr>
              <w:jc w:val="center"/>
              <w:rPr>
                <w:sz w:val="22"/>
                <w:szCs w:val="22"/>
              </w:rPr>
            </w:pPr>
            <w:r w:rsidRPr="00E06FDF">
              <w:rPr>
                <w:sz w:val="22"/>
                <w:szCs w:val="22"/>
              </w:rPr>
              <w:t>X</w:t>
            </w:r>
          </w:p>
        </w:tc>
        <w:tc>
          <w:tcPr>
            <w:tcW w:w="270" w:type="pct"/>
            <w:tcBorders>
              <w:top w:val="nil"/>
              <w:left w:val="nil"/>
              <w:bottom w:val="single" w:sz="4" w:space="0" w:color="auto"/>
              <w:right w:val="single" w:sz="4" w:space="0" w:color="auto"/>
            </w:tcBorders>
            <w:shd w:val="clear" w:color="auto" w:fill="auto"/>
            <w:noWrap/>
            <w:vAlign w:val="center"/>
          </w:tcPr>
          <w:p w:rsidR="00843579" w:rsidRPr="00E06FDF" w:rsidRDefault="00E06FDF">
            <w:pPr>
              <w:jc w:val="center"/>
              <w:rPr>
                <w:sz w:val="22"/>
                <w:szCs w:val="22"/>
              </w:rPr>
            </w:pPr>
            <w:r w:rsidRPr="00E06FDF">
              <w:rPr>
                <w:sz w:val="22"/>
                <w:szCs w:val="22"/>
              </w:rPr>
              <w:t>X</w:t>
            </w:r>
          </w:p>
        </w:tc>
        <w:tc>
          <w:tcPr>
            <w:tcW w:w="419" w:type="pct"/>
            <w:tcBorders>
              <w:top w:val="nil"/>
              <w:left w:val="nil"/>
              <w:bottom w:val="single" w:sz="4" w:space="0" w:color="auto"/>
              <w:right w:val="single" w:sz="8" w:space="0" w:color="auto"/>
            </w:tcBorders>
            <w:shd w:val="clear" w:color="auto" w:fill="auto"/>
            <w:noWrap/>
            <w:vAlign w:val="center"/>
          </w:tcPr>
          <w:p w:rsidR="00843579" w:rsidRPr="00E06FDF" w:rsidRDefault="00E06FDF">
            <w:pPr>
              <w:jc w:val="center"/>
              <w:rPr>
                <w:sz w:val="22"/>
                <w:szCs w:val="22"/>
              </w:rPr>
            </w:pPr>
            <w:r w:rsidRPr="00E06FDF">
              <w:rPr>
                <w:sz w:val="22"/>
                <w:szCs w:val="22"/>
              </w:rPr>
              <w:t>X</w:t>
            </w:r>
          </w:p>
        </w:tc>
      </w:tr>
    </w:tbl>
    <w:p w:rsidR="00F61E48" w:rsidRPr="00D6655C" w:rsidRDefault="00F61E48" w:rsidP="00F61E48">
      <w:pPr>
        <w:rPr>
          <w:b/>
          <w:color w:val="FF0000"/>
          <w:sz w:val="22"/>
          <w:szCs w:val="22"/>
        </w:rPr>
      </w:pPr>
    </w:p>
    <w:p w:rsidR="00E06FDF" w:rsidRDefault="00E06FDF" w:rsidP="00843579">
      <w:pPr>
        <w:jc w:val="center"/>
        <w:rPr>
          <w:b/>
          <w:sz w:val="22"/>
          <w:szCs w:val="22"/>
        </w:rPr>
      </w:pPr>
    </w:p>
    <w:p w:rsidR="00E06FDF" w:rsidRDefault="00E06FDF" w:rsidP="00843579">
      <w:pPr>
        <w:jc w:val="center"/>
        <w:rPr>
          <w:b/>
          <w:sz w:val="22"/>
          <w:szCs w:val="22"/>
        </w:rPr>
      </w:pPr>
    </w:p>
    <w:p w:rsidR="00E06FDF" w:rsidRDefault="00E06FDF" w:rsidP="00843579">
      <w:pPr>
        <w:jc w:val="center"/>
        <w:rPr>
          <w:b/>
          <w:sz w:val="22"/>
          <w:szCs w:val="22"/>
        </w:rPr>
      </w:pPr>
    </w:p>
    <w:p w:rsidR="00E06FDF" w:rsidRDefault="00E06FDF" w:rsidP="00843579">
      <w:pPr>
        <w:jc w:val="center"/>
        <w:rPr>
          <w:b/>
          <w:sz w:val="22"/>
          <w:szCs w:val="22"/>
        </w:rPr>
      </w:pPr>
    </w:p>
    <w:p w:rsidR="00E06FDF" w:rsidRDefault="00E06FDF" w:rsidP="00843579">
      <w:pPr>
        <w:jc w:val="center"/>
        <w:rPr>
          <w:b/>
          <w:sz w:val="22"/>
          <w:szCs w:val="22"/>
        </w:rPr>
      </w:pPr>
    </w:p>
    <w:p w:rsidR="00E06FDF" w:rsidRDefault="00E06FDF" w:rsidP="00843579">
      <w:pPr>
        <w:jc w:val="center"/>
        <w:rPr>
          <w:b/>
          <w:sz w:val="22"/>
          <w:szCs w:val="22"/>
        </w:rPr>
      </w:pPr>
    </w:p>
    <w:p w:rsidR="00E06FDF" w:rsidRDefault="00E06FDF" w:rsidP="00843579">
      <w:pPr>
        <w:jc w:val="center"/>
        <w:rPr>
          <w:b/>
          <w:sz w:val="22"/>
          <w:szCs w:val="22"/>
        </w:rPr>
      </w:pPr>
    </w:p>
    <w:p w:rsidR="00E06FDF" w:rsidRDefault="00E06FDF" w:rsidP="00843579">
      <w:pPr>
        <w:jc w:val="center"/>
        <w:rPr>
          <w:b/>
          <w:sz w:val="22"/>
          <w:szCs w:val="22"/>
        </w:rPr>
      </w:pPr>
    </w:p>
    <w:p w:rsidR="00E06FDF" w:rsidRDefault="00E06FDF" w:rsidP="00843579">
      <w:pPr>
        <w:jc w:val="center"/>
        <w:rPr>
          <w:b/>
          <w:sz w:val="22"/>
          <w:szCs w:val="22"/>
        </w:rPr>
      </w:pPr>
    </w:p>
    <w:p w:rsidR="00E06FDF" w:rsidRDefault="00E06FDF" w:rsidP="00843579">
      <w:pPr>
        <w:jc w:val="center"/>
        <w:rPr>
          <w:b/>
          <w:sz w:val="22"/>
          <w:szCs w:val="22"/>
        </w:rPr>
      </w:pPr>
    </w:p>
    <w:p w:rsidR="00E06FDF" w:rsidRDefault="00E06FDF" w:rsidP="00843579">
      <w:pPr>
        <w:jc w:val="center"/>
        <w:rPr>
          <w:b/>
          <w:sz w:val="22"/>
          <w:szCs w:val="22"/>
        </w:rPr>
      </w:pPr>
    </w:p>
    <w:p w:rsidR="00E06FDF" w:rsidRDefault="00E06FDF" w:rsidP="00843579">
      <w:pPr>
        <w:jc w:val="center"/>
        <w:rPr>
          <w:b/>
          <w:sz w:val="22"/>
          <w:szCs w:val="22"/>
        </w:rPr>
      </w:pPr>
    </w:p>
    <w:p w:rsidR="00E06FDF" w:rsidRDefault="00E06FDF" w:rsidP="00843579">
      <w:pPr>
        <w:jc w:val="center"/>
        <w:rPr>
          <w:b/>
          <w:sz w:val="22"/>
          <w:szCs w:val="22"/>
        </w:rPr>
      </w:pPr>
    </w:p>
    <w:p w:rsidR="00E06FDF" w:rsidRDefault="00E06FDF" w:rsidP="00843579">
      <w:pPr>
        <w:jc w:val="center"/>
        <w:rPr>
          <w:b/>
          <w:sz w:val="22"/>
          <w:szCs w:val="22"/>
        </w:rPr>
      </w:pPr>
    </w:p>
    <w:p w:rsidR="00E06FDF" w:rsidRDefault="00E06FDF" w:rsidP="00843579">
      <w:pPr>
        <w:jc w:val="center"/>
        <w:rPr>
          <w:b/>
          <w:sz w:val="22"/>
          <w:szCs w:val="22"/>
        </w:rPr>
      </w:pPr>
    </w:p>
    <w:p w:rsidR="00E06FDF" w:rsidRDefault="00E06FDF" w:rsidP="00843579">
      <w:pPr>
        <w:jc w:val="center"/>
        <w:rPr>
          <w:b/>
          <w:sz w:val="22"/>
          <w:szCs w:val="22"/>
        </w:rPr>
      </w:pPr>
    </w:p>
    <w:p w:rsidR="00E06FDF" w:rsidRDefault="00E06FDF" w:rsidP="00843579">
      <w:pPr>
        <w:jc w:val="center"/>
        <w:rPr>
          <w:b/>
          <w:sz w:val="22"/>
          <w:szCs w:val="22"/>
        </w:rPr>
      </w:pPr>
    </w:p>
    <w:p w:rsidR="00E06FDF" w:rsidRDefault="00E06FDF" w:rsidP="00843579">
      <w:pPr>
        <w:jc w:val="center"/>
        <w:rPr>
          <w:b/>
          <w:sz w:val="22"/>
          <w:szCs w:val="22"/>
        </w:rPr>
      </w:pPr>
    </w:p>
    <w:p w:rsidR="00843579" w:rsidRPr="001E4715" w:rsidRDefault="00843579" w:rsidP="00843579">
      <w:pPr>
        <w:jc w:val="center"/>
        <w:rPr>
          <w:b/>
          <w:sz w:val="22"/>
          <w:szCs w:val="22"/>
        </w:rPr>
      </w:pPr>
      <w:r w:rsidRPr="001E4715">
        <w:rPr>
          <w:b/>
          <w:sz w:val="22"/>
          <w:szCs w:val="22"/>
        </w:rPr>
        <w:t xml:space="preserve">Table </w:t>
      </w:r>
      <w:r w:rsidR="00D85F36" w:rsidRPr="001E4715">
        <w:rPr>
          <w:b/>
          <w:sz w:val="22"/>
          <w:szCs w:val="22"/>
        </w:rPr>
        <w:t>5.</w:t>
      </w:r>
      <w:r w:rsidR="003649C1" w:rsidRPr="001E4715">
        <w:rPr>
          <w:b/>
          <w:sz w:val="22"/>
          <w:szCs w:val="22"/>
        </w:rPr>
        <w:t>2</w:t>
      </w:r>
      <w:r w:rsidRPr="001E4715">
        <w:rPr>
          <w:b/>
          <w:sz w:val="22"/>
          <w:szCs w:val="22"/>
        </w:rPr>
        <w:t>: Actions/Projects to Change the Characteristics or Impacts of Flood Hazards</w:t>
      </w:r>
    </w:p>
    <w:p w:rsidR="00843579" w:rsidRPr="001E4715" w:rsidRDefault="00843579" w:rsidP="00843579">
      <w:pPr>
        <w:jc w:val="center"/>
        <w:rPr>
          <w:b/>
          <w:sz w:val="22"/>
          <w:szCs w:val="22"/>
        </w:rPr>
      </w:pPr>
    </w:p>
    <w:tbl>
      <w:tblPr>
        <w:tblW w:w="5704" w:type="pct"/>
        <w:tblInd w:w="-882" w:type="dxa"/>
        <w:tblLayout w:type="fixed"/>
        <w:tblLook w:val="04A0" w:firstRow="1" w:lastRow="0" w:firstColumn="1" w:lastColumn="0" w:noHBand="0" w:noVBand="1"/>
      </w:tblPr>
      <w:tblGrid>
        <w:gridCol w:w="2828"/>
        <w:gridCol w:w="3546"/>
        <w:gridCol w:w="883"/>
        <w:gridCol w:w="1237"/>
        <w:gridCol w:w="794"/>
        <w:gridCol w:w="1063"/>
        <w:gridCol w:w="883"/>
        <w:gridCol w:w="709"/>
        <w:gridCol w:w="794"/>
        <w:gridCol w:w="788"/>
        <w:gridCol w:w="1237"/>
      </w:tblGrid>
      <w:tr w:rsidR="001E4715" w:rsidRPr="001E4715" w:rsidTr="00451596">
        <w:trPr>
          <w:trHeight w:val="315"/>
        </w:trPr>
        <w:tc>
          <w:tcPr>
            <w:tcW w:w="958" w:type="pct"/>
            <w:tcBorders>
              <w:top w:val="single" w:sz="8" w:space="0" w:color="auto"/>
              <w:left w:val="single" w:sz="8" w:space="0" w:color="auto"/>
              <w:bottom w:val="single" w:sz="8" w:space="0" w:color="auto"/>
              <w:right w:val="single" w:sz="4" w:space="0" w:color="auto"/>
            </w:tcBorders>
            <w:shd w:val="clear" w:color="auto" w:fill="D9D9D9"/>
            <w:noWrap/>
            <w:vAlign w:val="bottom"/>
            <w:hideMark/>
          </w:tcPr>
          <w:p w:rsidR="00843579" w:rsidRPr="001E4715" w:rsidRDefault="00843579" w:rsidP="00164BD2">
            <w:pPr>
              <w:rPr>
                <w:b/>
                <w:bCs/>
                <w:sz w:val="20"/>
                <w:szCs w:val="20"/>
              </w:rPr>
            </w:pPr>
            <w:r w:rsidRPr="001E4715">
              <w:rPr>
                <w:b/>
                <w:bCs/>
                <w:sz w:val="20"/>
                <w:szCs w:val="20"/>
              </w:rPr>
              <w:t>Problem Statements</w:t>
            </w:r>
          </w:p>
        </w:tc>
        <w:tc>
          <w:tcPr>
            <w:tcW w:w="1201" w:type="pct"/>
            <w:tcBorders>
              <w:top w:val="single" w:sz="8" w:space="0" w:color="auto"/>
              <w:left w:val="nil"/>
              <w:bottom w:val="single" w:sz="8" w:space="0" w:color="auto"/>
              <w:right w:val="single" w:sz="4" w:space="0" w:color="auto"/>
            </w:tcBorders>
            <w:shd w:val="clear" w:color="auto" w:fill="D9D9D9"/>
            <w:noWrap/>
            <w:vAlign w:val="bottom"/>
            <w:hideMark/>
          </w:tcPr>
          <w:p w:rsidR="00843579" w:rsidRPr="001E4715" w:rsidRDefault="00843579" w:rsidP="00164BD2">
            <w:pPr>
              <w:rPr>
                <w:b/>
                <w:bCs/>
                <w:sz w:val="20"/>
                <w:szCs w:val="20"/>
              </w:rPr>
            </w:pPr>
            <w:r w:rsidRPr="001E4715">
              <w:rPr>
                <w:b/>
                <w:bCs/>
                <w:sz w:val="20"/>
                <w:szCs w:val="20"/>
              </w:rPr>
              <w:t>Actions</w:t>
            </w:r>
          </w:p>
        </w:tc>
        <w:tc>
          <w:tcPr>
            <w:tcW w:w="299" w:type="pct"/>
            <w:tcBorders>
              <w:top w:val="single" w:sz="8" w:space="0" w:color="auto"/>
              <w:left w:val="nil"/>
              <w:bottom w:val="single" w:sz="8" w:space="0" w:color="auto"/>
              <w:right w:val="single" w:sz="4" w:space="0" w:color="auto"/>
            </w:tcBorders>
            <w:shd w:val="clear" w:color="auto" w:fill="D9D9D9"/>
            <w:noWrap/>
            <w:vAlign w:val="bottom"/>
            <w:hideMark/>
          </w:tcPr>
          <w:p w:rsidR="00843579" w:rsidRPr="006B0EC0" w:rsidRDefault="00843579" w:rsidP="00164BD2">
            <w:pPr>
              <w:jc w:val="center"/>
              <w:rPr>
                <w:b/>
                <w:bCs/>
                <w:iCs/>
                <w:sz w:val="20"/>
                <w:szCs w:val="20"/>
              </w:rPr>
            </w:pPr>
            <w:r w:rsidRPr="006B0EC0">
              <w:rPr>
                <w:b/>
                <w:bCs/>
                <w:iCs/>
                <w:sz w:val="20"/>
                <w:szCs w:val="20"/>
              </w:rPr>
              <w:t>Aurora</w:t>
            </w:r>
          </w:p>
        </w:tc>
        <w:tc>
          <w:tcPr>
            <w:tcW w:w="419" w:type="pct"/>
            <w:tcBorders>
              <w:top w:val="single" w:sz="8" w:space="0" w:color="auto"/>
              <w:left w:val="nil"/>
              <w:bottom w:val="single" w:sz="8" w:space="0" w:color="auto"/>
              <w:right w:val="single" w:sz="4" w:space="0" w:color="auto"/>
            </w:tcBorders>
            <w:shd w:val="clear" w:color="auto" w:fill="D9D9D9"/>
            <w:noWrap/>
            <w:vAlign w:val="bottom"/>
            <w:hideMark/>
          </w:tcPr>
          <w:p w:rsidR="00843579" w:rsidRPr="006B0EC0" w:rsidRDefault="00843579" w:rsidP="00164BD2">
            <w:pPr>
              <w:jc w:val="center"/>
              <w:rPr>
                <w:b/>
                <w:bCs/>
                <w:iCs/>
                <w:sz w:val="20"/>
                <w:szCs w:val="20"/>
              </w:rPr>
            </w:pPr>
            <w:r w:rsidRPr="006B0EC0">
              <w:rPr>
                <w:b/>
                <w:bCs/>
                <w:iCs/>
                <w:sz w:val="20"/>
                <w:szCs w:val="20"/>
              </w:rPr>
              <w:t>Brookings</w:t>
            </w:r>
          </w:p>
        </w:tc>
        <w:tc>
          <w:tcPr>
            <w:tcW w:w="269" w:type="pct"/>
            <w:tcBorders>
              <w:top w:val="single" w:sz="8" w:space="0" w:color="auto"/>
              <w:left w:val="nil"/>
              <w:bottom w:val="single" w:sz="8" w:space="0" w:color="auto"/>
              <w:right w:val="single" w:sz="4" w:space="0" w:color="auto"/>
            </w:tcBorders>
            <w:shd w:val="clear" w:color="auto" w:fill="D9D9D9"/>
            <w:noWrap/>
            <w:vAlign w:val="bottom"/>
            <w:hideMark/>
          </w:tcPr>
          <w:p w:rsidR="00843579" w:rsidRPr="006B0EC0" w:rsidRDefault="00843579" w:rsidP="00164BD2">
            <w:pPr>
              <w:jc w:val="center"/>
              <w:rPr>
                <w:b/>
                <w:bCs/>
                <w:iCs/>
                <w:sz w:val="20"/>
                <w:szCs w:val="20"/>
              </w:rPr>
            </w:pPr>
            <w:r w:rsidRPr="006B0EC0">
              <w:rPr>
                <w:b/>
                <w:bCs/>
                <w:iCs/>
                <w:sz w:val="20"/>
                <w:szCs w:val="20"/>
              </w:rPr>
              <w:t>Bruce</w:t>
            </w:r>
          </w:p>
        </w:tc>
        <w:tc>
          <w:tcPr>
            <w:tcW w:w="360" w:type="pct"/>
            <w:tcBorders>
              <w:top w:val="single" w:sz="8" w:space="0" w:color="auto"/>
              <w:left w:val="nil"/>
              <w:bottom w:val="single" w:sz="8" w:space="0" w:color="auto"/>
              <w:right w:val="single" w:sz="4" w:space="0" w:color="auto"/>
            </w:tcBorders>
            <w:shd w:val="clear" w:color="auto" w:fill="D9D9D9"/>
            <w:noWrap/>
            <w:vAlign w:val="bottom"/>
            <w:hideMark/>
          </w:tcPr>
          <w:p w:rsidR="00843579" w:rsidRPr="006B0EC0" w:rsidRDefault="00843579" w:rsidP="00164BD2">
            <w:pPr>
              <w:jc w:val="center"/>
              <w:rPr>
                <w:b/>
                <w:bCs/>
                <w:iCs/>
                <w:sz w:val="20"/>
                <w:szCs w:val="20"/>
              </w:rPr>
            </w:pPr>
            <w:r w:rsidRPr="006B0EC0">
              <w:rPr>
                <w:b/>
                <w:bCs/>
                <w:iCs/>
                <w:sz w:val="20"/>
                <w:szCs w:val="20"/>
              </w:rPr>
              <w:t>Bushnell</w:t>
            </w:r>
          </w:p>
        </w:tc>
        <w:tc>
          <w:tcPr>
            <w:tcW w:w="299" w:type="pct"/>
            <w:tcBorders>
              <w:top w:val="single" w:sz="8" w:space="0" w:color="auto"/>
              <w:left w:val="nil"/>
              <w:bottom w:val="single" w:sz="8" w:space="0" w:color="auto"/>
              <w:right w:val="single" w:sz="4" w:space="0" w:color="auto"/>
            </w:tcBorders>
            <w:shd w:val="clear" w:color="auto" w:fill="D9D9D9"/>
            <w:noWrap/>
            <w:vAlign w:val="bottom"/>
            <w:hideMark/>
          </w:tcPr>
          <w:p w:rsidR="00843579" w:rsidRPr="006B0EC0" w:rsidRDefault="00843579" w:rsidP="00164BD2">
            <w:pPr>
              <w:jc w:val="center"/>
              <w:rPr>
                <w:b/>
                <w:bCs/>
                <w:iCs/>
                <w:sz w:val="20"/>
                <w:szCs w:val="20"/>
              </w:rPr>
            </w:pPr>
            <w:r w:rsidRPr="006B0EC0">
              <w:rPr>
                <w:b/>
                <w:bCs/>
                <w:iCs/>
                <w:sz w:val="20"/>
                <w:szCs w:val="20"/>
              </w:rPr>
              <w:t>Elkton</w:t>
            </w:r>
          </w:p>
        </w:tc>
        <w:tc>
          <w:tcPr>
            <w:tcW w:w="240" w:type="pct"/>
            <w:tcBorders>
              <w:top w:val="single" w:sz="8" w:space="0" w:color="auto"/>
              <w:left w:val="nil"/>
              <w:bottom w:val="single" w:sz="8" w:space="0" w:color="auto"/>
              <w:right w:val="single" w:sz="4" w:space="0" w:color="auto"/>
            </w:tcBorders>
            <w:shd w:val="clear" w:color="auto" w:fill="D9D9D9"/>
            <w:noWrap/>
            <w:vAlign w:val="bottom"/>
            <w:hideMark/>
          </w:tcPr>
          <w:p w:rsidR="00843579" w:rsidRPr="006B0EC0" w:rsidRDefault="00843579" w:rsidP="00164BD2">
            <w:pPr>
              <w:jc w:val="center"/>
              <w:rPr>
                <w:b/>
                <w:bCs/>
                <w:iCs/>
                <w:sz w:val="20"/>
                <w:szCs w:val="20"/>
              </w:rPr>
            </w:pPr>
            <w:r w:rsidRPr="006B0EC0">
              <w:rPr>
                <w:b/>
                <w:bCs/>
                <w:iCs/>
                <w:sz w:val="20"/>
                <w:szCs w:val="20"/>
              </w:rPr>
              <w:t>Sinai</w:t>
            </w:r>
          </w:p>
        </w:tc>
        <w:tc>
          <w:tcPr>
            <w:tcW w:w="269" w:type="pct"/>
            <w:tcBorders>
              <w:top w:val="single" w:sz="8" w:space="0" w:color="auto"/>
              <w:left w:val="nil"/>
              <w:bottom w:val="single" w:sz="8" w:space="0" w:color="auto"/>
              <w:right w:val="single" w:sz="4" w:space="0" w:color="auto"/>
            </w:tcBorders>
            <w:shd w:val="clear" w:color="auto" w:fill="D9D9D9"/>
            <w:noWrap/>
            <w:vAlign w:val="bottom"/>
            <w:hideMark/>
          </w:tcPr>
          <w:p w:rsidR="00843579" w:rsidRPr="006B0EC0" w:rsidRDefault="00843579" w:rsidP="00164BD2">
            <w:pPr>
              <w:jc w:val="center"/>
              <w:rPr>
                <w:b/>
                <w:bCs/>
                <w:iCs/>
                <w:sz w:val="20"/>
                <w:szCs w:val="20"/>
              </w:rPr>
            </w:pPr>
            <w:r w:rsidRPr="006B0EC0">
              <w:rPr>
                <w:b/>
                <w:bCs/>
                <w:iCs/>
                <w:sz w:val="20"/>
                <w:szCs w:val="20"/>
              </w:rPr>
              <w:t xml:space="preserve">Volga </w:t>
            </w:r>
          </w:p>
        </w:tc>
        <w:tc>
          <w:tcPr>
            <w:tcW w:w="267" w:type="pct"/>
            <w:tcBorders>
              <w:top w:val="single" w:sz="8" w:space="0" w:color="auto"/>
              <w:left w:val="nil"/>
              <w:bottom w:val="single" w:sz="8" w:space="0" w:color="auto"/>
              <w:right w:val="single" w:sz="4" w:space="0" w:color="auto"/>
            </w:tcBorders>
            <w:shd w:val="clear" w:color="auto" w:fill="D9D9D9"/>
            <w:noWrap/>
            <w:vAlign w:val="bottom"/>
            <w:hideMark/>
          </w:tcPr>
          <w:p w:rsidR="00843579" w:rsidRPr="006B0EC0" w:rsidRDefault="00843579" w:rsidP="00164BD2">
            <w:pPr>
              <w:jc w:val="center"/>
              <w:rPr>
                <w:b/>
                <w:bCs/>
                <w:iCs/>
                <w:sz w:val="20"/>
                <w:szCs w:val="20"/>
              </w:rPr>
            </w:pPr>
            <w:r w:rsidRPr="006B0EC0">
              <w:rPr>
                <w:b/>
                <w:bCs/>
                <w:iCs/>
                <w:sz w:val="20"/>
                <w:szCs w:val="20"/>
              </w:rPr>
              <w:t>White</w:t>
            </w:r>
          </w:p>
        </w:tc>
        <w:tc>
          <w:tcPr>
            <w:tcW w:w="419" w:type="pct"/>
            <w:tcBorders>
              <w:top w:val="single" w:sz="8" w:space="0" w:color="auto"/>
              <w:left w:val="nil"/>
              <w:bottom w:val="single" w:sz="8" w:space="0" w:color="auto"/>
              <w:right w:val="single" w:sz="8" w:space="0" w:color="auto"/>
            </w:tcBorders>
            <w:shd w:val="clear" w:color="auto" w:fill="D9D9D9"/>
            <w:noWrap/>
            <w:vAlign w:val="bottom"/>
            <w:hideMark/>
          </w:tcPr>
          <w:p w:rsidR="00843579" w:rsidRPr="006B0EC0" w:rsidRDefault="00843579" w:rsidP="00164BD2">
            <w:pPr>
              <w:jc w:val="center"/>
              <w:rPr>
                <w:b/>
                <w:bCs/>
                <w:iCs/>
                <w:sz w:val="20"/>
                <w:szCs w:val="20"/>
              </w:rPr>
            </w:pPr>
            <w:r w:rsidRPr="006B0EC0">
              <w:rPr>
                <w:b/>
                <w:bCs/>
                <w:iCs/>
                <w:sz w:val="20"/>
                <w:szCs w:val="20"/>
              </w:rPr>
              <w:t>Brookings County</w:t>
            </w:r>
          </w:p>
        </w:tc>
      </w:tr>
      <w:tr w:rsidR="00930A91" w:rsidRPr="00D6655C" w:rsidTr="00207517">
        <w:trPr>
          <w:trHeight w:val="600"/>
        </w:trPr>
        <w:tc>
          <w:tcPr>
            <w:tcW w:w="958" w:type="pct"/>
            <w:tcBorders>
              <w:top w:val="nil"/>
              <w:left w:val="single" w:sz="8" w:space="0" w:color="auto"/>
              <w:bottom w:val="single" w:sz="4" w:space="0" w:color="auto"/>
              <w:right w:val="single" w:sz="4" w:space="0" w:color="auto"/>
            </w:tcBorders>
            <w:shd w:val="clear" w:color="auto" w:fill="auto"/>
            <w:vAlign w:val="center"/>
            <w:hideMark/>
          </w:tcPr>
          <w:p w:rsidR="00843579" w:rsidRPr="00207517" w:rsidRDefault="00843579" w:rsidP="00F61E48">
            <w:pPr>
              <w:rPr>
                <w:sz w:val="20"/>
                <w:szCs w:val="20"/>
              </w:rPr>
            </w:pPr>
            <w:r w:rsidRPr="00207517">
              <w:rPr>
                <w:sz w:val="20"/>
                <w:szCs w:val="20"/>
              </w:rPr>
              <w:t>Portions of storm sewer system is not designed to 100 year flood event</w:t>
            </w:r>
          </w:p>
        </w:tc>
        <w:tc>
          <w:tcPr>
            <w:tcW w:w="1201" w:type="pct"/>
            <w:tcBorders>
              <w:top w:val="nil"/>
              <w:left w:val="nil"/>
              <w:bottom w:val="single" w:sz="4" w:space="0" w:color="auto"/>
              <w:right w:val="single" w:sz="4" w:space="0" w:color="auto"/>
            </w:tcBorders>
            <w:shd w:val="clear" w:color="auto" w:fill="auto"/>
            <w:noWrap/>
            <w:vAlign w:val="center"/>
            <w:hideMark/>
          </w:tcPr>
          <w:p w:rsidR="00843579" w:rsidRPr="00207517" w:rsidRDefault="00843579" w:rsidP="00F61E48">
            <w:pPr>
              <w:rPr>
                <w:sz w:val="20"/>
                <w:szCs w:val="20"/>
              </w:rPr>
            </w:pPr>
            <w:r w:rsidRPr="00207517">
              <w:rPr>
                <w:sz w:val="20"/>
                <w:szCs w:val="20"/>
              </w:rPr>
              <w:t xml:space="preserve">Installing or upgrading storm sewer piping.  </w:t>
            </w:r>
          </w:p>
        </w:tc>
        <w:tc>
          <w:tcPr>
            <w:tcW w:w="299" w:type="pct"/>
            <w:tcBorders>
              <w:top w:val="nil"/>
              <w:left w:val="nil"/>
              <w:bottom w:val="single" w:sz="4" w:space="0" w:color="auto"/>
              <w:right w:val="single" w:sz="4" w:space="0" w:color="auto"/>
            </w:tcBorders>
            <w:shd w:val="clear" w:color="auto" w:fill="auto"/>
            <w:noWrap/>
            <w:vAlign w:val="center"/>
          </w:tcPr>
          <w:p w:rsidR="00843579" w:rsidRPr="00207517" w:rsidRDefault="00E06FDF">
            <w:pPr>
              <w:jc w:val="center"/>
              <w:rPr>
                <w:sz w:val="20"/>
                <w:szCs w:val="20"/>
              </w:rPr>
            </w:pPr>
            <w:r w:rsidRPr="00207517">
              <w:rPr>
                <w:sz w:val="20"/>
                <w:szCs w:val="20"/>
              </w:rPr>
              <w:t>X</w:t>
            </w:r>
          </w:p>
        </w:tc>
        <w:tc>
          <w:tcPr>
            <w:tcW w:w="419" w:type="pct"/>
            <w:tcBorders>
              <w:top w:val="nil"/>
              <w:left w:val="nil"/>
              <w:bottom w:val="single" w:sz="4" w:space="0" w:color="auto"/>
              <w:right w:val="single" w:sz="4" w:space="0" w:color="auto"/>
            </w:tcBorders>
            <w:shd w:val="clear" w:color="auto" w:fill="auto"/>
            <w:noWrap/>
            <w:vAlign w:val="center"/>
          </w:tcPr>
          <w:p w:rsidR="00843579" w:rsidRPr="00207517" w:rsidRDefault="00E06FDF">
            <w:pPr>
              <w:jc w:val="center"/>
              <w:rPr>
                <w:sz w:val="20"/>
                <w:szCs w:val="20"/>
              </w:rPr>
            </w:pPr>
            <w:r w:rsidRPr="00207517">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843579" w:rsidRPr="00207517" w:rsidRDefault="00E06FDF">
            <w:pPr>
              <w:jc w:val="center"/>
              <w:rPr>
                <w:sz w:val="20"/>
                <w:szCs w:val="20"/>
              </w:rPr>
            </w:pPr>
            <w:r w:rsidRPr="00207517">
              <w:rPr>
                <w:sz w:val="20"/>
                <w:szCs w:val="20"/>
              </w:rPr>
              <w:t>X</w:t>
            </w:r>
          </w:p>
        </w:tc>
        <w:tc>
          <w:tcPr>
            <w:tcW w:w="360" w:type="pct"/>
            <w:tcBorders>
              <w:top w:val="nil"/>
              <w:left w:val="nil"/>
              <w:bottom w:val="single" w:sz="4" w:space="0" w:color="auto"/>
              <w:right w:val="single" w:sz="4" w:space="0" w:color="auto"/>
            </w:tcBorders>
            <w:shd w:val="clear" w:color="auto" w:fill="auto"/>
            <w:noWrap/>
            <w:vAlign w:val="center"/>
          </w:tcPr>
          <w:p w:rsidR="00843579" w:rsidRPr="00207517" w:rsidRDefault="00162FD5">
            <w:pPr>
              <w:jc w:val="center"/>
              <w:rPr>
                <w:sz w:val="20"/>
                <w:szCs w:val="20"/>
              </w:rPr>
            </w:pPr>
            <w:r w:rsidRPr="00207517">
              <w:rPr>
                <w:sz w:val="20"/>
                <w:szCs w:val="20"/>
              </w:rPr>
              <w:t>X</w:t>
            </w:r>
          </w:p>
        </w:tc>
        <w:tc>
          <w:tcPr>
            <w:tcW w:w="299" w:type="pct"/>
            <w:tcBorders>
              <w:top w:val="nil"/>
              <w:left w:val="nil"/>
              <w:bottom w:val="single" w:sz="4" w:space="0" w:color="auto"/>
              <w:right w:val="single" w:sz="4" w:space="0" w:color="auto"/>
            </w:tcBorders>
            <w:shd w:val="clear" w:color="auto" w:fill="auto"/>
            <w:noWrap/>
            <w:vAlign w:val="center"/>
          </w:tcPr>
          <w:p w:rsidR="00843579" w:rsidRPr="00207517" w:rsidRDefault="00162FD5">
            <w:pPr>
              <w:jc w:val="center"/>
              <w:rPr>
                <w:sz w:val="20"/>
                <w:szCs w:val="20"/>
              </w:rPr>
            </w:pPr>
            <w:r w:rsidRPr="00207517">
              <w:rPr>
                <w:sz w:val="20"/>
                <w:szCs w:val="20"/>
              </w:rPr>
              <w:t>X</w:t>
            </w:r>
          </w:p>
        </w:tc>
        <w:tc>
          <w:tcPr>
            <w:tcW w:w="240" w:type="pct"/>
            <w:tcBorders>
              <w:top w:val="nil"/>
              <w:left w:val="nil"/>
              <w:bottom w:val="single" w:sz="4" w:space="0" w:color="auto"/>
              <w:right w:val="single" w:sz="4" w:space="0" w:color="auto"/>
            </w:tcBorders>
            <w:shd w:val="clear" w:color="auto" w:fill="auto"/>
            <w:noWrap/>
            <w:vAlign w:val="center"/>
          </w:tcPr>
          <w:p w:rsidR="00843579" w:rsidRPr="00207517" w:rsidRDefault="00162FD5">
            <w:pPr>
              <w:jc w:val="center"/>
              <w:rPr>
                <w:sz w:val="20"/>
                <w:szCs w:val="20"/>
              </w:rPr>
            </w:pPr>
            <w:r w:rsidRPr="00207517">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843579" w:rsidRPr="00207517" w:rsidRDefault="00162FD5">
            <w:pPr>
              <w:jc w:val="center"/>
              <w:rPr>
                <w:sz w:val="20"/>
                <w:szCs w:val="20"/>
              </w:rPr>
            </w:pPr>
            <w:r w:rsidRPr="00207517">
              <w:rPr>
                <w:sz w:val="20"/>
                <w:szCs w:val="20"/>
              </w:rPr>
              <w:t>X</w:t>
            </w:r>
          </w:p>
        </w:tc>
        <w:tc>
          <w:tcPr>
            <w:tcW w:w="267" w:type="pct"/>
            <w:tcBorders>
              <w:top w:val="nil"/>
              <w:left w:val="nil"/>
              <w:bottom w:val="single" w:sz="4" w:space="0" w:color="auto"/>
              <w:right w:val="single" w:sz="4" w:space="0" w:color="auto"/>
            </w:tcBorders>
            <w:shd w:val="clear" w:color="auto" w:fill="auto"/>
            <w:noWrap/>
            <w:vAlign w:val="center"/>
          </w:tcPr>
          <w:p w:rsidR="00843579" w:rsidRPr="00207517" w:rsidRDefault="00162FD5">
            <w:pPr>
              <w:jc w:val="center"/>
              <w:rPr>
                <w:sz w:val="20"/>
                <w:szCs w:val="20"/>
              </w:rPr>
            </w:pPr>
            <w:r w:rsidRPr="00207517">
              <w:rPr>
                <w:sz w:val="20"/>
                <w:szCs w:val="20"/>
              </w:rPr>
              <w:t>X</w:t>
            </w:r>
          </w:p>
        </w:tc>
        <w:tc>
          <w:tcPr>
            <w:tcW w:w="419" w:type="pct"/>
            <w:tcBorders>
              <w:top w:val="nil"/>
              <w:left w:val="nil"/>
              <w:bottom w:val="single" w:sz="4" w:space="0" w:color="auto"/>
              <w:right w:val="single" w:sz="8" w:space="0" w:color="auto"/>
            </w:tcBorders>
            <w:shd w:val="clear" w:color="auto" w:fill="auto"/>
            <w:noWrap/>
            <w:vAlign w:val="center"/>
          </w:tcPr>
          <w:p w:rsidR="00843579" w:rsidRPr="00207517" w:rsidRDefault="00843579">
            <w:pPr>
              <w:jc w:val="center"/>
              <w:rPr>
                <w:sz w:val="20"/>
                <w:szCs w:val="20"/>
              </w:rPr>
            </w:pPr>
          </w:p>
        </w:tc>
      </w:tr>
      <w:tr w:rsidR="00930A91" w:rsidRPr="00D6655C" w:rsidTr="00207517">
        <w:trPr>
          <w:trHeight w:val="600"/>
        </w:trPr>
        <w:tc>
          <w:tcPr>
            <w:tcW w:w="958" w:type="pct"/>
            <w:tcBorders>
              <w:top w:val="nil"/>
              <w:left w:val="single" w:sz="8" w:space="0" w:color="auto"/>
              <w:bottom w:val="single" w:sz="4" w:space="0" w:color="auto"/>
              <w:right w:val="single" w:sz="4" w:space="0" w:color="auto"/>
            </w:tcBorders>
            <w:shd w:val="clear" w:color="auto" w:fill="auto"/>
            <w:vAlign w:val="center"/>
            <w:hideMark/>
          </w:tcPr>
          <w:p w:rsidR="00F61E48" w:rsidRPr="00207517" w:rsidRDefault="00F61E48" w:rsidP="00F61E48">
            <w:pPr>
              <w:rPr>
                <w:sz w:val="20"/>
                <w:szCs w:val="20"/>
              </w:rPr>
            </w:pPr>
            <w:r w:rsidRPr="00207517">
              <w:rPr>
                <w:sz w:val="20"/>
                <w:szCs w:val="20"/>
              </w:rPr>
              <w:t>Drainage patterns have changed, culverts are inadequate for conveyance of water</w:t>
            </w:r>
          </w:p>
        </w:tc>
        <w:tc>
          <w:tcPr>
            <w:tcW w:w="1201" w:type="pct"/>
            <w:tcBorders>
              <w:top w:val="nil"/>
              <w:left w:val="nil"/>
              <w:bottom w:val="single" w:sz="4" w:space="0" w:color="auto"/>
              <w:right w:val="single" w:sz="4" w:space="0" w:color="auto"/>
            </w:tcBorders>
            <w:shd w:val="clear" w:color="auto" w:fill="auto"/>
            <w:noWrap/>
            <w:vAlign w:val="center"/>
            <w:hideMark/>
          </w:tcPr>
          <w:p w:rsidR="00F61E48" w:rsidRPr="00207517" w:rsidRDefault="00F61E48" w:rsidP="00F61E48">
            <w:pPr>
              <w:rPr>
                <w:sz w:val="20"/>
                <w:szCs w:val="20"/>
              </w:rPr>
            </w:pPr>
            <w:r w:rsidRPr="00207517">
              <w:rPr>
                <w:sz w:val="20"/>
                <w:szCs w:val="20"/>
              </w:rPr>
              <w:t xml:space="preserve">Installing or enlarging drainage culverts.  </w:t>
            </w:r>
          </w:p>
        </w:tc>
        <w:tc>
          <w:tcPr>
            <w:tcW w:w="299" w:type="pct"/>
            <w:tcBorders>
              <w:top w:val="nil"/>
              <w:left w:val="nil"/>
              <w:bottom w:val="single" w:sz="4" w:space="0" w:color="auto"/>
              <w:right w:val="single" w:sz="4" w:space="0" w:color="auto"/>
            </w:tcBorders>
            <w:shd w:val="clear" w:color="auto" w:fill="auto"/>
            <w:noWrap/>
            <w:vAlign w:val="center"/>
          </w:tcPr>
          <w:p w:rsidR="00F61E48" w:rsidRPr="00207517" w:rsidRDefault="00162FD5">
            <w:pPr>
              <w:jc w:val="center"/>
              <w:rPr>
                <w:sz w:val="22"/>
                <w:szCs w:val="22"/>
              </w:rPr>
            </w:pPr>
            <w:r w:rsidRPr="00207517">
              <w:rPr>
                <w:sz w:val="22"/>
                <w:szCs w:val="22"/>
              </w:rPr>
              <w:t>X</w:t>
            </w:r>
          </w:p>
        </w:tc>
        <w:tc>
          <w:tcPr>
            <w:tcW w:w="419" w:type="pct"/>
            <w:tcBorders>
              <w:top w:val="nil"/>
              <w:left w:val="nil"/>
              <w:bottom w:val="single" w:sz="4" w:space="0" w:color="auto"/>
              <w:right w:val="single" w:sz="4" w:space="0" w:color="auto"/>
            </w:tcBorders>
            <w:shd w:val="clear" w:color="auto" w:fill="auto"/>
            <w:noWrap/>
            <w:vAlign w:val="center"/>
          </w:tcPr>
          <w:p w:rsidR="00F61E48" w:rsidRPr="00207517" w:rsidRDefault="00162FD5">
            <w:pPr>
              <w:jc w:val="center"/>
              <w:rPr>
                <w:sz w:val="22"/>
                <w:szCs w:val="22"/>
              </w:rPr>
            </w:pPr>
            <w:r w:rsidRPr="00207517">
              <w:rPr>
                <w:sz w:val="22"/>
                <w:szCs w:val="22"/>
              </w:rPr>
              <w:t>X</w:t>
            </w:r>
          </w:p>
        </w:tc>
        <w:tc>
          <w:tcPr>
            <w:tcW w:w="269" w:type="pct"/>
            <w:tcBorders>
              <w:top w:val="nil"/>
              <w:left w:val="nil"/>
              <w:bottom w:val="single" w:sz="4" w:space="0" w:color="auto"/>
              <w:right w:val="single" w:sz="4" w:space="0" w:color="auto"/>
            </w:tcBorders>
            <w:shd w:val="clear" w:color="auto" w:fill="auto"/>
            <w:noWrap/>
            <w:vAlign w:val="center"/>
          </w:tcPr>
          <w:p w:rsidR="00F61E48" w:rsidRPr="00207517" w:rsidRDefault="00162FD5">
            <w:pPr>
              <w:jc w:val="center"/>
              <w:rPr>
                <w:sz w:val="22"/>
                <w:szCs w:val="22"/>
              </w:rPr>
            </w:pPr>
            <w:r w:rsidRPr="00207517">
              <w:rPr>
                <w:sz w:val="22"/>
                <w:szCs w:val="22"/>
              </w:rPr>
              <w:t>X</w:t>
            </w:r>
          </w:p>
        </w:tc>
        <w:tc>
          <w:tcPr>
            <w:tcW w:w="360" w:type="pct"/>
            <w:tcBorders>
              <w:top w:val="nil"/>
              <w:left w:val="nil"/>
              <w:bottom w:val="single" w:sz="4" w:space="0" w:color="auto"/>
              <w:right w:val="single" w:sz="4" w:space="0" w:color="auto"/>
            </w:tcBorders>
            <w:shd w:val="clear" w:color="auto" w:fill="auto"/>
            <w:noWrap/>
            <w:vAlign w:val="center"/>
          </w:tcPr>
          <w:p w:rsidR="00F61E48" w:rsidRPr="00207517" w:rsidRDefault="00162FD5">
            <w:pPr>
              <w:jc w:val="center"/>
              <w:rPr>
                <w:sz w:val="22"/>
                <w:szCs w:val="22"/>
              </w:rPr>
            </w:pPr>
            <w:r w:rsidRPr="00207517">
              <w:rPr>
                <w:sz w:val="22"/>
                <w:szCs w:val="22"/>
              </w:rPr>
              <w:t>X</w:t>
            </w:r>
          </w:p>
        </w:tc>
        <w:tc>
          <w:tcPr>
            <w:tcW w:w="299" w:type="pct"/>
            <w:tcBorders>
              <w:top w:val="nil"/>
              <w:left w:val="nil"/>
              <w:bottom w:val="single" w:sz="4" w:space="0" w:color="auto"/>
              <w:right w:val="single" w:sz="4" w:space="0" w:color="auto"/>
            </w:tcBorders>
            <w:shd w:val="clear" w:color="auto" w:fill="auto"/>
            <w:noWrap/>
            <w:vAlign w:val="center"/>
          </w:tcPr>
          <w:p w:rsidR="00F61E48" w:rsidRPr="00207517" w:rsidRDefault="00162FD5">
            <w:pPr>
              <w:jc w:val="center"/>
              <w:rPr>
                <w:sz w:val="22"/>
                <w:szCs w:val="22"/>
              </w:rPr>
            </w:pPr>
            <w:r w:rsidRPr="00207517">
              <w:rPr>
                <w:sz w:val="22"/>
                <w:szCs w:val="22"/>
              </w:rPr>
              <w:t>X</w:t>
            </w:r>
          </w:p>
        </w:tc>
        <w:tc>
          <w:tcPr>
            <w:tcW w:w="240" w:type="pct"/>
            <w:tcBorders>
              <w:top w:val="nil"/>
              <w:left w:val="nil"/>
              <w:bottom w:val="single" w:sz="4" w:space="0" w:color="auto"/>
              <w:right w:val="single" w:sz="4" w:space="0" w:color="auto"/>
            </w:tcBorders>
            <w:shd w:val="clear" w:color="auto" w:fill="auto"/>
            <w:noWrap/>
            <w:vAlign w:val="center"/>
          </w:tcPr>
          <w:p w:rsidR="00F61E48" w:rsidRPr="00207517" w:rsidRDefault="00162FD5">
            <w:pPr>
              <w:jc w:val="center"/>
              <w:rPr>
                <w:sz w:val="22"/>
                <w:szCs w:val="22"/>
              </w:rPr>
            </w:pPr>
            <w:r w:rsidRPr="00207517">
              <w:rPr>
                <w:sz w:val="22"/>
                <w:szCs w:val="22"/>
              </w:rPr>
              <w:t>X</w:t>
            </w:r>
          </w:p>
        </w:tc>
        <w:tc>
          <w:tcPr>
            <w:tcW w:w="269" w:type="pct"/>
            <w:tcBorders>
              <w:top w:val="nil"/>
              <w:left w:val="nil"/>
              <w:bottom w:val="single" w:sz="4" w:space="0" w:color="auto"/>
              <w:right w:val="single" w:sz="4" w:space="0" w:color="auto"/>
            </w:tcBorders>
            <w:shd w:val="clear" w:color="auto" w:fill="auto"/>
            <w:noWrap/>
            <w:vAlign w:val="center"/>
          </w:tcPr>
          <w:p w:rsidR="00F61E48" w:rsidRPr="00207517" w:rsidRDefault="00162FD5">
            <w:pPr>
              <w:jc w:val="center"/>
              <w:rPr>
                <w:sz w:val="22"/>
                <w:szCs w:val="22"/>
              </w:rPr>
            </w:pPr>
            <w:r w:rsidRPr="00207517">
              <w:rPr>
                <w:sz w:val="22"/>
                <w:szCs w:val="22"/>
              </w:rPr>
              <w:t>X</w:t>
            </w:r>
          </w:p>
        </w:tc>
        <w:tc>
          <w:tcPr>
            <w:tcW w:w="267" w:type="pct"/>
            <w:tcBorders>
              <w:top w:val="nil"/>
              <w:left w:val="nil"/>
              <w:bottom w:val="single" w:sz="4" w:space="0" w:color="auto"/>
              <w:right w:val="single" w:sz="4" w:space="0" w:color="auto"/>
            </w:tcBorders>
            <w:shd w:val="clear" w:color="auto" w:fill="auto"/>
            <w:noWrap/>
            <w:vAlign w:val="center"/>
          </w:tcPr>
          <w:p w:rsidR="00F61E48" w:rsidRPr="00207517" w:rsidRDefault="00162FD5">
            <w:pPr>
              <w:jc w:val="center"/>
              <w:rPr>
                <w:sz w:val="22"/>
                <w:szCs w:val="22"/>
              </w:rPr>
            </w:pPr>
            <w:r w:rsidRPr="00207517">
              <w:rPr>
                <w:sz w:val="22"/>
                <w:szCs w:val="22"/>
              </w:rPr>
              <w:t>X</w:t>
            </w:r>
          </w:p>
        </w:tc>
        <w:tc>
          <w:tcPr>
            <w:tcW w:w="419" w:type="pct"/>
            <w:tcBorders>
              <w:top w:val="nil"/>
              <w:left w:val="nil"/>
              <w:bottom w:val="single" w:sz="4" w:space="0" w:color="auto"/>
              <w:right w:val="single" w:sz="8" w:space="0" w:color="auto"/>
            </w:tcBorders>
            <w:shd w:val="clear" w:color="auto" w:fill="auto"/>
            <w:noWrap/>
            <w:vAlign w:val="center"/>
          </w:tcPr>
          <w:p w:rsidR="00F61E48" w:rsidRPr="00207517" w:rsidRDefault="00207517">
            <w:pPr>
              <w:jc w:val="center"/>
              <w:rPr>
                <w:sz w:val="22"/>
                <w:szCs w:val="22"/>
              </w:rPr>
            </w:pPr>
            <w:r w:rsidRPr="00207517">
              <w:rPr>
                <w:sz w:val="22"/>
                <w:szCs w:val="22"/>
              </w:rPr>
              <w:t>X</w:t>
            </w:r>
          </w:p>
        </w:tc>
      </w:tr>
      <w:tr w:rsidR="00930A91" w:rsidRPr="00D6655C" w:rsidTr="00207517">
        <w:trPr>
          <w:trHeight w:val="600"/>
        </w:trPr>
        <w:tc>
          <w:tcPr>
            <w:tcW w:w="958" w:type="pct"/>
            <w:tcBorders>
              <w:top w:val="nil"/>
              <w:left w:val="single" w:sz="8" w:space="0" w:color="auto"/>
              <w:bottom w:val="single" w:sz="4" w:space="0" w:color="auto"/>
              <w:right w:val="single" w:sz="4" w:space="0" w:color="auto"/>
            </w:tcBorders>
            <w:shd w:val="clear" w:color="auto" w:fill="auto"/>
            <w:vAlign w:val="center"/>
            <w:hideMark/>
          </w:tcPr>
          <w:p w:rsidR="00F61E48" w:rsidRPr="00207517" w:rsidRDefault="00F61E48" w:rsidP="00F61E48">
            <w:pPr>
              <w:rPr>
                <w:sz w:val="20"/>
                <w:szCs w:val="20"/>
              </w:rPr>
            </w:pPr>
            <w:r w:rsidRPr="00207517">
              <w:rPr>
                <w:sz w:val="20"/>
                <w:szCs w:val="20"/>
              </w:rPr>
              <w:t>Certain streets have substandard or no curb and gutter</w:t>
            </w:r>
          </w:p>
        </w:tc>
        <w:tc>
          <w:tcPr>
            <w:tcW w:w="1201" w:type="pct"/>
            <w:tcBorders>
              <w:top w:val="nil"/>
              <w:left w:val="nil"/>
              <w:bottom w:val="single" w:sz="4" w:space="0" w:color="auto"/>
              <w:right w:val="single" w:sz="4" w:space="0" w:color="auto"/>
            </w:tcBorders>
            <w:shd w:val="clear" w:color="auto" w:fill="auto"/>
            <w:noWrap/>
            <w:vAlign w:val="center"/>
            <w:hideMark/>
          </w:tcPr>
          <w:p w:rsidR="00F61E48" w:rsidRPr="00207517" w:rsidRDefault="00F61E48" w:rsidP="00F61E48">
            <w:pPr>
              <w:rPr>
                <w:sz w:val="20"/>
                <w:szCs w:val="20"/>
              </w:rPr>
            </w:pPr>
            <w:r w:rsidRPr="00207517">
              <w:rPr>
                <w:sz w:val="20"/>
                <w:szCs w:val="20"/>
              </w:rPr>
              <w:t xml:space="preserve">Curbing and guttering of city streets to improve storm water flow.  </w:t>
            </w:r>
          </w:p>
        </w:tc>
        <w:tc>
          <w:tcPr>
            <w:tcW w:w="299" w:type="pct"/>
            <w:tcBorders>
              <w:top w:val="nil"/>
              <w:left w:val="nil"/>
              <w:bottom w:val="single" w:sz="4" w:space="0" w:color="auto"/>
              <w:right w:val="single" w:sz="4" w:space="0" w:color="auto"/>
            </w:tcBorders>
            <w:shd w:val="clear" w:color="auto" w:fill="auto"/>
            <w:noWrap/>
            <w:vAlign w:val="center"/>
          </w:tcPr>
          <w:p w:rsidR="00F61E48" w:rsidRPr="00207517" w:rsidRDefault="00162FD5">
            <w:pPr>
              <w:jc w:val="center"/>
              <w:rPr>
                <w:sz w:val="22"/>
                <w:szCs w:val="22"/>
              </w:rPr>
            </w:pPr>
            <w:r w:rsidRPr="00207517">
              <w:rPr>
                <w:sz w:val="22"/>
                <w:szCs w:val="22"/>
              </w:rPr>
              <w:t>X</w:t>
            </w:r>
          </w:p>
        </w:tc>
        <w:tc>
          <w:tcPr>
            <w:tcW w:w="419" w:type="pct"/>
            <w:tcBorders>
              <w:top w:val="nil"/>
              <w:left w:val="nil"/>
              <w:bottom w:val="single" w:sz="4" w:space="0" w:color="auto"/>
              <w:right w:val="single" w:sz="4" w:space="0" w:color="auto"/>
            </w:tcBorders>
            <w:shd w:val="clear" w:color="auto" w:fill="auto"/>
            <w:noWrap/>
            <w:vAlign w:val="center"/>
          </w:tcPr>
          <w:p w:rsidR="00F61E48" w:rsidRPr="00207517" w:rsidRDefault="00162FD5">
            <w:pPr>
              <w:jc w:val="center"/>
              <w:rPr>
                <w:sz w:val="22"/>
                <w:szCs w:val="22"/>
              </w:rPr>
            </w:pPr>
            <w:r w:rsidRPr="00207517">
              <w:rPr>
                <w:sz w:val="22"/>
                <w:szCs w:val="22"/>
              </w:rPr>
              <w:t>X</w:t>
            </w:r>
          </w:p>
        </w:tc>
        <w:tc>
          <w:tcPr>
            <w:tcW w:w="269" w:type="pct"/>
            <w:tcBorders>
              <w:top w:val="nil"/>
              <w:left w:val="nil"/>
              <w:bottom w:val="single" w:sz="4" w:space="0" w:color="auto"/>
              <w:right w:val="single" w:sz="4" w:space="0" w:color="auto"/>
            </w:tcBorders>
            <w:shd w:val="clear" w:color="auto" w:fill="auto"/>
            <w:noWrap/>
            <w:vAlign w:val="center"/>
          </w:tcPr>
          <w:p w:rsidR="00F61E48" w:rsidRPr="00207517" w:rsidRDefault="00162FD5">
            <w:pPr>
              <w:jc w:val="center"/>
              <w:rPr>
                <w:sz w:val="22"/>
                <w:szCs w:val="22"/>
              </w:rPr>
            </w:pPr>
            <w:r w:rsidRPr="00207517">
              <w:rPr>
                <w:sz w:val="22"/>
                <w:szCs w:val="22"/>
              </w:rPr>
              <w:t>X</w:t>
            </w:r>
          </w:p>
        </w:tc>
        <w:tc>
          <w:tcPr>
            <w:tcW w:w="360" w:type="pct"/>
            <w:tcBorders>
              <w:top w:val="nil"/>
              <w:left w:val="nil"/>
              <w:bottom w:val="single" w:sz="4" w:space="0" w:color="auto"/>
              <w:right w:val="single" w:sz="4" w:space="0" w:color="auto"/>
            </w:tcBorders>
            <w:shd w:val="clear" w:color="auto" w:fill="auto"/>
            <w:noWrap/>
            <w:vAlign w:val="center"/>
          </w:tcPr>
          <w:p w:rsidR="00F61E48" w:rsidRPr="00207517" w:rsidRDefault="00162FD5">
            <w:pPr>
              <w:jc w:val="center"/>
              <w:rPr>
                <w:sz w:val="22"/>
                <w:szCs w:val="22"/>
              </w:rPr>
            </w:pPr>
            <w:r w:rsidRPr="00207517">
              <w:rPr>
                <w:sz w:val="22"/>
                <w:szCs w:val="22"/>
              </w:rPr>
              <w:t>X</w:t>
            </w:r>
          </w:p>
        </w:tc>
        <w:tc>
          <w:tcPr>
            <w:tcW w:w="299" w:type="pct"/>
            <w:tcBorders>
              <w:top w:val="nil"/>
              <w:left w:val="nil"/>
              <w:bottom w:val="single" w:sz="4" w:space="0" w:color="auto"/>
              <w:right w:val="single" w:sz="4" w:space="0" w:color="auto"/>
            </w:tcBorders>
            <w:shd w:val="clear" w:color="auto" w:fill="auto"/>
            <w:noWrap/>
            <w:vAlign w:val="center"/>
          </w:tcPr>
          <w:p w:rsidR="00F61E48" w:rsidRPr="00207517" w:rsidRDefault="00162FD5">
            <w:pPr>
              <w:jc w:val="center"/>
              <w:rPr>
                <w:sz w:val="22"/>
                <w:szCs w:val="22"/>
              </w:rPr>
            </w:pPr>
            <w:r w:rsidRPr="00207517">
              <w:rPr>
                <w:sz w:val="22"/>
                <w:szCs w:val="22"/>
              </w:rPr>
              <w:t>X</w:t>
            </w:r>
          </w:p>
        </w:tc>
        <w:tc>
          <w:tcPr>
            <w:tcW w:w="240" w:type="pct"/>
            <w:tcBorders>
              <w:top w:val="nil"/>
              <w:left w:val="nil"/>
              <w:bottom w:val="single" w:sz="4" w:space="0" w:color="auto"/>
              <w:right w:val="single" w:sz="4" w:space="0" w:color="auto"/>
            </w:tcBorders>
            <w:shd w:val="clear" w:color="auto" w:fill="auto"/>
            <w:noWrap/>
            <w:vAlign w:val="center"/>
          </w:tcPr>
          <w:p w:rsidR="00F61E48" w:rsidRPr="00207517" w:rsidRDefault="00162FD5">
            <w:pPr>
              <w:jc w:val="center"/>
              <w:rPr>
                <w:sz w:val="22"/>
                <w:szCs w:val="22"/>
              </w:rPr>
            </w:pPr>
            <w:r w:rsidRPr="00207517">
              <w:rPr>
                <w:sz w:val="22"/>
                <w:szCs w:val="22"/>
              </w:rPr>
              <w:t>X</w:t>
            </w:r>
          </w:p>
        </w:tc>
        <w:tc>
          <w:tcPr>
            <w:tcW w:w="269" w:type="pct"/>
            <w:tcBorders>
              <w:top w:val="nil"/>
              <w:left w:val="nil"/>
              <w:bottom w:val="single" w:sz="4" w:space="0" w:color="auto"/>
              <w:right w:val="single" w:sz="4" w:space="0" w:color="auto"/>
            </w:tcBorders>
            <w:shd w:val="clear" w:color="auto" w:fill="auto"/>
            <w:noWrap/>
            <w:vAlign w:val="center"/>
          </w:tcPr>
          <w:p w:rsidR="00F61E48" w:rsidRPr="00207517" w:rsidRDefault="00162FD5">
            <w:pPr>
              <w:jc w:val="center"/>
              <w:rPr>
                <w:sz w:val="22"/>
                <w:szCs w:val="22"/>
              </w:rPr>
            </w:pPr>
            <w:r w:rsidRPr="00207517">
              <w:rPr>
                <w:sz w:val="22"/>
                <w:szCs w:val="22"/>
              </w:rPr>
              <w:t>X</w:t>
            </w:r>
          </w:p>
        </w:tc>
        <w:tc>
          <w:tcPr>
            <w:tcW w:w="267" w:type="pct"/>
            <w:tcBorders>
              <w:top w:val="nil"/>
              <w:left w:val="nil"/>
              <w:bottom w:val="single" w:sz="4" w:space="0" w:color="auto"/>
              <w:right w:val="single" w:sz="4" w:space="0" w:color="auto"/>
            </w:tcBorders>
            <w:shd w:val="clear" w:color="auto" w:fill="auto"/>
            <w:noWrap/>
            <w:vAlign w:val="center"/>
          </w:tcPr>
          <w:p w:rsidR="00F61E48" w:rsidRPr="00207517" w:rsidRDefault="00162FD5">
            <w:pPr>
              <w:jc w:val="center"/>
              <w:rPr>
                <w:sz w:val="22"/>
                <w:szCs w:val="22"/>
              </w:rPr>
            </w:pPr>
            <w:r w:rsidRPr="00207517">
              <w:rPr>
                <w:sz w:val="22"/>
                <w:szCs w:val="22"/>
              </w:rPr>
              <w:t>X</w:t>
            </w:r>
          </w:p>
        </w:tc>
        <w:tc>
          <w:tcPr>
            <w:tcW w:w="419" w:type="pct"/>
            <w:tcBorders>
              <w:top w:val="nil"/>
              <w:left w:val="nil"/>
              <w:bottom w:val="single" w:sz="4" w:space="0" w:color="auto"/>
              <w:right w:val="single" w:sz="8" w:space="0" w:color="auto"/>
            </w:tcBorders>
            <w:shd w:val="clear" w:color="auto" w:fill="auto"/>
            <w:noWrap/>
            <w:vAlign w:val="center"/>
          </w:tcPr>
          <w:p w:rsidR="00F61E48" w:rsidRPr="00207517" w:rsidRDefault="00F61E48">
            <w:pPr>
              <w:jc w:val="center"/>
              <w:rPr>
                <w:sz w:val="22"/>
                <w:szCs w:val="22"/>
              </w:rPr>
            </w:pPr>
          </w:p>
        </w:tc>
      </w:tr>
      <w:tr w:rsidR="00930A91" w:rsidRPr="00D6655C" w:rsidTr="00207517">
        <w:trPr>
          <w:trHeight w:val="600"/>
        </w:trPr>
        <w:tc>
          <w:tcPr>
            <w:tcW w:w="958" w:type="pct"/>
            <w:tcBorders>
              <w:top w:val="nil"/>
              <w:left w:val="single" w:sz="8" w:space="0" w:color="auto"/>
              <w:bottom w:val="single" w:sz="4" w:space="0" w:color="auto"/>
              <w:right w:val="single" w:sz="4" w:space="0" w:color="auto"/>
            </w:tcBorders>
            <w:shd w:val="clear" w:color="auto" w:fill="auto"/>
            <w:vAlign w:val="center"/>
            <w:hideMark/>
          </w:tcPr>
          <w:p w:rsidR="00F61E48" w:rsidRPr="00207517" w:rsidRDefault="00F61E48" w:rsidP="00F61E48">
            <w:pPr>
              <w:rPr>
                <w:sz w:val="20"/>
                <w:szCs w:val="20"/>
              </w:rPr>
            </w:pPr>
            <w:r w:rsidRPr="00207517">
              <w:rPr>
                <w:sz w:val="20"/>
                <w:szCs w:val="20"/>
              </w:rPr>
              <w:t>Capacity of rivers, streams, and retention areas is decreased due to accumulation of debris</w:t>
            </w:r>
          </w:p>
        </w:tc>
        <w:tc>
          <w:tcPr>
            <w:tcW w:w="1201" w:type="pct"/>
            <w:tcBorders>
              <w:top w:val="nil"/>
              <w:left w:val="nil"/>
              <w:bottom w:val="single" w:sz="4" w:space="0" w:color="auto"/>
              <w:right w:val="single" w:sz="4" w:space="0" w:color="auto"/>
            </w:tcBorders>
            <w:shd w:val="clear" w:color="auto" w:fill="auto"/>
            <w:noWrap/>
            <w:vAlign w:val="center"/>
            <w:hideMark/>
          </w:tcPr>
          <w:p w:rsidR="00F61E48" w:rsidRPr="00207517" w:rsidRDefault="00F61E48" w:rsidP="00F61E48">
            <w:pPr>
              <w:rPr>
                <w:sz w:val="20"/>
                <w:szCs w:val="20"/>
              </w:rPr>
            </w:pPr>
            <w:r w:rsidRPr="00207517">
              <w:rPr>
                <w:sz w:val="20"/>
                <w:szCs w:val="20"/>
              </w:rPr>
              <w:t xml:space="preserve">Clean out debris in drainage areas, tributaries, </w:t>
            </w:r>
            <w:proofErr w:type="spellStart"/>
            <w:r w:rsidRPr="00207517">
              <w:rPr>
                <w:sz w:val="20"/>
                <w:szCs w:val="20"/>
              </w:rPr>
              <w:t>etc</w:t>
            </w:r>
            <w:proofErr w:type="spellEnd"/>
            <w:r w:rsidRPr="00207517">
              <w:rPr>
                <w:sz w:val="20"/>
                <w:szCs w:val="20"/>
              </w:rPr>
              <w:t xml:space="preserve"> to improve water flow</w:t>
            </w:r>
          </w:p>
        </w:tc>
        <w:tc>
          <w:tcPr>
            <w:tcW w:w="299" w:type="pct"/>
            <w:tcBorders>
              <w:top w:val="nil"/>
              <w:left w:val="nil"/>
              <w:bottom w:val="single" w:sz="4" w:space="0" w:color="auto"/>
              <w:right w:val="single" w:sz="4" w:space="0" w:color="auto"/>
            </w:tcBorders>
            <w:shd w:val="clear" w:color="auto" w:fill="auto"/>
            <w:noWrap/>
            <w:vAlign w:val="center"/>
          </w:tcPr>
          <w:p w:rsidR="00F61E48" w:rsidRPr="00207517" w:rsidRDefault="00207517">
            <w:pPr>
              <w:jc w:val="center"/>
              <w:rPr>
                <w:sz w:val="22"/>
                <w:szCs w:val="22"/>
              </w:rPr>
            </w:pPr>
            <w:r w:rsidRPr="00207517">
              <w:rPr>
                <w:sz w:val="22"/>
                <w:szCs w:val="22"/>
              </w:rPr>
              <w:t>X</w:t>
            </w:r>
          </w:p>
        </w:tc>
        <w:tc>
          <w:tcPr>
            <w:tcW w:w="419" w:type="pct"/>
            <w:tcBorders>
              <w:top w:val="nil"/>
              <w:left w:val="nil"/>
              <w:bottom w:val="single" w:sz="4" w:space="0" w:color="auto"/>
              <w:right w:val="single" w:sz="4" w:space="0" w:color="auto"/>
            </w:tcBorders>
            <w:shd w:val="clear" w:color="auto" w:fill="auto"/>
            <w:noWrap/>
            <w:vAlign w:val="center"/>
          </w:tcPr>
          <w:p w:rsidR="00F61E48" w:rsidRPr="00207517" w:rsidRDefault="00207517">
            <w:pPr>
              <w:jc w:val="center"/>
              <w:rPr>
                <w:sz w:val="22"/>
                <w:szCs w:val="22"/>
              </w:rPr>
            </w:pPr>
            <w:r w:rsidRPr="00207517">
              <w:rPr>
                <w:sz w:val="22"/>
                <w:szCs w:val="22"/>
              </w:rPr>
              <w:t>X</w:t>
            </w:r>
          </w:p>
        </w:tc>
        <w:tc>
          <w:tcPr>
            <w:tcW w:w="269" w:type="pct"/>
            <w:tcBorders>
              <w:top w:val="nil"/>
              <w:left w:val="nil"/>
              <w:bottom w:val="single" w:sz="4" w:space="0" w:color="auto"/>
              <w:right w:val="single" w:sz="4" w:space="0" w:color="auto"/>
            </w:tcBorders>
            <w:shd w:val="clear" w:color="auto" w:fill="auto"/>
            <w:noWrap/>
            <w:vAlign w:val="center"/>
          </w:tcPr>
          <w:p w:rsidR="00F61E48" w:rsidRPr="00207517" w:rsidRDefault="00207517">
            <w:pPr>
              <w:jc w:val="center"/>
              <w:rPr>
                <w:sz w:val="22"/>
                <w:szCs w:val="22"/>
              </w:rPr>
            </w:pPr>
            <w:r w:rsidRPr="00207517">
              <w:rPr>
                <w:sz w:val="22"/>
                <w:szCs w:val="22"/>
              </w:rPr>
              <w:t>X</w:t>
            </w:r>
          </w:p>
        </w:tc>
        <w:tc>
          <w:tcPr>
            <w:tcW w:w="360" w:type="pct"/>
            <w:tcBorders>
              <w:top w:val="nil"/>
              <w:left w:val="nil"/>
              <w:bottom w:val="single" w:sz="4" w:space="0" w:color="auto"/>
              <w:right w:val="single" w:sz="4" w:space="0" w:color="auto"/>
            </w:tcBorders>
            <w:shd w:val="clear" w:color="auto" w:fill="auto"/>
            <w:noWrap/>
            <w:vAlign w:val="center"/>
          </w:tcPr>
          <w:p w:rsidR="00F61E48" w:rsidRPr="00207517" w:rsidRDefault="00207517">
            <w:pPr>
              <w:jc w:val="center"/>
              <w:rPr>
                <w:sz w:val="22"/>
                <w:szCs w:val="22"/>
              </w:rPr>
            </w:pPr>
            <w:r w:rsidRPr="00207517">
              <w:rPr>
                <w:sz w:val="22"/>
                <w:szCs w:val="22"/>
              </w:rPr>
              <w:t>X</w:t>
            </w:r>
          </w:p>
        </w:tc>
        <w:tc>
          <w:tcPr>
            <w:tcW w:w="299" w:type="pct"/>
            <w:tcBorders>
              <w:top w:val="nil"/>
              <w:left w:val="nil"/>
              <w:bottom w:val="single" w:sz="4" w:space="0" w:color="auto"/>
              <w:right w:val="single" w:sz="4" w:space="0" w:color="auto"/>
            </w:tcBorders>
            <w:shd w:val="clear" w:color="auto" w:fill="auto"/>
            <w:noWrap/>
            <w:vAlign w:val="center"/>
          </w:tcPr>
          <w:p w:rsidR="00F61E48" w:rsidRPr="00207517" w:rsidRDefault="00207517">
            <w:pPr>
              <w:jc w:val="center"/>
              <w:rPr>
                <w:sz w:val="22"/>
                <w:szCs w:val="22"/>
              </w:rPr>
            </w:pPr>
            <w:r w:rsidRPr="00207517">
              <w:rPr>
                <w:sz w:val="22"/>
                <w:szCs w:val="22"/>
              </w:rPr>
              <w:t>X</w:t>
            </w:r>
          </w:p>
        </w:tc>
        <w:tc>
          <w:tcPr>
            <w:tcW w:w="240" w:type="pct"/>
            <w:tcBorders>
              <w:top w:val="nil"/>
              <w:left w:val="nil"/>
              <w:bottom w:val="single" w:sz="4" w:space="0" w:color="auto"/>
              <w:right w:val="single" w:sz="4" w:space="0" w:color="auto"/>
            </w:tcBorders>
            <w:shd w:val="clear" w:color="auto" w:fill="auto"/>
            <w:noWrap/>
            <w:vAlign w:val="center"/>
          </w:tcPr>
          <w:p w:rsidR="00F61E48" w:rsidRPr="00207517" w:rsidRDefault="00207517">
            <w:pPr>
              <w:jc w:val="center"/>
              <w:rPr>
                <w:sz w:val="22"/>
                <w:szCs w:val="22"/>
              </w:rPr>
            </w:pPr>
            <w:r w:rsidRPr="00207517">
              <w:rPr>
                <w:sz w:val="22"/>
                <w:szCs w:val="22"/>
              </w:rPr>
              <w:t>X</w:t>
            </w:r>
          </w:p>
        </w:tc>
        <w:tc>
          <w:tcPr>
            <w:tcW w:w="269" w:type="pct"/>
            <w:tcBorders>
              <w:top w:val="nil"/>
              <w:left w:val="nil"/>
              <w:bottom w:val="single" w:sz="4" w:space="0" w:color="auto"/>
              <w:right w:val="single" w:sz="4" w:space="0" w:color="auto"/>
            </w:tcBorders>
            <w:shd w:val="clear" w:color="auto" w:fill="auto"/>
            <w:noWrap/>
            <w:vAlign w:val="center"/>
          </w:tcPr>
          <w:p w:rsidR="00F61E48" w:rsidRPr="00207517" w:rsidRDefault="00207517">
            <w:pPr>
              <w:jc w:val="center"/>
              <w:rPr>
                <w:sz w:val="22"/>
                <w:szCs w:val="22"/>
              </w:rPr>
            </w:pPr>
            <w:r w:rsidRPr="00207517">
              <w:rPr>
                <w:sz w:val="22"/>
                <w:szCs w:val="22"/>
              </w:rPr>
              <w:t>X</w:t>
            </w:r>
          </w:p>
        </w:tc>
        <w:tc>
          <w:tcPr>
            <w:tcW w:w="267" w:type="pct"/>
            <w:tcBorders>
              <w:top w:val="nil"/>
              <w:left w:val="nil"/>
              <w:bottom w:val="single" w:sz="4" w:space="0" w:color="auto"/>
              <w:right w:val="single" w:sz="4" w:space="0" w:color="auto"/>
            </w:tcBorders>
            <w:shd w:val="clear" w:color="auto" w:fill="auto"/>
            <w:noWrap/>
            <w:vAlign w:val="center"/>
          </w:tcPr>
          <w:p w:rsidR="00F61E48" w:rsidRPr="00207517" w:rsidRDefault="00207517">
            <w:pPr>
              <w:jc w:val="center"/>
              <w:rPr>
                <w:sz w:val="22"/>
                <w:szCs w:val="22"/>
              </w:rPr>
            </w:pPr>
            <w:r w:rsidRPr="00207517">
              <w:rPr>
                <w:sz w:val="22"/>
                <w:szCs w:val="22"/>
              </w:rPr>
              <w:t>X</w:t>
            </w:r>
          </w:p>
        </w:tc>
        <w:tc>
          <w:tcPr>
            <w:tcW w:w="419" w:type="pct"/>
            <w:tcBorders>
              <w:top w:val="nil"/>
              <w:left w:val="nil"/>
              <w:bottom w:val="single" w:sz="4" w:space="0" w:color="auto"/>
              <w:right w:val="single" w:sz="8" w:space="0" w:color="auto"/>
            </w:tcBorders>
            <w:shd w:val="clear" w:color="auto" w:fill="auto"/>
            <w:noWrap/>
            <w:vAlign w:val="center"/>
          </w:tcPr>
          <w:p w:rsidR="00F61E48" w:rsidRPr="00207517" w:rsidRDefault="00207517">
            <w:pPr>
              <w:jc w:val="center"/>
              <w:rPr>
                <w:sz w:val="22"/>
                <w:szCs w:val="22"/>
              </w:rPr>
            </w:pPr>
            <w:r w:rsidRPr="00207517">
              <w:rPr>
                <w:sz w:val="22"/>
                <w:szCs w:val="22"/>
              </w:rPr>
              <w:t>X</w:t>
            </w:r>
          </w:p>
        </w:tc>
      </w:tr>
      <w:tr w:rsidR="00930A91" w:rsidRPr="00D6655C" w:rsidTr="00207517">
        <w:trPr>
          <w:trHeight w:val="600"/>
        </w:trPr>
        <w:tc>
          <w:tcPr>
            <w:tcW w:w="958" w:type="pct"/>
            <w:tcBorders>
              <w:top w:val="nil"/>
              <w:left w:val="single" w:sz="8" w:space="0" w:color="auto"/>
              <w:bottom w:val="single" w:sz="4" w:space="0" w:color="auto"/>
              <w:right w:val="single" w:sz="4" w:space="0" w:color="auto"/>
            </w:tcBorders>
            <w:shd w:val="clear" w:color="auto" w:fill="auto"/>
            <w:vAlign w:val="center"/>
            <w:hideMark/>
          </w:tcPr>
          <w:p w:rsidR="00F61E48" w:rsidRPr="00207517" w:rsidRDefault="00F61E48" w:rsidP="00F61E48">
            <w:pPr>
              <w:rPr>
                <w:sz w:val="20"/>
                <w:szCs w:val="20"/>
              </w:rPr>
            </w:pPr>
            <w:r w:rsidRPr="00207517">
              <w:rPr>
                <w:sz w:val="20"/>
                <w:szCs w:val="20"/>
              </w:rPr>
              <w:t>Sanitary and/or storm sewer are vulnerable to back-up in flood event</w:t>
            </w:r>
          </w:p>
        </w:tc>
        <w:tc>
          <w:tcPr>
            <w:tcW w:w="1201" w:type="pct"/>
            <w:tcBorders>
              <w:top w:val="nil"/>
              <w:left w:val="nil"/>
              <w:bottom w:val="single" w:sz="4" w:space="0" w:color="auto"/>
              <w:right w:val="single" w:sz="4" w:space="0" w:color="auto"/>
            </w:tcBorders>
            <w:shd w:val="clear" w:color="auto" w:fill="auto"/>
            <w:noWrap/>
            <w:vAlign w:val="center"/>
            <w:hideMark/>
          </w:tcPr>
          <w:p w:rsidR="00F61E48" w:rsidRPr="00207517" w:rsidRDefault="00F61E48" w:rsidP="00F61E48">
            <w:pPr>
              <w:rPr>
                <w:sz w:val="20"/>
                <w:szCs w:val="20"/>
              </w:rPr>
            </w:pPr>
            <w:r w:rsidRPr="00207517">
              <w:rPr>
                <w:sz w:val="20"/>
                <w:szCs w:val="20"/>
              </w:rPr>
              <w:t>Install valves, plugs in sanitary and storm sewer system.</w:t>
            </w:r>
          </w:p>
        </w:tc>
        <w:tc>
          <w:tcPr>
            <w:tcW w:w="299" w:type="pct"/>
            <w:tcBorders>
              <w:top w:val="nil"/>
              <w:left w:val="nil"/>
              <w:bottom w:val="single" w:sz="4" w:space="0" w:color="auto"/>
              <w:right w:val="single" w:sz="4" w:space="0" w:color="auto"/>
            </w:tcBorders>
            <w:shd w:val="clear" w:color="auto" w:fill="auto"/>
            <w:noWrap/>
            <w:vAlign w:val="center"/>
          </w:tcPr>
          <w:p w:rsidR="00F61E48" w:rsidRPr="00207517" w:rsidRDefault="00207517">
            <w:pPr>
              <w:jc w:val="center"/>
              <w:rPr>
                <w:sz w:val="22"/>
                <w:szCs w:val="22"/>
              </w:rPr>
            </w:pPr>
            <w:r w:rsidRPr="00207517">
              <w:rPr>
                <w:sz w:val="22"/>
                <w:szCs w:val="22"/>
              </w:rPr>
              <w:t>X</w:t>
            </w:r>
          </w:p>
        </w:tc>
        <w:tc>
          <w:tcPr>
            <w:tcW w:w="419" w:type="pct"/>
            <w:tcBorders>
              <w:top w:val="nil"/>
              <w:left w:val="nil"/>
              <w:bottom w:val="single" w:sz="4" w:space="0" w:color="auto"/>
              <w:right w:val="single" w:sz="4" w:space="0" w:color="auto"/>
            </w:tcBorders>
            <w:shd w:val="clear" w:color="auto" w:fill="auto"/>
            <w:noWrap/>
            <w:vAlign w:val="center"/>
          </w:tcPr>
          <w:p w:rsidR="00F61E48" w:rsidRPr="00207517" w:rsidRDefault="00207517">
            <w:pPr>
              <w:jc w:val="center"/>
              <w:rPr>
                <w:sz w:val="22"/>
                <w:szCs w:val="22"/>
              </w:rPr>
            </w:pPr>
            <w:r w:rsidRPr="00207517">
              <w:rPr>
                <w:sz w:val="22"/>
                <w:szCs w:val="22"/>
              </w:rPr>
              <w:t>X</w:t>
            </w:r>
          </w:p>
        </w:tc>
        <w:tc>
          <w:tcPr>
            <w:tcW w:w="269" w:type="pct"/>
            <w:tcBorders>
              <w:top w:val="nil"/>
              <w:left w:val="nil"/>
              <w:bottom w:val="single" w:sz="4" w:space="0" w:color="auto"/>
              <w:right w:val="single" w:sz="4" w:space="0" w:color="auto"/>
            </w:tcBorders>
            <w:shd w:val="clear" w:color="auto" w:fill="auto"/>
            <w:noWrap/>
            <w:vAlign w:val="center"/>
          </w:tcPr>
          <w:p w:rsidR="00F61E48" w:rsidRPr="00207517" w:rsidRDefault="00F61E48">
            <w:pPr>
              <w:jc w:val="center"/>
              <w:rPr>
                <w:sz w:val="22"/>
                <w:szCs w:val="22"/>
              </w:rPr>
            </w:pPr>
          </w:p>
        </w:tc>
        <w:tc>
          <w:tcPr>
            <w:tcW w:w="360" w:type="pct"/>
            <w:tcBorders>
              <w:top w:val="nil"/>
              <w:left w:val="nil"/>
              <w:bottom w:val="single" w:sz="4" w:space="0" w:color="auto"/>
              <w:right w:val="single" w:sz="4" w:space="0" w:color="auto"/>
            </w:tcBorders>
            <w:shd w:val="clear" w:color="auto" w:fill="auto"/>
            <w:noWrap/>
            <w:vAlign w:val="center"/>
          </w:tcPr>
          <w:p w:rsidR="00F61E48" w:rsidRPr="00207517" w:rsidRDefault="00F61E48">
            <w:pPr>
              <w:jc w:val="center"/>
              <w:rPr>
                <w:sz w:val="20"/>
                <w:szCs w:val="20"/>
              </w:rPr>
            </w:pPr>
          </w:p>
        </w:tc>
        <w:tc>
          <w:tcPr>
            <w:tcW w:w="299" w:type="pct"/>
            <w:tcBorders>
              <w:top w:val="nil"/>
              <w:left w:val="nil"/>
              <w:bottom w:val="single" w:sz="4" w:space="0" w:color="auto"/>
              <w:right w:val="single" w:sz="4" w:space="0" w:color="auto"/>
            </w:tcBorders>
            <w:shd w:val="clear" w:color="auto" w:fill="auto"/>
            <w:noWrap/>
            <w:vAlign w:val="center"/>
          </w:tcPr>
          <w:p w:rsidR="00F61E48" w:rsidRPr="00207517" w:rsidRDefault="00F61E48">
            <w:pPr>
              <w:jc w:val="center"/>
              <w:rPr>
                <w:sz w:val="22"/>
                <w:szCs w:val="22"/>
              </w:rPr>
            </w:pPr>
          </w:p>
        </w:tc>
        <w:tc>
          <w:tcPr>
            <w:tcW w:w="240" w:type="pct"/>
            <w:tcBorders>
              <w:top w:val="nil"/>
              <w:left w:val="nil"/>
              <w:bottom w:val="single" w:sz="4" w:space="0" w:color="auto"/>
              <w:right w:val="single" w:sz="4" w:space="0" w:color="auto"/>
            </w:tcBorders>
            <w:shd w:val="clear" w:color="auto" w:fill="auto"/>
            <w:noWrap/>
            <w:vAlign w:val="center"/>
          </w:tcPr>
          <w:p w:rsidR="00F61E48" w:rsidRPr="00207517" w:rsidRDefault="00F61E48">
            <w:pPr>
              <w:jc w:val="center"/>
              <w:rPr>
                <w:sz w:val="22"/>
                <w:szCs w:val="22"/>
              </w:rPr>
            </w:pPr>
          </w:p>
        </w:tc>
        <w:tc>
          <w:tcPr>
            <w:tcW w:w="269" w:type="pct"/>
            <w:tcBorders>
              <w:top w:val="nil"/>
              <w:left w:val="nil"/>
              <w:bottom w:val="single" w:sz="4" w:space="0" w:color="auto"/>
              <w:right w:val="single" w:sz="4" w:space="0" w:color="auto"/>
            </w:tcBorders>
            <w:shd w:val="clear" w:color="auto" w:fill="auto"/>
            <w:noWrap/>
            <w:vAlign w:val="center"/>
          </w:tcPr>
          <w:p w:rsidR="00F61E48" w:rsidRPr="00207517" w:rsidRDefault="00207517">
            <w:pPr>
              <w:jc w:val="center"/>
              <w:rPr>
                <w:sz w:val="22"/>
                <w:szCs w:val="22"/>
              </w:rPr>
            </w:pPr>
            <w:r w:rsidRPr="00207517">
              <w:rPr>
                <w:sz w:val="22"/>
                <w:szCs w:val="22"/>
              </w:rPr>
              <w:t>X</w:t>
            </w:r>
          </w:p>
        </w:tc>
        <w:tc>
          <w:tcPr>
            <w:tcW w:w="267" w:type="pct"/>
            <w:tcBorders>
              <w:top w:val="nil"/>
              <w:left w:val="nil"/>
              <w:bottom w:val="single" w:sz="4" w:space="0" w:color="auto"/>
              <w:right w:val="single" w:sz="4" w:space="0" w:color="auto"/>
            </w:tcBorders>
            <w:shd w:val="clear" w:color="auto" w:fill="auto"/>
            <w:noWrap/>
            <w:vAlign w:val="center"/>
          </w:tcPr>
          <w:p w:rsidR="00F61E48" w:rsidRPr="00207517" w:rsidRDefault="00F61E48">
            <w:pPr>
              <w:jc w:val="center"/>
              <w:rPr>
                <w:sz w:val="22"/>
                <w:szCs w:val="22"/>
              </w:rPr>
            </w:pPr>
          </w:p>
        </w:tc>
        <w:tc>
          <w:tcPr>
            <w:tcW w:w="419" w:type="pct"/>
            <w:tcBorders>
              <w:top w:val="nil"/>
              <w:left w:val="nil"/>
              <w:bottom w:val="single" w:sz="4" w:space="0" w:color="auto"/>
              <w:right w:val="single" w:sz="8" w:space="0" w:color="auto"/>
            </w:tcBorders>
            <w:shd w:val="clear" w:color="auto" w:fill="auto"/>
            <w:noWrap/>
            <w:vAlign w:val="center"/>
          </w:tcPr>
          <w:p w:rsidR="00F61E48" w:rsidRPr="00207517" w:rsidRDefault="00F61E48">
            <w:pPr>
              <w:jc w:val="center"/>
              <w:rPr>
                <w:sz w:val="20"/>
                <w:szCs w:val="20"/>
              </w:rPr>
            </w:pPr>
          </w:p>
        </w:tc>
      </w:tr>
      <w:tr w:rsidR="00930A91" w:rsidRPr="00D6655C" w:rsidTr="00207517">
        <w:trPr>
          <w:trHeight w:val="615"/>
        </w:trPr>
        <w:tc>
          <w:tcPr>
            <w:tcW w:w="958" w:type="pct"/>
            <w:vMerge w:val="restart"/>
            <w:tcBorders>
              <w:top w:val="nil"/>
              <w:left w:val="single" w:sz="8" w:space="0" w:color="auto"/>
              <w:right w:val="single" w:sz="4" w:space="0" w:color="auto"/>
            </w:tcBorders>
            <w:shd w:val="clear" w:color="auto" w:fill="auto"/>
            <w:vAlign w:val="center"/>
            <w:hideMark/>
          </w:tcPr>
          <w:p w:rsidR="00F61E48" w:rsidRPr="00207517" w:rsidRDefault="00F61E48" w:rsidP="00F61E48">
            <w:pPr>
              <w:rPr>
                <w:sz w:val="20"/>
                <w:szCs w:val="20"/>
              </w:rPr>
            </w:pPr>
            <w:r w:rsidRPr="00207517">
              <w:rPr>
                <w:sz w:val="20"/>
                <w:szCs w:val="20"/>
              </w:rPr>
              <w:t>Potential for development in flood prone areas.</w:t>
            </w:r>
          </w:p>
        </w:tc>
        <w:tc>
          <w:tcPr>
            <w:tcW w:w="1201" w:type="pct"/>
            <w:tcBorders>
              <w:top w:val="nil"/>
              <w:left w:val="nil"/>
              <w:bottom w:val="single" w:sz="8" w:space="0" w:color="auto"/>
              <w:right w:val="single" w:sz="4" w:space="0" w:color="auto"/>
            </w:tcBorders>
            <w:shd w:val="clear" w:color="auto" w:fill="auto"/>
            <w:noWrap/>
            <w:vAlign w:val="center"/>
            <w:hideMark/>
          </w:tcPr>
          <w:p w:rsidR="00F61E48" w:rsidRPr="00207517" w:rsidRDefault="00F61E48" w:rsidP="00F61E48">
            <w:pPr>
              <w:rPr>
                <w:sz w:val="20"/>
                <w:szCs w:val="20"/>
              </w:rPr>
            </w:pPr>
            <w:r w:rsidRPr="00207517">
              <w:rPr>
                <w:sz w:val="20"/>
                <w:szCs w:val="20"/>
              </w:rPr>
              <w:t>Preservation and expansion of open space along the river and enhancement of existing berm areas.</w:t>
            </w:r>
          </w:p>
        </w:tc>
        <w:tc>
          <w:tcPr>
            <w:tcW w:w="299" w:type="pct"/>
            <w:tcBorders>
              <w:top w:val="nil"/>
              <w:left w:val="nil"/>
              <w:bottom w:val="single" w:sz="8" w:space="0" w:color="auto"/>
              <w:right w:val="single" w:sz="4" w:space="0" w:color="auto"/>
            </w:tcBorders>
            <w:shd w:val="clear" w:color="auto" w:fill="auto"/>
            <w:noWrap/>
            <w:vAlign w:val="center"/>
          </w:tcPr>
          <w:p w:rsidR="00F61E48" w:rsidRPr="00207517" w:rsidRDefault="00F61E48">
            <w:pPr>
              <w:jc w:val="center"/>
              <w:rPr>
                <w:sz w:val="20"/>
                <w:szCs w:val="20"/>
              </w:rPr>
            </w:pPr>
          </w:p>
        </w:tc>
        <w:tc>
          <w:tcPr>
            <w:tcW w:w="419" w:type="pct"/>
            <w:tcBorders>
              <w:top w:val="nil"/>
              <w:left w:val="nil"/>
              <w:bottom w:val="single" w:sz="8" w:space="0" w:color="auto"/>
              <w:right w:val="single" w:sz="4" w:space="0" w:color="auto"/>
            </w:tcBorders>
            <w:shd w:val="clear" w:color="auto" w:fill="auto"/>
            <w:noWrap/>
            <w:vAlign w:val="center"/>
          </w:tcPr>
          <w:p w:rsidR="00F61E48" w:rsidRPr="00207517" w:rsidRDefault="00F61E48">
            <w:pPr>
              <w:jc w:val="center"/>
              <w:rPr>
                <w:sz w:val="22"/>
                <w:szCs w:val="22"/>
              </w:rPr>
            </w:pPr>
          </w:p>
        </w:tc>
        <w:tc>
          <w:tcPr>
            <w:tcW w:w="269" w:type="pct"/>
            <w:tcBorders>
              <w:top w:val="nil"/>
              <w:left w:val="nil"/>
              <w:bottom w:val="single" w:sz="8" w:space="0" w:color="auto"/>
              <w:right w:val="single" w:sz="4" w:space="0" w:color="auto"/>
            </w:tcBorders>
            <w:shd w:val="clear" w:color="auto" w:fill="auto"/>
            <w:noWrap/>
            <w:vAlign w:val="center"/>
          </w:tcPr>
          <w:p w:rsidR="00F61E48" w:rsidRPr="00207517" w:rsidRDefault="00F61E48">
            <w:pPr>
              <w:jc w:val="center"/>
              <w:rPr>
                <w:sz w:val="22"/>
                <w:szCs w:val="22"/>
              </w:rPr>
            </w:pPr>
          </w:p>
        </w:tc>
        <w:tc>
          <w:tcPr>
            <w:tcW w:w="360" w:type="pct"/>
            <w:tcBorders>
              <w:top w:val="nil"/>
              <w:left w:val="nil"/>
              <w:bottom w:val="single" w:sz="8" w:space="0" w:color="auto"/>
              <w:right w:val="single" w:sz="4" w:space="0" w:color="auto"/>
            </w:tcBorders>
            <w:shd w:val="clear" w:color="auto" w:fill="auto"/>
            <w:noWrap/>
            <w:vAlign w:val="center"/>
          </w:tcPr>
          <w:p w:rsidR="00F61E48" w:rsidRPr="00207517" w:rsidRDefault="00F61E48">
            <w:pPr>
              <w:jc w:val="center"/>
              <w:rPr>
                <w:sz w:val="20"/>
                <w:szCs w:val="20"/>
              </w:rPr>
            </w:pPr>
          </w:p>
        </w:tc>
        <w:tc>
          <w:tcPr>
            <w:tcW w:w="299" w:type="pct"/>
            <w:tcBorders>
              <w:top w:val="nil"/>
              <w:left w:val="nil"/>
              <w:bottom w:val="single" w:sz="8" w:space="0" w:color="auto"/>
              <w:right w:val="single" w:sz="4" w:space="0" w:color="auto"/>
            </w:tcBorders>
            <w:shd w:val="clear" w:color="auto" w:fill="auto"/>
            <w:noWrap/>
            <w:vAlign w:val="center"/>
          </w:tcPr>
          <w:p w:rsidR="00F61E48" w:rsidRPr="00207517" w:rsidRDefault="00F61E48">
            <w:pPr>
              <w:jc w:val="center"/>
              <w:rPr>
                <w:sz w:val="20"/>
                <w:szCs w:val="20"/>
              </w:rPr>
            </w:pPr>
          </w:p>
        </w:tc>
        <w:tc>
          <w:tcPr>
            <w:tcW w:w="240" w:type="pct"/>
            <w:tcBorders>
              <w:top w:val="nil"/>
              <w:left w:val="nil"/>
              <w:bottom w:val="single" w:sz="8" w:space="0" w:color="auto"/>
              <w:right w:val="single" w:sz="4" w:space="0" w:color="auto"/>
            </w:tcBorders>
            <w:shd w:val="clear" w:color="auto" w:fill="auto"/>
            <w:noWrap/>
            <w:vAlign w:val="center"/>
          </w:tcPr>
          <w:p w:rsidR="00F61E48" w:rsidRPr="00207517" w:rsidRDefault="00F61E48">
            <w:pPr>
              <w:jc w:val="center"/>
              <w:rPr>
                <w:sz w:val="20"/>
                <w:szCs w:val="20"/>
              </w:rPr>
            </w:pPr>
          </w:p>
        </w:tc>
        <w:tc>
          <w:tcPr>
            <w:tcW w:w="269" w:type="pct"/>
            <w:tcBorders>
              <w:top w:val="nil"/>
              <w:left w:val="nil"/>
              <w:bottom w:val="single" w:sz="8" w:space="0" w:color="auto"/>
              <w:right w:val="single" w:sz="4" w:space="0" w:color="auto"/>
            </w:tcBorders>
            <w:shd w:val="clear" w:color="auto" w:fill="auto"/>
            <w:noWrap/>
            <w:vAlign w:val="center"/>
          </w:tcPr>
          <w:p w:rsidR="00F61E48" w:rsidRPr="00207517" w:rsidRDefault="00F61E48">
            <w:pPr>
              <w:jc w:val="center"/>
              <w:rPr>
                <w:sz w:val="22"/>
                <w:szCs w:val="22"/>
              </w:rPr>
            </w:pPr>
          </w:p>
        </w:tc>
        <w:tc>
          <w:tcPr>
            <w:tcW w:w="267" w:type="pct"/>
            <w:tcBorders>
              <w:top w:val="nil"/>
              <w:left w:val="nil"/>
              <w:bottom w:val="single" w:sz="8" w:space="0" w:color="auto"/>
              <w:right w:val="single" w:sz="4" w:space="0" w:color="auto"/>
            </w:tcBorders>
            <w:shd w:val="clear" w:color="auto" w:fill="auto"/>
            <w:noWrap/>
            <w:vAlign w:val="center"/>
          </w:tcPr>
          <w:p w:rsidR="00F61E48" w:rsidRPr="00207517" w:rsidRDefault="00F61E48">
            <w:pPr>
              <w:jc w:val="center"/>
              <w:rPr>
                <w:sz w:val="20"/>
                <w:szCs w:val="20"/>
              </w:rPr>
            </w:pPr>
          </w:p>
        </w:tc>
        <w:tc>
          <w:tcPr>
            <w:tcW w:w="419" w:type="pct"/>
            <w:tcBorders>
              <w:top w:val="nil"/>
              <w:left w:val="nil"/>
              <w:bottom w:val="single" w:sz="8" w:space="0" w:color="auto"/>
              <w:right w:val="single" w:sz="8" w:space="0" w:color="auto"/>
            </w:tcBorders>
            <w:shd w:val="clear" w:color="auto" w:fill="auto"/>
            <w:noWrap/>
            <w:vAlign w:val="center"/>
          </w:tcPr>
          <w:p w:rsidR="00F61E48" w:rsidRPr="00207517" w:rsidRDefault="00207517">
            <w:pPr>
              <w:jc w:val="center"/>
              <w:rPr>
                <w:sz w:val="22"/>
                <w:szCs w:val="22"/>
              </w:rPr>
            </w:pPr>
            <w:r w:rsidRPr="00207517">
              <w:rPr>
                <w:sz w:val="22"/>
                <w:szCs w:val="22"/>
              </w:rPr>
              <w:t>X</w:t>
            </w:r>
          </w:p>
        </w:tc>
      </w:tr>
      <w:tr w:rsidR="00930A91" w:rsidRPr="00D6655C" w:rsidTr="00207517">
        <w:trPr>
          <w:trHeight w:val="615"/>
        </w:trPr>
        <w:tc>
          <w:tcPr>
            <w:tcW w:w="958" w:type="pct"/>
            <w:vMerge/>
            <w:tcBorders>
              <w:left w:val="single" w:sz="8" w:space="0" w:color="auto"/>
              <w:bottom w:val="single" w:sz="8" w:space="0" w:color="auto"/>
              <w:right w:val="single" w:sz="4" w:space="0" w:color="auto"/>
            </w:tcBorders>
            <w:shd w:val="clear" w:color="auto" w:fill="auto"/>
            <w:vAlign w:val="center"/>
            <w:hideMark/>
          </w:tcPr>
          <w:p w:rsidR="00F61E48" w:rsidRPr="00207517" w:rsidRDefault="00F61E48" w:rsidP="00F61E48">
            <w:pPr>
              <w:rPr>
                <w:sz w:val="20"/>
                <w:szCs w:val="20"/>
              </w:rPr>
            </w:pPr>
          </w:p>
        </w:tc>
        <w:tc>
          <w:tcPr>
            <w:tcW w:w="1201" w:type="pct"/>
            <w:tcBorders>
              <w:top w:val="nil"/>
              <w:left w:val="nil"/>
              <w:bottom w:val="single" w:sz="8" w:space="0" w:color="auto"/>
              <w:right w:val="single" w:sz="4" w:space="0" w:color="auto"/>
            </w:tcBorders>
            <w:shd w:val="clear" w:color="auto" w:fill="auto"/>
            <w:noWrap/>
            <w:vAlign w:val="center"/>
            <w:hideMark/>
          </w:tcPr>
          <w:p w:rsidR="00F61E48" w:rsidRPr="00207517" w:rsidRDefault="00F61E48" w:rsidP="00F61E48">
            <w:pPr>
              <w:rPr>
                <w:sz w:val="20"/>
                <w:szCs w:val="20"/>
              </w:rPr>
            </w:pPr>
            <w:r w:rsidRPr="00207517">
              <w:rPr>
                <w:sz w:val="20"/>
                <w:szCs w:val="20"/>
              </w:rPr>
              <w:t>Work with property owners to implement deed restrictions for open lots/vacant properties in the flood hazard areas to prevent development.</w:t>
            </w:r>
          </w:p>
        </w:tc>
        <w:tc>
          <w:tcPr>
            <w:tcW w:w="299" w:type="pct"/>
            <w:tcBorders>
              <w:top w:val="nil"/>
              <w:left w:val="nil"/>
              <w:bottom w:val="single" w:sz="8" w:space="0" w:color="auto"/>
              <w:right w:val="single" w:sz="4" w:space="0" w:color="auto"/>
            </w:tcBorders>
            <w:shd w:val="clear" w:color="auto" w:fill="auto"/>
            <w:noWrap/>
            <w:vAlign w:val="center"/>
          </w:tcPr>
          <w:p w:rsidR="00F61E48" w:rsidRPr="00207517" w:rsidRDefault="00F61E48">
            <w:pPr>
              <w:jc w:val="center"/>
              <w:rPr>
                <w:sz w:val="22"/>
                <w:szCs w:val="22"/>
              </w:rPr>
            </w:pPr>
          </w:p>
        </w:tc>
        <w:tc>
          <w:tcPr>
            <w:tcW w:w="419" w:type="pct"/>
            <w:tcBorders>
              <w:top w:val="nil"/>
              <w:left w:val="nil"/>
              <w:bottom w:val="single" w:sz="8" w:space="0" w:color="auto"/>
              <w:right w:val="single" w:sz="4" w:space="0" w:color="auto"/>
            </w:tcBorders>
            <w:shd w:val="clear" w:color="auto" w:fill="auto"/>
            <w:noWrap/>
            <w:vAlign w:val="center"/>
          </w:tcPr>
          <w:p w:rsidR="00F61E48" w:rsidRPr="00207517" w:rsidRDefault="00207517">
            <w:pPr>
              <w:jc w:val="center"/>
              <w:rPr>
                <w:sz w:val="22"/>
                <w:szCs w:val="22"/>
              </w:rPr>
            </w:pPr>
            <w:r w:rsidRPr="00207517">
              <w:rPr>
                <w:sz w:val="22"/>
                <w:szCs w:val="22"/>
              </w:rPr>
              <w:t>X</w:t>
            </w:r>
          </w:p>
        </w:tc>
        <w:tc>
          <w:tcPr>
            <w:tcW w:w="269" w:type="pct"/>
            <w:tcBorders>
              <w:top w:val="nil"/>
              <w:left w:val="nil"/>
              <w:bottom w:val="single" w:sz="8" w:space="0" w:color="auto"/>
              <w:right w:val="single" w:sz="4" w:space="0" w:color="auto"/>
            </w:tcBorders>
            <w:shd w:val="clear" w:color="auto" w:fill="auto"/>
            <w:noWrap/>
            <w:vAlign w:val="center"/>
          </w:tcPr>
          <w:p w:rsidR="00F61E48" w:rsidRPr="00207517" w:rsidRDefault="00F61E48">
            <w:pPr>
              <w:jc w:val="center"/>
              <w:rPr>
                <w:sz w:val="22"/>
                <w:szCs w:val="22"/>
              </w:rPr>
            </w:pPr>
          </w:p>
        </w:tc>
        <w:tc>
          <w:tcPr>
            <w:tcW w:w="360" w:type="pct"/>
            <w:tcBorders>
              <w:top w:val="nil"/>
              <w:left w:val="nil"/>
              <w:bottom w:val="single" w:sz="8" w:space="0" w:color="auto"/>
              <w:right w:val="single" w:sz="4" w:space="0" w:color="auto"/>
            </w:tcBorders>
            <w:shd w:val="clear" w:color="auto" w:fill="auto"/>
            <w:noWrap/>
            <w:vAlign w:val="center"/>
          </w:tcPr>
          <w:p w:rsidR="00F61E48" w:rsidRPr="00207517" w:rsidRDefault="00F61E48">
            <w:pPr>
              <w:jc w:val="center"/>
              <w:rPr>
                <w:sz w:val="22"/>
                <w:szCs w:val="22"/>
              </w:rPr>
            </w:pPr>
          </w:p>
        </w:tc>
        <w:tc>
          <w:tcPr>
            <w:tcW w:w="299" w:type="pct"/>
            <w:tcBorders>
              <w:top w:val="nil"/>
              <w:left w:val="nil"/>
              <w:bottom w:val="single" w:sz="8" w:space="0" w:color="auto"/>
              <w:right w:val="single" w:sz="4" w:space="0" w:color="auto"/>
            </w:tcBorders>
            <w:shd w:val="clear" w:color="auto" w:fill="auto"/>
            <w:noWrap/>
            <w:vAlign w:val="center"/>
          </w:tcPr>
          <w:p w:rsidR="00F61E48" w:rsidRPr="00207517" w:rsidRDefault="00F61E48">
            <w:pPr>
              <w:jc w:val="center"/>
              <w:rPr>
                <w:sz w:val="22"/>
                <w:szCs w:val="22"/>
              </w:rPr>
            </w:pPr>
          </w:p>
        </w:tc>
        <w:tc>
          <w:tcPr>
            <w:tcW w:w="240" w:type="pct"/>
            <w:tcBorders>
              <w:top w:val="nil"/>
              <w:left w:val="nil"/>
              <w:bottom w:val="single" w:sz="8" w:space="0" w:color="auto"/>
              <w:right w:val="single" w:sz="4" w:space="0" w:color="auto"/>
            </w:tcBorders>
            <w:shd w:val="clear" w:color="auto" w:fill="auto"/>
            <w:noWrap/>
            <w:vAlign w:val="center"/>
          </w:tcPr>
          <w:p w:rsidR="00F61E48" w:rsidRPr="00207517" w:rsidRDefault="00F61E48">
            <w:pPr>
              <w:jc w:val="center"/>
              <w:rPr>
                <w:sz w:val="22"/>
                <w:szCs w:val="22"/>
              </w:rPr>
            </w:pPr>
          </w:p>
        </w:tc>
        <w:tc>
          <w:tcPr>
            <w:tcW w:w="269" w:type="pct"/>
            <w:tcBorders>
              <w:top w:val="nil"/>
              <w:left w:val="nil"/>
              <w:bottom w:val="single" w:sz="8" w:space="0" w:color="auto"/>
              <w:right w:val="single" w:sz="4" w:space="0" w:color="auto"/>
            </w:tcBorders>
            <w:shd w:val="clear" w:color="auto" w:fill="auto"/>
            <w:noWrap/>
            <w:vAlign w:val="center"/>
          </w:tcPr>
          <w:p w:rsidR="00F61E48" w:rsidRPr="00207517" w:rsidRDefault="00F61E48">
            <w:pPr>
              <w:jc w:val="center"/>
              <w:rPr>
                <w:sz w:val="22"/>
                <w:szCs w:val="22"/>
              </w:rPr>
            </w:pPr>
          </w:p>
        </w:tc>
        <w:tc>
          <w:tcPr>
            <w:tcW w:w="267" w:type="pct"/>
            <w:tcBorders>
              <w:top w:val="nil"/>
              <w:left w:val="nil"/>
              <w:bottom w:val="single" w:sz="8" w:space="0" w:color="auto"/>
              <w:right w:val="single" w:sz="4" w:space="0" w:color="auto"/>
            </w:tcBorders>
            <w:shd w:val="clear" w:color="auto" w:fill="auto"/>
            <w:noWrap/>
            <w:vAlign w:val="center"/>
          </w:tcPr>
          <w:p w:rsidR="00F61E48" w:rsidRPr="00207517" w:rsidRDefault="00F61E48">
            <w:pPr>
              <w:jc w:val="center"/>
              <w:rPr>
                <w:sz w:val="22"/>
                <w:szCs w:val="22"/>
              </w:rPr>
            </w:pPr>
          </w:p>
        </w:tc>
        <w:tc>
          <w:tcPr>
            <w:tcW w:w="419" w:type="pct"/>
            <w:tcBorders>
              <w:top w:val="nil"/>
              <w:left w:val="nil"/>
              <w:bottom w:val="single" w:sz="8" w:space="0" w:color="auto"/>
              <w:right w:val="single" w:sz="8" w:space="0" w:color="auto"/>
            </w:tcBorders>
            <w:shd w:val="clear" w:color="auto" w:fill="auto"/>
            <w:noWrap/>
            <w:vAlign w:val="center"/>
          </w:tcPr>
          <w:p w:rsidR="00F61E48" w:rsidRPr="00207517" w:rsidRDefault="00207517">
            <w:pPr>
              <w:jc w:val="center"/>
              <w:rPr>
                <w:sz w:val="22"/>
                <w:szCs w:val="22"/>
              </w:rPr>
            </w:pPr>
            <w:r w:rsidRPr="00207517">
              <w:rPr>
                <w:sz w:val="22"/>
                <w:szCs w:val="22"/>
              </w:rPr>
              <w:t>X</w:t>
            </w:r>
          </w:p>
        </w:tc>
      </w:tr>
    </w:tbl>
    <w:p w:rsidR="00207517" w:rsidRDefault="00207517" w:rsidP="00F61E48">
      <w:pPr>
        <w:jc w:val="center"/>
        <w:rPr>
          <w:b/>
          <w:sz w:val="22"/>
          <w:szCs w:val="22"/>
        </w:rPr>
      </w:pPr>
    </w:p>
    <w:p w:rsidR="00207517" w:rsidRDefault="00207517" w:rsidP="00F61E48">
      <w:pPr>
        <w:jc w:val="center"/>
        <w:rPr>
          <w:b/>
          <w:sz w:val="22"/>
          <w:szCs w:val="22"/>
        </w:rPr>
      </w:pPr>
    </w:p>
    <w:p w:rsidR="00207517" w:rsidRDefault="00207517" w:rsidP="00F61E48">
      <w:pPr>
        <w:jc w:val="center"/>
        <w:rPr>
          <w:b/>
          <w:sz w:val="22"/>
          <w:szCs w:val="22"/>
        </w:rPr>
      </w:pPr>
    </w:p>
    <w:p w:rsidR="00207517" w:rsidRDefault="00207517" w:rsidP="00F61E48">
      <w:pPr>
        <w:jc w:val="center"/>
        <w:rPr>
          <w:b/>
          <w:sz w:val="22"/>
          <w:szCs w:val="22"/>
        </w:rPr>
      </w:pPr>
    </w:p>
    <w:p w:rsidR="00207517" w:rsidRDefault="00207517" w:rsidP="00F61E48">
      <w:pPr>
        <w:jc w:val="center"/>
        <w:rPr>
          <w:b/>
          <w:sz w:val="22"/>
          <w:szCs w:val="22"/>
        </w:rPr>
      </w:pPr>
    </w:p>
    <w:p w:rsidR="00207517" w:rsidRDefault="00207517" w:rsidP="00F61E48">
      <w:pPr>
        <w:jc w:val="center"/>
        <w:rPr>
          <w:b/>
          <w:sz w:val="22"/>
          <w:szCs w:val="22"/>
        </w:rPr>
      </w:pPr>
    </w:p>
    <w:p w:rsidR="00207517" w:rsidRDefault="00207517" w:rsidP="00F61E48">
      <w:pPr>
        <w:jc w:val="center"/>
        <w:rPr>
          <w:b/>
          <w:sz w:val="22"/>
          <w:szCs w:val="22"/>
        </w:rPr>
      </w:pPr>
    </w:p>
    <w:p w:rsidR="00207517" w:rsidRDefault="00207517" w:rsidP="00F61E48">
      <w:pPr>
        <w:jc w:val="center"/>
        <w:rPr>
          <w:b/>
          <w:sz w:val="22"/>
          <w:szCs w:val="22"/>
        </w:rPr>
      </w:pPr>
    </w:p>
    <w:p w:rsidR="00207517" w:rsidRDefault="00207517" w:rsidP="00F61E48">
      <w:pPr>
        <w:jc w:val="center"/>
        <w:rPr>
          <w:b/>
          <w:sz w:val="22"/>
          <w:szCs w:val="22"/>
        </w:rPr>
      </w:pPr>
    </w:p>
    <w:p w:rsidR="00207517" w:rsidRDefault="00207517" w:rsidP="00F61E48">
      <w:pPr>
        <w:jc w:val="center"/>
        <w:rPr>
          <w:b/>
          <w:sz w:val="22"/>
          <w:szCs w:val="22"/>
        </w:rPr>
      </w:pPr>
    </w:p>
    <w:p w:rsidR="00F61E48" w:rsidRPr="001E4715" w:rsidRDefault="00F61E48" w:rsidP="00F61E48">
      <w:pPr>
        <w:jc w:val="center"/>
        <w:rPr>
          <w:b/>
          <w:sz w:val="22"/>
          <w:szCs w:val="22"/>
        </w:rPr>
      </w:pPr>
      <w:r w:rsidRPr="001E4715">
        <w:rPr>
          <w:b/>
          <w:sz w:val="22"/>
          <w:szCs w:val="22"/>
        </w:rPr>
        <w:t xml:space="preserve">Table </w:t>
      </w:r>
      <w:r w:rsidR="00D85F36" w:rsidRPr="001E4715">
        <w:rPr>
          <w:b/>
          <w:sz w:val="22"/>
          <w:szCs w:val="22"/>
        </w:rPr>
        <w:t>5.</w:t>
      </w:r>
      <w:r w:rsidR="003649C1" w:rsidRPr="001E4715">
        <w:rPr>
          <w:b/>
          <w:sz w:val="22"/>
          <w:szCs w:val="22"/>
        </w:rPr>
        <w:t>3</w:t>
      </w:r>
      <w:r w:rsidRPr="001E4715">
        <w:rPr>
          <w:b/>
          <w:sz w:val="22"/>
          <w:szCs w:val="22"/>
        </w:rPr>
        <w:t>: Actions/Projects to Reduce Loss Potential of Infrastructure to Flood Hazards</w:t>
      </w:r>
    </w:p>
    <w:p w:rsidR="00F61E48" w:rsidRPr="001E4715" w:rsidRDefault="00F61E48" w:rsidP="00756C25">
      <w:pPr>
        <w:jc w:val="center"/>
        <w:rPr>
          <w:b/>
          <w:sz w:val="22"/>
          <w:szCs w:val="22"/>
        </w:rPr>
      </w:pPr>
    </w:p>
    <w:tbl>
      <w:tblPr>
        <w:tblW w:w="5704" w:type="pct"/>
        <w:tblInd w:w="-882" w:type="dxa"/>
        <w:tblLayout w:type="fixed"/>
        <w:tblLook w:val="04A0" w:firstRow="1" w:lastRow="0" w:firstColumn="1" w:lastColumn="0" w:noHBand="0" w:noVBand="1"/>
      </w:tblPr>
      <w:tblGrid>
        <w:gridCol w:w="2212"/>
        <w:gridCol w:w="4161"/>
        <w:gridCol w:w="884"/>
        <w:gridCol w:w="1237"/>
        <w:gridCol w:w="794"/>
        <w:gridCol w:w="1063"/>
        <w:gridCol w:w="883"/>
        <w:gridCol w:w="709"/>
        <w:gridCol w:w="794"/>
        <w:gridCol w:w="788"/>
        <w:gridCol w:w="1237"/>
      </w:tblGrid>
      <w:tr w:rsidR="001E4715" w:rsidRPr="001E4715" w:rsidTr="00451596">
        <w:trPr>
          <w:trHeight w:val="315"/>
        </w:trPr>
        <w:tc>
          <w:tcPr>
            <w:tcW w:w="749" w:type="pct"/>
            <w:tcBorders>
              <w:top w:val="single" w:sz="8" w:space="0" w:color="auto"/>
              <w:left w:val="single" w:sz="8" w:space="0" w:color="auto"/>
              <w:bottom w:val="single" w:sz="8" w:space="0" w:color="auto"/>
              <w:right w:val="single" w:sz="4" w:space="0" w:color="auto"/>
            </w:tcBorders>
            <w:shd w:val="clear" w:color="auto" w:fill="D9D9D9"/>
            <w:noWrap/>
            <w:vAlign w:val="bottom"/>
            <w:hideMark/>
          </w:tcPr>
          <w:p w:rsidR="00F61E48" w:rsidRPr="001E4715" w:rsidRDefault="00F61E48" w:rsidP="00164BD2">
            <w:pPr>
              <w:rPr>
                <w:b/>
                <w:bCs/>
                <w:sz w:val="20"/>
                <w:szCs w:val="20"/>
              </w:rPr>
            </w:pPr>
            <w:r w:rsidRPr="001E4715">
              <w:rPr>
                <w:b/>
                <w:bCs/>
                <w:sz w:val="20"/>
                <w:szCs w:val="20"/>
              </w:rPr>
              <w:t>Problem Statements</w:t>
            </w:r>
          </w:p>
        </w:tc>
        <w:tc>
          <w:tcPr>
            <w:tcW w:w="1409" w:type="pct"/>
            <w:tcBorders>
              <w:top w:val="single" w:sz="8" w:space="0" w:color="auto"/>
              <w:left w:val="nil"/>
              <w:bottom w:val="single" w:sz="8" w:space="0" w:color="auto"/>
              <w:right w:val="single" w:sz="4" w:space="0" w:color="auto"/>
            </w:tcBorders>
            <w:shd w:val="clear" w:color="auto" w:fill="D9D9D9"/>
            <w:noWrap/>
            <w:vAlign w:val="bottom"/>
            <w:hideMark/>
          </w:tcPr>
          <w:p w:rsidR="00F61E48" w:rsidRPr="001E4715" w:rsidRDefault="00F61E48" w:rsidP="00164BD2">
            <w:pPr>
              <w:rPr>
                <w:b/>
                <w:bCs/>
                <w:sz w:val="20"/>
                <w:szCs w:val="20"/>
              </w:rPr>
            </w:pPr>
            <w:r w:rsidRPr="001E4715">
              <w:rPr>
                <w:b/>
                <w:bCs/>
                <w:sz w:val="20"/>
                <w:szCs w:val="20"/>
              </w:rPr>
              <w:t>Actions</w:t>
            </w:r>
          </w:p>
        </w:tc>
        <w:tc>
          <w:tcPr>
            <w:tcW w:w="299" w:type="pct"/>
            <w:tcBorders>
              <w:top w:val="single" w:sz="8" w:space="0" w:color="auto"/>
              <w:left w:val="nil"/>
              <w:bottom w:val="single" w:sz="8" w:space="0" w:color="auto"/>
              <w:right w:val="single" w:sz="4" w:space="0" w:color="auto"/>
            </w:tcBorders>
            <w:shd w:val="clear" w:color="auto" w:fill="D9D9D9"/>
            <w:noWrap/>
            <w:vAlign w:val="bottom"/>
            <w:hideMark/>
          </w:tcPr>
          <w:p w:rsidR="00F61E48" w:rsidRPr="006B0EC0" w:rsidRDefault="00F61E48" w:rsidP="00164BD2">
            <w:pPr>
              <w:jc w:val="center"/>
              <w:rPr>
                <w:b/>
                <w:bCs/>
                <w:iCs/>
                <w:sz w:val="20"/>
                <w:szCs w:val="20"/>
              </w:rPr>
            </w:pPr>
            <w:r w:rsidRPr="006B0EC0">
              <w:rPr>
                <w:b/>
                <w:bCs/>
                <w:iCs/>
                <w:sz w:val="20"/>
                <w:szCs w:val="20"/>
              </w:rPr>
              <w:t>Aurora</w:t>
            </w:r>
          </w:p>
        </w:tc>
        <w:tc>
          <w:tcPr>
            <w:tcW w:w="419" w:type="pct"/>
            <w:tcBorders>
              <w:top w:val="single" w:sz="8" w:space="0" w:color="auto"/>
              <w:left w:val="nil"/>
              <w:bottom w:val="single" w:sz="8" w:space="0" w:color="auto"/>
              <w:right w:val="single" w:sz="4" w:space="0" w:color="auto"/>
            </w:tcBorders>
            <w:shd w:val="clear" w:color="auto" w:fill="D9D9D9"/>
            <w:noWrap/>
            <w:vAlign w:val="bottom"/>
            <w:hideMark/>
          </w:tcPr>
          <w:p w:rsidR="00F61E48" w:rsidRPr="006B0EC0" w:rsidRDefault="00F61E48" w:rsidP="00164BD2">
            <w:pPr>
              <w:jc w:val="center"/>
              <w:rPr>
                <w:b/>
                <w:bCs/>
                <w:iCs/>
                <w:sz w:val="20"/>
                <w:szCs w:val="20"/>
              </w:rPr>
            </w:pPr>
            <w:r w:rsidRPr="006B0EC0">
              <w:rPr>
                <w:b/>
                <w:bCs/>
                <w:iCs/>
                <w:sz w:val="20"/>
                <w:szCs w:val="20"/>
              </w:rPr>
              <w:t>Brookings</w:t>
            </w:r>
          </w:p>
        </w:tc>
        <w:tc>
          <w:tcPr>
            <w:tcW w:w="269" w:type="pct"/>
            <w:tcBorders>
              <w:top w:val="single" w:sz="8" w:space="0" w:color="auto"/>
              <w:left w:val="nil"/>
              <w:bottom w:val="single" w:sz="8" w:space="0" w:color="auto"/>
              <w:right w:val="single" w:sz="4" w:space="0" w:color="auto"/>
            </w:tcBorders>
            <w:shd w:val="clear" w:color="auto" w:fill="D9D9D9"/>
            <w:noWrap/>
            <w:vAlign w:val="bottom"/>
            <w:hideMark/>
          </w:tcPr>
          <w:p w:rsidR="00F61E48" w:rsidRPr="006B0EC0" w:rsidRDefault="00F61E48" w:rsidP="00164BD2">
            <w:pPr>
              <w:jc w:val="center"/>
              <w:rPr>
                <w:b/>
                <w:bCs/>
                <w:iCs/>
                <w:sz w:val="20"/>
                <w:szCs w:val="20"/>
              </w:rPr>
            </w:pPr>
            <w:r w:rsidRPr="006B0EC0">
              <w:rPr>
                <w:b/>
                <w:bCs/>
                <w:iCs/>
                <w:sz w:val="20"/>
                <w:szCs w:val="20"/>
              </w:rPr>
              <w:t>Bruce</w:t>
            </w:r>
          </w:p>
        </w:tc>
        <w:tc>
          <w:tcPr>
            <w:tcW w:w="360" w:type="pct"/>
            <w:tcBorders>
              <w:top w:val="single" w:sz="8" w:space="0" w:color="auto"/>
              <w:left w:val="nil"/>
              <w:bottom w:val="single" w:sz="8" w:space="0" w:color="auto"/>
              <w:right w:val="single" w:sz="4" w:space="0" w:color="auto"/>
            </w:tcBorders>
            <w:shd w:val="clear" w:color="auto" w:fill="D9D9D9"/>
            <w:noWrap/>
            <w:vAlign w:val="bottom"/>
            <w:hideMark/>
          </w:tcPr>
          <w:p w:rsidR="00F61E48" w:rsidRPr="006B0EC0" w:rsidRDefault="00F61E48" w:rsidP="00164BD2">
            <w:pPr>
              <w:jc w:val="center"/>
              <w:rPr>
                <w:b/>
                <w:bCs/>
                <w:iCs/>
                <w:sz w:val="20"/>
                <w:szCs w:val="20"/>
              </w:rPr>
            </w:pPr>
            <w:r w:rsidRPr="006B0EC0">
              <w:rPr>
                <w:b/>
                <w:bCs/>
                <w:iCs/>
                <w:sz w:val="20"/>
                <w:szCs w:val="20"/>
              </w:rPr>
              <w:t>Bushnell</w:t>
            </w:r>
          </w:p>
        </w:tc>
        <w:tc>
          <w:tcPr>
            <w:tcW w:w="299" w:type="pct"/>
            <w:tcBorders>
              <w:top w:val="single" w:sz="8" w:space="0" w:color="auto"/>
              <w:left w:val="nil"/>
              <w:bottom w:val="single" w:sz="8" w:space="0" w:color="auto"/>
              <w:right w:val="single" w:sz="4" w:space="0" w:color="auto"/>
            </w:tcBorders>
            <w:shd w:val="clear" w:color="auto" w:fill="D9D9D9"/>
            <w:noWrap/>
            <w:vAlign w:val="bottom"/>
            <w:hideMark/>
          </w:tcPr>
          <w:p w:rsidR="00F61E48" w:rsidRPr="006B0EC0" w:rsidRDefault="00F61E48" w:rsidP="00164BD2">
            <w:pPr>
              <w:jc w:val="center"/>
              <w:rPr>
                <w:b/>
                <w:bCs/>
                <w:iCs/>
                <w:sz w:val="20"/>
                <w:szCs w:val="20"/>
              </w:rPr>
            </w:pPr>
            <w:r w:rsidRPr="006B0EC0">
              <w:rPr>
                <w:b/>
                <w:bCs/>
                <w:iCs/>
                <w:sz w:val="20"/>
                <w:szCs w:val="20"/>
              </w:rPr>
              <w:t>Elkton</w:t>
            </w:r>
          </w:p>
        </w:tc>
        <w:tc>
          <w:tcPr>
            <w:tcW w:w="240" w:type="pct"/>
            <w:tcBorders>
              <w:top w:val="single" w:sz="8" w:space="0" w:color="auto"/>
              <w:left w:val="nil"/>
              <w:bottom w:val="single" w:sz="8" w:space="0" w:color="auto"/>
              <w:right w:val="single" w:sz="4" w:space="0" w:color="auto"/>
            </w:tcBorders>
            <w:shd w:val="clear" w:color="auto" w:fill="D9D9D9"/>
            <w:noWrap/>
            <w:vAlign w:val="bottom"/>
            <w:hideMark/>
          </w:tcPr>
          <w:p w:rsidR="00F61E48" w:rsidRPr="006B0EC0" w:rsidRDefault="00F61E48" w:rsidP="00164BD2">
            <w:pPr>
              <w:jc w:val="center"/>
              <w:rPr>
                <w:b/>
                <w:bCs/>
                <w:iCs/>
                <w:sz w:val="20"/>
                <w:szCs w:val="20"/>
              </w:rPr>
            </w:pPr>
            <w:r w:rsidRPr="006B0EC0">
              <w:rPr>
                <w:b/>
                <w:bCs/>
                <w:iCs/>
                <w:sz w:val="20"/>
                <w:szCs w:val="20"/>
              </w:rPr>
              <w:t>Sinai</w:t>
            </w:r>
          </w:p>
        </w:tc>
        <w:tc>
          <w:tcPr>
            <w:tcW w:w="269" w:type="pct"/>
            <w:tcBorders>
              <w:top w:val="single" w:sz="8" w:space="0" w:color="auto"/>
              <w:left w:val="nil"/>
              <w:bottom w:val="single" w:sz="8" w:space="0" w:color="auto"/>
              <w:right w:val="single" w:sz="4" w:space="0" w:color="auto"/>
            </w:tcBorders>
            <w:shd w:val="clear" w:color="auto" w:fill="D9D9D9"/>
            <w:noWrap/>
            <w:vAlign w:val="bottom"/>
            <w:hideMark/>
          </w:tcPr>
          <w:p w:rsidR="00F61E48" w:rsidRPr="006B0EC0" w:rsidRDefault="00F61E48" w:rsidP="00164BD2">
            <w:pPr>
              <w:jc w:val="center"/>
              <w:rPr>
                <w:b/>
                <w:bCs/>
                <w:iCs/>
                <w:sz w:val="20"/>
                <w:szCs w:val="20"/>
              </w:rPr>
            </w:pPr>
            <w:r w:rsidRPr="006B0EC0">
              <w:rPr>
                <w:b/>
                <w:bCs/>
                <w:iCs/>
                <w:sz w:val="20"/>
                <w:szCs w:val="20"/>
              </w:rPr>
              <w:t xml:space="preserve">Volga </w:t>
            </w:r>
          </w:p>
        </w:tc>
        <w:tc>
          <w:tcPr>
            <w:tcW w:w="267" w:type="pct"/>
            <w:tcBorders>
              <w:top w:val="single" w:sz="8" w:space="0" w:color="auto"/>
              <w:left w:val="nil"/>
              <w:bottom w:val="single" w:sz="8" w:space="0" w:color="auto"/>
              <w:right w:val="single" w:sz="4" w:space="0" w:color="auto"/>
            </w:tcBorders>
            <w:shd w:val="clear" w:color="auto" w:fill="D9D9D9"/>
            <w:noWrap/>
            <w:vAlign w:val="bottom"/>
            <w:hideMark/>
          </w:tcPr>
          <w:p w:rsidR="00F61E48" w:rsidRPr="006B0EC0" w:rsidRDefault="00F61E48" w:rsidP="00164BD2">
            <w:pPr>
              <w:jc w:val="center"/>
              <w:rPr>
                <w:b/>
                <w:bCs/>
                <w:iCs/>
                <w:sz w:val="20"/>
                <w:szCs w:val="20"/>
              </w:rPr>
            </w:pPr>
            <w:r w:rsidRPr="006B0EC0">
              <w:rPr>
                <w:b/>
                <w:bCs/>
                <w:iCs/>
                <w:sz w:val="20"/>
                <w:szCs w:val="20"/>
              </w:rPr>
              <w:t>White</w:t>
            </w:r>
          </w:p>
        </w:tc>
        <w:tc>
          <w:tcPr>
            <w:tcW w:w="419" w:type="pct"/>
            <w:tcBorders>
              <w:top w:val="single" w:sz="8" w:space="0" w:color="auto"/>
              <w:left w:val="nil"/>
              <w:bottom w:val="single" w:sz="8" w:space="0" w:color="auto"/>
              <w:right w:val="single" w:sz="8" w:space="0" w:color="auto"/>
            </w:tcBorders>
            <w:shd w:val="clear" w:color="auto" w:fill="D9D9D9"/>
            <w:noWrap/>
            <w:vAlign w:val="bottom"/>
            <w:hideMark/>
          </w:tcPr>
          <w:p w:rsidR="00F61E48" w:rsidRPr="006B0EC0" w:rsidRDefault="00F61E48" w:rsidP="00164BD2">
            <w:pPr>
              <w:jc w:val="center"/>
              <w:rPr>
                <w:b/>
                <w:bCs/>
                <w:iCs/>
                <w:sz w:val="20"/>
                <w:szCs w:val="20"/>
              </w:rPr>
            </w:pPr>
            <w:r w:rsidRPr="006B0EC0">
              <w:rPr>
                <w:b/>
                <w:bCs/>
                <w:iCs/>
                <w:sz w:val="20"/>
                <w:szCs w:val="20"/>
              </w:rPr>
              <w:t>Brookings County</w:t>
            </w:r>
          </w:p>
        </w:tc>
      </w:tr>
      <w:tr w:rsidR="00930A91" w:rsidRPr="00D6655C" w:rsidTr="00207517">
        <w:trPr>
          <w:trHeight w:val="430"/>
        </w:trPr>
        <w:tc>
          <w:tcPr>
            <w:tcW w:w="749" w:type="pct"/>
            <w:vMerge w:val="restart"/>
            <w:tcBorders>
              <w:top w:val="nil"/>
              <w:left w:val="single" w:sz="8" w:space="0" w:color="auto"/>
              <w:right w:val="single" w:sz="4" w:space="0" w:color="auto"/>
            </w:tcBorders>
            <w:shd w:val="clear" w:color="auto" w:fill="auto"/>
            <w:vAlign w:val="center"/>
            <w:hideMark/>
          </w:tcPr>
          <w:p w:rsidR="00F61E48" w:rsidRPr="00207517" w:rsidRDefault="00F61E48">
            <w:pPr>
              <w:rPr>
                <w:sz w:val="20"/>
                <w:szCs w:val="20"/>
              </w:rPr>
            </w:pPr>
            <w:r w:rsidRPr="00207517">
              <w:rPr>
                <w:sz w:val="20"/>
                <w:szCs w:val="20"/>
              </w:rPr>
              <w:t>Many roads and bridges were built prior to identification of flood hazard areas</w:t>
            </w:r>
          </w:p>
        </w:tc>
        <w:tc>
          <w:tcPr>
            <w:tcW w:w="1409" w:type="pct"/>
            <w:tcBorders>
              <w:top w:val="nil"/>
              <w:left w:val="nil"/>
              <w:bottom w:val="single" w:sz="4" w:space="0" w:color="auto"/>
              <w:right w:val="single" w:sz="4" w:space="0" w:color="auto"/>
            </w:tcBorders>
            <w:shd w:val="clear" w:color="auto" w:fill="auto"/>
            <w:noWrap/>
            <w:vAlign w:val="center"/>
            <w:hideMark/>
          </w:tcPr>
          <w:p w:rsidR="00F61E48" w:rsidRPr="00207517" w:rsidRDefault="00F61E48">
            <w:pPr>
              <w:rPr>
                <w:sz w:val="20"/>
                <w:szCs w:val="20"/>
              </w:rPr>
            </w:pPr>
            <w:r w:rsidRPr="00207517">
              <w:rPr>
                <w:sz w:val="20"/>
                <w:szCs w:val="20"/>
              </w:rPr>
              <w:t>Replace and raise bridges</w:t>
            </w:r>
          </w:p>
        </w:tc>
        <w:tc>
          <w:tcPr>
            <w:tcW w:w="299" w:type="pct"/>
            <w:tcBorders>
              <w:top w:val="nil"/>
              <w:left w:val="nil"/>
              <w:bottom w:val="single" w:sz="4" w:space="0" w:color="auto"/>
              <w:right w:val="single" w:sz="4" w:space="0" w:color="auto"/>
            </w:tcBorders>
            <w:shd w:val="clear" w:color="auto" w:fill="auto"/>
            <w:noWrap/>
            <w:vAlign w:val="center"/>
          </w:tcPr>
          <w:p w:rsidR="00F61E48" w:rsidRPr="00207517" w:rsidRDefault="00F61E48">
            <w:pPr>
              <w:jc w:val="center"/>
              <w:rPr>
                <w:sz w:val="20"/>
                <w:szCs w:val="20"/>
              </w:rPr>
            </w:pPr>
          </w:p>
        </w:tc>
        <w:tc>
          <w:tcPr>
            <w:tcW w:w="419" w:type="pct"/>
            <w:tcBorders>
              <w:top w:val="nil"/>
              <w:left w:val="nil"/>
              <w:bottom w:val="single" w:sz="4" w:space="0" w:color="auto"/>
              <w:right w:val="single" w:sz="4" w:space="0" w:color="auto"/>
            </w:tcBorders>
            <w:shd w:val="clear" w:color="auto" w:fill="auto"/>
            <w:noWrap/>
            <w:vAlign w:val="center"/>
          </w:tcPr>
          <w:p w:rsidR="00F61E48" w:rsidRPr="00207517" w:rsidRDefault="00F61E48">
            <w:pPr>
              <w:jc w:val="center"/>
              <w:rPr>
                <w:sz w:val="20"/>
                <w:szCs w:val="20"/>
              </w:rPr>
            </w:pPr>
          </w:p>
        </w:tc>
        <w:tc>
          <w:tcPr>
            <w:tcW w:w="269" w:type="pct"/>
            <w:tcBorders>
              <w:top w:val="nil"/>
              <w:left w:val="nil"/>
              <w:bottom w:val="single" w:sz="4" w:space="0" w:color="auto"/>
              <w:right w:val="single" w:sz="4" w:space="0" w:color="auto"/>
            </w:tcBorders>
            <w:shd w:val="clear" w:color="auto" w:fill="auto"/>
            <w:noWrap/>
            <w:vAlign w:val="center"/>
          </w:tcPr>
          <w:p w:rsidR="00F61E48" w:rsidRPr="00207517" w:rsidRDefault="00F61E48">
            <w:pPr>
              <w:jc w:val="center"/>
              <w:rPr>
                <w:sz w:val="20"/>
                <w:szCs w:val="20"/>
              </w:rPr>
            </w:pPr>
          </w:p>
        </w:tc>
        <w:tc>
          <w:tcPr>
            <w:tcW w:w="360" w:type="pct"/>
            <w:tcBorders>
              <w:top w:val="nil"/>
              <w:left w:val="nil"/>
              <w:bottom w:val="single" w:sz="4" w:space="0" w:color="auto"/>
              <w:right w:val="single" w:sz="4" w:space="0" w:color="auto"/>
            </w:tcBorders>
            <w:shd w:val="clear" w:color="auto" w:fill="auto"/>
            <w:noWrap/>
            <w:vAlign w:val="center"/>
          </w:tcPr>
          <w:p w:rsidR="00F61E48" w:rsidRPr="00207517" w:rsidRDefault="00F61E48">
            <w:pPr>
              <w:jc w:val="center"/>
              <w:rPr>
                <w:sz w:val="20"/>
                <w:szCs w:val="20"/>
              </w:rPr>
            </w:pPr>
          </w:p>
        </w:tc>
        <w:tc>
          <w:tcPr>
            <w:tcW w:w="299" w:type="pct"/>
            <w:tcBorders>
              <w:top w:val="nil"/>
              <w:left w:val="nil"/>
              <w:bottom w:val="single" w:sz="4" w:space="0" w:color="auto"/>
              <w:right w:val="single" w:sz="4" w:space="0" w:color="auto"/>
            </w:tcBorders>
            <w:shd w:val="clear" w:color="auto" w:fill="auto"/>
            <w:noWrap/>
            <w:vAlign w:val="center"/>
          </w:tcPr>
          <w:p w:rsidR="00F61E48" w:rsidRPr="00207517" w:rsidRDefault="00F61E48">
            <w:pPr>
              <w:jc w:val="center"/>
              <w:rPr>
                <w:sz w:val="20"/>
                <w:szCs w:val="20"/>
              </w:rPr>
            </w:pPr>
          </w:p>
        </w:tc>
        <w:tc>
          <w:tcPr>
            <w:tcW w:w="240" w:type="pct"/>
            <w:tcBorders>
              <w:top w:val="nil"/>
              <w:left w:val="nil"/>
              <w:bottom w:val="single" w:sz="4" w:space="0" w:color="auto"/>
              <w:right w:val="single" w:sz="4" w:space="0" w:color="auto"/>
            </w:tcBorders>
            <w:shd w:val="clear" w:color="auto" w:fill="auto"/>
            <w:noWrap/>
            <w:vAlign w:val="center"/>
          </w:tcPr>
          <w:p w:rsidR="00F61E48" w:rsidRPr="00207517" w:rsidRDefault="00F61E48">
            <w:pPr>
              <w:jc w:val="center"/>
              <w:rPr>
                <w:sz w:val="20"/>
                <w:szCs w:val="20"/>
              </w:rPr>
            </w:pPr>
          </w:p>
        </w:tc>
        <w:tc>
          <w:tcPr>
            <w:tcW w:w="269" w:type="pct"/>
            <w:tcBorders>
              <w:top w:val="nil"/>
              <w:left w:val="nil"/>
              <w:bottom w:val="single" w:sz="4" w:space="0" w:color="auto"/>
              <w:right w:val="single" w:sz="4" w:space="0" w:color="auto"/>
            </w:tcBorders>
            <w:shd w:val="clear" w:color="auto" w:fill="auto"/>
            <w:noWrap/>
            <w:vAlign w:val="center"/>
          </w:tcPr>
          <w:p w:rsidR="00F61E48" w:rsidRPr="00207517" w:rsidRDefault="00F61E48">
            <w:pPr>
              <w:jc w:val="center"/>
              <w:rPr>
                <w:sz w:val="20"/>
                <w:szCs w:val="20"/>
              </w:rPr>
            </w:pPr>
          </w:p>
        </w:tc>
        <w:tc>
          <w:tcPr>
            <w:tcW w:w="267" w:type="pct"/>
            <w:tcBorders>
              <w:top w:val="nil"/>
              <w:left w:val="nil"/>
              <w:bottom w:val="single" w:sz="4" w:space="0" w:color="auto"/>
              <w:right w:val="single" w:sz="4" w:space="0" w:color="auto"/>
            </w:tcBorders>
            <w:shd w:val="clear" w:color="auto" w:fill="auto"/>
            <w:noWrap/>
            <w:vAlign w:val="center"/>
          </w:tcPr>
          <w:p w:rsidR="00F61E48" w:rsidRPr="00207517" w:rsidRDefault="00F61E48">
            <w:pPr>
              <w:jc w:val="center"/>
              <w:rPr>
                <w:sz w:val="20"/>
                <w:szCs w:val="20"/>
              </w:rPr>
            </w:pPr>
          </w:p>
        </w:tc>
        <w:tc>
          <w:tcPr>
            <w:tcW w:w="419" w:type="pct"/>
            <w:tcBorders>
              <w:top w:val="nil"/>
              <w:left w:val="nil"/>
              <w:bottom w:val="single" w:sz="4" w:space="0" w:color="auto"/>
              <w:right w:val="single" w:sz="8" w:space="0" w:color="auto"/>
            </w:tcBorders>
            <w:shd w:val="clear" w:color="auto" w:fill="auto"/>
            <w:noWrap/>
            <w:vAlign w:val="center"/>
          </w:tcPr>
          <w:p w:rsidR="00F61E48" w:rsidRPr="00207517" w:rsidRDefault="00207517">
            <w:pPr>
              <w:jc w:val="center"/>
              <w:rPr>
                <w:sz w:val="20"/>
                <w:szCs w:val="20"/>
              </w:rPr>
            </w:pPr>
            <w:r w:rsidRPr="00207517">
              <w:rPr>
                <w:sz w:val="20"/>
                <w:szCs w:val="20"/>
              </w:rPr>
              <w:t>X</w:t>
            </w:r>
          </w:p>
        </w:tc>
      </w:tr>
      <w:tr w:rsidR="00930A91" w:rsidRPr="00D6655C" w:rsidTr="00207517">
        <w:trPr>
          <w:trHeight w:val="449"/>
        </w:trPr>
        <w:tc>
          <w:tcPr>
            <w:tcW w:w="749" w:type="pct"/>
            <w:vMerge/>
            <w:tcBorders>
              <w:left w:val="single" w:sz="8" w:space="0" w:color="auto"/>
              <w:bottom w:val="single" w:sz="4" w:space="0" w:color="auto"/>
              <w:right w:val="single" w:sz="4" w:space="0" w:color="auto"/>
            </w:tcBorders>
            <w:shd w:val="clear" w:color="auto" w:fill="auto"/>
            <w:vAlign w:val="center"/>
            <w:hideMark/>
          </w:tcPr>
          <w:p w:rsidR="00F61E48" w:rsidRPr="00207517" w:rsidRDefault="00F61E48" w:rsidP="00164BD2">
            <w:pPr>
              <w:rPr>
                <w:sz w:val="20"/>
                <w:szCs w:val="20"/>
              </w:rPr>
            </w:pPr>
          </w:p>
        </w:tc>
        <w:tc>
          <w:tcPr>
            <w:tcW w:w="1409" w:type="pct"/>
            <w:tcBorders>
              <w:top w:val="nil"/>
              <w:left w:val="nil"/>
              <w:bottom w:val="single" w:sz="4" w:space="0" w:color="auto"/>
              <w:right w:val="single" w:sz="4" w:space="0" w:color="auto"/>
            </w:tcBorders>
            <w:shd w:val="clear" w:color="auto" w:fill="auto"/>
            <w:noWrap/>
            <w:vAlign w:val="center"/>
            <w:hideMark/>
          </w:tcPr>
          <w:p w:rsidR="00F61E48" w:rsidRPr="00207517" w:rsidRDefault="00F61E48" w:rsidP="00F61E48">
            <w:pPr>
              <w:jc w:val="both"/>
              <w:rPr>
                <w:sz w:val="20"/>
                <w:szCs w:val="20"/>
              </w:rPr>
            </w:pPr>
            <w:r w:rsidRPr="00207517">
              <w:rPr>
                <w:sz w:val="20"/>
                <w:szCs w:val="20"/>
              </w:rPr>
              <w:t>Elevating roads in flood-prone areas</w:t>
            </w:r>
          </w:p>
        </w:tc>
        <w:tc>
          <w:tcPr>
            <w:tcW w:w="299" w:type="pct"/>
            <w:tcBorders>
              <w:top w:val="nil"/>
              <w:left w:val="nil"/>
              <w:bottom w:val="single" w:sz="4" w:space="0" w:color="auto"/>
              <w:right w:val="single" w:sz="4" w:space="0" w:color="auto"/>
            </w:tcBorders>
            <w:shd w:val="clear" w:color="auto" w:fill="auto"/>
            <w:noWrap/>
            <w:vAlign w:val="center"/>
          </w:tcPr>
          <w:p w:rsidR="00F61E48" w:rsidRPr="00207517" w:rsidRDefault="00207517" w:rsidP="00164BD2">
            <w:pPr>
              <w:jc w:val="center"/>
              <w:rPr>
                <w:sz w:val="20"/>
                <w:szCs w:val="20"/>
              </w:rPr>
            </w:pPr>
            <w:r w:rsidRPr="00207517">
              <w:rPr>
                <w:sz w:val="20"/>
                <w:szCs w:val="20"/>
              </w:rPr>
              <w:t>X</w:t>
            </w:r>
          </w:p>
        </w:tc>
        <w:tc>
          <w:tcPr>
            <w:tcW w:w="419" w:type="pct"/>
            <w:tcBorders>
              <w:top w:val="nil"/>
              <w:left w:val="nil"/>
              <w:bottom w:val="single" w:sz="4" w:space="0" w:color="auto"/>
              <w:right w:val="single" w:sz="4" w:space="0" w:color="auto"/>
            </w:tcBorders>
            <w:shd w:val="clear" w:color="auto" w:fill="auto"/>
            <w:noWrap/>
            <w:vAlign w:val="center"/>
          </w:tcPr>
          <w:p w:rsidR="00F61E48" w:rsidRPr="00207517" w:rsidRDefault="00207517" w:rsidP="00164BD2">
            <w:pPr>
              <w:jc w:val="center"/>
              <w:rPr>
                <w:sz w:val="20"/>
                <w:szCs w:val="20"/>
              </w:rPr>
            </w:pPr>
            <w:r w:rsidRPr="00207517">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F61E48" w:rsidRPr="00207517" w:rsidRDefault="00207517" w:rsidP="00164BD2">
            <w:pPr>
              <w:jc w:val="center"/>
              <w:rPr>
                <w:sz w:val="20"/>
                <w:szCs w:val="20"/>
              </w:rPr>
            </w:pPr>
            <w:r w:rsidRPr="00207517">
              <w:rPr>
                <w:sz w:val="20"/>
                <w:szCs w:val="20"/>
              </w:rPr>
              <w:t>X</w:t>
            </w:r>
          </w:p>
        </w:tc>
        <w:tc>
          <w:tcPr>
            <w:tcW w:w="360" w:type="pct"/>
            <w:tcBorders>
              <w:top w:val="nil"/>
              <w:left w:val="nil"/>
              <w:bottom w:val="single" w:sz="4" w:space="0" w:color="auto"/>
              <w:right w:val="single" w:sz="4" w:space="0" w:color="auto"/>
            </w:tcBorders>
            <w:shd w:val="clear" w:color="auto" w:fill="auto"/>
            <w:noWrap/>
            <w:vAlign w:val="center"/>
          </w:tcPr>
          <w:p w:rsidR="00F61E48" w:rsidRPr="00207517" w:rsidRDefault="00207517" w:rsidP="00164BD2">
            <w:pPr>
              <w:jc w:val="center"/>
              <w:rPr>
                <w:sz w:val="20"/>
                <w:szCs w:val="20"/>
              </w:rPr>
            </w:pPr>
            <w:r w:rsidRPr="00207517">
              <w:rPr>
                <w:sz w:val="20"/>
                <w:szCs w:val="20"/>
              </w:rPr>
              <w:t>X</w:t>
            </w:r>
          </w:p>
        </w:tc>
        <w:tc>
          <w:tcPr>
            <w:tcW w:w="299" w:type="pct"/>
            <w:tcBorders>
              <w:top w:val="nil"/>
              <w:left w:val="nil"/>
              <w:bottom w:val="single" w:sz="4" w:space="0" w:color="auto"/>
              <w:right w:val="single" w:sz="4" w:space="0" w:color="auto"/>
            </w:tcBorders>
            <w:shd w:val="clear" w:color="auto" w:fill="auto"/>
            <w:noWrap/>
            <w:vAlign w:val="center"/>
          </w:tcPr>
          <w:p w:rsidR="00F61E48" w:rsidRPr="00207517" w:rsidRDefault="00207517" w:rsidP="00164BD2">
            <w:pPr>
              <w:jc w:val="center"/>
              <w:rPr>
                <w:sz w:val="20"/>
                <w:szCs w:val="20"/>
              </w:rPr>
            </w:pPr>
            <w:r w:rsidRPr="00207517">
              <w:rPr>
                <w:sz w:val="20"/>
                <w:szCs w:val="20"/>
              </w:rPr>
              <w:t>X</w:t>
            </w:r>
          </w:p>
        </w:tc>
        <w:tc>
          <w:tcPr>
            <w:tcW w:w="240" w:type="pct"/>
            <w:tcBorders>
              <w:top w:val="nil"/>
              <w:left w:val="nil"/>
              <w:bottom w:val="single" w:sz="4" w:space="0" w:color="auto"/>
              <w:right w:val="single" w:sz="4" w:space="0" w:color="auto"/>
            </w:tcBorders>
            <w:shd w:val="clear" w:color="auto" w:fill="auto"/>
            <w:noWrap/>
            <w:vAlign w:val="center"/>
          </w:tcPr>
          <w:p w:rsidR="00F61E48" w:rsidRPr="00207517" w:rsidRDefault="00207517" w:rsidP="00164BD2">
            <w:pPr>
              <w:jc w:val="center"/>
              <w:rPr>
                <w:sz w:val="20"/>
                <w:szCs w:val="20"/>
              </w:rPr>
            </w:pPr>
            <w:r w:rsidRPr="00207517">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F61E48" w:rsidRPr="00207517" w:rsidRDefault="00207517" w:rsidP="00164BD2">
            <w:pPr>
              <w:jc w:val="center"/>
              <w:rPr>
                <w:sz w:val="20"/>
                <w:szCs w:val="20"/>
              </w:rPr>
            </w:pPr>
            <w:r w:rsidRPr="00207517">
              <w:rPr>
                <w:sz w:val="20"/>
                <w:szCs w:val="20"/>
              </w:rPr>
              <w:t>X</w:t>
            </w:r>
          </w:p>
        </w:tc>
        <w:tc>
          <w:tcPr>
            <w:tcW w:w="267" w:type="pct"/>
            <w:tcBorders>
              <w:top w:val="nil"/>
              <w:left w:val="nil"/>
              <w:bottom w:val="single" w:sz="4" w:space="0" w:color="auto"/>
              <w:right w:val="single" w:sz="4" w:space="0" w:color="auto"/>
            </w:tcBorders>
            <w:shd w:val="clear" w:color="auto" w:fill="auto"/>
            <w:noWrap/>
            <w:vAlign w:val="center"/>
          </w:tcPr>
          <w:p w:rsidR="00F61E48" w:rsidRPr="00207517" w:rsidRDefault="00207517" w:rsidP="00164BD2">
            <w:pPr>
              <w:jc w:val="center"/>
              <w:rPr>
                <w:sz w:val="20"/>
                <w:szCs w:val="20"/>
              </w:rPr>
            </w:pPr>
            <w:r w:rsidRPr="00207517">
              <w:rPr>
                <w:sz w:val="20"/>
                <w:szCs w:val="20"/>
              </w:rPr>
              <w:t>X</w:t>
            </w:r>
          </w:p>
        </w:tc>
        <w:tc>
          <w:tcPr>
            <w:tcW w:w="419" w:type="pct"/>
            <w:tcBorders>
              <w:top w:val="nil"/>
              <w:left w:val="nil"/>
              <w:bottom w:val="single" w:sz="4" w:space="0" w:color="auto"/>
              <w:right w:val="single" w:sz="8" w:space="0" w:color="auto"/>
            </w:tcBorders>
            <w:shd w:val="clear" w:color="auto" w:fill="auto"/>
            <w:noWrap/>
            <w:vAlign w:val="center"/>
          </w:tcPr>
          <w:p w:rsidR="00F61E48" w:rsidRPr="00207517" w:rsidRDefault="00207517" w:rsidP="00164BD2">
            <w:pPr>
              <w:jc w:val="center"/>
              <w:rPr>
                <w:sz w:val="20"/>
                <w:szCs w:val="20"/>
              </w:rPr>
            </w:pPr>
            <w:r w:rsidRPr="00207517">
              <w:rPr>
                <w:sz w:val="20"/>
                <w:szCs w:val="20"/>
              </w:rPr>
              <w:t>X</w:t>
            </w:r>
          </w:p>
        </w:tc>
      </w:tr>
      <w:tr w:rsidR="00930A91" w:rsidRPr="00D6655C" w:rsidTr="00207517">
        <w:trPr>
          <w:trHeight w:val="600"/>
        </w:trPr>
        <w:tc>
          <w:tcPr>
            <w:tcW w:w="749" w:type="pct"/>
            <w:tcBorders>
              <w:top w:val="nil"/>
              <w:left w:val="single" w:sz="8" w:space="0" w:color="auto"/>
              <w:bottom w:val="single" w:sz="4" w:space="0" w:color="auto"/>
              <w:right w:val="single" w:sz="4" w:space="0" w:color="auto"/>
            </w:tcBorders>
            <w:shd w:val="clear" w:color="auto" w:fill="auto"/>
            <w:vAlign w:val="center"/>
            <w:hideMark/>
          </w:tcPr>
          <w:p w:rsidR="00D73473" w:rsidRPr="00207517" w:rsidRDefault="00D73473">
            <w:pPr>
              <w:rPr>
                <w:sz w:val="20"/>
                <w:szCs w:val="20"/>
              </w:rPr>
            </w:pPr>
            <w:r w:rsidRPr="00207517">
              <w:rPr>
                <w:sz w:val="20"/>
                <w:szCs w:val="20"/>
              </w:rPr>
              <w:t>Some utility poles are located in areas vulnerable to flooding</w:t>
            </w:r>
          </w:p>
        </w:tc>
        <w:tc>
          <w:tcPr>
            <w:tcW w:w="1409" w:type="pct"/>
            <w:tcBorders>
              <w:top w:val="nil"/>
              <w:left w:val="nil"/>
              <w:bottom w:val="single" w:sz="4" w:space="0" w:color="auto"/>
              <w:right w:val="single" w:sz="4" w:space="0" w:color="auto"/>
            </w:tcBorders>
            <w:shd w:val="clear" w:color="auto" w:fill="auto"/>
            <w:noWrap/>
            <w:vAlign w:val="center"/>
            <w:hideMark/>
          </w:tcPr>
          <w:p w:rsidR="00D73473" w:rsidRPr="00207517" w:rsidRDefault="00D73473">
            <w:pPr>
              <w:rPr>
                <w:sz w:val="20"/>
                <w:szCs w:val="20"/>
              </w:rPr>
            </w:pPr>
            <w:r w:rsidRPr="00207517">
              <w:rPr>
                <w:sz w:val="20"/>
                <w:szCs w:val="20"/>
              </w:rPr>
              <w:t>Flood-proof or replace utility structures in flood-prone areas</w:t>
            </w:r>
          </w:p>
        </w:tc>
        <w:tc>
          <w:tcPr>
            <w:tcW w:w="299" w:type="pct"/>
            <w:tcBorders>
              <w:top w:val="nil"/>
              <w:left w:val="nil"/>
              <w:bottom w:val="single" w:sz="4" w:space="0" w:color="auto"/>
              <w:right w:val="single" w:sz="4" w:space="0" w:color="auto"/>
            </w:tcBorders>
            <w:shd w:val="clear" w:color="auto" w:fill="auto"/>
            <w:noWrap/>
            <w:vAlign w:val="center"/>
          </w:tcPr>
          <w:p w:rsidR="00D73473" w:rsidRPr="00207517" w:rsidRDefault="00207517" w:rsidP="00F7071C">
            <w:pPr>
              <w:jc w:val="center"/>
              <w:rPr>
                <w:sz w:val="20"/>
                <w:szCs w:val="20"/>
              </w:rPr>
            </w:pPr>
            <w:r w:rsidRPr="00207517">
              <w:rPr>
                <w:sz w:val="20"/>
                <w:szCs w:val="20"/>
              </w:rPr>
              <w:t>X</w:t>
            </w:r>
          </w:p>
        </w:tc>
        <w:tc>
          <w:tcPr>
            <w:tcW w:w="419" w:type="pct"/>
            <w:tcBorders>
              <w:top w:val="nil"/>
              <w:left w:val="nil"/>
              <w:bottom w:val="single" w:sz="4" w:space="0" w:color="auto"/>
              <w:right w:val="single" w:sz="4" w:space="0" w:color="auto"/>
            </w:tcBorders>
            <w:shd w:val="clear" w:color="auto" w:fill="auto"/>
            <w:noWrap/>
            <w:vAlign w:val="center"/>
          </w:tcPr>
          <w:p w:rsidR="00D73473" w:rsidRPr="00207517" w:rsidRDefault="00207517" w:rsidP="00F7071C">
            <w:pPr>
              <w:jc w:val="center"/>
              <w:rPr>
                <w:sz w:val="20"/>
                <w:szCs w:val="20"/>
              </w:rPr>
            </w:pPr>
            <w:r w:rsidRPr="00207517">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D73473" w:rsidRPr="00207517" w:rsidRDefault="00207517" w:rsidP="00F7071C">
            <w:pPr>
              <w:jc w:val="center"/>
              <w:rPr>
                <w:sz w:val="20"/>
                <w:szCs w:val="20"/>
              </w:rPr>
            </w:pPr>
            <w:r w:rsidRPr="00207517">
              <w:rPr>
                <w:sz w:val="20"/>
                <w:szCs w:val="20"/>
              </w:rPr>
              <w:t>X</w:t>
            </w:r>
          </w:p>
        </w:tc>
        <w:tc>
          <w:tcPr>
            <w:tcW w:w="360" w:type="pct"/>
            <w:tcBorders>
              <w:top w:val="nil"/>
              <w:left w:val="nil"/>
              <w:bottom w:val="single" w:sz="4" w:space="0" w:color="auto"/>
              <w:right w:val="single" w:sz="4" w:space="0" w:color="auto"/>
            </w:tcBorders>
            <w:shd w:val="clear" w:color="auto" w:fill="auto"/>
            <w:noWrap/>
            <w:vAlign w:val="center"/>
          </w:tcPr>
          <w:p w:rsidR="00D73473" w:rsidRPr="00207517" w:rsidRDefault="00207517" w:rsidP="00F7071C">
            <w:pPr>
              <w:jc w:val="center"/>
              <w:rPr>
                <w:sz w:val="20"/>
                <w:szCs w:val="20"/>
              </w:rPr>
            </w:pPr>
            <w:r w:rsidRPr="00207517">
              <w:rPr>
                <w:sz w:val="20"/>
                <w:szCs w:val="20"/>
              </w:rPr>
              <w:t>X</w:t>
            </w:r>
          </w:p>
        </w:tc>
        <w:tc>
          <w:tcPr>
            <w:tcW w:w="299" w:type="pct"/>
            <w:tcBorders>
              <w:top w:val="nil"/>
              <w:left w:val="nil"/>
              <w:bottom w:val="single" w:sz="4" w:space="0" w:color="auto"/>
              <w:right w:val="single" w:sz="4" w:space="0" w:color="auto"/>
            </w:tcBorders>
            <w:shd w:val="clear" w:color="auto" w:fill="auto"/>
            <w:noWrap/>
            <w:vAlign w:val="center"/>
          </w:tcPr>
          <w:p w:rsidR="00D73473" w:rsidRPr="00207517" w:rsidRDefault="00207517" w:rsidP="00F7071C">
            <w:pPr>
              <w:jc w:val="center"/>
              <w:rPr>
                <w:sz w:val="20"/>
                <w:szCs w:val="20"/>
              </w:rPr>
            </w:pPr>
            <w:r w:rsidRPr="00207517">
              <w:rPr>
                <w:sz w:val="20"/>
                <w:szCs w:val="20"/>
              </w:rPr>
              <w:t>X</w:t>
            </w:r>
          </w:p>
        </w:tc>
        <w:tc>
          <w:tcPr>
            <w:tcW w:w="240" w:type="pct"/>
            <w:tcBorders>
              <w:top w:val="nil"/>
              <w:left w:val="nil"/>
              <w:bottom w:val="single" w:sz="4" w:space="0" w:color="auto"/>
              <w:right w:val="single" w:sz="4" w:space="0" w:color="auto"/>
            </w:tcBorders>
            <w:shd w:val="clear" w:color="auto" w:fill="auto"/>
            <w:noWrap/>
            <w:vAlign w:val="center"/>
          </w:tcPr>
          <w:p w:rsidR="00D73473" w:rsidRPr="00207517" w:rsidRDefault="00207517" w:rsidP="00F7071C">
            <w:pPr>
              <w:jc w:val="center"/>
              <w:rPr>
                <w:sz w:val="20"/>
                <w:szCs w:val="20"/>
              </w:rPr>
            </w:pPr>
            <w:r w:rsidRPr="00207517">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D73473" w:rsidRPr="00207517" w:rsidRDefault="00207517" w:rsidP="00F7071C">
            <w:pPr>
              <w:jc w:val="center"/>
              <w:rPr>
                <w:sz w:val="20"/>
                <w:szCs w:val="20"/>
              </w:rPr>
            </w:pPr>
            <w:r w:rsidRPr="00207517">
              <w:rPr>
                <w:sz w:val="20"/>
                <w:szCs w:val="20"/>
              </w:rPr>
              <w:t>X</w:t>
            </w:r>
          </w:p>
        </w:tc>
        <w:tc>
          <w:tcPr>
            <w:tcW w:w="267" w:type="pct"/>
            <w:tcBorders>
              <w:top w:val="nil"/>
              <w:left w:val="nil"/>
              <w:bottom w:val="single" w:sz="4" w:space="0" w:color="auto"/>
              <w:right w:val="single" w:sz="4" w:space="0" w:color="auto"/>
            </w:tcBorders>
            <w:shd w:val="clear" w:color="auto" w:fill="auto"/>
            <w:noWrap/>
            <w:vAlign w:val="center"/>
          </w:tcPr>
          <w:p w:rsidR="00D73473" w:rsidRPr="00207517" w:rsidRDefault="00207517" w:rsidP="00F7071C">
            <w:pPr>
              <w:jc w:val="center"/>
              <w:rPr>
                <w:sz w:val="20"/>
                <w:szCs w:val="20"/>
              </w:rPr>
            </w:pPr>
            <w:r w:rsidRPr="00207517">
              <w:rPr>
                <w:sz w:val="20"/>
                <w:szCs w:val="20"/>
              </w:rPr>
              <w:t>X</w:t>
            </w:r>
          </w:p>
        </w:tc>
        <w:tc>
          <w:tcPr>
            <w:tcW w:w="419" w:type="pct"/>
            <w:tcBorders>
              <w:top w:val="nil"/>
              <w:left w:val="nil"/>
              <w:bottom w:val="single" w:sz="4" w:space="0" w:color="auto"/>
              <w:right w:val="single" w:sz="8" w:space="0" w:color="auto"/>
            </w:tcBorders>
            <w:shd w:val="clear" w:color="auto" w:fill="auto"/>
            <w:noWrap/>
            <w:vAlign w:val="center"/>
          </w:tcPr>
          <w:p w:rsidR="00D73473" w:rsidRPr="00207517" w:rsidRDefault="00207517" w:rsidP="00F7071C">
            <w:pPr>
              <w:jc w:val="center"/>
              <w:rPr>
                <w:sz w:val="20"/>
                <w:szCs w:val="20"/>
              </w:rPr>
            </w:pPr>
            <w:r w:rsidRPr="00207517">
              <w:rPr>
                <w:sz w:val="20"/>
                <w:szCs w:val="20"/>
              </w:rPr>
              <w:t>X</w:t>
            </w:r>
          </w:p>
        </w:tc>
      </w:tr>
      <w:tr w:rsidR="00930A91" w:rsidRPr="00D6655C" w:rsidTr="00207517">
        <w:trPr>
          <w:trHeight w:val="600"/>
        </w:trPr>
        <w:tc>
          <w:tcPr>
            <w:tcW w:w="749" w:type="pct"/>
            <w:tcBorders>
              <w:top w:val="nil"/>
              <w:left w:val="single" w:sz="8" w:space="0" w:color="auto"/>
              <w:bottom w:val="single" w:sz="4" w:space="0" w:color="auto"/>
              <w:right w:val="single" w:sz="4" w:space="0" w:color="auto"/>
            </w:tcBorders>
            <w:shd w:val="clear" w:color="auto" w:fill="auto"/>
            <w:vAlign w:val="center"/>
            <w:hideMark/>
          </w:tcPr>
          <w:p w:rsidR="00F61E48" w:rsidRPr="00207517" w:rsidRDefault="00F61E48">
            <w:pPr>
              <w:rPr>
                <w:sz w:val="20"/>
                <w:szCs w:val="20"/>
              </w:rPr>
            </w:pPr>
            <w:r w:rsidRPr="00207517">
              <w:rPr>
                <w:sz w:val="20"/>
                <w:szCs w:val="20"/>
              </w:rPr>
              <w:t>Structures constructed in the floodplain prior to identification of flood hazard areas</w:t>
            </w:r>
          </w:p>
        </w:tc>
        <w:tc>
          <w:tcPr>
            <w:tcW w:w="1409" w:type="pct"/>
            <w:tcBorders>
              <w:top w:val="nil"/>
              <w:left w:val="nil"/>
              <w:bottom w:val="single" w:sz="4" w:space="0" w:color="auto"/>
              <w:right w:val="single" w:sz="4" w:space="0" w:color="auto"/>
            </w:tcBorders>
            <w:shd w:val="clear" w:color="auto" w:fill="auto"/>
            <w:noWrap/>
            <w:vAlign w:val="center"/>
            <w:hideMark/>
          </w:tcPr>
          <w:p w:rsidR="00F61E48" w:rsidRPr="00207517" w:rsidRDefault="00F61E48">
            <w:pPr>
              <w:rPr>
                <w:sz w:val="20"/>
                <w:szCs w:val="20"/>
              </w:rPr>
            </w:pPr>
            <w:r w:rsidRPr="00207517">
              <w:rPr>
                <w:sz w:val="20"/>
                <w:szCs w:val="20"/>
              </w:rPr>
              <w:t>Making structural retrofits to infrastructure</w:t>
            </w:r>
          </w:p>
        </w:tc>
        <w:tc>
          <w:tcPr>
            <w:tcW w:w="299" w:type="pct"/>
            <w:tcBorders>
              <w:top w:val="nil"/>
              <w:left w:val="nil"/>
              <w:bottom w:val="single" w:sz="4" w:space="0" w:color="auto"/>
              <w:right w:val="single" w:sz="4" w:space="0" w:color="auto"/>
            </w:tcBorders>
            <w:shd w:val="clear" w:color="auto" w:fill="auto"/>
            <w:noWrap/>
            <w:vAlign w:val="center"/>
          </w:tcPr>
          <w:p w:rsidR="00F61E48" w:rsidRPr="00207517" w:rsidRDefault="00207517">
            <w:pPr>
              <w:jc w:val="center"/>
              <w:rPr>
                <w:sz w:val="20"/>
                <w:szCs w:val="20"/>
              </w:rPr>
            </w:pPr>
            <w:r w:rsidRPr="00207517">
              <w:rPr>
                <w:sz w:val="20"/>
                <w:szCs w:val="20"/>
              </w:rPr>
              <w:t>X</w:t>
            </w:r>
          </w:p>
        </w:tc>
        <w:tc>
          <w:tcPr>
            <w:tcW w:w="419" w:type="pct"/>
            <w:tcBorders>
              <w:top w:val="nil"/>
              <w:left w:val="nil"/>
              <w:bottom w:val="single" w:sz="4" w:space="0" w:color="auto"/>
              <w:right w:val="single" w:sz="4" w:space="0" w:color="auto"/>
            </w:tcBorders>
            <w:shd w:val="clear" w:color="auto" w:fill="auto"/>
            <w:noWrap/>
            <w:vAlign w:val="center"/>
          </w:tcPr>
          <w:p w:rsidR="00F61E48" w:rsidRPr="00207517" w:rsidRDefault="00207517">
            <w:pPr>
              <w:jc w:val="center"/>
              <w:rPr>
                <w:sz w:val="20"/>
                <w:szCs w:val="20"/>
              </w:rPr>
            </w:pPr>
            <w:r w:rsidRPr="00207517">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F61E48" w:rsidRPr="00207517" w:rsidRDefault="00207517">
            <w:pPr>
              <w:jc w:val="center"/>
              <w:rPr>
                <w:sz w:val="20"/>
                <w:szCs w:val="20"/>
              </w:rPr>
            </w:pPr>
            <w:r w:rsidRPr="00207517">
              <w:rPr>
                <w:sz w:val="20"/>
                <w:szCs w:val="20"/>
              </w:rPr>
              <w:t>X</w:t>
            </w:r>
          </w:p>
        </w:tc>
        <w:tc>
          <w:tcPr>
            <w:tcW w:w="360" w:type="pct"/>
            <w:tcBorders>
              <w:top w:val="nil"/>
              <w:left w:val="nil"/>
              <w:bottom w:val="single" w:sz="4" w:space="0" w:color="auto"/>
              <w:right w:val="single" w:sz="4" w:space="0" w:color="auto"/>
            </w:tcBorders>
            <w:shd w:val="clear" w:color="auto" w:fill="auto"/>
            <w:noWrap/>
            <w:vAlign w:val="center"/>
          </w:tcPr>
          <w:p w:rsidR="00F61E48" w:rsidRPr="00207517" w:rsidRDefault="00207517">
            <w:pPr>
              <w:jc w:val="center"/>
              <w:rPr>
                <w:sz w:val="20"/>
                <w:szCs w:val="20"/>
              </w:rPr>
            </w:pPr>
            <w:r w:rsidRPr="00207517">
              <w:rPr>
                <w:sz w:val="20"/>
                <w:szCs w:val="20"/>
              </w:rPr>
              <w:t>X</w:t>
            </w:r>
          </w:p>
        </w:tc>
        <w:tc>
          <w:tcPr>
            <w:tcW w:w="299" w:type="pct"/>
            <w:tcBorders>
              <w:top w:val="nil"/>
              <w:left w:val="nil"/>
              <w:bottom w:val="single" w:sz="4" w:space="0" w:color="auto"/>
              <w:right w:val="single" w:sz="4" w:space="0" w:color="auto"/>
            </w:tcBorders>
            <w:shd w:val="clear" w:color="auto" w:fill="auto"/>
            <w:noWrap/>
            <w:vAlign w:val="center"/>
          </w:tcPr>
          <w:p w:rsidR="00F61E48" w:rsidRPr="00207517" w:rsidRDefault="00207517">
            <w:pPr>
              <w:jc w:val="center"/>
              <w:rPr>
                <w:sz w:val="20"/>
                <w:szCs w:val="20"/>
              </w:rPr>
            </w:pPr>
            <w:r w:rsidRPr="00207517">
              <w:rPr>
                <w:sz w:val="20"/>
                <w:szCs w:val="20"/>
              </w:rPr>
              <w:t>X</w:t>
            </w:r>
          </w:p>
        </w:tc>
        <w:tc>
          <w:tcPr>
            <w:tcW w:w="240" w:type="pct"/>
            <w:tcBorders>
              <w:top w:val="nil"/>
              <w:left w:val="nil"/>
              <w:bottom w:val="single" w:sz="4" w:space="0" w:color="auto"/>
              <w:right w:val="single" w:sz="4" w:space="0" w:color="auto"/>
            </w:tcBorders>
            <w:shd w:val="clear" w:color="auto" w:fill="auto"/>
            <w:noWrap/>
            <w:vAlign w:val="center"/>
          </w:tcPr>
          <w:p w:rsidR="00F61E48" w:rsidRPr="00207517" w:rsidRDefault="00207517">
            <w:pPr>
              <w:jc w:val="center"/>
              <w:rPr>
                <w:sz w:val="20"/>
                <w:szCs w:val="20"/>
              </w:rPr>
            </w:pPr>
            <w:r w:rsidRPr="00207517">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F61E48" w:rsidRPr="00207517" w:rsidRDefault="00207517">
            <w:pPr>
              <w:jc w:val="center"/>
              <w:rPr>
                <w:sz w:val="20"/>
                <w:szCs w:val="20"/>
              </w:rPr>
            </w:pPr>
            <w:r w:rsidRPr="00207517">
              <w:rPr>
                <w:sz w:val="20"/>
                <w:szCs w:val="20"/>
              </w:rPr>
              <w:t>X</w:t>
            </w:r>
          </w:p>
        </w:tc>
        <w:tc>
          <w:tcPr>
            <w:tcW w:w="267" w:type="pct"/>
            <w:tcBorders>
              <w:top w:val="nil"/>
              <w:left w:val="nil"/>
              <w:bottom w:val="single" w:sz="4" w:space="0" w:color="auto"/>
              <w:right w:val="single" w:sz="4" w:space="0" w:color="auto"/>
            </w:tcBorders>
            <w:shd w:val="clear" w:color="auto" w:fill="auto"/>
            <w:noWrap/>
            <w:vAlign w:val="center"/>
          </w:tcPr>
          <w:p w:rsidR="00F61E48" w:rsidRPr="00207517" w:rsidRDefault="00207517">
            <w:pPr>
              <w:jc w:val="center"/>
              <w:rPr>
                <w:sz w:val="20"/>
                <w:szCs w:val="20"/>
              </w:rPr>
            </w:pPr>
            <w:r w:rsidRPr="00207517">
              <w:rPr>
                <w:sz w:val="20"/>
                <w:szCs w:val="20"/>
              </w:rPr>
              <w:t>X</w:t>
            </w:r>
          </w:p>
        </w:tc>
        <w:tc>
          <w:tcPr>
            <w:tcW w:w="419" w:type="pct"/>
            <w:tcBorders>
              <w:top w:val="nil"/>
              <w:left w:val="nil"/>
              <w:bottom w:val="single" w:sz="4" w:space="0" w:color="auto"/>
              <w:right w:val="single" w:sz="8" w:space="0" w:color="auto"/>
            </w:tcBorders>
            <w:shd w:val="clear" w:color="auto" w:fill="auto"/>
            <w:noWrap/>
            <w:vAlign w:val="center"/>
          </w:tcPr>
          <w:p w:rsidR="00F61E48" w:rsidRPr="00207517" w:rsidRDefault="00207517">
            <w:pPr>
              <w:jc w:val="center"/>
              <w:rPr>
                <w:sz w:val="20"/>
                <w:szCs w:val="20"/>
              </w:rPr>
            </w:pPr>
            <w:r w:rsidRPr="00207517">
              <w:rPr>
                <w:sz w:val="20"/>
                <w:szCs w:val="20"/>
              </w:rPr>
              <w:t>X</w:t>
            </w:r>
          </w:p>
        </w:tc>
      </w:tr>
    </w:tbl>
    <w:p w:rsidR="000D4034" w:rsidRPr="00D6655C" w:rsidRDefault="000D4034" w:rsidP="00756C25">
      <w:pPr>
        <w:jc w:val="center"/>
        <w:rPr>
          <w:b/>
          <w:color w:val="FF0000"/>
          <w:sz w:val="22"/>
          <w:szCs w:val="22"/>
        </w:rPr>
      </w:pPr>
    </w:p>
    <w:p w:rsidR="00F61E48" w:rsidRPr="00D6655C" w:rsidRDefault="00F61E48" w:rsidP="00756C25">
      <w:pPr>
        <w:jc w:val="center"/>
        <w:rPr>
          <w:b/>
          <w:color w:val="FF0000"/>
          <w:sz w:val="22"/>
          <w:szCs w:val="22"/>
        </w:rPr>
      </w:pPr>
    </w:p>
    <w:p w:rsidR="00F61E48" w:rsidRDefault="00F61E48" w:rsidP="00756C25">
      <w:pPr>
        <w:jc w:val="center"/>
        <w:rPr>
          <w:b/>
          <w:color w:val="FF0000"/>
          <w:sz w:val="22"/>
          <w:szCs w:val="22"/>
        </w:rPr>
      </w:pPr>
    </w:p>
    <w:p w:rsidR="00207517" w:rsidRDefault="00207517" w:rsidP="00756C25">
      <w:pPr>
        <w:jc w:val="center"/>
        <w:rPr>
          <w:b/>
          <w:color w:val="FF0000"/>
          <w:sz w:val="22"/>
          <w:szCs w:val="22"/>
        </w:rPr>
      </w:pPr>
    </w:p>
    <w:p w:rsidR="00207517" w:rsidRDefault="00207517" w:rsidP="00756C25">
      <w:pPr>
        <w:jc w:val="center"/>
        <w:rPr>
          <w:b/>
          <w:color w:val="FF0000"/>
          <w:sz w:val="22"/>
          <w:szCs w:val="22"/>
        </w:rPr>
      </w:pPr>
    </w:p>
    <w:p w:rsidR="00207517" w:rsidRDefault="00207517" w:rsidP="00756C25">
      <w:pPr>
        <w:jc w:val="center"/>
        <w:rPr>
          <w:b/>
          <w:color w:val="FF0000"/>
          <w:sz w:val="22"/>
          <w:szCs w:val="22"/>
        </w:rPr>
      </w:pPr>
    </w:p>
    <w:p w:rsidR="00207517" w:rsidRDefault="00207517" w:rsidP="00756C25">
      <w:pPr>
        <w:jc w:val="center"/>
        <w:rPr>
          <w:b/>
          <w:color w:val="FF0000"/>
          <w:sz w:val="22"/>
          <w:szCs w:val="22"/>
        </w:rPr>
      </w:pPr>
    </w:p>
    <w:p w:rsidR="00207517" w:rsidRDefault="00207517" w:rsidP="00756C25">
      <w:pPr>
        <w:jc w:val="center"/>
        <w:rPr>
          <w:b/>
          <w:color w:val="FF0000"/>
          <w:sz w:val="22"/>
          <w:szCs w:val="22"/>
        </w:rPr>
      </w:pPr>
    </w:p>
    <w:p w:rsidR="00207517" w:rsidRDefault="00207517" w:rsidP="00756C25">
      <w:pPr>
        <w:jc w:val="center"/>
        <w:rPr>
          <w:b/>
          <w:color w:val="FF0000"/>
          <w:sz w:val="22"/>
          <w:szCs w:val="22"/>
        </w:rPr>
      </w:pPr>
    </w:p>
    <w:p w:rsidR="00207517" w:rsidRDefault="00207517" w:rsidP="00756C25">
      <w:pPr>
        <w:jc w:val="center"/>
        <w:rPr>
          <w:b/>
          <w:color w:val="FF0000"/>
          <w:sz w:val="22"/>
          <w:szCs w:val="22"/>
        </w:rPr>
      </w:pPr>
    </w:p>
    <w:p w:rsidR="00207517" w:rsidRDefault="00207517" w:rsidP="00756C25">
      <w:pPr>
        <w:jc w:val="center"/>
        <w:rPr>
          <w:b/>
          <w:color w:val="FF0000"/>
          <w:sz w:val="22"/>
          <w:szCs w:val="22"/>
        </w:rPr>
      </w:pPr>
    </w:p>
    <w:p w:rsidR="00207517" w:rsidRDefault="00207517" w:rsidP="00756C25">
      <w:pPr>
        <w:jc w:val="center"/>
        <w:rPr>
          <w:b/>
          <w:color w:val="FF0000"/>
          <w:sz w:val="22"/>
          <w:szCs w:val="22"/>
        </w:rPr>
      </w:pPr>
    </w:p>
    <w:p w:rsidR="00207517" w:rsidRDefault="00207517" w:rsidP="00756C25">
      <w:pPr>
        <w:jc w:val="center"/>
        <w:rPr>
          <w:b/>
          <w:color w:val="FF0000"/>
          <w:sz w:val="22"/>
          <w:szCs w:val="22"/>
        </w:rPr>
      </w:pPr>
    </w:p>
    <w:p w:rsidR="00207517" w:rsidRDefault="00207517" w:rsidP="00756C25">
      <w:pPr>
        <w:jc w:val="center"/>
        <w:rPr>
          <w:b/>
          <w:color w:val="FF0000"/>
          <w:sz w:val="22"/>
          <w:szCs w:val="22"/>
        </w:rPr>
      </w:pPr>
    </w:p>
    <w:p w:rsidR="00207517" w:rsidRDefault="00207517" w:rsidP="00756C25">
      <w:pPr>
        <w:jc w:val="center"/>
        <w:rPr>
          <w:b/>
          <w:color w:val="FF0000"/>
          <w:sz w:val="22"/>
          <w:szCs w:val="22"/>
        </w:rPr>
      </w:pPr>
    </w:p>
    <w:p w:rsidR="00207517" w:rsidRDefault="00207517" w:rsidP="00756C25">
      <w:pPr>
        <w:jc w:val="center"/>
        <w:rPr>
          <w:b/>
          <w:color w:val="FF0000"/>
          <w:sz w:val="22"/>
          <w:szCs w:val="22"/>
        </w:rPr>
      </w:pPr>
    </w:p>
    <w:p w:rsidR="00207517" w:rsidRDefault="00207517" w:rsidP="00756C25">
      <w:pPr>
        <w:jc w:val="center"/>
        <w:rPr>
          <w:b/>
          <w:color w:val="FF0000"/>
          <w:sz w:val="22"/>
          <w:szCs w:val="22"/>
        </w:rPr>
      </w:pPr>
    </w:p>
    <w:p w:rsidR="00207517" w:rsidRDefault="00207517" w:rsidP="00756C25">
      <w:pPr>
        <w:jc w:val="center"/>
        <w:rPr>
          <w:b/>
          <w:color w:val="FF0000"/>
          <w:sz w:val="22"/>
          <w:szCs w:val="22"/>
        </w:rPr>
      </w:pPr>
    </w:p>
    <w:p w:rsidR="00207517" w:rsidRDefault="00207517" w:rsidP="00756C25">
      <w:pPr>
        <w:jc w:val="center"/>
        <w:rPr>
          <w:b/>
          <w:color w:val="FF0000"/>
          <w:sz w:val="22"/>
          <w:szCs w:val="22"/>
        </w:rPr>
      </w:pPr>
    </w:p>
    <w:p w:rsidR="00207517" w:rsidRDefault="00207517" w:rsidP="00756C25">
      <w:pPr>
        <w:jc w:val="center"/>
        <w:rPr>
          <w:b/>
          <w:color w:val="FF0000"/>
          <w:sz w:val="22"/>
          <w:szCs w:val="22"/>
        </w:rPr>
      </w:pPr>
    </w:p>
    <w:p w:rsidR="00207517" w:rsidRDefault="00207517" w:rsidP="00756C25">
      <w:pPr>
        <w:jc w:val="center"/>
        <w:rPr>
          <w:b/>
          <w:color w:val="FF0000"/>
          <w:sz w:val="22"/>
          <w:szCs w:val="22"/>
        </w:rPr>
      </w:pPr>
    </w:p>
    <w:p w:rsidR="00207517" w:rsidRPr="00D6655C" w:rsidRDefault="00207517" w:rsidP="00756C25">
      <w:pPr>
        <w:jc w:val="center"/>
        <w:rPr>
          <w:b/>
          <w:color w:val="FF0000"/>
          <w:sz w:val="22"/>
          <w:szCs w:val="22"/>
        </w:rPr>
      </w:pPr>
    </w:p>
    <w:p w:rsidR="00756C25" w:rsidRPr="001E4715" w:rsidRDefault="00756C25" w:rsidP="00756C25">
      <w:pPr>
        <w:jc w:val="center"/>
        <w:rPr>
          <w:b/>
          <w:sz w:val="22"/>
          <w:szCs w:val="22"/>
        </w:rPr>
      </w:pPr>
      <w:r w:rsidRPr="001E4715">
        <w:rPr>
          <w:b/>
          <w:sz w:val="22"/>
          <w:szCs w:val="22"/>
        </w:rPr>
        <w:t xml:space="preserve">Table </w:t>
      </w:r>
      <w:r w:rsidR="00D85F36" w:rsidRPr="001E4715">
        <w:rPr>
          <w:b/>
          <w:sz w:val="22"/>
          <w:szCs w:val="22"/>
        </w:rPr>
        <w:t>5.</w:t>
      </w:r>
      <w:r w:rsidR="003649C1" w:rsidRPr="001E4715">
        <w:rPr>
          <w:b/>
          <w:sz w:val="22"/>
          <w:szCs w:val="22"/>
        </w:rPr>
        <w:t>4</w:t>
      </w:r>
      <w:r w:rsidRPr="001E4715">
        <w:rPr>
          <w:b/>
          <w:sz w:val="22"/>
          <w:szCs w:val="22"/>
        </w:rPr>
        <w:t xml:space="preserve">: Actions/Projects to Reduce </w:t>
      </w:r>
      <w:r w:rsidR="00843579" w:rsidRPr="001E4715">
        <w:rPr>
          <w:b/>
          <w:sz w:val="22"/>
          <w:szCs w:val="22"/>
        </w:rPr>
        <w:t xml:space="preserve">Severe Weather </w:t>
      </w:r>
      <w:r w:rsidRPr="001E4715">
        <w:rPr>
          <w:b/>
          <w:sz w:val="22"/>
          <w:szCs w:val="22"/>
        </w:rPr>
        <w:t xml:space="preserve">Risk </w:t>
      </w:r>
      <w:r w:rsidR="00843579" w:rsidRPr="001E4715">
        <w:rPr>
          <w:b/>
          <w:sz w:val="22"/>
          <w:szCs w:val="22"/>
        </w:rPr>
        <w:t>t</w:t>
      </w:r>
      <w:r w:rsidRPr="001E4715">
        <w:rPr>
          <w:b/>
          <w:sz w:val="22"/>
          <w:szCs w:val="22"/>
        </w:rPr>
        <w:t>hrough Policy Implementation</w:t>
      </w:r>
    </w:p>
    <w:p w:rsidR="00756C25" w:rsidRPr="001E4715" w:rsidRDefault="00756C25" w:rsidP="00756C25">
      <w:pPr>
        <w:jc w:val="center"/>
        <w:rPr>
          <w:b/>
          <w:sz w:val="22"/>
          <w:szCs w:val="22"/>
        </w:rPr>
      </w:pPr>
    </w:p>
    <w:tbl>
      <w:tblPr>
        <w:tblW w:w="5704" w:type="pct"/>
        <w:tblInd w:w="-882" w:type="dxa"/>
        <w:tblLayout w:type="fixed"/>
        <w:tblLook w:val="04A0" w:firstRow="1" w:lastRow="0" w:firstColumn="1" w:lastColumn="0" w:noHBand="0" w:noVBand="1"/>
      </w:tblPr>
      <w:tblGrid>
        <w:gridCol w:w="2212"/>
        <w:gridCol w:w="4161"/>
        <w:gridCol w:w="884"/>
        <w:gridCol w:w="1237"/>
        <w:gridCol w:w="794"/>
        <w:gridCol w:w="1063"/>
        <w:gridCol w:w="883"/>
        <w:gridCol w:w="709"/>
        <w:gridCol w:w="794"/>
        <w:gridCol w:w="788"/>
        <w:gridCol w:w="1237"/>
      </w:tblGrid>
      <w:tr w:rsidR="001E4715" w:rsidRPr="001E4715" w:rsidTr="00451596">
        <w:trPr>
          <w:trHeight w:val="315"/>
        </w:trPr>
        <w:tc>
          <w:tcPr>
            <w:tcW w:w="749" w:type="pct"/>
            <w:tcBorders>
              <w:top w:val="single" w:sz="8" w:space="0" w:color="auto"/>
              <w:left w:val="single" w:sz="8" w:space="0" w:color="auto"/>
              <w:bottom w:val="single" w:sz="8" w:space="0" w:color="auto"/>
              <w:right w:val="single" w:sz="4" w:space="0" w:color="auto"/>
            </w:tcBorders>
            <w:shd w:val="clear" w:color="auto" w:fill="D9D9D9"/>
            <w:noWrap/>
            <w:vAlign w:val="bottom"/>
            <w:hideMark/>
          </w:tcPr>
          <w:p w:rsidR="00756C25" w:rsidRPr="001E4715" w:rsidRDefault="00756C25" w:rsidP="00756C25">
            <w:pPr>
              <w:rPr>
                <w:b/>
                <w:bCs/>
                <w:sz w:val="20"/>
                <w:szCs w:val="20"/>
              </w:rPr>
            </w:pPr>
            <w:r w:rsidRPr="001E4715">
              <w:rPr>
                <w:b/>
                <w:bCs/>
                <w:sz w:val="20"/>
                <w:szCs w:val="20"/>
              </w:rPr>
              <w:t>Problem Statements</w:t>
            </w:r>
          </w:p>
        </w:tc>
        <w:tc>
          <w:tcPr>
            <w:tcW w:w="1409" w:type="pct"/>
            <w:tcBorders>
              <w:top w:val="single" w:sz="8" w:space="0" w:color="auto"/>
              <w:left w:val="nil"/>
              <w:bottom w:val="single" w:sz="8" w:space="0" w:color="auto"/>
              <w:right w:val="single" w:sz="4" w:space="0" w:color="auto"/>
            </w:tcBorders>
            <w:shd w:val="clear" w:color="auto" w:fill="D9D9D9"/>
            <w:noWrap/>
            <w:vAlign w:val="bottom"/>
            <w:hideMark/>
          </w:tcPr>
          <w:p w:rsidR="00756C25" w:rsidRPr="001E4715" w:rsidRDefault="00756C25" w:rsidP="00756C25">
            <w:pPr>
              <w:rPr>
                <w:b/>
                <w:bCs/>
                <w:sz w:val="20"/>
                <w:szCs w:val="20"/>
              </w:rPr>
            </w:pPr>
            <w:r w:rsidRPr="001E4715">
              <w:rPr>
                <w:b/>
                <w:bCs/>
                <w:sz w:val="20"/>
                <w:szCs w:val="20"/>
              </w:rPr>
              <w:t>Actions</w:t>
            </w:r>
          </w:p>
        </w:tc>
        <w:tc>
          <w:tcPr>
            <w:tcW w:w="299" w:type="pct"/>
            <w:tcBorders>
              <w:top w:val="single" w:sz="8" w:space="0" w:color="auto"/>
              <w:left w:val="nil"/>
              <w:bottom w:val="single" w:sz="8" w:space="0" w:color="auto"/>
              <w:right w:val="single" w:sz="4" w:space="0" w:color="auto"/>
            </w:tcBorders>
            <w:shd w:val="clear" w:color="auto" w:fill="D9D9D9"/>
            <w:noWrap/>
            <w:vAlign w:val="bottom"/>
            <w:hideMark/>
          </w:tcPr>
          <w:p w:rsidR="00756C25" w:rsidRPr="006B0EC0" w:rsidRDefault="00756C25" w:rsidP="00756C25">
            <w:pPr>
              <w:jc w:val="center"/>
              <w:rPr>
                <w:b/>
                <w:bCs/>
                <w:iCs/>
                <w:sz w:val="20"/>
                <w:szCs w:val="20"/>
              </w:rPr>
            </w:pPr>
            <w:r w:rsidRPr="006B0EC0">
              <w:rPr>
                <w:b/>
                <w:bCs/>
                <w:iCs/>
                <w:sz w:val="20"/>
                <w:szCs w:val="20"/>
              </w:rPr>
              <w:t>Aurora</w:t>
            </w:r>
          </w:p>
        </w:tc>
        <w:tc>
          <w:tcPr>
            <w:tcW w:w="419" w:type="pct"/>
            <w:tcBorders>
              <w:top w:val="single" w:sz="8" w:space="0" w:color="auto"/>
              <w:left w:val="nil"/>
              <w:bottom w:val="single" w:sz="8" w:space="0" w:color="auto"/>
              <w:right w:val="single" w:sz="4" w:space="0" w:color="auto"/>
            </w:tcBorders>
            <w:shd w:val="clear" w:color="auto" w:fill="D9D9D9"/>
            <w:noWrap/>
            <w:vAlign w:val="bottom"/>
            <w:hideMark/>
          </w:tcPr>
          <w:p w:rsidR="00756C25" w:rsidRPr="006B0EC0" w:rsidRDefault="00756C25" w:rsidP="00756C25">
            <w:pPr>
              <w:jc w:val="center"/>
              <w:rPr>
                <w:b/>
                <w:bCs/>
                <w:iCs/>
                <w:sz w:val="20"/>
                <w:szCs w:val="20"/>
              </w:rPr>
            </w:pPr>
            <w:r w:rsidRPr="006B0EC0">
              <w:rPr>
                <w:b/>
                <w:bCs/>
                <w:iCs/>
                <w:sz w:val="20"/>
                <w:szCs w:val="20"/>
              </w:rPr>
              <w:t>Brookings</w:t>
            </w:r>
          </w:p>
        </w:tc>
        <w:tc>
          <w:tcPr>
            <w:tcW w:w="269" w:type="pct"/>
            <w:tcBorders>
              <w:top w:val="single" w:sz="8" w:space="0" w:color="auto"/>
              <w:left w:val="nil"/>
              <w:bottom w:val="single" w:sz="8" w:space="0" w:color="auto"/>
              <w:right w:val="single" w:sz="4" w:space="0" w:color="auto"/>
            </w:tcBorders>
            <w:shd w:val="clear" w:color="auto" w:fill="D9D9D9"/>
            <w:noWrap/>
            <w:vAlign w:val="bottom"/>
            <w:hideMark/>
          </w:tcPr>
          <w:p w:rsidR="00756C25" w:rsidRPr="006B0EC0" w:rsidRDefault="00756C25" w:rsidP="00756C25">
            <w:pPr>
              <w:jc w:val="center"/>
              <w:rPr>
                <w:b/>
                <w:bCs/>
                <w:iCs/>
                <w:sz w:val="20"/>
                <w:szCs w:val="20"/>
              </w:rPr>
            </w:pPr>
            <w:r w:rsidRPr="006B0EC0">
              <w:rPr>
                <w:b/>
                <w:bCs/>
                <w:iCs/>
                <w:sz w:val="20"/>
                <w:szCs w:val="20"/>
              </w:rPr>
              <w:t>Bruce</w:t>
            </w:r>
          </w:p>
        </w:tc>
        <w:tc>
          <w:tcPr>
            <w:tcW w:w="360" w:type="pct"/>
            <w:tcBorders>
              <w:top w:val="single" w:sz="8" w:space="0" w:color="auto"/>
              <w:left w:val="nil"/>
              <w:bottom w:val="single" w:sz="8" w:space="0" w:color="auto"/>
              <w:right w:val="single" w:sz="4" w:space="0" w:color="auto"/>
            </w:tcBorders>
            <w:shd w:val="clear" w:color="auto" w:fill="D9D9D9"/>
            <w:noWrap/>
            <w:vAlign w:val="bottom"/>
            <w:hideMark/>
          </w:tcPr>
          <w:p w:rsidR="00756C25" w:rsidRPr="006B0EC0" w:rsidRDefault="00756C25" w:rsidP="00756C25">
            <w:pPr>
              <w:jc w:val="center"/>
              <w:rPr>
                <w:b/>
                <w:bCs/>
                <w:iCs/>
                <w:sz w:val="20"/>
                <w:szCs w:val="20"/>
              </w:rPr>
            </w:pPr>
            <w:r w:rsidRPr="006B0EC0">
              <w:rPr>
                <w:b/>
                <w:bCs/>
                <w:iCs/>
                <w:sz w:val="20"/>
                <w:szCs w:val="20"/>
              </w:rPr>
              <w:t>Bushnell</w:t>
            </w:r>
          </w:p>
        </w:tc>
        <w:tc>
          <w:tcPr>
            <w:tcW w:w="299" w:type="pct"/>
            <w:tcBorders>
              <w:top w:val="single" w:sz="8" w:space="0" w:color="auto"/>
              <w:left w:val="nil"/>
              <w:bottom w:val="single" w:sz="8" w:space="0" w:color="auto"/>
              <w:right w:val="single" w:sz="4" w:space="0" w:color="auto"/>
            </w:tcBorders>
            <w:shd w:val="clear" w:color="auto" w:fill="D9D9D9"/>
            <w:noWrap/>
            <w:vAlign w:val="bottom"/>
            <w:hideMark/>
          </w:tcPr>
          <w:p w:rsidR="00756C25" w:rsidRPr="006B0EC0" w:rsidRDefault="00756C25" w:rsidP="00756C25">
            <w:pPr>
              <w:jc w:val="center"/>
              <w:rPr>
                <w:b/>
                <w:bCs/>
                <w:iCs/>
                <w:sz w:val="20"/>
                <w:szCs w:val="20"/>
              </w:rPr>
            </w:pPr>
            <w:r w:rsidRPr="006B0EC0">
              <w:rPr>
                <w:b/>
                <w:bCs/>
                <w:iCs/>
                <w:sz w:val="20"/>
                <w:szCs w:val="20"/>
              </w:rPr>
              <w:t>Elkton</w:t>
            </w:r>
          </w:p>
        </w:tc>
        <w:tc>
          <w:tcPr>
            <w:tcW w:w="240" w:type="pct"/>
            <w:tcBorders>
              <w:top w:val="single" w:sz="8" w:space="0" w:color="auto"/>
              <w:left w:val="nil"/>
              <w:bottom w:val="single" w:sz="8" w:space="0" w:color="auto"/>
              <w:right w:val="single" w:sz="4" w:space="0" w:color="auto"/>
            </w:tcBorders>
            <w:shd w:val="clear" w:color="auto" w:fill="D9D9D9"/>
            <w:noWrap/>
            <w:vAlign w:val="bottom"/>
            <w:hideMark/>
          </w:tcPr>
          <w:p w:rsidR="00756C25" w:rsidRPr="006B0EC0" w:rsidRDefault="00756C25" w:rsidP="00756C25">
            <w:pPr>
              <w:jc w:val="center"/>
              <w:rPr>
                <w:b/>
                <w:bCs/>
                <w:iCs/>
                <w:sz w:val="20"/>
                <w:szCs w:val="20"/>
              </w:rPr>
            </w:pPr>
            <w:r w:rsidRPr="006B0EC0">
              <w:rPr>
                <w:b/>
                <w:bCs/>
                <w:iCs/>
                <w:sz w:val="20"/>
                <w:szCs w:val="20"/>
              </w:rPr>
              <w:t>Sinai</w:t>
            </w:r>
          </w:p>
        </w:tc>
        <w:tc>
          <w:tcPr>
            <w:tcW w:w="269" w:type="pct"/>
            <w:tcBorders>
              <w:top w:val="single" w:sz="8" w:space="0" w:color="auto"/>
              <w:left w:val="nil"/>
              <w:bottom w:val="single" w:sz="8" w:space="0" w:color="auto"/>
              <w:right w:val="single" w:sz="4" w:space="0" w:color="auto"/>
            </w:tcBorders>
            <w:shd w:val="clear" w:color="auto" w:fill="D9D9D9"/>
            <w:noWrap/>
            <w:vAlign w:val="bottom"/>
            <w:hideMark/>
          </w:tcPr>
          <w:p w:rsidR="00756C25" w:rsidRPr="006B0EC0" w:rsidRDefault="00756C25" w:rsidP="00756C25">
            <w:pPr>
              <w:jc w:val="center"/>
              <w:rPr>
                <w:b/>
                <w:bCs/>
                <w:iCs/>
                <w:sz w:val="20"/>
                <w:szCs w:val="20"/>
              </w:rPr>
            </w:pPr>
            <w:r w:rsidRPr="006B0EC0">
              <w:rPr>
                <w:b/>
                <w:bCs/>
                <w:iCs/>
                <w:sz w:val="20"/>
                <w:szCs w:val="20"/>
              </w:rPr>
              <w:t xml:space="preserve">Volga </w:t>
            </w:r>
          </w:p>
        </w:tc>
        <w:tc>
          <w:tcPr>
            <w:tcW w:w="267" w:type="pct"/>
            <w:tcBorders>
              <w:top w:val="single" w:sz="8" w:space="0" w:color="auto"/>
              <w:left w:val="nil"/>
              <w:bottom w:val="single" w:sz="8" w:space="0" w:color="auto"/>
              <w:right w:val="single" w:sz="4" w:space="0" w:color="auto"/>
            </w:tcBorders>
            <w:shd w:val="clear" w:color="auto" w:fill="D9D9D9"/>
            <w:noWrap/>
            <w:vAlign w:val="bottom"/>
            <w:hideMark/>
          </w:tcPr>
          <w:p w:rsidR="00756C25" w:rsidRPr="006B0EC0" w:rsidRDefault="00756C25" w:rsidP="00756C25">
            <w:pPr>
              <w:jc w:val="center"/>
              <w:rPr>
                <w:b/>
                <w:bCs/>
                <w:iCs/>
                <w:sz w:val="20"/>
                <w:szCs w:val="20"/>
              </w:rPr>
            </w:pPr>
            <w:r w:rsidRPr="006B0EC0">
              <w:rPr>
                <w:b/>
                <w:bCs/>
                <w:iCs/>
                <w:sz w:val="20"/>
                <w:szCs w:val="20"/>
              </w:rPr>
              <w:t>White</w:t>
            </w:r>
          </w:p>
        </w:tc>
        <w:tc>
          <w:tcPr>
            <w:tcW w:w="419" w:type="pct"/>
            <w:tcBorders>
              <w:top w:val="single" w:sz="8" w:space="0" w:color="auto"/>
              <w:left w:val="nil"/>
              <w:bottom w:val="single" w:sz="8" w:space="0" w:color="auto"/>
              <w:right w:val="single" w:sz="8" w:space="0" w:color="auto"/>
            </w:tcBorders>
            <w:shd w:val="clear" w:color="auto" w:fill="D9D9D9"/>
            <w:noWrap/>
            <w:vAlign w:val="bottom"/>
            <w:hideMark/>
          </w:tcPr>
          <w:p w:rsidR="00756C25" w:rsidRPr="006B0EC0" w:rsidRDefault="00756C25" w:rsidP="00756C25">
            <w:pPr>
              <w:jc w:val="center"/>
              <w:rPr>
                <w:b/>
                <w:bCs/>
                <w:iCs/>
                <w:sz w:val="20"/>
                <w:szCs w:val="20"/>
              </w:rPr>
            </w:pPr>
            <w:r w:rsidRPr="006B0EC0">
              <w:rPr>
                <w:b/>
                <w:bCs/>
                <w:iCs/>
                <w:sz w:val="20"/>
                <w:szCs w:val="20"/>
              </w:rPr>
              <w:t>Brookings County</w:t>
            </w:r>
          </w:p>
        </w:tc>
      </w:tr>
      <w:tr w:rsidR="00930A91" w:rsidRPr="00D6655C" w:rsidTr="00207517">
        <w:trPr>
          <w:trHeight w:val="2010"/>
        </w:trPr>
        <w:tc>
          <w:tcPr>
            <w:tcW w:w="749" w:type="pct"/>
            <w:tcBorders>
              <w:top w:val="nil"/>
              <w:left w:val="single" w:sz="8" w:space="0" w:color="auto"/>
              <w:bottom w:val="single" w:sz="4" w:space="0" w:color="auto"/>
              <w:right w:val="single" w:sz="4" w:space="0" w:color="auto"/>
            </w:tcBorders>
            <w:shd w:val="clear" w:color="auto" w:fill="auto"/>
            <w:vAlign w:val="center"/>
            <w:hideMark/>
          </w:tcPr>
          <w:p w:rsidR="00756C25" w:rsidRPr="00207517" w:rsidRDefault="00756C25" w:rsidP="00C06E6B">
            <w:pPr>
              <w:rPr>
                <w:sz w:val="20"/>
                <w:szCs w:val="20"/>
              </w:rPr>
            </w:pPr>
            <w:r w:rsidRPr="00207517">
              <w:rPr>
                <w:sz w:val="20"/>
                <w:szCs w:val="20"/>
              </w:rPr>
              <w:t>Public is unfamiliar with certain disaster preparation measures</w:t>
            </w:r>
          </w:p>
        </w:tc>
        <w:tc>
          <w:tcPr>
            <w:tcW w:w="1409" w:type="pct"/>
            <w:tcBorders>
              <w:top w:val="nil"/>
              <w:left w:val="nil"/>
              <w:bottom w:val="single" w:sz="4" w:space="0" w:color="auto"/>
              <w:right w:val="single" w:sz="4" w:space="0" w:color="auto"/>
            </w:tcBorders>
            <w:shd w:val="clear" w:color="auto" w:fill="auto"/>
            <w:noWrap/>
            <w:vAlign w:val="center"/>
            <w:hideMark/>
          </w:tcPr>
          <w:p w:rsidR="00756C25" w:rsidRPr="00207517" w:rsidRDefault="00756C25" w:rsidP="00756C25">
            <w:pPr>
              <w:jc w:val="both"/>
              <w:rPr>
                <w:sz w:val="20"/>
                <w:szCs w:val="20"/>
              </w:rPr>
            </w:pPr>
            <w:r w:rsidRPr="00207517">
              <w:rPr>
                <w:sz w:val="20"/>
                <w:szCs w:val="20"/>
              </w:rPr>
              <w:t>Public education. Disseminate information regarding how to deal with severe weather (summer/winter). Some of the issues that may be addressed within the information would include: safety issues on downed power lines, electrical and fire dangers, the necessity for generators and advice on using them, protecting property, survival strategies during storms, and purchasing of back-up power for various household and farming operations.</w:t>
            </w:r>
          </w:p>
        </w:tc>
        <w:tc>
          <w:tcPr>
            <w:tcW w:w="299" w:type="pct"/>
            <w:tcBorders>
              <w:top w:val="nil"/>
              <w:left w:val="nil"/>
              <w:bottom w:val="single" w:sz="4" w:space="0" w:color="auto"/>
              <w:right w:val="single" w:sz="4" w:space="0" w:color="auto"/>
            </w:tcBorders>
            <w:shd w:val="clear" w:color="auto" w:fill="auto"/>
            <w:noWrap/>
            <w:vAlign w:val="center"/>
          </w:tcPr>
          <w:p w:rsidR="00756C25" w:rsidRPr="00207517" w:rsidRDefault="00207517" w:rsidP="00756C25">
            <w:pPr>
              <w:jc w:val="center"/>
              <w:rPr>
                <w:sz w:val="20"/>
                <w:szCs w:val="20"/>
              </w:rPr>
            </w:pPr>
            <w:r w:rsidRPr="00207517">
              <w:rPr>
                <w:sz w:val="20"/>
                <w:szCs w:val="20"/>
              </w:rPr>
              <w:t>X</w:t>
            </w:r>
          </w:p>
        </w:tc>
        <w:tc>
          <w:tcPr>
            <w:tcW w:w="419" w:type="pct"/>
            <w:tcBorders>
              <w:top w:val="nil"/>
              <w:left w:val="nil"/>
              <w:bottom w:val="single" w:sz="4" w:space="0" w:color="auto"/>
              <w:right w:val="single" w:sz="4" w:space="0" w:color="auto"/>
            </w:tcBorders>
            <w:shd w:val="clear" w:color="auto" w:fill="auto"/>
            <w:noWrap/>
            <w:vAlign w:val="center"/>
          </w:tcPr>
          <w:p w:rsidR="00756C25" w:rsidRPr="00207517" w:rsidRDefault="00207517" w:rsidP="00756C25">
            <w:pPr>
              <w:jc w:val="center"/>
              <w:rPr>
                <w:sz w:val="20"/>
                <w:szCs w:val="20"/>
              </w:rPr>
            </w:pPr>
            <w:r w:rsidRPr="00207517">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756C25" w:rsidRPr="00207517" w:rsidRDefault="00207517" w:rsidP="00756C25">
            <w:pPr>
              <w:jc w:val="center"/>
              <w:rPr>
                <w:sz w:val="20"/>
                <w:szCs w:val="20"/>
              </w:rPr>
            </w:pPr>
            <w:r w:rsidRPr="00207517">
              <w:rPr>
                <w:sz w:val="20"/>
                <w:szCs w:val="20"/>
              </w:rPr>
              <w:t>X</w:t>
            </w:r>
          </w:p>
        </w:tc>
        <w:tc>
          <w:tcPr>
            <w:tcW w:w="360" w:type="pct"/>
            <w:tcBorders>
              <w:top w:val="nil"/>
              <w:left w:val="nil"/>
              <w:bottom w:val="single" w:sz="4" w:space="0" w:color="auto"/>
              <w:right w:val="single" w:sz="4" w:space="0" w:color="auto"/>
            </w:tcBorders>
            <w:shd w:val="clear" w:color="auto" w:fill="auto"/>
            <w:noWrap/>
            <w:vAlign w:val="center"/>
          </w:tcPr>
          <w:p w:rsidR="00756C25" w:rsidRPr="00207517" w:rsidRDefault="00207517" w:rsidP="00756C25">
            <w:pPr>
              <w:jc w:val="center"/>
              <w:rPr>
                <w:sz w:val="20"/>
                <w:szCs w:val="20"/>
              </w:rPr>
            </w:pPr>
            <w:r w:rsidRPr="00207517">
              <w:rPr>
                <w:sz w:val="20"/>
                <w:szCs w:val="20"/>
              </w:rPr>
              <w:t>X</w:t>
            </w:r>
          </w:p>
        </w:tc>
        <w:tc>
          <w:tcPr>
            <w:tcW w:w="299" w:type="pct"/>
            <w:tcBorders>
              <w:top w:val="nil"/>
              <w:left w:val="nil"/>
              <w:bottom w:val="single" w:sz="4" w:space="0" w:color="auto"/>
              <w:right w:val="single" w:sz="4" w:space="0" w:color="auto"/>
            </w:tcBorders>
            <w:shd w:val="clear" w:color="auto" w:fill="auto"/>
            <w:noWrap/>
            <w:vAlign w:val="center"/>
          </w:tcPr>
          <w:p w:rsidR="00756C25" w:rsidRPr="00207517" w:rsidRDefault="00207517" w:rsidP="00756C25">
            <w:pPr>
              <w:jc w:val="center"/>
              <w:rPr>
                <w:sz w:val="20"/>
                <w:szCs w:val="20"/>
              </w:rPr>
            </w:pPr>
            <w:r w:rsidRPr="00207517">
              <w:rPr>
                <w:sz w:val="20"/>
                <w:szCs w:val="20"/>
              </w:rPr>
              <w:t>X</w:t>
            </w:r>
          </w:p>
        </w:tc>
        <w:tc>
          <w:tcPr>
            <w:tcW w:w="240" w:type="pct"/>
            <w:tcBorders>
              <w:top w:val="nil"/>
              <w:left w:val="nil"/>
              <w:bottom w:val="single" w:sz="4" w:space="0" w:color="auto"/>
              <w:right w:val="single" w:sz="4" w:space="0" w:color="auto"/>
            </w:tcBorders>
            <w:shd w:val="clear" w:color="auto" w:fill="auto"/>
            <w:noWrap/>
            <w:vAlign w:val="center"/>
          </w:tcPr>
          <w:p w:rsidR="00756C25" w:rsidRPr="00207517" w:rsidRDefault="00207517" w:rsidP="00756C25">
            <w:pPr>
              <w:jc w:val="center"/>
              <w:rPr>
                <w:sz w:val="20"/>
                <w:szCs w:val="20"/>
              </w:rPr>
            </w:pPr>
            <w:r w:rsidRPr="00207517">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756C25" w:rsidRPr="00207517" w:rsidRDefault="00207517" w:rsidP="00756C25">
            <w:pPr>
              <w:jc w:val="center"/>
              <w:rPr>
                <w:sz w:val="20"/>
                <w:szCs w:val="20"/>
              </w:rPr>
            </w:pPr>
            <w:r w:rsidRPr="00207517">
              <w:rPr>
                <w:sz w:val="20"/>
                <w:szCs w:val="20"/>
              </w:rPr>
              <w:t>X</w:t>
            </w:r>
          </w:p>
        </w:tc>
        <w:tc>
          <w:tcPr>
            <w:tcW w:w="267" w:type="pct"/>
            <w:tcBorders>
              <w:top w:val="nil"/>
              <w:left w:val="nil"/>
              <w:bottom w:val="single" w:sz="4" w:space="0" w:color="auto"/>
              <w:right w:val="single" w:sz="4" w:space="0" w:color="auto"/>
            </w:tcBorders>
            <w:shd w:val="clear" w:color="auto" w:fill="auto"/>
            <w:noWrap/>
            <w:vAlign w:val="center"/>
          </w:tcPr>
          <w:p w:rsidR="00756C25" w:rsidRPr="00207517" w:rsidRDefault="00207517" w:rsidP="00756C25">
            <w:pPr>
              <w:jc w:val="center"/>
              <w:rPr>
                <w:sz w:val="20"/>
                <w:szCs w:val="20"/>
              </w:rPr>
            </w:pPr>
            <w:r w:rsidRPr="00207517">
              <w:rPr>
                <w:sz w:val="20"/>
                <w:szCs w:val="20"/>
              </w:rPr>
              <w:t>X</w:t>
            </w:r>
          </w:p>
        </w:tc>
        <w:tc>
          <w:tcPr>
            <w:tcW w:w="419" w:type="pct"/>
            <w:tcBorders>
              <w:top w:val="nil"/>
              <w:left w:val="nil"/>
              <w:bottom w:val="single" w:sz="4" w:space="0" w:color="auto"/>
              <w:right w:val="single" w:sz="8" w:space="0" w:color="auto"/>
            </w:tcBorders>
            <w:shd w:val="clear" w:color="auto" w:fill="auto"/>
            <w:noWrap/>
            <w:vAlign w:val="center"/>
          </w:tcPr>
          <w:p w:rsidR="00756C25" w:rsidRPr="00207517" w:rsidRDefault="00207517" w:rsidP="00756C25">
            <w:pPr>
              <w:jc w:val="center"/>
              <w:rPr>
                <w:sz w:val="20"/>
                <w:szCs w:val="20"/>
              </w:rPr>
            </w:pPr>
            <w:r w:rsidRPr="00207517">
              <w:rPr>
                <w:sz w:val="20"/>
                <w:szCs w:val="20"/>
              </w:rPr>
              <w:t>X</w:t>
            </w:r>
          </w:p>
        </w:tc>
      </w:tr>
      <w:tr w:rsidR="00930A91" w:rsidRPr="00D6655C" w:rsidTr="00207517">
        <w:trPr>
          <w:trHeight w:val="600"/>
        </w:trPr>
        <w:tc>
          <w:tcPr>
            <w:tcW w:w="749" w:type="pct"/>
            <w:tcBorders>
              <w:top w:val="nil"/>
              <w:left w:val="single" w:sz="8" w:space="0" w:color="auto"/>
              <w:bottom w:val="single" w:sz="4" w:space="0" w:color="auto"/>
              <w:right w:val="single" w:sz="4" w:space="0" w:color="auto"/>
            </w:tcBorders>
            <w:shd w:val="clear" w:color="auto" w:fill="auto"/>
            <w:vAlign w:val="center"/>
            <w:hideMark/>
          </w:tcPr>
          <w:p w:rsidR="00756C25" w:rsidRPr="00207517" w:rsidRDefault="00756C25" w:rsidP="00756C25">
            <w:pPr>
              <w:rPr>
                <w:sz w:val="20"/>
                <w:szCs w:val="20"/>
              </w:rPr>
            </w:pPr>
            <w:r w:rsidRPr="00207517">
              <w:rPr>
                <w:sz w:val="20"/>
                <w:szCs w:val="20"/>
              </w:rPr>
              <w:t>Lack of data regarding vulnerability to winter storms</w:t>
            </w:r>
          </w:p>
        </w:tc>
        <w:tc>
          <w:tcPr>
            <w:tcW w:w="1409" w:type="pct"/>
            <w:tcBorders>
              <w:top w:val="nil"/>
              <w:left w:val="nil"/>
              <w:bottom w:val="single" w:sz="4" w:space="0" w:color="auto"/>
              <w:right w:val="single" w:sz="4" w:space="0" w:color="auto"/>
            </w:tcBorders>
            <w:shd w:val="clear" w:color="auto" w:fill="auto"/>
            <w:noWrap/>
            <w:vAlign w:val="center"/>
            <w:hideMark/>
          </w:tcPr>
          <w:p w:rsidR="00756C25" w:rsidRPr="00207517" w:rsidRDefault="00756C25" w:rsidP="00756C25">
            <w:pPr>
              <w:jc w:val="both"/>
              <w:rPr>
                <w:sz w:val="20"/>
                <w:szCs w:val="20"/>
              </w:rPr>
            </w:pPr>
            <w:r w:rsidRPr="00207517">
              <w:rPr>
                <w:sz w:val="20"/>
                <w:szCs w:val="20"/>
              </w:rPr>
              <w:t xml:space="preserve">Gather data to create a more precise loss estimate for winter storms. </w:t>
            </w:r>
          </w:p>
        </w:tc>
        <w:tc>
          <w:tcPr>
            <w:tcW w:w="299" w:type="pct"/>
            <w:tcBorders>
              <w:top w:val="nil"/>
              <w:left w:val="nil"/>
              <w:bottom w:val="single" w:sz="4" w:space="0" w:color="auto"/>
              <w:right w:val="single" w:sz="4" w:space="0" w:color="auto"/>
            </w:tcBorders>
            <w:shd w:val="clear" w:color="auto" w:fill="auto"/>
            <w:noWrap/>
            <w:vAlign w:val="center"/>
          </w:tcPr>
          <w:p w:rsidR="00756C25" w:rsidRPr="00207517" w:rsidRDefault="00207517" w:rsidP="00756C25">
            <w:pPr>
              <w:jc w:val="center"/>
              <w:rPr>
                <w:sz w:val="20"/>
                <w:szCs w:val="20"/>
              </w:rPr>
            </w:pPr>
            <w:r w:rsidRPr="00207517">
              <w:rPr>
                <w:sz w:val="20"/>
                <w:szCs w:val="20"/>
              </w:rPr>
              <w:t>X</w:t>
            </w:r>
          </w:p>
        </w:tc>
        <w:tc>
          <w:tcPr>
            <w:tcW w:w="419" w:type="pct"/>
            <w:tcBorders>
              <w:top w:val="nil"/>
              <w:left w:val="nil"/>
              <w:bottom w:val="single" w:sz="4" w:space="0" w:color="auto"/>
              <w:right w:val="single" w:sz="4" w:space="0" w:color="auto"/>
            </w:tcBorders>
            <w:shd w:val="clear" w:color="auto" w:fill="auto"/>
            <w:noWrap/>
            <w:vAlign w:val="center"/>
          </w:tcPr>
          <w:p w:rsidR="00756C25" w:rsidRPr="00207517" w:rsidRDefault="00207517" w:rsidP="00756C25">
            <w:pPr>
              <w:jc w:val="center"/>
              <w:rPr>
                <w:sz w:val="20"/>
                <w:szCs w:val="20"/>
              </w:rPr>
            </w:pPr>
            <w:r w:rsidRPr="00207517">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756C25" w:rsidRPr="00207517" w:rsidRDefault="00207517" w:rsidP="00756C25">
            <w:pPr>
              <w:jc w:val="center"/>
              <w:rPr>
                <w:sz w:val="20"/>
                <w:szCs w:val="20"/>
              </w:rPr>
            </w:pPr>
            <w:r w:rsidRPr="00207517">
              <w:rPr>
                <w:sz w:val="20"/>
                <w:szCs w:val="20"/>
              </w:rPr>
              <w:t>X</w:t>
            </w:r>
          </w:p>
        </w:tc>
        <w:tc>
          <w:tcPr>
            <w:tcW w:w="360" w:type="pct"/>
            <w:tcBorders>
              <w:top w:val="nil"/>
              <w:left w:val="nil"/>
              <w:bottom w:val="single" w:sz="4" w:space="0" w:color="auto"/>
              <w:right w:val="single" w:sz="4" w:space="0" w:color="auto"/>
            </w:tcBorders>
            <w:shd w:val="clear" w:color="auto" w:fill="auto"/>
            <w:noWrap/>
            <w:vAlign w:val="center"/>
          </w:tcPr>
          <w:p w:rsidR="00756C25" w:rsidRPr="00207517" w:rsidRDefault="00207517" w:rsidP="00756C25">
            <w:pPr>
              <w:jc w:val="center"/>
              <w:rPr>
                <w:sz w:val="20"/>
                <w:szCs w:val="20"/>
              </w:rPr>
            </w:pPr>
            <w:r w:rsidRPr="00207517">
              <w:rPr>
                <w:sz w:val="20"/>
                <w:szCs w:val="20"/>
              </w:rPr>
              <w:t>X</w:t>
            </w:r>
          </w:p>
        </w:tc>
        <w:tc>
          <w:tcPr>
            <w:tcW w:w="299" w:type="pct"/>
            <w:tcBorders>
              <w:top w:val="nil"/>
              <w:left w:val="nil"/>
              <w:bottom w:val="single" w:sz="4" w:space="0" w:color="auto"/>
              <w:right w:val="single" w:sz="4" w:space="0" w:color="auto"/>
            </w:tcBorders>
            <w:shd w:val="clear" w:color="auto" w:fill="auto"/>
            <w:noWrap/>
            <w:vAlign w:val="center"/>
          </w:tcPr>
          <w:p w:rsidR="00756C25" w:rsidRPr="00207517" w:rsidRDefault="00207517" w:rsidP="00756C25">
            <w:pPr>
              <w:jc w:val="center"/>
              <w:rPr>
                <w:sz w:val="20"/>
                <w:szCs w:val="20"/>
              </w:rPr>
            </w:pPr>
            <w:r w:rsidRPr="00207517">
              <w:rPr>
                <w:sz w:val="20"/>
                <w:szCs w:val="20"/>
              </w:rPr>
              <w:t>X</w:t>
            </w:r>
          </w:p>
        </w:tc>
        <w:tc>
          <w:tcPr>
            <w:tcW w:w="240" w:type="pct"/>
            <w:tcBorders>
              <w:top w:val="nil"/>
              <w:left w:val="nil"/>
              <w:bottom w:val="single" w:sz="4" w:space="0" w:color="auto"/>
              <w:right w:val="single" w:sz="4" w:space="0" w:color="auto"/>
            </w:tcBorders>
            <w:shd w:val="clear" w:color="auto" w:fill="auto"/>
            <w:noWrap/>
            <w:vAlign w:val="center"/>
          </w:tcPr>
          <w:p w:rsidR="00756C25" w:rsidRPr="00207517" w:rsidRDefault="00207517" w:rsidP="00756C25">
            <w:pPr>
              <w:jc w:val="center"/>
              <w:rPr>
                <w:sz w:val="20"/>
                <w:szCs w:val="20"/>
              </w:rPr>
            </w:pPr>
            <w:r w:rsidRPr="00207517">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756C25" w:rsidRPr="00207517" w:rsidRDefault="00207517" w:rsidP="00756C25">
            <w:pPr>
              <w:jc w:val="center"/>
              <w:rPr>
                <w:sz w:val="20"/>
                <w:szCs w:val="20"/>
              </w:rPr>
            </w:pPr>
            <w:r w:rsidRPr="00207517">
              <w:rPr>
                <w:sz w:val="20"/>
                <w:szCs w:val="20"/>
              </w:rPr>
              <w:t>X</w:t>
            </w:r>
          </w:p>
        </w:tc>
        <w:tc>
          <w:tcPr>
            <w:tcW w:w="267" w:type="pct"/>
            <w:tcBorders>
              <w:top w:val="nil"/>
              <w:left w:val="nil"/>
              <w:bottom w:val="single" w:sz="4" w:space="0" w:color="auto"/>
              <w:right w:val="single" w:sz="4" w:space="0" w:color="auto"/>
            </w:tcBorders>
            <w:shd w:val="clear" w:color="auto" w:fill="auto"/>
            <w:noWrap/>
            <w:vAlign w:val="center"/>
          </w:tcPr>
          <w:p w:rsidR="00756C25" w:rsidRPr="00207517" w:rsidRDefault="00207517" w:rsidP="00756C25">
            <w:pPr>
              <w:jc w:val="center"/>
              <w:rPr>
                <w:sz w:val="20"/>
                <w:szCs w:val="20"/>
              </w:rPr>
            </w:pPr>
            <w:r w:rsidRPr="00207517">
              <w:rPr>
                <w:sz w:val="20"/>
                <w:szCs w:val="20"/>
              </w:rPr>
              <w:t>X</w:t>
            </w:r>
          </w:p>
        </w:tc>
        <w:tc>
          <w:tcPr>
            <w:tcW w:w="419" w:type="pct"/>
            <w:tcBorders>
              <w:top w:val="nil"/>
              <w:left w:val="nil"/>
              <w:bottom w:val="single" w:sz="4" w:space="0" w:color="auto"/>
              <w:right w:val="single" w:sz="8" w:space="0" w:color="auto"/>
            </w:tcBorders>
            <w:shd w:val="clear" w:color="auto" w:fill="auto"/>
            <w:noWrap/>
            <w:vAlign w:val="center"/>
          </w:tcPr>
          <w:p w:rsidR="00756C25" w:rsidRPr="00207517" w:rsidRDefault="00207517" w:rsidP="00756C25">
            <w:pPr>
              <w:jc w:val="center"/>
              <w:rPr>
                <w:sz w:val="20"/>
                <w:szCs w:val="20"/>
              </w:rPr>
            </w:pPr>
            <w:r w:rsidRPr="00207517">
              <w:rPr>
                <w:sz w:val="20"/>
                <w:szCs w:val="20"/>
              </w:rPr>
              <w:t>X</w:t>
            </w:r>
          </w:p>
        </w:tc>
      </w:tr>
      <w:tr w:rsidR="00930A91" w:rsidRPr="00D6655C" w:rsidTr="00207517">
        <w:trPr>
          <w:trHeight w:val="615"/>
        </w:trPr>
        <w:tc>
          <w:tcPr>
            <w:tcW w:w="749" w:type="pct"/>
            <w:tcBorders>
              <w:top w:val="nil"/>
              <w:left w:val="single" w:sz="8" w:space="0" w:color="auto"/>
              <w:bottom w:val="single" w:sz="8" w:space="0" w:color="auto"/>
              <w:right w:val="single" w:sz="4" w:space="0" w:color="auto"/>
            </w:tcBorders>
            <w:shd w:val="clear" w:color="auto" w:fill="auto"/>
            <w:vAlign w:val="center"/>
            <w:hideMark/>
          </w:tcPr>
          <w:p w:rsidR="00756C25" w:rsidRPr="00207517" w:rsidRDefault="00756C25" w:rsidP="00756C25">
            <w:pPr>
              <w:rPr>
                <w:sz w:val="20"/>
                <w:szCs w:val="20"/>
              </w:rPr>
            </w:pPr>
            <w:r w:rsidRPr="00207517">
              <w:rPr>
                <w:sz w:val="20"/>
                <w:szCs w:val="20"/>
              </w:rPr>
              <w:t>Lack of data regarding vulnerability to summer storms</w:t>
            </w:r>
          </w:p>
        </w:tc>
        <w:tc>
          <w:tcPr>
            <w:tcW w:w="1409" w:type="pct"/>
            <w:tcBorders>
              <w:top w:val="nil"/>
              <w:left w:val="nil"/>
              <w:bottom w:val="single" w:sz="8" w:space="0" w:color="auto"/>
              <w:right w:val="single" w:sz="4" w:space="0" w:color="auto"/>
            </w:tcBorders>
            <w:shd w:val="clear" w:color="auto" w:fill="auto"/>
            <w:noWrap/>
            <w:vAlign w:val="center"/>
            <w:hideMark/>
          </w:tcPr>
          <w:p w:rsidR="00756C25" w:rsidRPr="00207517" w:rsidRDefault="00756C25" w:rsidP="00756C25">
            <w:pPr>
              <w:jc w:val="both"/>
              <w:rPr>
                <w:sz w:val="20"/>
                <w:szCs w:val="20"/>
              </w:rPr>
            </w:pPr>
            <w:r w:rsidRPr="00207517">
              <w:rPr>
                <w:sz w:val="20"/>
                <w:szCs w:val="20"/>
              </w:rPr>
              <w:t xml:space="preserve">Gather data to create a more precise loss estimate for summer storms. </w:t>
            </w:r>
          </w:p>
        </w:tc>
        <w:tc>
          <w:tcPr>
            <w:tcW w:w="299" w:type="pct"/>
            <w:tcBorders>
              <w:top w:val="nil"/>
              <w:left w:val="nil"/>
              <w:bottom w:val="single" w:sz="8" w:space="0" w:color="auto"/>
              <w:right w:val="single" w:sz="4" w:space="0" w:color="auto"/>
            </w:tcBorders>
            <w:shd w:val="clear" w:color="auto" w:fill="auto"/>
            <w:noWrap/>
            <w:vAlign w:val="center"/>
          </w:tcPr>
          <w:p w:rsidR="00756C25" w:rsidRPr="00207517" w:rsidRDefault="00207517" w:rsidP="00756C25">
            <w:pPr>
              <w:jc w:val="center"/>
              <w:rPr>
                <w:sz w:val="20"/>
                <w:szCs w:val="20"/>
              </w:rPr>
            </w:pPr>
            <w:r w:rsidRPr="00207517">
              <w:rPr>
                <w:sz w:val="20"/>
                <w:szCs w:val="20"/>
              </w:rPr>
              <w:t>X</w:t>
            </w:r>
          </w:p>
        </w:tc>
        <w:tc>
          <w:tcPr>
            <w:tcW w:w="419" w:type="pct"/>
            <w:tcBorders>
              <w:top w:val="nil"/>
              <w:left w:val="nil"/>
              <w:bottom w:val="single" w:sz="8" w:space="0" w:color="auto"/>
              <w:right w:val="single" w:sz="4" w:space="0" w:color="auto"/>
            </w:tcBorders>
            <w:shd w:val="clear" w:color="auto" w:fill="auto"/>
            <w:noWrap/>
            <w:vAlign w:val="center"/>
          </w:tcPr>
          <w:p w:rsidR="00756C25" w:rsidRPr="00207517" w:rsidRDefault="00207517" w:rsidP="00756C25">
            <w:pPr>
              <w:jc w:val="center"/>
              <w:rPr>
                <w:sz w:val="20"/>
                <w:szCs w:val="20"/>
              </w:rPr>
            </w:pPr>
            <w:r w:rsidRPr="00207517">
              <w:rPr>
                <w:sz w:val="20"/>
                <w:szCs w:val="20"/>
              </w:rPr>
              <w:t>X</w:t>
            </w:r>
          </w:p>
        </w:tc>
        <w:tc>
          <w:tcPr>
            <w:tcW w:w="269" w:type="pct"/>
            <w:tcBorders>
              <w:top w:val="nil"/>
              <w:left w:val="nil"/>
              <w:bottom w:val="single" w:sz="8" w:space="0" w:color="auto"/>
              <w:right w:val="single" w:sz="4" w:space="0" w:color="auto"/>
            </w:tcBorders>
            <w:shd w:val="clear" w:color="auto" w:fill="auto"/>
            <w:noWrap/>
            <w:vAlign w:val="center"/>
          </w:tcPr>
          <w:p w:rsidR="00756C25" w:rsidRPr="00207517" w:rsidRDefault="00207517" w:rsidP="00756C25">
            <w:pPr>
              <w:jc w:val="center"/>
              <w:rPr>
                <w:sz w:val="20"/>
                <w:szCs w:val="20"/>
              </w:rPr>
            </w:pPr>
            <w:r w:rsidRPr="00207517">
              <w:rPr>
                <w:sz w:val="20"/>
                <w:szCs w:val="20"/>
              </w:rPr>
              <w:t>X</w:t>
            </w:r>
          </w:p>
        </w:tc>
        <w:tc>
          <w:tcPr>
            <w:tcW w:w="360" w:type="pct"/>
            <w:tcBorders>
              <w:top w:val="nil"/>
              <w:left w:val="nil"/>
              <w:bottom w:val="single" w:sz="8" w:space="0" w:color="auto"/>
              <w:right w:val="single" w:sz="4" w:space="0" w:color="auto"/>
            </w:tcBorders>
            <w:shd w:val="clear" w:color="auto" w:fill="auto"/>
            <w:noWrap/>
            <w:vAlign w:val="center"/>
          </w:tcPr>
          <w:p w:rsidR="00756C25" w:rsidRPr="00207517" w:rsidRDefault="00207517" w:rsidP="00756C25">
            <w:pPr>
              <w:jc w:val="center"/>
              <w:rPr>
                <w:sz w:val="20"/>
                <w:szCs w:val="20"/>
              </w:rPr>
            </w:pPr>
            <w:r w:rsidRPr="00207517">
              <w:rPr>
                <w:sz w:val="20"/>
                <w:szCs w:val="20"/>
              </w:rPr>
              <w:t>X</w:t>
            </w:r>
          </w:p>
        </w:tc>
        <w:tc>
          <w:tcPr>
            <w:tcW w:w="299" w:type="pct"/>
            <w:tcBorders>
              <w:top w:val="nil"/>
              <w:left w:val="nil"/>
              <w:bottom w:val="single" w:sz="8" w:space="0" w:color="auto"/>
              <w:right w:val="single" w:sz="4" w:space="0" w:color="auto"/>
            </w:tcBorders>
            <w:shd w:val="clear" w:color="auto" w:fill="auto"/>
            <w:noWrap/>
            <w:vAlign w:val="center"/>
          </w:tcPr>
          <w:p w:rsidR="00756C25" w:rsidRPr="00207517" w:rsidRDefault="00207517" w:rsidP="00756C25">
            <w:pPr>
              <w:jc w:val="center"/>
              <w:rPr>
                <w:sz w:val="20"/>
                <w:szCs w:val="20"/>
              </w:rPr>
            </w:pPr>
            <w:r w:rsidRPr="00207517">
              <w:rPr>
                <w:sz w:val="20"/>
                <w:szCs w:val="20"/>
              </w:rPr>
              <w:t>X</w:t>
            </w:r>
          </w:p>
        </w:tc>
        <w:tc>
          <w:tcPr>
            <w:tcW w:w="240" w:type="pct"/>
            <w:tcBorders>
              <w:top w:val="nil"/>
              <w:left w:val="nil"/>
              <w:bottom w:val="single" w:sz="8" w:space="0" w:color="auto"/>
              <w:right w:val="single" w:sz="4" w:space="0" w:color="auto"/>
            </w:tcBorders>
            <w:shd w:val="clear" w:color="auto" w:fill="auto"/>
            <w:noWrap/>
            <w:vAlign w:val="center"/>
          </w:tcPr>
          <w:p w:rsidR="00756C25" w:rsidRPr="00207517" w:rsidRDefault="00207517" w:rsidP="00756C25">
            <w:pPr>
              <w:jc w:val="center"/>
              <w:rPr>
                <w:sz w:val="20"/>
                <w:szCs w:val="20"/>
              </w:rPr>
            </w:pPr>
            <w:r w:rsidRPr="00207517">
              <w:rPr>
                <w:sz w:val="20"/>
                <w:szCs w:val="20"/>
              </w:rPr>
              <w:t>X</w:t>
            </w:r>
          </w:p>
        </w:tc>
        <w:tc>
          <w:tcPr>
            <w:tcW w:w="269" w:type="pct"/>
            <w:tcBorders>
              <w:top w:val="nil"/>
              <w:left w:val="nil"/>
              <w:bottom w:val="single" w:sz="8" w:space="0" w:color="auto"/>
              <w:right w:val="single" w:sz="4" w:space="0" w:color="auto"/>
            </w:tcBorders>
            <w:shd w:val="clear" w:color="auto" w:fill="auto"/>
            <w:noWrap/>
            <w:vAlign w:val="center"/>
          </w:tcPr>
          <w:p w:rsidR="00756C25" w:rsidRPr="00207517" w:rsidRDefault="00207517" w:rsidP="00756C25">
            <w:pPr>
              <w:jc w:val="center"/>
              <w:rPr>
                <w:sz w:val="20"/>
                <w:szCs w:val="20"/>
              </w:rPr>
            </w:pPr>
            <w:r w:rsidRPr="00207517">
              <w:rPr>
                <w:sz w:val="20"/>
                <w:szCs w:val="20"/>
              </w:rPr>
              <w:t>X</w:t>
            </w:r>
          </w:p>
        </w:tc>
        <w:tc>
          <w:tcPr>
            <w:tcW w:w="267" w:type="pct"/>
            <w:tcBorders>
              <w:top w:val="nil"/>
              <w:left w:val="nil"/>
              <w:bottom w:val="single" w:sz="8" w:space="0" w:color="auto"/>
              <w:right w:val="single" w:sz="4" w:space="0" w:color="auto"/>
            </w:tcBorders>
            <w:shd w:val="clear" w:color="auto" w:fill="auto"/>
            <w:noWrap/>
            <w:vAlign w:val="center"/>
          </w:tcPr>
          <w:p w:rsidR="00756C25" w:rsidRPr="00207517" w:rsidRDefault="00207517" w:rsidP="00756C25">
            <w:pPr>
              <w:jc w:val="center"/>
              <w:rPr>
                <w:sz w:val="20"/>
                <w:szCs w:val="20"/>
              </w:rPr>
            </w:pPr>
            <w:r w:rsidRPr="00207517">
              <w:rPr>
                <w:sz w:val="20"/>
                <w:szCs w:val="20"/>
              </w:rPr>
              <w:t>X</w:t>
            </w:r>
          </w:p>
        </w:tc>
        <w:tc>
          <w:tcPr>
            <w:tcW w:w="419" w:type="pct"/>
            <w:tcBorders>
              <w:top w:val="nil"/>
              <w:left w:val="nil"/>
              <w:bottom w:val="single" w:sz="8" w:space="0" w:color="auto"/>
              <w:right w:val="single" w:sz="8" w:space="0" w:color="auto"/>
            </w:tcBorders>
            <w:shd w:val="clear" w:color="auto" w:fill="auto"/>
            <w:noWrap/>
            <w:vAlign w:val="center"/>
          </w:tcPr>
          <w:p w:rsidR="00756C25" w:rsidRPr="00207517" w:rsidRDefault="00207517" w:rsidP="00756C25">
            <w:pPr>
              <w:jc w:val="center"/>
              <w:rPr>
                <w:sz w:val="20"/>
                <w:szCs w:val="20"/>
              </w:rPr>
            </w:pPr>
            <w:r w:rsidRPr="00207517">
              <w:rPr>
                <w:sz w:val="20"/>
                <w:szCs w:val="20"/>
              </w:rPr>
              <w:t>X</w:t>
            </w:r>
          </w:p>
        </w:tc>
      </w:tr>
    </w:tbl>
    <w:p w:rsidR="001C2A59" w:rsidRPr="001E4715" w:rsidRDefault="001C2A59" w:rsidP="001C2A59">
      <w:pPr>
        <w:jc w:val="center"/>
        <w:rPr>
          <w:b/>
          <w:sz w:val="22"/>
          <w:szCs w:val="22"/>
        </w:rPr>
      </w:pPr>
      <w:r w:rsidRPr="00D6655C">
        <w:rPr>
          <w:b/>
          <w:color w:val="FF0000"/>
          <w:sz w:val="22"/>
          <w:szCs w:val="22"/>
        </w:rPr>
        <w:br w:type="page"/>
      </w:r>
      <w:r w:rsidRPr="001E4715">
        <w:rPr>
          <w:b/>
          <w:sz w:val="22"/>
          <w:szCs w:val="22"/>
        </w:rPr>
        <w:lastRenderedPageBreak/>
        <w:t xml:space="preserve">Table </w:t>
      </w:r>
      <w:r w:rsidR="00D85F36" w:rsidRPr="001E4715">
        <w:rPr>
          <w:b/>
          <w:sz w:val="22"/>
          <w:szCs w:val="22"/>
        </w:rPr>
        <w:t>5.</w:t>
      </w:r>
      <w:r w:rsidR="003649C1" w:rsidRPr="001E4715">
        <w:rPr>
          <w:b/>
          <w:sz w:val="22"/>
          <w:szCs w:val="22"/>
        </w:rPr>
        <w:t>5</w:t>
      </w:r>
      <w:r w:rsidRPr="001E4715">
        <w:rPr>
          <w:b/>
          <w:sz w:val="22"/>
          <w:szCs w:val="22"/>
        </w:rPr>
        <w:t xml:space="preserve">: Actions/Projects to Change the Characteristics or Impacts of </w:t>
      </w:r>
      <w:r w:rsidR="00843579" w:rsidRPr="001E4715">
        <w:rPr>
          <w:b/>
          <w:sz w:val="22"/>
          <w:szCs w:val="22"/>
        </w:rPr>
        <w:t xml:space="preserve">Severe Weather </w:t>
      </w:r>
      <w:r w:rsidRPr="001E4715">
        <w:rPr>
          <w:b/>
          <w:sz w:val="22"/>
          <w:szCs w:val="22"/>
        </w:rPr>
        <w:t>Hazards</w:t>
      </w:r>
    </w:p>
    <w:p w:rsidR="001C2A59" w:rsidRPr="001E4715" w:rsidRDefault="001C2A59" w:rsidP="001C2A59">
      <w:pPr>
        <w:jc w:val="center"/>
        <w:rPr>
          <w:b/>
          <w:sz w:val="22"/>
          <w:szCs w:val="22"/>
        </w:rPr>
      </w:pPr>
    </w:p>
    <w:tbl>
      <w:tblPr>
        <w:tblW w:w="5704" w:type="pct"/>
        <w:tblInd w:w="-882" w:type="dxa"/>
        <w:tblLayout w:type="fixed"/>
        <w:tblLook w:val="04A0" w:firstRow="1" w:lastRow="0" w:firstColumn="1" w:lastColumn="0" w:noHBand="0" w:noVBand="1"/>
      </w:tblPr>
      <w:tblGrid>
        <w:gridCol w:w="2211"/>
        <w:gridCol w:w="4151"/>
        <w:gridCol w:w="889"/>
        <w:gridCol w:w="1237"/>
        <w:gridCol w:w="794"/>
        <w:gridCol w:w="1063"/>
        <w:gridCol w:w="880"/>
        <w:gridCol w:w="709"/>
        <w:gridCol w:w="794"/>
        <w:gridCol w:w="797"/>
        <w:gridCol w:w="1237"/>
      </w:tblGrid>
      <w:tr w:rsidR="001E4715" w:rsidRPr="001E4715" w:rsidTr="00451596">
        <w:trPr>
          <w:trHeight w:val="315"/>
        </w:trPr>
        <w:tc>
          <w:tcPr>
            <w:tcW w:w="749" w:type="pct"/>
            <w:tcBorders>
              <w:top w:val="single" w:sz="8" w:space="0" w:color="auto"/>
              <w:left w:val="single" w:sz="8" w:space="0" w:color="auto"/>
              <w:bottom w:val="single" w:sz="8" w:space="0" w:color="auto"/>
              <w:right w:val="single" w:sz="4" w:space="0" w:color="auto"/>
            </w:tcBorders>
            <w:shd w:val="clear" w:color="auto" w:fill="D9D9D9"/>
            <w:noWrap/>
            <w:vAlign w:val="bottom"/>
            <w:hideMark/>
          </w:tcPr>
          <w:p w:rsidR="001C2A59" w:rsidRPr="001E4715" w:rsidRDefault="001C2A59" w:rsidP="001C2A59">
            <w:pPr>
              <w:rPr>
                <w:b/>
                <w:bCs/>
                <w:sz w:val="20"/>
                <w:szCs w:val="20"/>
              </w:rPr>
            </w:pPr>
            <w:r w:rsidRPr="001E4715">
              <w:rPr>
                <w:b/>
                <w:bCs/>
                <w:sz w:val="20"/>
                <w:szCs w:val="20"/>
              </w:rPr>
              <w:t>Problem Statements</w:t>
            </w:r>
          </w:p>
        </w:tc>
        <w:tc>
          <w:tcPr>
            <w:tcW w:w="1406" w:type="pct"/>
            <w:tcBorders>
              <w:top w:val="single" w:sz="8" w:space="0" w:color="auto"/>
              <w:left w:val="nil"/>
              <w:bottom w:val="single" w:sz="8" w:space="0" w:color="auto"/>
              <w:right w:val="single" w:sz="4" w:space="0" w:color="auto"/>
            </w:tcBorders>
            <w:shd w:val="clear" w:color="auto" w:fill="D9D9D9"/>
            <w:noWrap/>
            <w:vAlign w:val="bottom"/>
            <w:hideMark/>
          </w:tcPr>
          <w:p w:rsidR="001C2A59" w:rsidRPr="001E4715" w:rsidRDefault="001C2A59" w:rsidP="001C2A59">
            <w:pPr>
              <w:rPr>
                <w:b/>
                <w:bCs/>
                <w:sz w:val="20"/>
                <w:szCs w:val="20"/>
              </w:rPr>
            </w:pPr>
            <w:r w:rsidRPr="001E4715">
              <w:rPr>
                <w:b/>
                <w:bCs/>
                <w:sz w:val="20"/>
                <w:szCs w:val="20"/>
              </w:rPr>
              <w:t>Actions</w:t>
            </w:r>
          </w:p>
        </w:tc>
        <w:tc>
          <w:tcPr>
            <w:tcW w:w="301" w:type="pct"/>
            <w:tcBorders>
              <w:top w:val="single" w:sz="8" w:space="0" w:color="auto"/>
              <w:left w:val="nil"/>
              <w:bottom w:val="single" w:sz="8" w:space="0" w:color="auto"/>
              <w:right w:val="single" w:sz="4" w:space="0" w:color="auto"/>
            </w:tcBorders>
            <w:shd w:val="clear" w:color="auto" w:fill="D9D9D9"/>
            <w:noWrap/>
            <w:vAlign w:val="bottom"/>
            <w:hideMark/>
          </w:tcPr>
          <w:p w:rsidR="001C2A59" w:rsidRPr="006B0EC0" w:rsidRDefault="001C2A59" w:rsidP="001C2A59">
            <w:pPr>
              <w:jc w:val="center"/>
              <w:rPr>
                <w:b/>
                <w:bCs/>
                <w:iCs/>
                <w:sz w:val="20"/>
                <w:szCs w:val="20"/>
              </w:rPr>
            </w:pPr>
            <w:r w:rsidRPr="006B0EC0">
              <w:rPr>
                <w:b/>
                <w:bCs/>
                <w:iCs/>
                <w:sz w:val="20"/>
                <w:szCs w:val="20"/>
              </w:rPr>
              <w:t>Aurora</w:t>
            </w:r>
          </w:p>
        </w:tc>
        <w:tc>
          <w:tcPr>
            <w:tcW w:w="419" w:type="pct"/>
            <w:tcBorders>
              <w:top w:val="single" w:sz="8" w:space="0" w:color="auto"/>
              <w:left w:val="nil"/>
              <w:bottom w:val="single" w:sz="8" w:space="0" w:color="auto"/>
              <w:right w:val="single" w:sz="4" w:space="0" w:color="auto"/>
            </w:tcBorders>
            <w:shd w:val="clear" w:color="auto" w:fill="D9D9D9"/>
            <w:noWrap/>
            <w:vAlign w:val="bottom"/>
            <w:hideMark/>
          </w:tcPr>
          <w:p w:rsidR="001C2A59" w:rsidRPr="006B0EC0" w:rsidRDefault="001C2A59" w:rsidP="001C2A59">
            <w:pPr>
              <w:jc w:val="center"/>
              <w:rPr>
                <w:b/>
                <w:bCs/>
                <w:iCs/>
                <w:sz w:val="20"/>
                <w:szCs w:val="20"/>
              </w:rPr>
            </w:pPr>
            <w:r w:rsidRPr="006B0EC0">
              <w:rPr>
                <w:b/>
                <w:bCs/>
                <w:iCs/>
                <w:sz w:val="20"/>
                <w:szCs w:val="20"/>
              </w:rPr>
              <w:t>Brookings</w:t>
            </w:r>
          </w:p>
        </w:tc>
        <w:tc>
          <w:tcPr>
            <w:tcW w:w="269" w:type="pct"/>
            <w:tcBorders>
              <w:top w:val="single" w:sz="8" w:space="0" w:color="auto"/>
              <w:left w:val="nil"/>
              <w:bottom w:val="single" w:sz="8" w:space="0" w:color="auto"/>
              <w:right w:val="single" w:sz="4" w:space="0" w:color="auto"/>
            </w:tcBorders>
            <w:shd w:val="clear" w:color="auto" w:fill="D9D9D9"/>
            <w:noWrap/>
            <w:vAlign w:val="bottom"/>
            <w:hideMark/>
          </w:tcPr>
          <w:p w:rsidR="001C2A59" w:rsidRPr="006B0EC0" w:rsidRDefault="001C2A59" w:rsidP="001C2A59">
            <w:pPr>
              <w:jc w:val="center"/>
              <w:rPr>
                <w:b/>
                <w:bCs/>
                <w:iCs/>
                <w:sz w:val="20"/>
                <w:szCs w:val="20"/>
              </w:rPr>
            </w:pPr>
            <w:r w:rsidRPr="006B0EC0">
              <w:rPr>
                <w:b/>
                <w:bCs/>
                <w:iCs/>
                <w:sz w:val="20"/>
                <w:szCs w:val="20"/>
              </w:rPr>
              <w:t>Bruce</w:t>
            </w:r>
          </w:p>
        </w:tc>
        <w:tc>
          <w:tcPr>
            <w:tcW w:w="360" w:type="pct"/>
            <w:tcBorders>
              <w:top w:val="single" w:sz="8" w:space="0" w:color="auto"/>
              <w:left w:val="nil"/>
              <w:bottom w:val="single" w:sz="8" w:space="0" w:color="auto"/>
              <w:right w:val="single" w:sz="4" w:space="0" w:color="auto"/>
            </w:tcBorders>
            <w:shd w:val="clear" w:color="auto" w:fill="D9D9D9"/>
            <w:noWrap/>
            <w:vAlign w:val="bottom"/>
            <w:hideMark/>
          </w:tcPr>
          <w:p w:rsidR="001C2A59" w:rsidRPr="006B0EC0" w:rsidRDefault="001C2A59" w:rsidP="001C2A59">
            <w:pPr>
              <w:jc w:val="center"/>
              <w:rPr>
                <w:b/>
                <w:bCs/>
                <w:iCs/>
                <w:sz w:val="20"/>
                <w:szCs w:val="20"/>
              </w:rPr>
            </w:pPr>
            <w:r w:rsidRPr="006B0EC0">
              <w:rPr>
                <w:b/>
                <w:bCs/>
                <w:iCs/>
                <w:sz w:val="20"/>
                <w:szCs w:val="20"/>
              </w:rPr>
              <w:t>Bushnell</w:t>
            </w:r>
          </w:p>
        </w:tc>
        <w:tc>
          <w:tcPr>
            <w:tcW w:w="298" w:type="pct"/>
            <w:tcBorders>
              <w:top w:val="single" w:sz="8" w:space="0" w:color="auto"/>
              <w:left w:val="nil"/>
              <w:bottom w:val="single" w:sz="8" w:space="0" w:color="auto"/>
              <w:right w:val="single" w:sz="4" w:space="0" w:color="auto"/>
            </w:tcBorders>
            <w:shd w:val="clear" w:color="auto" w:fill="D9D9D9"/>
            <w:noWrap/>
            <w:vAlign w:val="bottom"/>
            <w:hideMark/>
          </w:tcPr>
          <w:p w:rsidR="001C2A59" w:rsidRPr="006B0EC0" w:rsidRDefault="001C2A59" w:rsidP="001C2A59">
            <w:pPr>
              <w:jc w:val="center"/>
              <w:rPr>
                <w:b/>
                <w:bCs/>
                <w:iCs/>
                <w:sz w:val="20"/>
                <w:szCs w:val="20"/>
              </w:rPr>
            </w:pPr>
            <w:r w:rsidRPr="006B0EC0">
              <w:rPr>
                <w:b/>
                <w:bCs/>
                <w:iCs/>
                <w:sz w:val="20"/>
                <w:szCs w:val="20"/>
              </w:rPr>
              <w:t>Elkton</w:t>
            </w:r>
          </w:p>
        </w:tc>
        <w:tc>
          <w:tcPr>
            <w:tcW w:w="240" w:type="pct"/>
            <w:tcBorders>
              <w:top w:val="single" w:sz="8" w:space="0" w:color="auto"/>
              <w:left w:val="nil"/>
              <w:bottom w:val="single" w:sz="8" w:space="0" w:color="auto"/>
              <w:right w:val="single" w:sz="4" w:space="0" w:color="auto"/>
            </w:tcBorders>
            <w:shd w:val="clear" w:color="auto" w:fill="D9D9D9"/>
            <w:noWrap/>
            <w:vAlign w:val="bottom"/>
            <w:hideMark/>
          </w:tcPr>
          <w:p w:rsidR="001C2A59" w:rsidRPr="006B0EC0" w:rsidRDefault="001C2A59" w:rsidP="001C2A59">
            <w:pPr>
              <w:jc w:val="center"/>
              <w:rPr>
                <w:b/>
                <w:bCs/>
                <w:iCs/>
                <w:sz w:val="20"/>
                <w:szCs w:val="20"/>
              </w:rPr>
            </w:pPr>
            <w:r w:rsidRPr="006B0EC0">
              <w:rPr>
                <w:b/>
                <w:bCs/>
                <w:iCs/>
                <w:sz w:val="20"/>
                <w:szCs w:val="20"/>
              </w:rPr>
              <w:t>Sinai</w:t>
            </w:r>
          </w:p>
        </w:tc>
        <w:tc>
          <w:tcPr>
            <w:tcW w:w="269" w:type="pct"/>
            <w:tcBorders>
              <w:top w:val="single" w:sz="8" w:space="0" w:color="auto"/>
              <w:left w:val="nil"/>
              <w:bottom w:val="single" w:sz="8" w:space="0" w:color="auto"/>
              <w:right w:val="single" w:sz="4" w:space="0" w:color="auto"/>
            </w:tcBorders>
            <w:shd w:val="clear" w:color="auto" w:fill="D9D9D9"/>
            <w:noWrap/>
            <w:vAlign w:val="bottom"/>
            <w:hideMark/>
          </w:tcPr>
          <w:p w:rsidR="001C2A59" w:rsidRPr="006B0EC0" w:rsidRDefault="001C2A59" w:rsidP="001C2A59">
            <w:pPr>
              <w:jc w:val="center"/>
              <w:rPr>
                <w:b/>
                <w:bCs/>
                <w:iCs/>
                <w:sz w:val="20"/>
                <w:szCs w:val="20"/>
              </w:rPr>
            </w:pPr>
            <w:r w:rsidRPr="006B0EC0">
              <w:rPr>
                <w:b/>
                <w:bCs/>
                <w:iCs/>
                <w:sz w:val="20"/>
                <w:szCs w:val="20"/>
              </w:rPr>
              <w:t xml:space="preserve">Volga </w:t>
            </w:r>
          </w:p>
        </w:tc>
        <w:tc>
          <w:tcPr>
            <w:tcW w:w="270" w:type="pct"/>
            <w:tcBorders>
              <w:top w:val="single" w:sz="8" w:space="0" w:color="auto"/>
              <w:left w:val="nil"/>
              <w:bottom w:val="single" w:sz="8" w:space="0" w:color="auto"/>
              <w:right w:val="single" w:sz="4" w:space="0" w:color="auto"/>
            </w:tcBorders>
            <w:shd w:val="clear" w:color="auto" w:fill="D9D9D9"/>
            <w:noWrap/>
            <w:vAlign w:val="bottom"/>
            <w:hideMark/>
          </w:tcPr>
          <w:p w:rsidR="001C2A59" w:rsidRPr="006B0EC0" w:rsidRDefault="001C2A59" w:rsidP="001C2A59">
            <w:pPr>
              <w:jc w:val="center"/>
              <w:rPr>
                <w:b/>
                <w:bCs/>
                <w:iCs/>
                <w:sz w:val="20"/>
                <w:szCs w:val="20"/>
              </w:rPr>
            </w:pPr>
            <w:r w:rsidRPr="006B0EC0">
              <w:rPr>
                <w:b/>
                <w:bCs/>
                <w:iCs/>
                <w:sz w:val="20"/>
                <w:szCs w:val="20"/>
              </w:rPr>
              <w:t>White</w:t>
            </w:r>
          </w:p>
        </w:tc>
        <w:tc>
          <w:tcPr>
            <w:tcW w:w="419" w:type="pct"/>
            <w:tcBorders>
              <w:top w:val="single" w:sz="8" w:space="0" w:color="auto"/>
              <w:left w:val="nil"/>
              <w:bottom w:val="single" w:sz="8" w:space="0" w:color="auto"/>
              <w:right w:val="single" w:sz="8" w:space="0" w:color="auto"/>
            </w:tcBorders>
            <w:shd w:val="clear" w:color="auto" w:fill="D9D9D9"/>
            <w:noWrap/>
            <w:vAlign w:val="bottom"/>
            <w:hideMark/>
          </w:tcPr>
          <w:p w:rsidR="001C2A59" w:rsidRPr="006B0EC0" w:rsidRDefault="001C2A59" w:rsidP="001C2A59">
            <w:pPr>
              <w:jc w:val="center"/>
              <w:rPr>
                <w:b/>
                <w:bCs/>
                <w:iCs/>
                <w:sz w:val="20"/>
                <w:szCs w:val="20"/>
              </w:rPr>
            </w:pPr>
            <w:r w:rsidRPr="006B0EC0">
              <w:rPr>
                <w:b/>
                <w:bCs/>
                <w:iCs/>
                <w:sz w:val="20"/>
                <w:szCs w:val="20"/>
              </w:rPr>
              <w:t>Brookings County</w:t>
            </w:r>
          </w:p>
        </w:tc>
      </w:tr>
      <w:tr w:rsidR="00930A91" w:rsidRPr="00D6655C" w:rsidTr="00207517">
        <w:trPr>
          <w:trHeight w:val="300"/>
        </w:trPr>
        <w:tc>
          <w:tcPr>
            <w:tcW w:w="749" w:type="pct"/>
            <w:vMerge w:val="restart"/>
            <w:tcBorders>
              <w:top w:val="nil"/>
              <w:left w:val="single" w:sz="8" w:space="0" w:color="auto"/>
              <w:bottom w:val="single" w:sz="4" w:space="0" w:color="auto"/>
              <w:right w:val="single" w:sz="4" w:space="0" w:color="auto"/>
            </w:tcBorders>
            <w:shd w:val="clear" w:color="auto" w:fill="auto"/>
            <w:vAlign w:val="center"/>
            <w:hideMark/>
          </w:tcPr>
          <w:p w:rsidR="001C2A59" w:rsidRPr="00207517" w:rsidRDefault="001C2A59" w:rsidP="00C06E6B">
            <w:pPr>
              <w:rPr>
                <w:sz w:val="20"/>
                <w:szCs w:val="20"/>
              </w:rPr>
            </w:pPr>
            <w:r w:rsidRPr="00207517">
              <w:rPr>
                <w:sz w:val="20"/>
                <w:szCs w:val="20"/>
              </w:rPr>
              <w:t>Certain areas and populations are not served by storm shelters</w:t>
            </w:r>
          </w:p>
        </w:tc>
        <w:tc>
          <w:tcPr>
            <w:tcW w:w="1406" w:type="pct"/>
            <w:tcBorders>
              <w:top w:val="nil"/>
              <w:left w:val="nil"/>
              <w:bottom w:val="single" w:sz="4" w:space="0" w:color="auto"/>
              <w:right w:val="single" w:sz="4" w:space="0" w:color="auto"/>
            </w:tcBorders>
            <w:shd w:val="clear" w:color="auto" w:fill="auto"/>
            <w:noWrap/>
            <w:vAlign w:val="center"/>
            <w:hideMark/>
          </w:tcPr>
          <w:p w:rsidR="001C2A59" w:rsidRPr="00207517" w:rsidRDefault="001C2A59" w:rsidP="001C2A59">
            <w:pPr>
              <w:rPr>
                <w:sz w:val="20"/>
                <w:szCs w:val="20"/>
              </w:rPr>
            </w:pPr>
            <w:r w:rsidRPr="00207517">
              <w:rPr>
                <w:sz w:val="20"/>
                <w:szCs w:val="20"/>
              </w:rPr>
              <w:t xml:space="preserve">Construct tornado safe rooms or community shelters. </w:t>
            </w:r>
          </w:p>
        </w:tc>
        <w:tc>
          <w:tcPr>
            <w:tcW w:w="301" w:type="pct"/>
            <w:tcBorders>
              <w:top w:val="nil"/>
              <w:left w:val="nil"/>
              <w:bottom w:val="single" w:sz="4" w:space="0" w:color="auto"/>
              <w:right w:val="single" w:sz="4" w:space="0" w:color="auto"/>
            </w:tcBorders>
            <w:shd w:val="clear" w:color="auto" w:fill="auto"/>
            <w:noWrap/>
            <w:vAlign w:val="center"/>
          </w:tcPr>
          <w:p w:rsidR="001C2A59" w:rsidRPr="00207517" w:rsidRDefault="00207517" w:rsidP="001C2A59">
            <w:pPr>
              <w:jc w:val="center"/>
              <w:rPr>
                <w:sz w:val="20"/>
                <w:szCs w:val="20"/>
              </w:rPr>
            </w:pPr>
            <w:r w:rsidRPr="00207517">
              <w:rPr>
                <w:sz w:val="20"/>
                <w:szCs w:val="20"/>
              </w:rPr>
              <w:t>X</w:t>
            </w:r>
          </w:p>
        </w:tc>
        <w:tc>
          <w:tcPr>
            <w:tcW w:w="419" w:type="pct"/>
            <w:tcBorders>
              <w:top w:val="nil"/>
              <w:left w:val="nil"/>
              <w:bottom w:val="single" w:sz="4" w:space="0" w:color="auto"/>
              <w:right w:val="single" w:sz="4" w:space="0" w:color="auto"/>
            </w:tcBorders>
            <w:shd w:val="clear" w:color="auto" w:fill="auto"/>
            <w:noWrap/>
            <w:vAlign w:val="center"/>
          </w:tcPr>
          <w:p w:rsidR="001C2A59" w:rsidRPr="00207517" w:rsidRDefault="00207517" w:rsidP="001C2A59">
            <w:pPr>
              <w:jc w:val="center"/>
              <w:rPr>
                <w:sz w:val="20"/>
                <w:szCs w:val="20"/>
              </w:rPr>
            </w:pPr>
            <w:r w:rsidRPr="00207517">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1C2A59" w:rsidRPr="00207517" w:rsidRDefault="00207517" w:rsidP="001C2A59">
            <w:pPr>
              <w:jc w:val="center"/>
              <w:rPr>
                <w:sz w:val="20"/>
                <w:szCs w:val="20"/>
              </w:rPr>
            </w:pPr>
            <w:r w:rsidRPr="00207517">
              <w:rPr>
                <w:sz w:val="20"/>
                <w:szCs w:val="20"/>
              </w:rPr>
              <w:t>X</w:t>
            </w:r>
          </w:p>
        </w:tc>
        <w:tc>
          <w:tcPr>
            <w:tcW w:w="360" w:type="pct"/>
            <w:tcBorders>
              <w:top w:val="nil"/>
              <w:left w:val="nil"/>
              <w:bottom w:val="single" w:sz="4" w:space="0" w:color="auto"/>
              <w:right w:val="single" w:sz="4" w:space="0" w:color="auto"/>
            </w:tcBorders>
            <w:shd w:val="clear" w:color="auto" w:fill="auto"/>
            <w:noWrap/>
            <w:vAlign w:val="center"/>
          </w:tcPr>
          <w:p w:rsidR="001C2A59" w:rsidRPr="00207517" w:rsidRDefault="00207517" w:rsidP="001C2A59">
            <w:pPr>
              <w:jc w:val="center"/>
              <w:rPr>
                <w:sz w:val="20"/>
                <w:szCs w:val="20"/>
              </w:rPr>
            </w:pPr>
            <w:r w:rsidRPr="00207517">
              <w:rPr>
                <w:sz w:val="20"/>
                <w:szCs w:val="20"/>
              </w:rPr>
              <w:t>X</w:t>
            </w:r>
          </w:p>
        </w:tc>
        <w:tc>
          <w:tcPr>
            <w:tcW w:w="298" w:type="pct"/>
            <w:tcBorders>
              <w:top w:val="nil"/>
              <w:left w:val="nil"/>
              <w:bottom w:val="single" w:sz="4" w:space="0" w:color="auto"/>
              <w:right w:val="single" w:sz="4" w:space="0" w:color="auto"/>
            </w:tcBorders>
            <w:shd w:val="clear" w:color="auto" w:fill="auto"/>
            <w:noWrap/>
            <w:vAlign w:val="center"/>
          </w:tcPr>
          <w:p w:rsidR="001C2A59" w:rsidRPr="00207517" w:rsidRDefault="00207517" w:rsidP="001C2A59">
            <w:pPr>
              <w:jc w:val="center"/>
              <w:rPr>
                <w:sz w:val="20"/>
                <w:szCs w:val="20"/>
              </w:rPr>
            </w:pPr>
            <w:r w:rsidRPr="00207517">
              <w:rPr>
                <w:sz w:val="20"/>
                <w:szCs w:val="20"/>
              </w:rPr>
              <w:t>X</w:t>
            </w:r>
          </w:p>
        </w:tc>
        <w:tc>
          <w:tcPr>
            <w:tcW w:w="240" w:type="pct"/>
            <w:tcBorders>
              <w:top w:val="nil"/>
              <w:left w:val="nil"/>
              <w:bottom w:val="single" w:sz="4" w:space="0" w:color="auto"/>
              <w:right w:val="single" w:sz="4" w:space="0" w:color="auto"/>
            </w:tcBorders>
            <w:shd w:val="clear" w:color="auto" w:fill="auto"/>
            <w:noWrap/>
            <w:vAlign w:val="center"/>
          </w:tcPr>
          <w:p w:rsidR="001C2A59" w:rsidRPr="00207517" w:rsidRDefault="00207517" w:rsidP="001C2A59">
            <w:pPr>
              <w:jc w:val="center"/>
              <w:rPr>
                <w:sz w:val="20"/>
                <w:szCs w:val="20"/>
              </w:rPr>
            </w:pPr>
            <w:r w:rsidRPr="00207517">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1C2A59" w:rsidRPr="00207517" w:rsidRDefault="00207517" w:rsidP="001C2A59">
            <w:pPr>
              <w:jc w:val="center"/>
              <w:rPr>
                <w:sz w:val="20"/>
                <w:szCs w:val="20"/>
              </w:rPr>
            </w:pPr>
            <w:r w:rsidRPr="00207517">
              <w:rPr>
                <w:sz w:val="20"/>
                <w:szCs w:val="20"/>
              </w:rPr>
              <w:t>X</w:t>
            </w:r>
          </w:p>
        </w:tc>
        <w:tc>
          <w:tcPr>
            <w:tcW w:w="270" w:type="pct"/>
            <w:tcBorders>
              <w:top w:val="nil"/>
              <w:left w:val="nil"/>
              <w:bottom w:val="single" w:sz="4" w:space="0" w:color="auto"/>
              <w:right w:val="single" w:sz="4" w:space="0" w:color="auto"/>
            </w:tcBorders>
            <w:shd w:val="clear" w:color="auto" w:fill="auto"/>
            <w:noWrap/>
            <w:vAlign w:val="center"/>
          </w:tcPr>
          <w:p w:rsidR="001C2A59" w:rsidRPr="00207517" w:rsidRDefault="00207517" w:rsidP="001C2A59">
            <w:pPr>
              <w:jc w:val="center"/>
              <w:rPr>
                <w:sz w:val="20"/>
                <w:szCs w:val="20"/>
              </w:rPr>
            </w:pPr>
            <w:r w:rsidRPr="00207517">
              <w:rPr>
                <w:sz w:val="20"/>
                <w:szCs w:val="20"/>
              </w:rPr>
              <w:t>X</w:t>
            </w:r>
          </w:p>
        </w:tc>
        <w:tc>
          <w:tcPr>
            <w:tcW w:w="419" w:type="pct"/>
            <w:tcBorders>
              <w:top w:val="nil"/>
              <w:left w:val="nil"/>
              <w:bottom w:val="single" w:sz="4" w:space="0" w:color="auto"/>
              <w:right w:val="single" w:sz="8" w:space="0" w:color="auto"/>
            </w:tcBorders>
            <w:shd w:val="clear" w:color="auto" w:fill="auto"/>
            <w:noWrap/>
            <w:vAlign w:val="center"/>
          </w:tcPr>
          <w:p w:rsidR="001C2A59" w:rsidRPr="00207517" w:rsidRDefault="00207517" w:rsidP="001C2A59">
            <w:pPr>
              <w:jc w:val="center"/>
              <w:rPr>
                <w:sz w:val="20"/>
                <w:szCs w:val="20"/>
              </w:rPr>
            </w:pPr>
            <w:r w:rsidRPr="00207517">
              <w:rPr>
                <w:sz w:val="20"/>
                <w:szCs w:val="20"/>
              </w:rPr>
              <w:t>X</w:t>
            </w:r>
          </w:p>
        </w:tc>
      </w:tr>
      <w:tr w:rsidR="00930A91" w:rsidRPr="00D6655C" w:rsidTr="00207517">
        <w:trPr>
          <w:trHeight w:val="300"/>
        </w:trPr>
        <w:tc>
          <w:tcPr>
            <w:tcW w:w="749" w:type="pct"/>
            <w:vMerge/>
            <w:tcBorders>
              <w:top w:val="nil"/>
              <w:left w:val="single" w:sz="8" w:space="0" w:color="auto"/>
              <w:bottom w:val="single" w:sz="4" w:space="0" w:color="auto"/>
              <w:right w:val="single" w:sz="4" w:space="0" w:color="auto"/>
            </w:tcBorders>
            <w:vAlign w:val="center"/>
            <w:hideMark/>
          </w:tcPr>
          <w:p w:rsidR="001C2A59" w:rsidRPr="00207517" w:rsidRDefault="001C2A59" w:rsidP="001C2A59">
            <w:pPr>
              <w:rPr>
                <w:sz w:val="20"/>
                <w:szCs w:val="20"/>
              </w:rPr>
            </w:pPr>
          </w:p>
        </w:tc>
        <w:tc>
          <w:tcPr>
            <w:tcW w:w="1406" w:type="pct"/>
            <w:tcBorders>
              <w:top w:val="nil"/>
              <w:left w:val="nil"/>
              <w:bottom w:val="single" w:sz="4" w:space="0" w:color="auto"/>
              <w:right w:val="single" w:sz="4" w:space="0" w:color="auto"/>
            </w:tcBorders>
            <w:shd w:val="clear" w:color="auto" w:fill="auto"/>
            <w:noWrap/>
            <w:vAlign w:val="center"/>
            <w:hideMark/>
          </w:tcPr>
          <w:p w:rsidR="001C2A59" w:rsidRPr="00207517" w:rsidRDefault="001C2A59" w:rsidP="001C2A59">
            <w:pPr>
              <w:rPr>
                <w:sz w:val="20"/>
                <w:szCs w:val="20"/>
              </w:rPr>
            </w:pPr>
            <w:r w:rsidRPr="00207517">
              <w:rPr>
                <w:sz w:val="20"/>
                <w:szCs w:val="20"/>
              </w:rPr>
              <w:t>Construct storm shelters at manufactured home parks</w:t>
            </w:r>
          </w:p>
        </w:tc>
        <w:tc>
          <w:tcPr>
            <w:tcW w:w="301"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419" w:type="pct"/>
            <w:tcBorders>
              <w:top w:val="nil"/>
              <w:left w:val="nil"/>
              <w:bottom w:val="single" w:sz="4" w:space="0" w:color="auto"/>
              <w:right w:val="single" w:sz="4" w:space="0" w:color="auto"/>
            </w:tcBorders>
            <w:shd w:val="clear" w:color="auto" w:fill="auto"/>
            <w:noWrap/>
            <w:vAlign w:val="center"/>
          </w:tcPr>
          <w:p w:rsidR="001C2A59" w:rsidRPr="00207517" w:rsidRDefault="00207517" w:rsidP="001C2A59">
            <w:pPr>
              <w:jc w:val="center"/>
              <w:rPr>
                <w:sz w:val="20"/>
                <w:szCs w:val="20"/>
              </w:rPr>
            </w:pPr>
            <w:r w:rsidRPr="00207517">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360"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298"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240"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269" w:type="pct"/>
            <w:tcBorders>
              <w:top w:val="nil"/>
              <w:left w:val="nil"/>
              <w:bottom w:val="single" w:sz="4" w:space="0" w:color="auto"/>
              <w:right w:val="single" w:sz="4" w:space="0" w:color="auto"/>
            </w:tcBorders>
            <w:shd w:val="clear" w:color="auto" w:fill="auto"/>
            <w:noWrap/>
            <w:vAlign w:val="center"/>
          </w:tcPr>
          <w:p w:rsidR="001C2A59" w:rsidRPr="00207517" w:rsidRDefault="00207517" w:rsidP="001C2A59">
            <w:pPr>
              <w:jc w:val="center"/>
              <w:rPr>
                <w:sz w:val="20"/>
                <w:szCs w:val="20"/>
              </w:rPr>
            </w:pPr>
            <w:r w:rsidRPr="00207517">
              <w:rPr>
                <w:sz w:val="20"/>
                <w:szCs w:val="20"/>
              </w:rPr>
              <w:t>X</w:t>
            </w:r>
          </w:p>
        </w:tc>
        <w:tc>
          <w:tcPr>
            <w:tcW w:w="270"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419" w:type="pct"/>
            <w:tcBorders>
              <w:top w:val="nil"/>
              <w:left w:val="nil"/>
              <w:bottom w:val="single" w:sz="4" w:space="0" w:color="auto"/>
              <w:right w:val="single" w:sz="8" w:space="0" w:color="auto"/>
            </w:tcBorders>
            <w:shd w:val="clear" w:color="auto" w:fill="auto"/>
            <w:noWrap/>
            <w:vAlign w:val="center"/>
          </w:tcPr>
          <w:p w:rsidR="001C2A59" w:rsidRPr="00207517" w:rsidRDefault="00207517" w:rsidP="001C2A59">
            <w:pPr>
              <w:jc w:val="center"/>
              <w:rPr>
                <w:sz w:val="20"/>
                <w:szCs w:val="20"/>
              </w:rPr>
            </w:pPr>
            <w:r w:rsidRPr="00207517">
              <w:rPr>
                <w:sz w:val="20"/>
                <w:szCs w:val="20"/>
              </w:rPr>
              <w:t>X</w:t>
            </w:r>
          </w:p>
        </w:tc>
      </w:tr>
      <w:tr w:rsidR="00930A91" w:rsidRPr="00D6655C" w:rsidTr="00207517">
        <w:trPr>
          <w:trHeight w:val="300"/>
        </w:trPr>
        <w:tc>
          <w:tcPr>
            <w:tcW w:w="749" w:type="pct"/>
            <w:vMerge/>
            <w:tcBorders>
              <w:top w:val="nil"/>
              <w:left w:val="single" w:sz="8" w:space="0" w:color="auto"/>
              <w:bottom w:val="single" w:sz="4" w:space="0" w:color="auto"/>
              <w:right w:val="single" w:sz="4" w:space="0" w:color="auto"/>
            </w:tcBorders>
            <w:vAlign w:val="center"/>
            <w:hideMark/>
          </w:tcPr>
          <w:p w:rsidR="001C2A59" w:rsidRPr="00207517" w:rsidRDefault="001C2A59" w:rsidP="001C2A59">
            <w:pPr>
              <w:rPr>
                <w:sz w:val="20"/>
                <w:szCs w:val="20"/>
              </w:rPr>
            </w:pPr>
          </w:p>
        </w:tc>
        <w:tc>
          <w:tcPr>
            <w:tcW w:w="1406" w:type="pct"/>
            <w:tcBorders>
              <w:top w:val="nil"/>
              <w:left w:val="nil"/>
              <w:bottom w:val="single" w:sz="4" w:space="0" w:color="auto"/>
              <w:right w:val="single" w:sz="4" w:space="0" w:color="auto"/>
            </w:tcBorders>
            <w:shd w:val="clear" w:color="auto" w:fill="auto"/>
            <w:noWrap/>
            <w:vAlign w:val="center"/>
            <w:hideMark/>
          </w:tcPr>
          <w:p w:rsidR="001C2A59" w:rsidRPr="00207517" w:rsidRDefault="001C2A59" w:rsidP="001C2A59">
            <w:pPr>
              <w:rPr>
                <w:sz w:val="20"/>
                <w:szCs w:val="20"/>
              </w:rPr>
            </w:pPr>
            <w:r w:rsidRPr="00207517">
              <w:rPr>
                <w:sz w:val="20"/>
                <w:szCs w:val="20"/>
              </w:rPr>
              <w:t xml:space="preserve">Construct storm shelters at RV parks. </w:t>
            </w:r>
          </w:p>
        </w:tc>
        <w:tc>
          <w:tcPr>
            <w:tcW w:w="301"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419" w:type="pct"/>
            <w:tcBorders>
              <w:top w:val="nil"/>
              <w:left w:val="nil"/>
              <w:bottom w:val="single" w:sz="4" w:space="0" w:color="auto"/>
              <w:right w:val="single" w:sz="4" w:space="0" w:color="auto"/>
            </w:tcBorders>
            <w:shd w:val="clear" w:color="auto" w:fill="auto"/>
            <w:noWrap/>
            <w:vAlign w:val="center"/>
          </w:tcPr>
          <w:p w:rsidR="001C2A59" w:rsidRPr="00207517" w:rsidRDefault="00207517" w:rsidP="001C2A59">
            <w:pPr>
              <w:jc w:val="center"/>
              <w:rPr>
                <w:sz w:val="20"/>
                <w:szCs w:val="20"/>
              </w:rPr>
            </w:pPr>
            <w:r w:rsidRPr="00207517">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360"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298"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240"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269"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270"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419" w:type="pct"/>
            <w:tcBorders>
              <w:top w:val="nil"/>
              <w:left w:val="nil"/>
              <w:bottom w:val="single" w:sz="4" w:space="0" w:color="auto"/>
              <w:right w:val="single" w:sz="8" w:space="0" w:color="auto"/>
            </w:tcBorders>
            <w:shd w:val="clear" w:color="auto" w:fill="auto"/>
            <w:noWrap/>
            <w:vAlign w:val="center"/>
          </w:tcPr>
          <w:p w:rsidR="001C2A59" w:rsidRPr="00207517" w:rsidRDefault="00207517" w:rsidP="001C2A59">
            <w:pPr>
              <w:jc w:val="center"/>
              <w:rPr>
                <w:sz w:val="20"/>
                <w:szCs w:val="20"/>
              </w:rPr>
            </w:pPr>
            <w:r w:rsidRPr="00207517">
              <w:rPr>
                <w:sz w:val="20"/>
                <w:szCs w:val="20"/>
              </w:rPr>
              <w:t>X</w:t>
            </w:r>
          </w:p>
        </w:tc>
      </w:tr>
      <w:tr w:rsidR="00930A91" w:rsidRPr="00D6655C" w:rsidTr="00207517">
        <w:trPr>
          <w:trHeight w:val="600"/>
        </w:trPr>
        <w:tc>
          <w:tcPr>
            <w:tcW w:w="749" w:type="pct"/>
            <w:tcBorders>
              <w:top w:val="nil"/>
              <w:left w:val="single" w:sz="8" w:space="0" w:color="auto"/>
              <w:bottom w:val="single" w:sz="4" w:space="0" w:color="auto"/>
              <w:right w:val="single" w:sz="4" w:space="0" w:color="auto"/>
            </w:tcBorders>
            <w:shd w:val="clear" w:color="auto" w:fill="auto"/>
            <w:vAlign w:val="center"/>
            <w:hideMark/>
          </w:tcPr>
          <w:p w:rsidR="001C2A59" w:rsidRPr="00207517" w:rsidRDefault="001C2A59" w:rsidP="001C2A59">
            <w:pPr>
              <w:rPr>
                <w:sz w:val="20"/>
                <w:szCs w:val="20"/>
              </w:rPr>
            </w:pPr>
            <w:r w:rsidRPr="00207517">
              <w:rPr>
                <w:sz w:val="20"/>
                <w:szCs w:val="20"/>
              </w:rPr>
              <w:t>Critical facilities are vulnerable to power failure</w:t>
            </w:r>
          </w:p>
        </w:tc>
        <w:tc>
          <w:tcPr>
            <w:tcW w:w="1406" w:type="pct"/>
            <w:tcBorders>
              <w:top w:val="nil"/>
              <w:left w:val="nil"/>
              <w:bottom w:val="single" w:sz="4" w:space="0" w:color="auto"/>
              <w:right w:val="single" w:sz="4" w:space="0" w:color="auto"/>
            </w:tcBorders>
            <w:shd w:val="clear" w:color="auto" w:fill="auto"/>
            <w:noWrap/>
            <w:vAlign w:val="center"/>
            <w:hideMark/>
          </w:tcPr>
          <w:p w:rsidR="001C2A59" w:rsidRPr="00207517" w:rsidRDefault="001C2A59" w:rsidP="001C2A59">
            <w:pPr>
              <w:rPr>
                <w:sz w:val="20"/>
                <w:szCs w:val="20"/>
              </w:rPr>
            </w:pPr>
            <w:r w:rsidRPr="00207517">
              <w:rPr>
                <w:sz w:val="20"/>
                <w:szCs w:val="20"/>
              </w:rPr>
              <w:t>Install backup generators</w:t>
            </w:r>
          </w:p>
        </w:tc>
        <w:tc>
          <w:tcPr>
            <w:tcW w:w="301" w:type="pct"/>
            <w:tcBorders>
              <w:top w:val="nil"/>
              <w:left w:val="nil"/>
              <w:bottom w:val="single" w:sz="4" w:space="0" w:color="auto"/>
              <w:right w:val="single" w:sz="4" w:space="0" w:color="auto"/>
            </w:tcBorders>
            <w:shd w:val="clear" w:color="auto" w:fill="auto"/>
            <w:noWrap/>
            <w:vAlign w:val="center"/>
          </w:tcPr>
          <w:p w:rsidR="001C2A59" w:rsidRPr="00207517" w:rsidRDefault="00207517" w:rsidP="001C2A59">
            <w:pPr>
              <w:jc w:val="center"/>
              <w:rPr>
                <w:sz w:val="20"/>
                <w:szCs w:val="20"/>
              </w:rPr>
            </w:pPr>
            <w:r w:rsidRPr="00207517">
              <w:rPr>
                <w:sz w:val="20"/>
                <w:szCs w:val="20"/>
              </w:rPr>
              <w:t>X</w:t>
            </w:r>
          </w:p>
        </w:tc>
        <w:tc>
          <w:tcPr>
            <w:tcW w:w="419" w:type="pct"/>
            <w:tcBorders>
              <w:top w:val="nil"/>
              <w:left w:val="nil"/>
              <w:bottom w:val="single" w:sz="4" w:space="0" w:color="auto"/>
              <w:right w:val="single" w:sz="4" w:space="0" w:color="auto"/>
            </w:tcBorders>
            <w:shd w:val="clear" w:color="auto" w:fill="auto"/>
            <w:noWrap/>
            <w:vAlign w:val="center"/>
          </w:tcPr>
          <w:p w:rsidR="001C2A59" w:rsidRPr="00207517" w:rsidRDefault="00207517" w:rsidP="001C2A59">
            <w:pPr>
              <w:jc w:val="center"/>
              <w:rPr>
                <w:sz w:val="20"/>
                <w:szCs w:val="20"/>
              </w:rPr>
            </w:pPr>
            <w:r w:rsidRPr="00207517">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360"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298"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240"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269"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270"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419" w:type="pct"/>
            <w:tcBorders>
              <w:top w:val="nil"/>
              <w:left w:val="nil"/>
              <w:bottom w:val="single" w:sz="4" w:space="0" w:color="auto"/>
              <w:right w:val="single" w:sz="8" w:space="0" w:color="auto"/>
            </w:tcBorders>
            <w:shd w:val="clear" w:color="auto" w:fill="auto"/>
            <w:noWrap/>
            <w:vAlign w:val="center"/>
          </w:tcPr>
          <w:p w:rsidR="001C2A59" w:rsidRPr="00207517" w:rsidRDefault="00207517" w:rsidP="001C2A59">
            <w:pPr>
              <w:jc w:val="center"/>
              <w:rPr>
                <w:sz w:val="20"/>
                <w:szCs w:val="20"/>
              </w:rPr>
            </w:pPr>
            <w:r w:rsidRPr="00207517">
              <w:rPr>
                <w:sz w:val="20"/>
                <w:szCs w:val="20"/>
              </w:rPr>
              <w:t>X</w:t>
            </w:r>
          </w:p>
        </w:tc>
      </w:tr>
      <w:tr w:rsidR="00930A91" w:rsidRPr="00D6655C" w:rsidTr="00207517">
        <w:trPr>
          <w:trHeight w:val="278"/>
        </w:trPr>
        <w:tc>
          <w:tcPr>
            <w:tcW w:w="749" w:type="pct"/>
            <w:tcBorders>
              <w:top w:val="nil"/>
              <w:left w:val="single" w:sz="8" w:space="0" w:color="auto"/>
              <w:bottom w:val="single" w:sz="4" w:space="0" w:color="auto"/>
              <w:right w:val="single" w:sz="4" w:space="0" w:color="auto"/>
            </w:tcBorders>
            <w:shd w:val="clear" w:color="auto" w:fill="auto"/>
            <w:vAlign w:val="center"/>
            <w:hideMark/>
          </w:tcPr>
          <w:p w:rsidR="00A353E1" w:rsidRPr="00207517" w:rsidRDefault="00A353E1" w:rsidP="001C2A59">
            <w:pPr>
              <w:rPr>
                <w:sz w:val="20"/>
                <w:szCs w:val="20"/>
              </w:rPr>
            </w:pPr>
            <w:r w:rsidRPr="00207517">
              <w:rPr>
                <w:sz w:val="20"/>
                <w:szCs w:val="20"/>
              </w:rPr>
              <w:t>Sirens are out of date</w:t>
            </w:r>
          </w:p>
        </w:tc>
        <w:tc>
          <w:tcPr>
            <w:tcW w:w="1406" w:type="pct"/>
            <w:tcBorders>
              <w:top w:val="nil"/>
              <w:left w:val="nil"/>
              <w:bottom w:val="single" w:sz="4" w:space="0" w:color="auto"/>
              <w:right w:val="single" w:sz="4" w:space="0" w:color="auto"/>
            </w:tcBorders>
            <w:shd w:val="clear" w:color="auto" w:fill="auto"/>
            <w:noWrap/>
            <w:vAlign w:val="center"/>
            <w:hideMark/>
          </w:tcPr>
          <w:p w:rsidR="00A353E1" w:rsidRPr="00207517" w:rsidRDefault="00A353E1" w:rsidP="001C2A59">
            <w:pPr>
              <w:rPr>
                <w:sz w:val="20"/>
                <w:szCs w:val="20"/>
              </w:rPr>
            </w:pPr>
            <w:r w:rsidRPr="00207517">
              <w:rPr>
                <w:sz w:val="20"/>
                <w:szCs w:val="20"/>
              </w:rPr>
              <w:t>Ensure storm sirens meet federal standards</w:t>
            </w:r>
          </w:p>
        </w:tc>
        <w:tc>
          <w:tcPr>
            <w:tcW w:w="301" w:type="pct"/>
            <w:tcBorders>
              <w:top w:val="nil"/>
              <w:left w:val="nil"/>
              <w:bottom w:val="single" w:sz="4" w:space="0" w:color="auto"/>
              <w:right w:val="single" w:sz="4" w:space="0" w:color="auto"/>
            </w:tcBorders>
            <w:shd w:val="clear" w:color="auto" w:fill="auto"/>
            <w:noWrap/>
            <w:vAlign w:val="center"/>
          </w:tcPr>
          <w:p w:rsidR="00A353E1" w:rsidRPr="00207517" w:rsidRDefault="00207517" w:rsidP="00CA6C3A">
            <w:pPr>
              <w:jc w:val="center"/>
              <w:rPr>
                <w:sz w:val="20"/>
                <w:szCs w:val="20"/>
              </w:rPr>
            </w:pPr>
            <w:r w:rsidRPr="00207517">
              <w:rPr>
                <w:sz w:val="20"/>
                <w:szCs w:val="20"/>
              </w:rPr>
              <w:t>X</w:t>
            </w:r>
          </w:p>
        </w:tc>
        <w:tc>
          <w:tcPr>
            <w:tcW w:w="419" w:type="pct"/>
            <w:tcBorders>
              <w:top w:val="nil"/>
              <w:left w:val="nil"/>
              <w:bottom w:val="single" w:sz="4" w:space="0" w:color="auto"/>
              <w:right w:val="single" w:sz="4" w:space="0" w:color="auto"/>
            </w:tcBorders>
            <w:shd w:val="clear" w:color="auto" w:fill="auto"/>
            <w:noWrap/>
            <w:vAlign w:val="center"/>
          </w:tcPr>
          <w:p w:rsidR="00A353E1" w:rsidRPr="00207517" w:rsidRDefault="00207517" w:rsidP="00CA6C3A">
            <w:pPr>
              <w:jc w:val="center"/>
              <w:rPr>
                <w:sz w:val="20"/>
                <w:szCs w:val="20"/>
              </w:rPr>
            </w:pPr>
            <w:r w:rsidRPr="00207517">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A353E1" w:rsidRPr="00207517" w:rsidRDefault="00207517" w:rsidP="00CA6C3A">
            <w:pPr>
              <w:jc w:val="center"/>
              <w:rPr>
                <w:sz w:val="20"/>
                <w:szCs w:val="20"/>
              </w:rPr>
            </w:pPr>
            <w:r w:rsidRPr="00207517">
              <w:rPr>
                <w:sz w:val="20"/>
                <w:szCs w:val="20"/>
              </w:rPr>
              <w:t>X</w:t>
            </w:r>
          </w:p>
        </w:tc>
        <w:tc>
          <w:tcPr>
            <w:tcW w:w="360" w:type="pct"/>
            <w:tcBorders>
              <w:top w:val="nil"/>
              <w:left w:val="nil"/>
              <w:bottom w:val="single" w:sz="4" w:space="0" w:color="auto"/>
              <w:right w:val="single" w:sz="4" w:space="0" w:color="auto"/>
            </w:tcBorders>
            <w:shd w:val="clear" w:color="auto" w:fill="auto"/>
            <w:noWrap/>
            <w:vAlign w:val="center"/>
          </w:tcPr>
          <w:p w:rsidR="00A353E1" w:rsidRPr="00207517" w:rsidRDefault="00207517" w:rsidP="00CA6C3A">
            <w:pPr>
              <w:jc w:val="center"/>
              <w:rPr>
                <w:sz w:val="20"/>
                <w:szCs w:val="20"/>
              </w:rPr>
            </w:pPr>
            <w:r w:rsidRPr="00207517">
              <w:rPr>
                <w:sz w:val="20"/>
                <w:szCs w:val="20"/>
              </w:rPr>
              <w:t>X</w:t>
            </w:r>
          </w:p>
        </w:tc>
        <w:tc>
          <w:tcPr>
            <w:tcW w:w="298" w:type="pct"/>
            <w:tcBorders>
              <w:top w:val="nil"/>
              <w:left w:val="nil"/>
              <w:bottom w:val="single" w:sz="4" w:space="0" w:color="auto"/>
              <w:right w:val="single" w:sz="4" w:space="0" w:color="auto"/>
            </w:tcBorders>
            <w:shd w:val="clear" w:color="auto" w:fill="auto"/>
            <w:noWrap/>
            <w:vAlign w:val="center"/>
          </w:tcPr>
          <w:p w:rsidR="00A353E1" w:rsidRPr="00207517" w:rsidRDefault="00207517" w:rsidP="00CA6C3A">
            <w:pPr>
              <w:jc w:val="center"/>
              <w:rPr>
                <w:sz w:val="20"/>
                <w:szCs w:val="20"/>
              </w:rPr>
            </w:pPr>
            <w:r w:rsidRPr="00207517">
              <w:rPr>
                <w:sz w:val="20"/>
                <w:szCs w:val="20"/>
              </w:rPr>
              <w:t>X</w:t>
            </w:r>
          </w:p>
        </w:tc>
        <w:tc>
          <w:tcPr>
            <w:tcW w:w="240" w:type="pct"/>
            <w:tcBorders>
              <w:top w:val="nil"/>
              <w:left w:val="nil"/>
              <w:bottom w:val="single" w:sz="4" w:space="0" w:color="auto"/>
              <w:right w:val="single" w:sz="4" w:space="0" w:color="auto"/>
            </w:tcBorders>
            <w:shd w:val="clear" w:color="auto" w:fill="auto"/>
            <w:noWrap/>
            <w:vAlign w:val="center"/>
          </w:tcPr>
          <w:p w:rsidR="00A353E1" w:rsidRPr="00207517" w:rsidRDefault="00207517" w:rsidP="00CA6C3A">
            <w:pPr>
              <w:jc w:val="center"/>
              <w:rPr>
                <w:sz w:val="20"/>
                <w:szCs w:val="20"/>
              </w:rPr>
            </w:pPr>
            <w:r w:rsidRPr="00207517">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A353E1" w:rsidRPr="00207517" w:rsidRDefault="00207517" w:rsidP="00CA6C3A">
            <w:pPr>
              <w:jc w:val="center"/>
              <w:rPr>
                <w:sz w:val="20"/>
                <w:szCs w:val="20"/>
              </w:rPr>
            </w:pPr>
            <w:r w:rsidRPr="00207517">
              <w:rPr>
                <w:sz w:val="20"/>
                <w:szCs w:val="20"/>
              </w:rPr>
              <w:t>X</w:t>
            </w:r>
          </w:p>
        </w:tc>
        <w:tc>
          <w:tcPr>
            <w:tcW w:w="270" w:type="pct"/>
            <w:tcBorders>
              <w:top w:val="nil"/>
              <w:left w:val="nil"/>
              <w:bottom w:val="single" w:sz="4" w:space="0" w:color="auto"/>
              <w:right w:val="single" w:sz="4" w:space="0" w:color="auto"/>
            </w:tcBorders>
            <w:shd w:val="clear" w:color="auto" w:fill="auto"/>
            <w:noWrap/>
            <w:vAlign w:val="center"/>
          </w:tcPr>
          <w:p w:rsidR="00A353E1" w:rsidRPr="00207517" w:rsidRDefault="00207517" w:rsidP="00CA6C3A">
            <w:pPr>
              <w:jc w:val="center"/>
              <w:rPr>
                <w:sz w:val="20"/>
                <w:szCs w:val="20"/>
              </w:rPr>
            </w:pPr>
            <w:r w:rsidRPr="00207517">
              <w:rPr>
                <w:sz w:val="20"/>
                <w:szCs w:val="20"/>
              </w:rPr>
              <w:t>X</w:t>
            </w:r>
          </w:p>
        </w:tc>
        <w:tc>
          <w:tcPr>
            <w:tcW w:w="419" w:type="pct"/>
            <w:tcBorders>
              <w:top w:val="nil"/>
              <w:left w:val="nil"/>
              <w:bottom w:val="single" w:sz="4" w:space="0" w:color="auto"/>
              <w:right w:val="single" w:sz="8" w:space="0" w:color="auto"/>
            </w:tcBorders>
            <w:shd w:val="clear" w:color="auto" w:fill="auto"/>
            <w:noWrap/>
            <w:vAlign w:val="center"/>
          </w:tcPr>
          <w:p w:rsidR="00A353E1" w:rsidRPr="00207517" w:rsidRDefault="00207517" w:rsidP="00CA6C3A">
            <w:pPr>
              <w:jc w:val="center"/>
              <w:rPr>
                <w:sz w:val="20"/>
                <w:szCs w:val="20"/>
              </w:rPr>
            </w:pPr>
            <w:r w:rsidRPr="00207517">
              <w:rPr>
                <w:sz w:val="20"/>
                <w:szCs w:val="20"/>
              </w:rPr>
              <w:t>X</w:t>
            </w:r>
          </w:p>
        </w:tc>
      </w:tr>
      <w:tr w:rsidR="00930A91" w:rsidRPr="00D6655C" w:rsidTr="00207517">
        <w:trPr>
          <w:trHeight w:val="300"/>
        </w:trPr>
        <w:tc>
          <w:tcPr>
            <w:tcW w:w="749" w:type="pct"/>
            <w:vMerge w:val="restart"/>
            <w:tcBorders>
              <w:top w:val="nil"/>
              <w:left w:val="single" w:sz="8" w:space="0" w:color="auto"/>
              <w:bottom w:val="single" w:sz="4" w:space="0" w:color="auto"/>
              <w:right w:val="single" w:sz="4" w:space="0" w:color="auto"/>
            </w:tcBorders>
            <w:shd w:val="clear" w:color="auto" w:fill="auto"/>
            <w:vAlign w:val="center"/>
            <w:hideMark/>
          </w:tcPr>
          <w:p w:rsidR="001C2A59" w:rsidRPr="00207517" w:rsidRDefault="001C2A59" w:rsidP="001C2A59">
            <w:pPr>
              <w:rPr>
                <w:sz w:val="20"/>
                <w:szCs w:val="20"/>
              </w:rPr>
            </w:pPr>
            <w:r w:rsidRPr="00207517">
              <w:rPr>
                <w:sz w:val="20"/>
                <w:szCs w:val="20"/>
              </w:rPr>
              <w:t>Certain areas are susceptible to snow drifting</w:t>
            </w:r>
          </w:p>
        </w:tc>
        <w:tc>
          <w:tcPr>
            <w:tcW w:w="1406" w:type="pct"/>
            <w:tcBorders>
              <w:top w:val="nil"/>
              <w:left w:val="nil"/>
              <w:bottom w:val="single" w:sz="4" w:space="0" w:color="auto"/>
              <w:right w:val="single" w:sz="4" w:space="0" w:color="auto"/>
            </w:tcBorders>
            <w:shd w:val="clear" w:color="auto" w:fill="auto"/>
            <w:noWrap/>
            <w:vAlign w:val="center"/>
            <w:hideMark/>
          </w:tcPr>
          <w:p w:rsidR="001C2A59" w:rsidRPr="00207517" w:rsidRDefault="001C2A59" w:rsidP="001C2A59">
            <w:pPr>
              <w:rPr>
                <w:sz w:val="20"/>
                <w:szCs w:val="20"/>
              </w:rPr>
            </w:pPr>
            <w:r w:rsidRPr="00207517">
              <w:rPr>
                <w:sz w:val="20"/>
                <w:szCs w:val="20"/>
              </w:rPr>
              <w:t>Survey areas in need of snow shelterbelts and plant trees accordingly.</w:t>
            </w:r>
          </w:p>
        </w:tc>
        <w:tc>
          <w:tcPr>
            <w:tcW w:w="301"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419"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269"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360"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298"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240"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269"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270"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419" w:type="pct"/>
            <w:tcBorders>
              <w:top w:val="nil"/>
              <w:left w:val="nil"/>
              <w:bottom w:val="single" w:sz="4" w:space="0" w:color="auto"/>
              <w:right w:val="single" w:sz="8" w:space="0" w:color="auto"/>
            </w:tcBorders>
            <w:shd w:val="clear" w:color="auto" w:fill="auto"/>
            <w:noWrap/>
            <w:vAlign w:val="center"/>
          </w:tcPr>
          <w:p w:rsidR="001C2A59" w:rsidRPr="00207517" w:rsidRDefault="00207517" w:rsidP="001C2A59">
            <w:pPr>
              <w:jc w:val="center"/>
              <w:rPr>
                <w:sz w:val="20"/>
                <w:szCs w:val="20"/>
              </w:rPr>
            </w:pPr>
            <w:r w:rsidRPr="00207517">
              <w:rPr>
                <w:sz w:val="20"/>
                <w:szCs w:val="20"/>
              </w:rPr>
              <w:t>X</w:t>
            </w:r>
          </w:p>
        </w:tc>
      </w:tr>
      <w:tr w:rsidR="00930A91" w:rsidRPr="00D6655C" w:rsidTr="00207517">
        <w:trPr>
          <w:trHeight w:val="300"/>
        </w:trPr>
        <w:tc>
          <w:tcPr>
            <w:tcW w:w="749" w:type="pct"/>
            <w:vMerge/>
            <w:tcBorders>
              <w:top w:val="nil"/>
              <w:left w:val="single" w:sz="8" w:space="0" w:color="auto"/>
              <w:bottom w:val="single" w:sz="4" w:space="0" w:color="auto"/>
              <w:right w:val="single" w:sz="4" w:space="0" w:color="auto"/>
            </w:tcBorders>
            <w:vAlign w:val="center"/>
            <w:hideMark/>
          </w:tcPr>
          <w:p w:rsidR="001C2A59" w:rsidRPr="00207517" w:rsidRDefault="001C2A59" w:rsidP="001C2A59">
            <w:pPr>
              <w:rPr>
                <w:sz w:val="20"/>
                <w:szCs w:val="20"/>
              </w:rPr>
            </w:pPr>
          </w:p>
        </w:tc>
        <w:tc>
          <w:tcPr>
            <w:tcW w:w="1406" w:type="pct"/>
            <w:tcBorders>
              <w:top w:val="nil"/>
              <w:left w:val="nil"/>
              <w:bottom w:val="single" w:sz="4" w:space="0" w:color="auto"/>
              <w:right w:val="single" w:sz="4" w:space="0" w:color="auto"/>
            </w:tcBorders>
            <w:shd w:val="clear" w:color="auto" w:fill="auto"/>
            <w:noWrap/>
            <w:vAlign w:val="center"/>
            <w:hideMark/>
          </w:tcPr>
          <w:p w:rsidR="001C2A59" w:rsidRPr="00207517" w:rsidRDefault="001C2A59" w:rsidP="001C2A59">
            <w:pPr>
              <w:rPr>
                <w:sz w:val="20"/>
                <w:szCs w:val="20"/>
              </w:rPr>
            </w:pPr>
            <w:r w:rsidRPr="00207517">
              <w:rPr>
                <w:sz w:val="20"/>
                <w:szCs w:val="20"/>
              </w:rPr>
              <w:t>Install or plant living snow fences</w:t>
            </w:r>
          </w:p>
        </w:tc>
        <w:tc>
          <w:tcPr>
            <w:tcW w:w="301"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419"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269"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360"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298"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240"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269"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270" w:type="pct"/>
            <w:tcBorders>
              <w:top w:val="nil"/>
              <w:left w:val="nil"/>
              <w:bottom w:val="single" w:sz="4" w:space="0" w:color="auto"/>
              <w:right w:val="single" w:sz="4" w:space="0" w:color="auto"/>
            </w:tcBorders>
            <w:shd w:val="clear" w:color="auto" w:fill="auto"/>
            <w:noWrap/>
            <w:vAlign w:val="center"/>
          </w:tcPr>
          <w:p w:rsidR="001C2A59" w:rsidRPr="00207517" w:rsidRDefault="001C2A59" w:rsidP="001C2A59">
            <w:pPr>
              <w:jc w:val="center"/>
              <w:rPr>
                <w:sz w:val="20"/>
                <w:szCs w:val="20"/>
              </w:rPr>
            </w:pPr>
          </w:p>
        </w:tc>
        <w:tc>
          <w:tcPr>
            <w:tcW w:w="419" w:type="pct"/>
            <w:tcBorders>
              <w:top w:val="nil"/>
              <w:left w:val="nil"/>
              <w:bottom w:val="single" w:sz="4" w:space="0" w:color="auto"/>
              <w:right w:val="single" w:sz="8" w:space="0" w:color="auto"/>
            </w:tcBorders>
            <w:shd w:val="clear" w:color="auto" w:fill="auto"/>
            <w:noWrap/>
            <w:vAlign w:val="center"/>
          </w:tcPr>
          <w:p w:rsidR="001C2A59" w:rsidRPr="00207517" w:rsidRDefault="00207517" w:rsidP="001C2A59">
            <w:pPr>
              <w:jc w:val="center"/>
              <w:rPr>
                <w:sz w:val="20"/>
                <w:szCs w:val="20"/>
              </w:rPr>
            </w:pPr>
            <w:r w:rsidRPr="00207517">
              <w:rPr>
                <w:sz w:val="20"/>
                <w:szCs w:val="20"/>
              </w:rPr>
              <w:t>X</w:t>
            </w:r>
          </w:p>
        </w:tc>
      </w:tr>
      <w:tr w:rsidR="00930A91" w:rsidRPr="00D6655C" w:rsidTr="00207517">
        <w:trPr>
          <w:trHeight w:val="915"/>
        </w:trPr>
        <w:tc>
          <w:tcPr>
            <w:tcW w:w="749" w:type="pct"/>
            <w:tcBorders>
              <w:top w:val="nil"/>
              <w:left w:val="single" w:sz="8" w:space="0" w:color="auto"/>
              <w:bottom w:val="single" w:sz="8" w:space="0" w:color="auto"/>
              <w:right w:val="single" w:sz="4" w:space="0" w:color="auto"/>
            </w:tcBorders>
            <w:shd w:val="clear" w:color="auto" w:fill="auto"/>
            <w:vAlign w:val="center"/>
            <w:hideMark/>
          </w:tcPr>
          <w:p w:rsidR="001C2A59" w:rsidRPr="00207517" w:rsidRDefault="001C2A59" w:rsidP="001C2A59">
            <w:pPr>
              <w:rPr>
                <w:sz w:val="20"/>
                <w:szCs w:val="20"/>
              </w:rPr>
            </w:pPr>
            <w:r w:rsidRPr="00207517">
              <w:rPr>
                <w:sz w:val="20"/>
                <w:szCs w:val="20"/>
              </w:rPr>
              <w:t>Certain areas of town cannot hear storm sirens and other emergency warning systems</w:t>
            </w:r>
          </w:p>
        </w:tc>
        <w:tc>
          <w:tcPr>
            <w:tcW w:w="1406" w:type="pct"/>
            <w:tcBorders>
              <w:top w:val="nil"/>
              <w:left w:val="nil"/>
              <w:bottom w:val="single" w:sz="8" w:space="0" w:color="auto"/>
              <w:right w:val="single" w:sz="4" w:space="0" w:color="auto"/>
            </w:tcBorders>
            <w:shd w:val="clear" w:color="auto" w:fill="auto"/>
            <w:noWrap/>
            <w:vAlign w:val="center"/>
            <w:hideMark/>
          </w:tcPr>
          <w:p w:rsidR="001C2A59" w:rsidRPr="00207517" w:rsidRDefault="001C2A59" w:rsidP="001C2A59">
            <w:pPr>
              <w:rPr>
                <w:sz w:val="20"/>
                <w:szCs w:val="20"/>
              </w:rPr>
            </w:pPr>
            <w:r w:rsidRPr="00207517">
              <w:rPr>
                <w:sz w:val="20"/>
                <w:szCs w:val="20"/>
              </w:rPr>
              <w:t>Construct new or improve existing warning systems</w:t>
            </w:r>
          </w:p>
        </w:tc>
        <w:tc>
          <w:tcPr>
            <w:tcW w:w="301" w:type="pct"/>
            <w:tcBorders>
              <w:top w:val="nil"/>
              <w:left w:val="nil"/>
              <w:bottom w:val="single" w:sz="8" w:space="0" w:color="auto"/>
              <w:right w:val="single" w:sz="4" w:space="0" w:color="auto"/>
            </w:tcBorders>
            <w:shd w:val="clear" w:color="auto" w:fill="auto"/>
            <w:noWrap/>
            <w:vAlign w:val="center"/>
          </w:tcPr>
          <w:p w:rsidR="001C2A59" w:rsidRPr="00207517" w:rsidRDefault="00207517" w:rsidP="001C2A59">
            <w:pPr>
              <w:jc w:val="center"/>
              <w:rPr>
                <w:sz w:val="20"/>
                <w:szCs w:val="20"/>
              </w:rPr>
            </w:pPr>
            <w:r w:rsidRPr="00207517">
              <w:rPr>
                <w:sz w:val="20"/>
                <w:szCs w:val="20"/>
              </w:rPr>
              <w:t>X</w:t>
            </w:r>
          </w:p>
        </w:tc>
        <w:tc>
          <w:tcPr>
            <w:tcW w:w="419" w:type="pct"/>
            <w:tcBorders>
              <w:top w:val="nil"/>
              <w:left w:val="nil"/>
              <w:bottom w:val="single" w:sz="8" w:space="0" w:color="auto"/>
              <w:right w:val="single" w:sz="4" w:space="0" w:color="auto"/>
            </w:tcBorders>
            <w:shd w:val="clear" w:color="auto" w:fill="auto"/>
            <w:noWrap/>
            <w:vAlign w:val="center"/>
          </w:tcPr>
          <w:p w:rsidR="001C2A59" w:rsidRPr="00207517" w:rsidRDefault="00207517" w:rsidP="001C2A59">
            <w:pPr>
              <w:jc w:val="center"/>
              <w:rPr>
                <w:sz w:val="20"/>
                <w:szCs w:val="20"/>
              </w:rPr>
            </w:pPr>
            <w:r w:rsidRPr="00207517">
              <w:rPr>
                <w:sz w:val="20"/>
                <w:szCs w:val="20"/>
              </w:rPr>
              <w:t>X</w:t>
            </w:r>
          </w:p>
        </w:tc>
        <w:tc>
          <w:tcPr>
            <w:tcW w:w="269" w:type="pct"/>
            <w:tcBorders>
              <w:top w:val="nil"/>
              <w:left w:val="nil"/>
              <w:bottom w:val="single" w:sz="8" w:space="0" w:color="auto"/>
              <w:right w:val="single" w:sz="4" w:space="0" w:color="auto"/>
            </w:tcBorders>
            <w:shd w:val="clear" w:color="auto" w:fill="auto"/>
            <w:noWrap/>
            <w:vAlign w:val="center"/>
          </w:tcPr>
          <w:p w:rsidR="001C2A59" w:rsidRPr="00207517" w:rsidRDefault="00207517" w:rsidP="001C2A59">
            <w:pPr>
              <w:jc w:val="center"/>
              <w:rPr>
                <w:sz w:val="20"/>
                <w:szCs w:val="20"/>
              </w:rPr>
            </w:pPr>
            <w:r w:rsidRPr="00207517">
              <w:rPr>
                <w:sz w:val="20"/>
                <w:szCs w:val="20"/>
              </w:rPr>
              <w:t>X</w:t>
            </w:r>
          </w:p>
        </w:tc>
        <w:tc>
          <w:tcPr>
            <w:tcW w:w="360" w:type="pct"/>
            <w:tcBorders>
              <w:top w:val="nil"/>
              <w:left w:val="nil"/>
              <w:bottom w:val="single" w:sz="8" w:space="0" w:color="auto"/>
              <w:right w:val="single" w:sz="4" w:space="0" w:color="auto"/>
            </w:tcBorders>
            <w:shd w:val="clear" w:color="auto" w:fill="auto"/>
            <w:noWrap/>
            <w:vAlign w:val="center"/>
          </w:tcPr>
          <w:p w:rsidR="001C2A59" w:rsidRPr="00207517" w:rsidRDefault="00207517" w:rsidP="001C2A59">
            <w:pPr>
              <w:jc w:val="center"/>
              <w:rPr>
                <w:sz w:val="20"/>
                <w:szCs w:val="20"/>
              </w:rPr>
            </w:pPr>
            <w:r w:rsidRPr="00207517">
              <w:rPr>
                <w:sz w:val="20"/>
                <w:szCs w:val="20"/>
              </w:rPr>
              <w:t>X</w:t>
            </w:r>
          </w:p>
        </w:tc>
        <w:tc>
          <w:tcPr>
            <w:tcW w:w="298" w:type="pct"/>
            <w:tcBorders>
              <w:top w:val="nil"/>
              <w:left w:val="nil"/>
              <w:bottom w:val="single" w:sz="8" w:space="0" w:color="auto"/>
              <w:right w:val="single" w:sz="4" w:space="0" w:color="auto"/>
            </w:tcBorders>
            <w:shd w:val="clear" w:color="auto" w:fill="auto"/>
            <w:noWrap/>
            <w:vAlign w:val="center"/>
          </w:tcPr>
          <w:p w:rsidR="001C2A59" w:rsidRPr="00207517" w:rsidRDefault="00207517" w:rsidP="001C2A59">
            <w:pPr>
              <w:jc w:val="center"/>
              <w:rPr>
                <w:sz w:val="20"/>
                <w:szCs w:val="20"/>
              </w:rPr>
            </w:pPr>
            <w:r w:rsidRPr="00207517">
              <w:rPr>
                <w:sz w:val="20"/>
                <w:szCs w:val="20"/>
              </w:rPr>
              <w:t>X</w:t>
            </w:r>
          </w:p>
        </w:tc>
        <w:tc>
          <w:tcPr>
            <w:tcW w:w="240" w:type="pct"/>
            <w:tcBorders>
              <w:top w:val="nil"/>
              <w:left w:val="nil"/>
              <w:bottom w:val="single" w:sz="8" w:space="0" w:color="auto"/>
              <w:right w:val="single" w:sz="4" w:space="0" w:color="auto"/>
            </w:tcBorders>
            <w:shd w:val="clear" w:color="auto" w:fill="auto"/>
            <w:noWrap/>
            <w:vAlign w:val="center"/>
          </w:tcPr>
          <w:p w:rsidR="001C2A59" w:rsidRPr="00207517" w:rsidRDefault="00207517" w:rsidP="001C2A59">
            <w:pPr>
              <w:jc w:val="center"/>
              <w:rPr>
                <w:sz w:val="20"/>
                <w:szCs w:val="20"/>
              </w:rPr>
            </w:pPr>
            <w:r w:rsidRPr="00207517">
              <w:rPr>
                <w:sz w:val="20"/>
                <w:szCs w:val="20"/>
              </w:rPr>
              <w:t>X</w:t>
            </w:r>
          </w:p>
        </w:tc>
        <w:tc>
          <w:tcPr>
            <w:tcW w:w="269" w:type="pct"/>
            <w:tcBorders>
              <w:top w:val="nil"/>
              <w:left w:val="nil"/>
              <w:bottom w:val="single" w:sz="8" w:space="0" w:color="auto"/>
              <w:right w:val="single" w:sz="4" w:space="0" w:color="auto"/>
            </w:tcBorders>
            <w:shd w:val="clear" w:color="auto" w:fill="auto"/>
            <w:noWrap/>
            <w:vAlign w:val="center"/>
          </w:tcPr>
          <w:p w:rsidR="001C2A59" w:rsidRPr="00207517" w:rsidRDefault="00207517" w:rsidP="001C2A59">
            <w:pPr>
              <w:jc w:val="center"/>
              <w:rPr>
                <w:sz w:val="20"/>
                <w:szCs w:val="20"/>
              </w:rPr>
            </w:pPr>
            <w:r w:rsidRPr="00207517">
              <w:rPr>
                <w:sz w:val="20"/>
                <w:szCs w:val="20"/>
              </w:rPr>
              <w:t>X</w:t>
            </w:r>
          </w:p>
        </w:tc>
        <w:tc>
          <w:tcPr>
            <w:tcW w:w="270" w:type="pct"/>
            <w:tcBorders>
              <w:top w:val="nil"/>
              <w:left w:val="nil"/>
              <w:bottom w:val="single" w:sz="8" w:space="0" w:color="auto"/>
              <w:right w:val="single" w:sz="4" w:space="0" w:color="auto"/>
            </w:tcBorders>
            <w:shd w:val="clear" w:color="auto" w:fill="auto"/>
            <w:noWrap/>
            <w:vAlign w:val="center"/>
          </w:tcPr>
          <w:p w:rsidR="001C2A59" w:rsidRPr="00207517" w:rsidRDefault="00207517" w:rsidP="001C2A59">
            <w:pPr>
              <w:jc w:val="center"/>
              <w:rPr>
                <w:sz w:val="20"/>
                <w:szCs w:val="20"/>
              </w:rPr>
            </w:pPr>
            <w:r w:rsidRPr="00207517">
              <w:rPr>
                <w:sz w:val="20"/>
                <w:szCs w:val="20"/>
              </w:rPr>
              <w:t>X</w:t>
            </w:r>
          </w:p>
        </w:tc>
        <w:tc>
          <w:tcPr>
            <w:tcW w:w="419" w:type="pct"/>
            <w:tcBorders>
              <w:top w:val="nil"/>
              <w:left w:val="nil"/>
              <w:bottom w:val="single" w:sz="8" w:space="0" w:color="auto"/>
              <w:right w:val="single" w:sz="8" w:space="0" w:color="auto"/>
            </w:tcBorders>
            <w:shd w:val="clear" w:color="auto" w:fill="auto"/>
            <w:noWrap/>
            <w:vAlign w:val="center"/>
          </w:tcPr>
          <w:p w:rsidR="001C2A59" w:rsidRPr="00207517" w:rsidRDefault="00207517" w:rsidP="001C2A59">
            <w:pPr>
              <w:jc w:val="center"/>
              <w:rPr>
                <w:sz w:val="20"/>
                <w:szCs w:val="20"/>
              </w:rPr>
            </w:pPr>
            <w:r w:rsidRPr="00207517">
              <w:rPr>
                <w:sz w:val="20"/>
                <w:szCs w:val="20"/>
              </w:rPr>
              <w:t>X</w:t>
            </w:r>
          </w:p>
        </w:tc>
      </w:tr>
    </w:tbl>
    <w:p w:rsidR="001C2A59" w:rsidRPr="00D6655C" w:rsidRDefault="001C2A59" w:rsidP="003E6A68">
      <w:pPr>
        <w:rPr>
          <w:b/>
          <w:bCs/>
          <w:color w:val="FF0000"/>
          <w:sz w:val="22"/>
          <w:szCs w:val="22"/>
          <w:u w:val="single"/>
        </w:rPr>
      </w:pPr>
    </w:p>
    <w:p w:rsidR="00207517" w:rsidRDefault="00207517" w:rsidP="00756C25">
      <w:pPr>
        <w:jc w:val="center"/>
        <w:rPr>
          <w:b/>
          <w:sz w:val="22"/>
          <w:szCs w:val="22"/>
        </w:rPr>
      </w:pPr>
    </w:p>
    <w:p w:rsidR="00207517" w:rsidRDefault="00207517" w:rsidP="00756C25">
      <w:pPr>
        <w:jc w:val="center"/>
        <w:rPr>
          <w:b/>
          <w:sz w:val="22"/>
          <w:szCs w:val="22"/>
        </w:rPr>
      </w:pPr>
    </w:p>
    <w:p w:rsidR="00207517" w:rsidRDefault="00207517" w:rsidP="00756C25">
      <w:pPr>
        <w:jc w:val="center"/>
        <w:rPr>
          <w:b/>
          <w:sz w:val="22"/>
          <w:szCs w:val="22"/>
        </w:rPr>
      </w:pPr>
    </w:p>
    <w:p w:rsidR="00207517" w:rsidRDefault="00207517" w:rsidP="00756C25">
      <w:pPr>
        <w:jc w:val="center"/>
        <w:rPr>
          <w:b/>
          <w:sz w:val="22"/>
          <w:szCs w:val="22"/>
        </w:rPr>
      </w:pPr>
    </w:p>
    <w:p w:rsidR="00207517" w:rsidRDefault="00207517" w:rsidP="00756C25">
      <w:pPr>
        <w:jc w:val="center"/>
        <w:rPr>
          <w:b/>
          <w:sz w:val="22"/>
          <w:szCs w:val="22"/>
        </w:rPr>
      </w:pPr>
    </w:p>
    <w:p w:rsidR="00207517" w:rsidRDefault="00207517" w:rsidP="00756C25">
      <w:pPr>
        <w:jc w:val="center"/>
        <w:rPr>
          <w:b/>
          <w:sz w:val="22"/>
          <w:szCs w:val="22"/>
        </w:rPr>
      </w:pPr>
    </w:p>
    <w:p w:rsidR="00207517" w:rsidRDefault="00207517" w:rsidP="00756C25">
      <w:pPr>
        <w:jc w:val="center"/>
        <w:rPr>
          <w:b/>
          <w:sz w:val="22"/>
          <w:szCs w:val="22"/>
        </w:rPr>
      </w:pPr>
    </w:p>
    <w:p w:rsidR="00207517" w:rsidRDefault="00207517" w:rsidP="00756C25">
      <w:pPr>
        <w:jc w:val="center"/>
        <w:rPr>
          <w:b/>
          <w:sz w:val="22"/>
          <w:szCs w:val="22"/>
        </w:rPr>
      </w:pPr>
    </w:p>
    <w:p w:rsidR="00207517" w:rsidRDefault="00207517" w:rsidP="00756C25">
      <w:pPr>
        <w:jc w:val="center"/>
        <w:rPr>
          <w:b/>
          <w:sz w:val="22"/>
          <w:szCs w:val="22"/>
        </w:rPr>
      </w:pPr>
    </w:p>
    <w:p w:rsidR="00207517" w:rsidRDefault="00207517" w:rsidP="00756C25">
      <w:pPr>
        <w:jc w:val="center"/>
        <w:rPr>
          <w:b/>
          <w:sz w:val="22"/>
          <w:szCs w:val="22"/>
        </w:rPr>
      </w:pPr>
    </w:p>
    <w:p w:rsidR="00207517" w:rsidRDefault="00207517" w:rsidP="00756C25">
      <w:pPr>
        <w:jc w:val="center"/>
        <w:rPr>
          <w:b/>
          <w:sz w:val="22"/>
          <w:szCs w:val="22"/>
        </w:rPr>
      </w:pPr>
    </w:p>
    <w:p w:rsidR="00207517" w:rsidRDefault="00207517" w:rsidP="00756C25">
      <w:pPr>
        <w:jc w:val="center"/>
        <w:rPr>
          <w:b/>
          <w:sz w:val="22"/>
          <w:szCs w:val="22"/>
        </w:rPr>
      </w:pPr>
    </w:p>
    <w:p w:rsidR="00207517" w:rsidRDefault="00207517" w:rsidP="00756C25">
      <w:pPr>
        <w:jc w:val="center"/>
        <w:rPr>
          <w:b/>
          <w:sz w:val="22"/>
          <w:szCs w:val="22"/>
        </w:rPr>
      </w:pPr>
    </w:p>
    <w:p w:rsidR="00207517" w:rsidRDefault="00207517" w:rsidP="00756C25">
      <w:pPr>
        <w:jc w:val="center"/>
        <w:rPr>
          <w:b/>
          <w:sz w:val="22"/>
          <w:szCs w:val="22"/>
        </w:rPr>
      </w:pPr>
    </w:p>
    <w:p w:rsidR="00207517" w:rsidRDefault="00207517" w:rsidP="00756C25">
      <w:pPr>
        <w:jc w:val="center"/>
        <w:rPr>
          <w:b/>
          <w:sz w:val="22"/>
          <w:szCs w:val="22"/>
        </w:rPr>
      </w:pPr>
    </w:p>
    <w:p w:rsidR="001C2A59" w:rsidRPr="001E4715" w:rsidRDefault="001C2A59" w:rsidP="00756C25">
      <w:pPr>
        <w:jc w:val="center"/>
        <w:rPr>
          <w:b/>
          <w:sz w:val="22"/>
          <w:szCs w:val="22"/>
        </w:rPr>
      </w:pPr>
      <w:r w:rsidRPr="001E4715">
        <w:rPr>
          <w:b/>
          <w:sz w:val="22"/>
          <w:szCs w:val="22"/>
        </w:rPr>
        <w:lastRenderedPageBreak/>
        <w:t xml:space="preserve">Table </w:t>
      </w:r>
      <w:r w:rsidR="00D85F36" w:rsidRPr="001E4715">
        <w:rPr>
          <w:b/>
          <w:sz w:val="22"/>
          <w:szCs w:val="22"/>
        </w:rPr>
        <w:t>5.</w:t>
      </w:r>
      <w:r w:rsidR="003649C1" w:rsidRPr="001E4715">
        <w:rPr>
          <w:b/>
          <w:sz w:val="22"/>
          <w:szCs w:val="22"/>
        </w:rPr>
        <w:t>6</w:t>
      </w:r>
      <w:r w:rsidRPr="001E4715">
        <w:rPr>
          <w:b/>
          <w:sz w:val="22"/>
          <w:szCs w:val="22"/>
        </w:rPr>
        <w:t xml:space="preserve">: Actions/Projects to Reduce Loss Potential of Infrastructure to </w:t>
      </w:r>
      <w:r w:rsidR="00F61E48" w:rsidRPr="001E4715">
        <w:rPr>
          <w:b/>
          <w:sz w:val="22"/>
          <w:szCs w:val="22"/>
        </w:rPr>
        <w:t xml:space="preserve">Severe Weather </w:t>
      </w:r>
      <w:r w:rsidRPr="001E4715">
        <w:rPr>
          <w:b/>
          <w:sz w:val="22"/>
          <w:szCs w:val="22"/>
        </w:rPr>
        <w:t>Hazards</w:t>
      </w:r>
    </w:p>
    <w:p w:rsidR="001C2A59" w:rsidRPr="001E4715" w:rsidRDefault="001C2A59" w:rsidP="00756C25">
      <w:pPr>
        <w:jc w:val="center"/>
        <w:rPr>
          <w:b/>
          <w:sz w:val="22"/>
          <w:szCs w:val="22"/>
        </w:rPr>
      </w:pPr>
    </w:p>
    <w:tbl>
      <w:tblPr>
        <w:tblW w:w="5704" w:type="pct"/>
        <w:tblInd w:w="-882" w:type="dxa"/>
        <w:tblLayout w:type="fixed"/>
        <w:tblLook w:val="04A0" w:firstRow="1" w:lastRow="0" w:firstColumn="1" w:lastColumn="0" w:noHBand="0" w:noVBand="1"/>
      </w:tblPr>
      <w:tblGrid>
        <w:gridCol w:w="2211"/>
        <w:gridCol w:w="4154"/>
        <w:gridCol w:w="883"/>
        <w:gridCol w:w="1237"/>
        <w:gridCol w:w="797"/>
        <w:gridCol w:w="1060"/>
        <w:gridCol w:w="883"/>
        <w:gridCol w:w="709"/>
        <w:gridCol w:w="794"/>
        <w:gridCol w:w="797"/>
        <w:gridCol w:w="1237"/>
      </w:tblGrid>
      <w:tr w:rsidR="001E4715" w:rsidRPr="001E4715" w:rsidTr="00451596">
        <w:trPr>
          <w:trHeight w:val="315"/>
        </w:trPr>
        <w:tc>
          <w:tcPr>
            <w:tcW w:w="749" w:type="pct"/>
            <w:tcBorders>
              <w:top w:val="single" w:sz="8" w:space="0" w:color="auto"/>
              <w:left w:val="single" w:sz="8" w:space="0" w:color="auto"/>
              <w:bottom w:val="single" w:sz="8" w:space="0" w:color="auto"/>
              <w:right w:val="single" w:sz="4" w:space="0" w:color="auto"/>
            </w:tcBorders>
            <w:shd w:val="clear" w:color="auto" w:fill="D9D9D9"/>
            <w:noWrap/>
            <w:vAlign w:val="bottom"/>
            <w:hideMark/>
          </w:tcPr>
          <w:p w:rsidR="001C2A59" w:rsidRPr="001E4715" w:rsidRDefault="001C2A59" w:rsidP="001C2A59">
            <w:pPr>
              <w:rPr>
                <w:b/>
                <w:bCs/>
                <w:sz w:val="20"/>
                <w:szCs w:val="20"/>
              </w:rPr>
            </w:pPr>
            <w:r w:rsidRPr="001E4715">
              <w:rPr>
                <w:b/>
                <w:bCs/>
                <w:sz w:val="20"/>
                <w:szCs w:val="20"/>
              </w:rPr>
              <w:t>Problem Statements</w:t>
            </w:r>
          </w:p>
        </w:tc>
        <w:tc>
          <w:tcPr>
            <w:tcW w:w="1407" w:type="pct"/>
            <w:tcBorders>
              <w:top w:val="single" w:sz="8" w:space="0" w:color="auto"/>
              <w:left w:val="nil"/>
              <w:bottom w:val="single" w:sz="8" w:space="0" w:color="auto"/>
              <w:right w:val="single" w:sz="4" w:space="0" w:color="auto"/>
            </w:tcBorders>
            <w:shd w:val="clear" w:color="auto" w:fill="D9D9D9"/>
            <w:noWrap/>
            <w:vAlign w:val="bottom"/>
            <w:hideMark/>
          </w:tcPr>
          <w:p w:rsidR="001C2A59" w:rsidRPr="001E4715" w:rsidRDefault="001C2A59" w:rsidP="001C2A59">
            <w:pPr>
              <w:rPr>
                <w:b/>
                <w:bCs/>
                <w:sz w:val="20"/>
                <w:szCs w:val="20"/>
              </w:rPr>
            </w:pPr>
            <w:r w:rsidRPr="001E4715">
              <w:rPr>
                <w:b/>
                <w:bCs/>
                <w:sz w:val="20"/>
                <w:szCs w:val="20"/>
              </w:rPr>
              <w:t>Actions</w:t>
            </w:r>
          </w:p>
        </w:tc>
        <w:tc>
          <w:tcPr>
            <w:tcW w:w="299" w:type="pct"/>
            <w:tcBorders>
              <w:top w:val="single" w:sz="8" w:space="0" w:color="auto"/>
              <w:left w:val="nil"/>
              <w:bottom w:val="single" w:sz="8" w:space="0" w:color="auto"/>
              <w:right w:val="single" w:sz="4" w:space="0" w:color="auto"/>
            </w:tcBorders>
            <w:shd w:val="clear" w:color="auto" w:fill="D9D9D9"/>
            <w:noWrap/>
            <w:vAlign w:val="bottom"/>
            <w:hideMark/>
          </w:tcPr>
          <w:p w:rsidR="001C2A59" w:rsidRPr="006B0EC0" w:rsidRDefault="001C2A59" w:rsidP="001C2A59">
            <w:pPr>
              <w:jc w:val="center"/>
              <w:rPr>
                <w:b/>
                <w:bCs/>
                <w:iCs/>
                <w:sz w:val="20"/>
                <w:szCs w:val="20"/>
              </w:rPr>
            </w:pPr>
            <w:r w:rsidRPr="006B0EC0">
              <w:rPr>
                <w:b/>
                <w:bCs/>
                <w:iCs/>
                <w:sz w:val="20"/>
                <w:szCs w:val="20"/>
              </w:rPr>
              <w:t>Aurora</w:t>
            </w:r>
          </w:p>
        </w:tc>
        <w:tc>
          <w:tcPr>
            <w:tcW w:w="419" w:type="pct"/>
            <w:tcBorders>
              <w:top w:val="single" w:sz="8" w:space="0" w:color="auto"/>
              <w:left w:val="nil"/>
              <w:bottom w:val="single" w:sz="8" w:space="0" w:color="auto"/>
              <w:right w:val="single" w:sz="4" w:space="0" w:color="auto"/>
            </w:tcBorders>
            <w:shd w:val="clear" w:color="auto" w:fill="D9D9D9"/>
            <w:noWrap/>
            <w:vAlign w:val="bottom"/>
            <w:hideMark/>
          </w:tcPr>
          <w:p w:rsidR="001C2A59" w:rsidRPr="006B0EC0" w:rsidRDefault="001C2A59" w:rsidP="001C2A59">
            <w:pPr>
              <w:jc w:val="center"/>
              <w:rPr>
                <w:b/>
                <w:bCs/>
                <w:iCs/>
                <w:sz w:val="20"/>
                <w:szCs w:val="20"/>
              </w:rPr>
            </w:pPr>
            <w:r w:rsidRPr="006B0EC0">
              <w:rPr>
                <w:b/>
                <w:bCs/>
                <w:iCs/>
                <w:sz w:val="20"/>
                <w:szCs w:val="20"/>
              </w:rPr>
              <w:t>Brookings</w:t>
            </w:r>
          </w:p>
        </w:tc>
        <w:tc>
          <w:tcPr>
            <w:tcW w:w="270" w:type="pct"/>
            <w:tcBorders>
              <w:top w:val="single" w:sz="8" w:space="0" w:color="auto"/>
              <w:left w:val="nil"/>
              <w:bottom w:val="single" w:sz="8" w:space="0" w:color="auto"/>
              <w:right w:val="single" w:sz="4" w:space="0" w:color="auto"/>
            </w:tcBorders>
            <w:shd w:val="clear" w:color="auto" w:fill="D9D9D9"/>
            <w:noWrap/>
            <w:vAlign w:val="bottom"/>
            <w:hideMark/>
          </w:tcPr>
          <w:p w:rsidR="001C2A59" w:rsidRPr="006B0EC0" w:rsidRDefault="001C2A59" w:rsidP="001C2A59">
            <w:pPr>
              <w:jc w:val="center"/>
              <w:rPr>
                <w:b/>
                <w:bCs/>
                <w:iCs/>
                <w:sz w:val="20"/>
                <w:szCs w:val="20"/>
              </w:rPr>
            </w:pPr>
            <w:r w:rsidRPr="006B0EC0">
              <w:rPr>
                <w:b/>
                <w:bCs/>
                <w:iCs/>
                <w:sz w:val="20"/>
                <w:szCs w:val="20"/>
              </w:rPr>
              <w:t>Bruce</w:t>
            </w:r>
          </w:p>
        </w:tc>
        <w:tc>
          <w:tcPr>
            <w:tcW w:w="359" w:type="pct"/>
            <w:tcBorders>
              <w:top w:val="single" w:sz="8" w:space="0" w:color="auto"/>
              <w:left w:val="nil"/>
              <w:bottom w:val="single" w:sz="8" w:space="0" w:color="auto"/>
              <w:right w:val="single" w:sz="4" w:space="0" w:color="auto"/>
            </w:tcBorders>
            <w:shd w:val="clear" w:color="auto" w:fill="D9D9D9"/>
            <w:noWrap/>
            <w:vAlign w:val="bottom"/>
            <w:hideMark/>
          </w:tcPr>
          <w:p w:rsidR="001C2A59" w:rsidRPr="006B0EC0" w:rsidRDefault="001C2A59" w:rsidP="001C2A59">
            <w:pPr>
              <w:jc w:val="center"/>
              <w:rPr>
                <w:b/>
                <w:bCs/>
                <w:iCs/>
                <w:sz w:val="20"/>
                <w:szCs w:val="20"/>
              </w:rPr>
            </w:pPr>
            <w:r w:rsidRPr="006B0EC0">
              <w:rPr>
                <w:b/>
                <w:bCs/>
                <w:iCs/>
                <w:sz w:val="20"/>
                <w:szCs w:val="20"/>
              </w:rPr>
              <w:t>Bushnell</w:t>
            </w:r>
          </w:p>
        </w:tc>
        <w:tc>
          <w:tcPr>
            <w:tcW w:w="299" w:type="pct"/>
            <w:tcBorders>
              <w:top w:val="single" w:sz="8" w:space="0" w:color="auto"/>
              <w:left w:val="nil"/>
              <w:bottom w:val="single" w:sz="8" w:space="0" w:color="auto"/>
              <w:right w:val="single" w:sz="4" w:space="0" w:color="auto"/>
            </w:tcBorders>
            <w:shd w:val="clear" w:color="auto" w:fill="D9D9D9"/>
            <w:noWrap/>
            <w:vAlign w:val="bottom"/>
            <w:hideMark/>
          </w:tcPr>
          <w:p w:rsidR="001C2A59" w:rsidRPr="006B0EC0" w:rsidRDefault="001C2A59" w:rsidP="001C2A59">
            <w:pPr>
              <w:jc w:val="center"/>
              <w:rPr>
                <w:b/>
                <w:bCs/>
                <w:iCs/>
                <w:sz w:val="20"/>
                <w:szCs w:val="20"/>
              </w:rPr>
            </w:pPr>
            <w:r w:rsidRPr="006B0EC0">
              <w:rPr>
                <w:b/>
                <w:bCs/>
                <w:iCs/>
                <w:sz w:val="20"/>
                <w:szCs w:val="20"/>
              </w:rPr>
              <w:t>Elkton</w:t>
            </w:r>
          </w:p>
        </w:tc>
        <w:tc>
          <w:tcPr>
            <w:tcW w:w="240" w:type="pct"/>
            <w:tcBorders>
              <w:top w:val="single" w:sz="8" w:space="0" w:color="auto"/>
              <w:left w:val="nil"/>
              <w:bottom w:val="single" w:sz="8" w:space="0" w:color="auto"/>
              <w:right w:val="single" w:sz="4" w:space="0" w:color="auto"/>
            </w:tcBorders>
            <w:shd w:val="clear" w:color="auto" w:fill="D9D9D9"/>
            <w:noWrap/>
            <w:vAlign w:val="bottom"/>
            <w:hideMark/>
          </w:tcPr>
          <w:p w:rsidR="001C2A59" w:rsidRPr="006B0EC0" w:rsidRDefault="001C2A59" w:rsidP="001C2A59">
            <w:pPr>
              <w:jc w:val="center"/>
              <w:rPr>
                <w:b/>
                <w:bCs/>
                <w:iCs/>
                <w:sz w:val="20"/>
                <w:szCs w:val="20"/>
              </w:rPr>
            </w:pPr>
            <w:r w:rsidRPr="006B0EC0">
              <w:rPr>
                <w:b/>
                <w:bCs/>
                <w:iCs/>
                <w:sz w:val="20"/>
                <w:szCs w:val="20"/>
              </w:rPr>
              <w:t>Sinai</w:t>
            </w:r>
          </w:p>
        </w:tc>
        <w:tc>
          <w:tcPr>
            <w:tcW w:w="269" w:type="pct"/>
            <w:tcBorders>
              <w:top w:val="single" w:sz="8" w:space="0" w:color="auto"/>
              <w:left w:val="nil"/>
              <w:bottom w:val="single" w:sz="8" w:space="0" w:color="auto"/>
              <w:right w:val="single" w:sz="4" w:space="0" w:color="auto"/>
            </w:tcBorders>
            <w:shd w:val="clear" w:color="auto" w:fill="D9D9D9"/>
            <w:noWrap/>
            <w:vAlign w:val="bottom"/>
            <w:hideMark/>
          </w:tcPr>
          <w:p w:rsidR="001C2A59" w:rsidRPr="006B0EC0" w:rsidRDefault="001C2A59" w:rsidP="001C2A59">
            <w:pPr>
              <w:jc w:val="center"/>
              <w:rPr>
                <w:b/>
                <w:bCs/>
                <w:iCs/>
                <w:sz w:val="20"/>
                <w:szCs w:val="20"/>
              </w:rPr>
            </w:pPr>
            <w:r w:rsidRPr="006B0EC0">
              <w:rPr>
                <w:b/>
                <w:bCs/>
                <w:iCs/>
                <w:sz w:val="20"/>
                <w:szCs w:val="20"/>
              </w:rPr>
              <w:t xml:space="preserve">Volga </w:t>
            </w:r>
          </w:p>
        </w:tc>
        <w:tc>
          <w:tcPr>
            <w:tcW w:w="270" w:type="pct"/>
            <w:tcBorders>
              <w:top w:val="single" w:sz="8" w:space="0" w:color="auto"/>
              <w:left w:val="nil"/>
              <w:bottom w:val="single" w:sz="8" w:space="0" w:color="auto"/>
              <w:right w:val="single" w:sz="4" w:space="0" w:color="auto"/>
            </w:tcBorders>
            <w:shd w:val="clear" w:color="auto" w:fill="D9D9D9"/>
            <w:noWrap/>
            <w:vAlign w:val="bottom"/>
            <w:hideMark/>
          </w:tcPr>
          <w:p w:rsidR="001C2A59" w:rsidRPr="006B0EC0" w:rsidRDefault="001C2A59" w:rsidP="001C2A59">
            <w:pPr>
              <w:jc w:val="center"/>
              <w:rPr>
                <w:b/>
                <w:bCs/>
                <w:iCs/>
                <w:sz w:val="20"/>
                <w:szCs w:val="20"/>
              </w:rPr>
            </w:pPr>
            <w:r w:rsidRPr="006B0EC0">
              <w:rPr>
                <w:b/>
                <w:bCs/>
                <w:iCs/>
                <w:sz w:val="20"/>
                <w:szCs w:val="20"/>
              </w:rPr>
              <w:t>White</w:t>
            </w:r>
          </w:p>
        </w:tc>
        <w:tc>
          <w:tcPr>
            <w:tcW w:w="419" w:type="pct"/>
            <w:tcBorders>
              <w:top w:val="single" w:sz="8" w:space="0" w:color="auto"/>
              <w:left w:val="nil"/>
              <w:bottom w:val="single" w:sz="8" w:space="0" w:color="auto"/>
              <w:right w:val="single" w:sz="8" w:space="0" w:color="auto"/>
            </w:tcBorders>
            <w:shd w:val="clear" w:color="auto" w:fill="D9D9D9"/>
            <w:noWrap/>
            <w:vAlign w:val="bottom"/>
            <w:hideMark/>
          </w:tcPr>
          <w:p w:rsidR="001C2A59" w:rsidRPr="006B0EC0" w:rsidRDefault="001C2A59" w:rsidP="001C2A59">
            <w:pPr>
              <w:jc w:val="center"/>
              <w:rPr>
                <w:b/>
                <w:bCs/>
                <w:iCs/>
                <w:sz w:val="20"/>
                <w:szCs w:val="20"/>
              </w:rPr>
            </w:pPr>
            <w:r w:rsidRPr="006B0EC0">
              <w:rPr>
                <w:b/>
                <w:bCs/>
                <w:iCs/>
                <w:sz w:val="20"/>
                <w:szCs w:val="20"/>
              </w:rPr>
              <w:t>Brookings County</w:t>
            </w:r>
          </w:p>
        </w:tc>
      </w:tr>
      <w:tr w:rsidR="00930A91" w:rsidRPr="00D6655C" w:rsidTr="00930A91">
        <w:trPr>
          <w:trHeight w:val="214"/>
        </w:trPr>
        <w:tc>
          <w:tcPr>
            <w:tcW w:w="749" w:type="pct"/>
            <w:vMerge w:val="restart"/>
            <w:tcBorders>
              <w:top w:val="nil"/>
              <w:left w:val="single" w:sz="8" w:space="0" w:color="auto"/>
              <w:right w:val="single" w:sz="4" w:space="0" w:color="auto"/>
            </w:tcBorders>
            <w:shd w:val="clear" w:color="auto" w:fill="auto"/>
            <w:vAlign w:val="center"/>
            <w:hideMark/>
          </w:tcPr>
          <w:p w:rsidR="00D73473" w:rsidRPr="00207517" w:rsidRDefault="00D73473" w:rsidP="00C06E6B">
            <w:pPr>
              <w:rPr>
                <w:sz w:val="20"/>
                <w:szCs w:val="20"/>
              </w:rPr>
            </w:pPr>
            <w:r w:rsidRPr="00207517">
              <w:rPr>
                <w:sz w:val="20"/>
                <w:szCs w:val="20"/>
              </w:rPr>
              <w:t>Utility lines and structures are subject to failure in high wind, heavy rain, ice events</w:t>
            </w:r>
          </w:p>
        </w:tc>
        <w:tc>
          <w:tcPr>
            <w:tcW w:w="1407" w:type="pct"/>
            <w:tcBorders>
              <w:top w:val="nil"/>
              <w:left w:val="nil"/>
              <w:bottom w:val="single" w:sz="4" w:space="0" w:color="auto"/>
              <w:right w:val="single" w:sz="4" w:space="0" w:color="auto"/>
            </w:tcBorders>
            <w:shd w:val="clear" w:color="auto" w:fill="auto"/>
            <w:noWrap/>
            <w:vAlign w:val="bottom"/>
            <w:hideMark/>
          </w:tcPr>
          <w:p w:rsidR="00D73473" w:rsidRPr="00207517" w:rsidRDefault="00D73473" w:rsidP="001C2A59">
            <w:pPr>
              <w:rPr>
                <w:sz w:val="20"/>
                <w:szCs w:val="20"/>
              </w:rPr>
            </w:pPr>
            <w:r w:rsidRPr="00207517">
              <w:rPr>
                <w:sz w:val="20"/>
                <w:szCs w:val="20"/>
              </w:rPr>
              <w:t xml:space="preserve">Upgrading of utility lines. </w:t>
            </w:r>
          </w:p>
        </w:tc>
        <w:tc>
          <w:tcPr>
            <w:tcW w:w="299" w:type="pct"/>
            <w:tcBorders>
              <w:top w:val="nil"/>
              <w:left w:val="nil"/>
              <w:bottom w:val="single" w:sz="4" w:space="0" w:color="auto"/>
              <w:right w:val="single" w:sz="4" w:space="0" w:color="auto"/>
            </w:tcBorders>
            <w:shd w:val="clear" w:color="auto" w:fill="auto"/>
            <w:noWrap/>
            <w:vAlign w:val="bottom"/>
          </w:tcPr>
          <w:p w:rsidR="00D73473" w:rsidRPr="00207517" w:rsidRDefault="00207517" w:rsidP="001C2A59">
            <w:pPr>
              <w:jc w:val="center"/>
              <w:rPr>
                <w:sz w:val="20"/>
                <w:szCs w:val="20"/>
              </w:rPr>
            </w:pPr>
            <w:r w:rsidRPr="00207517">
              <w:rPr>
                <w:sz w:val="20"/>
                <w:szCs w:val="20"/>
              </w:rPr>
              <w:t>X</w:t>
            </w:r>
          </w:p>
        </w:tc>
        <w:tc>
          <w:tcPr>
            <w:tcW w:w="419" w:type="pct"/>
            <w:tcBorders>
              <w:top w:val="nil"/>
              <w:left w:val="nil"/>
              <w:bottom w:val="single" w:sz="4" w:space="0" w:color="auto"/>
              <w:right w:val="single" w:sz="4" w:space="0" w:color="auto"/>
            </w:tcBorders>
            <w:shd w:val="clear" w:color="auto" w:fill="auto"/>
            <w:noWrap/>
            <w:vAlign w:val="bottom"/>
          </w:tcPr>
          <w:p w:rsidR="00D73473" w:rsidRPr="00207517" w:rsidRDefault="00207517" w:rsidP="001C2A59">
            <w:pPr>
              <w:jc w:val="center"/>
              <w:rPr>
                <w:sz w:val="20"/>
                <w:szCs w:val="20"/>
              </w:rPr>
            </w:pPr>
            <w:r w:rsidRPr="00207517">
              <w:rPr>
                <w:sz w:val="20"/>
                <w:szCs w:val="20"/>
              </w:rPr>
              <w:t>X</w:t>
            </w:r>
          </w:p>
        </w:tc>
        <w:tc>
          <w:tcPr>
            <w:tcW w:w="270" w:type="pct"/>
            <w:tcBorders>
              <w:top w:val="nil"/>
              <w:left w:val="nil"/>
              <w:bottom w:val="single" w:sz="4" w:space="0" w:color="auto"/>
              <w:right w:val="single" w:sz="4" w:space="0" w:color="auto"/>
            </w:tcBorders>
            <w:shd w:val="clear" w:color="auto" w:fill="auto"/>
            <w:noWrap/>
            <w:vAlign w:val="bottom"/>
          </w:tcPr>
          <w:p w:rsidR="00D73473" w:rsidRPr="00207517" w:rsidRDefault="00207517" w:rsidP="001C2A59">
            <w:pPr>
              <w:jc w:val="center"/>
              <w:rPr>
                <w:sz w:val="20"/>
                <w:szCs w:val="20"/>
              </w:rPr>
            </w:pPr>
            <w:r w:rsidRPr="00207517">
              <w:rPr>
                <w:sz w:val="20"/>
                <w:szCs w:val="20"/>
              </w:rPr>
              <w:t>X</w:t>
            </w:r>
          </w:p>
        </w:tc>
        <w:tc>
          <w:tcPr>
            <w:tcW w:w="359" w:type="pct"/>
            <w:tcBorders>
              <w:top w:val="nil"/>
              <w:left w:val="nil"/>
              <w:bottom w:val="single" w:sz="4" w:space="0" w:color="auto"/>
              <w:right w:val="single" w:sz="4" w:space="0" w:color="auto"/>
            </w:tcBorders>
            <w:shd w:val="clear" w:color="auto" w:fill="auto"/>
            <w:noWrap/>
            <w:vAlign w:val="bottom"/>
          </w:tcPr>
          <w:p w:rsidR="00D73473" w:rsidRPr="00207517" w:rsidRDefault="00207517" w:rsidP="001C2A59">
            <w:pPr>
              <w:jc w:val="center"/>
              <w:rPr>
                <w:sz w:val="20"/>
                <w:szCs w:val="20"/>
              </w:rPr>
            </w:pPr>
            <w:r w:rsidRPr="00207517">
              <w:rPr>
                <w:sz w:val="20"/>
                <w:szCs w:val="20"/>
              </w:rPr>
              <w:t>X</w:t>
            </w:r>
          </w:p>
        </w:tc>
        <w:tc>
          <w:tcPr>
            <w:tcW w:w="299" w:type="pct"/>
            <w:tcBorders>
              <w:top w:val="nil"/>
              <w:left w:val="nil"/>
              <w:bottom w:val="single" w:sz="4" w:space="0" w:color="auto"/>
              <w:right w:val="single" w:sz="4" w:space="0" w:color="auto"/>
            </w:tcBorders>
            <w:shd w:val="clear" w:color="auto" w:fill="auto"/>
            <w:noWrap/>
            <w:vAlign w:val="bottom"/>
          </w:tcPr>
          <w:p w:rsidR="00D73473" w:rsidRPr="00207517" w:rsidRDefault="00207517" w:rsidP="001C2A59">
            <w:pPr>
              <w:jc w:val="center"/>
              <w:rPr>
                <w:sz w:val="20"/>
                <w:szCs w:val="20"/>
              </w:rPr>
            </w:pPr>
            <w:r w:rsidRPr="00207517">
              <w:rPr>
                <w:sz w:val="20"/>
                <w:szCs w:val="20"/>
              </w:rPr>
              <w:t>X</w:t>
            </w:r>
          </w:p>
        </w:tc>
        <w:tc>
          <w:tcPr>
            <w:tcW w:w="240" w:type="pct"/>
            <w:tcBorders>
              <w:top w:val="nil"/>
              <w:left w:val="nil"/>
              <w:bottom w:val="single" w:sz="4" w:space="0" w:color="auto"/>
              <w:right w:val="single" w:sz="4" w:space="0" w:color="auto"/>
            </w:tcBorders>
            <w:shd w:val="clear" w:color="auto" w:fill="auto"/>
            <w:noWrap/>
            <w:vAlign w:val="bottom"/>
          </w:tcPr>
          <w:p w:rsidR="00D73473" w:rsidRPr="00207517" w:rsidRDefault="00207517" w:rsidP="001C2A59">
            <w:pPr>
              <w:jc w:val="center"/>
              <w:rPr>
                <w:sz w:val="20"/>
                <w:szCs w:val="20"/>
              </w:rPr>
            </w:pPr>
            <w:r w:rsidRPr="00207517">
              <w:rPr>
                <w:sz w:val="20"/>
                <w:szCs w:val="20"/>
              </w:rPr>
              <w:t>X</w:t>
            </w:r>
          </w:p>
        </w:tc>
        <w:tc>
          <w:tcPr>
            <w:tcW w:w="269" w:type="pct"/>
            <w:tcBorders>
              <w:top w:val="nil"/>
              <w:left w:val="nil"/>
              <w:bottom w:val="single" w:sz="4" w:space="0" w:color="auto"/>
              <w:right w:val="single" w:sz="4" w:space="0" w:color="auto"/>
            </w:tcBorders>
            <w:shd w:val="clear" w:color="auto" w:fill="auto"/>
            <w:noWrap/>
            <w:vAlign w:val="bottom"/>
          </w:tcPr>
          <w:p w:rsidR="00D73473" w:rsidRPr="00207517" w:rsidRDefault="00207517" w:rsidP="001C2A59">
            <w:pPr>
              <w:jc w:val="center"/>
              <w:rPr>
                <w:sz w:val="20"/>
                <w:szCs w:val="20"/>
              </w:rPr>
            </w:pPr>
            <w:r w:rsidRPr="00207517">
              <w:rPr>
                <w:sz w:val="20"/>
                <w:szCs w:val="20"/>
              </w:rPr>
              <w:t>X</w:t>
            </w:r>
          </w:p>
        </w:tc>
        <w:tc>
          <w:tcPr>
            <w:tcW w:w="270" w:type="pct"/>
            <w:tcBorders>
              <w:top w:val="nil"/>
              <w:left w:val="nil"/>
              <w:bottom w:val="single" w:sz="4" w:space="0" w:color="auto"/>
              <w:right w:val="single" w:sz="4" w:space="0" w:color="auto"/>
            </w:tcBorders>
            <w:shd w:val="clear" w:color="auto" w:fill="auto"/>
            <w:noWrap/>
            <w:vAlign w:val="bottom"/>
          </w:tcPr>
          <w:p w:rsidR="00D73473" w:rsidRPr="00207517" w:rsidRDefault="00207517" w:rsidP="001C2A59">
            <w:pPr>
              <w:jc w:val="center"/>
              <w:rPr>
                <w:sz w:val="20"/>
                <w:szCs w:val="20"/>
              </w:rPr>
            </w:pPr>
            <w:r w:rsidRPr="00207517">
              <w:rPr>
                <w:sz w:val="20"/>
                <w:szCs w:val="20"/>
              </w:rPr>
              <w:t>X</w:t>
            </w:r>
          </w:p>
        </w:tc>
        <w:tc>
          <w:tcPr>
            <w:tcW w:w="419" w:type="pct"/>
            <w:tcBorders>
              <w:top w:val="nil"/>
              <w:left w:val="nil"/>
              <w:bottom w:val="single" w:sz="4" w:space="0" w:color="auto"/>
              <w:right w:val="single" w:sz="8" w:space="0" w:color="auto"/>
            </w:tcBorders>
            <w:shd w:val="clear" w:color="auto" w:fill="auto"/>
            <w:noWrap/>
            <w:vAlign w:val="bottom"/>
          </w:tcPr>
          <w:p w:rsidR="00D73473" w:rsidRPr="00207517" w:rsidRDefault="00207517" w:rsidP="001C2A59">
            <w:pPr>
              <w:jc w:val="center"/>
              <w:rPr>
                <w:sz w:val="20"/>
                <w:szCs w:val="20"/>
              </w:rPr>
            </w:pPr>
            <w:r w:rsidRPr="00207517">
              <w:rPr>
                <w:sz w:val="20"/>
                <w:szCs w:val="20"/>
              </w:rPr>
              <w:t>X</w:t>
            </w:r>
          </w:p>
        </w:tc>
      </w:tr>
      <w:tr w:rsidR="00207517" w:rsidRPr="00D6655C" w:rsidTr="00930A91">
        <w:trPr>
          <w:trHeight w:val="300"/>
        </w:trPr>
        <w:tc>
          <w:tcPr>
            <w:tcW w:w="749" w:type="pct"/>
            <w:vMerge/>
            <w:tcBorders>
              <w:left w:val="single" w:sz="8" w:space="0" w:color="auto"/>
              <w:right w:val="single" w:sz="4" w:space="0" w:color="auto"/>
            </w:tcBorders>
            <w:shd w:val="clear" w:color="auto" w:fill="auto"/>
            <w:vAlign w:val="center"/>
            <w:hideMark/>
          </w:tcPr>
          <w:p w:rsidR="00207517" w:rsidRPr="00207517" w:rsidRDefault="00207517" w:rsidP="00207517">
            <w:pPr>
              <w:rPr>
                <w:sz w:val="20"/>
                <w:szCs w:val="20"/>
              </w:rPr>
            </w:pPr>
          </w:p>
        </w:tc>
        <w:tc>
          <w:tcPr>
            <w:tcW w:w="1407" w:type="pct"/>
            <w:tcBorders>
              <w:top w:val="nil"/>
              <w:left w:val="nil"/>
              <w:bottom w:val="single" w:sz="4" w:space="0" w:color="auto"/>
              <w:right w:val="single" w:sz="4" w:space="0" w:color="auto"/>
            </w:tcBorders>
            <w:shd w:val="clear" w:color="auto" w:fill="auto"/>
            <w:noWrap/>
            <w:vAlign w:val="bottom"/>
            <w:hideMark/>
          </w:tcPr>
          <w:p w:rsidR="00207517" w:rsidRPr="00207517" w:rsidRDefault="00207517" w:rsidP="00207517">
            <w:pPr>
              <w:rPr>
                <w:sz w:val="20"/>
                <w:szCs w:val="20"/>
              </w:rPr>
            </w:pPr>
            <w:r w:rsidRPr="00207517">
              <w:rPr>
                <w:sz w:val="20"/>
                <w:szCs w:val="20"/>
              </w:rPr>
              <w:t>Burial of utility lines when needed.</w:t>
            </w:r>
          </w:p>
        </w:tc>
        <w:tc>
          <w:tcPr>
            <w:tcW w:w="299"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419"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70"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359"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99"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40"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69"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70"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419" w:type="pct"/>
            <w:tcBorders>
              <w:top w:val="nil"/>
              <w:left w:val="nil"/>
              <w:bottom w:val="single" w:sz="4" w:space="0" w:color="auto"/>
              <w:right w:val="single" w:sz="8"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r>
      <w:tr w:rsidR="00207517" w:rsidRPr="00D6655C" w:rsidTr="00930A91">
        <w:trPr>
          <w:trHeight w:val="585"/>
        </w:trPr>
        <w:tc>
          <w:tcPr>
            <w:tcW w:w="749" w:type="pct"/>
            <w:vMerge/>
            <w:tcBorders>
              <w:left w:val="single" w:sz="8" w:space="0" w:color="auto"/>
              <w:right w:val="single" w:sz="4" w:space="0" w:color="auto"/>
            </w:tcBorders>
            <w:shd w:val="clear" w:color="auto" w:fill="auto"/>
            <w:vAlign w:val="center"/>
            <w:hideMark/>
          </w:tcPr>
          <w:p w:rsidR="00207517" w:rsidRPr="00207517" w:rsidRDefault="00207517" w:rsidP="00207517">
            <w:pPr>
              <w:rPr>
                <w:sz w:val="20"/>
                <w:szCs w:val="20"/>
              </w:rPr>
            </w:pPr>
          </w:p>
        </w:tc>
        <w:tc>
          <w:tcPr>
            <w:tcW w:w="1407" w:type="pct"/>
            <w:tcBorders>
              <w:top w:val="nil"/>
              <w:left w:val="nil"/>
              <w:bottom w:val="single" w:sz="4" w:space="0" w:color="auto"/>
              <w:right w:val="single" w:sz="4" w:space="0" w:color="auto"/>
            </w:tcBorders>
            <w:shd w:val="clear" w:color="auto" w:fill="auto"/>
            <w:vAlign w:val="bottom"/>
            <w:hideMark/>
          </w:tcPr>
          <w:p w:rsidR="00207517" w:rsidRPr="00207517" w:rsidRDefault="00207517" w:rsidP="00207517">
            <w:pPr>
              <w:rPr>
                <w:sz w:val="20"/>
                <w:szCs w:val="20"/>
              </w:rPr>
            </w:pPr>
            <w:r w:rsidRPr="00207517">
              <w:rPr>
                <w:sz w:val="20"/>
                <w:szCs w:val="20"/>
              </w:rPr>
              <w:t>Require upgrading of overhead lines when age or disasters provide an opportunity.</w:t>
            </w:r>
          </w:p>
        </w:tc>
        <w:tc>
          <w:tcPr>
            <w:tcW w:w="299"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419"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70"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359"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99"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40"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69"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70"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419" w:type="pct"/>
            <w:tcBorders>
              <w:top w:val="nil"/>
              <w:left w:val="nil"/>
              <w:bottom w:val="single" w:sz="4" w:space="0" w:color="auto"/>
              <w:right w:val="single" w:sz="8"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r>
      <w:tr w:rsidR="00207517" w:rsidRPr="00D6655C" w:rsidTr="00930A91">
        <w:trPr>
          <w:trHeight w:val="300"/>
        </w:trPr>
        <w:tc>
          <w:tcPr>
            <w:tcW w:w="749" w:type="pct"/>
            <w:vMerge/>
            <w:tcBorders>
              <w:left w:val="single" w:sz="8" w:space="0" w:color="auto"/>
              <w:right w:val="single" w:sz="4" w:space="0" w:color="auto"/>
            </w:tcBorders>
            <w:shd w:val="clear" w:color="auto" w:fill="auto"/>
            <w:vAlign w:val="center"/>
            <w:hideMark/>
          </w:tcPr>
          <w:p w:rsidR="00207517" w:rsidRPr="00207517" w:rsidRDefault="00207517" w:rsidP="00207517">
            <w:pPr>
              <w:rPr>
                <w:sz w:val="20"/>
                <w:szCs w:val="20"/>
              </w:rPr>
            </w:pPr>
          </w:p>
        </w:tc>
        <w:tc>
          <w:tcPr>
            <w:tcW w:w="1407" w:type="pct"/>
            <w:tcBorders>
              <w:top w:val="nil"/>
              <w:left w:val="nil"/>
              <w:bottom w:val="single" w:sz="4" w:space="0" w:color="auto"/>
              <w:right w:val="single" w:sz="4" w:space="0" w:color="auto"/>
            </w:tcBorders>
            <w:shd w:val="clear" w:color="auto" w:fill="auto"/>
            <w:noWrap/>
            <w:vAlign w:val="bottom"/>
            <w:hideMark/>
          </w:tcPr>
          <w:p w:rsidR="00207517" w:rsidRPr="00207517" w:rsidRDefault="00207517" w:rsidP="00207517">
            <w:pPr>
              <w:rPr>
                <w:sz w:val="20"/>
                <w:szCs w:val="20"/>
              </w:rPr>
            </w:pPr>
            <w:r w:rsidRPr="00207517">
              <w:rPr>
                <w:sz w:val="20"/>
                <w:szCs w:val="20"/>
              </w:rPr>
              <w:t xml:space="preserve">Removal of trees near power lines. </w:t>
            </w:r>
          </w:p>
        </w:tc>
        <w:tc>
          <w:tcPr>
            <w:tcW w:w="299"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419"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70"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359"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99"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40"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69"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70"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419" w:type="pct"/>
            <w:tcBorders>
              <w:top w:val="nil"/>
              <w:left w:val="nil"/>
              <w:bottom w:val="single" w:sz="4" w:space="0" w:color="auto"/>
              <w:right w:val="single" w:sz="8"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r>
      <w:tr w:rsidR="00207517" w:rsidRPr="00D6655C" w:rsidTr="00930A91">
        <w:trPr>
          <w:trHeight w:val="300"/>
        </w:trPr>
        <w:tc>
          <w:tcPr>
            <w:tcW w:w="749" w:type="pct"/>
            <w:vMerge/>
            <w:tcBorders>
              <w:left w:val="single" w:sz="8" w:space="0" w:color="auto"/>
              <w:right w:val="single" w:sz="4" w:space="0" w:color="auto"/>
            </w:tcBorders>
            <w:shd w:val="clear" w:color="auto" w:fill="auto"/>
            <w:vAlign w:val="center"/>
            <w:hideMark/>
          </w:tcPr>
          <w:p w:rsidR="00207517" w:rsidRPr="00207517" w:rsidRDefault="00207517" w:rsidP="00207517">
            <w:pPr>
              <w:rPr>
                <w:sz w:val="20"/>
                <w:szCs w:val="20"/>
              </w:rPr>
            </w:pPr>
          </w:p>
        </w:tc>
        <w:tc>
          <w:tcPr>
            <w:tcW w:w="1407" w:type="pct"/>
            <w:tcBorders>
              <w:top w:val="nil"/>
              <w:left w:val="nil"/>
              <w:bottom w:val="single" w:sz="4" w:space="0" w:color="auto"/>
              <w:right w:val="single" w:sz="4" w:space="0" w:color="auto"/>
            </w:tcBorders>
            <w:shd w:val="clear" w:color="auto" w:fill="auto"/>
            <w:noWrap/>
            <w:vAlign w:val="bottom"/>
            <w:hideMark/>
          </w:tcPr>
          <w:p w:rsidR="00207517" w:rsidRPr="00207517" w:rsidRDefault="00207517" w:rsidP="00207517">
            <w:pPr>
              <w:rPr>
                <w:sz w:val="20"/>
                <w:szCs w:val="20"/>
              </w:rPr>
            </w:pPr>
            <w:r w:rsidRPr="00207517">
              <w:rPr>
                <w:sz w:val="20"/>
                <w:szCs w:val="20"/>
              </w:rPr>
              <w:t>Attachment of guy wires to dead-end poles.</w:t>
            </w:r>
          </w:p>
        </w:tc>
        <w:tc>
          <w:tcPr>
            <w:tcW w:w="299"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419"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70"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359"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99"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40"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69"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70"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419" w:type="pct"/>
            <w:tcBorders>
              <w:top w:val="nil"/>
              <w:left w:val="nil"/>
              <w:bottom w:val="single" w:sz="4" w:space="0" w:color="auto"/>
              <w:right w:val="single" w:sz="8"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r>
      <w:tr w:rsidR="00207517" w:rsidRPr="00D6655C" w:rsidTr="00930A91">
        <w:trPr>
          <w:trHeight w:val="300"/>
        </w:trPr>
        <w:tc>
          <w:tcPr>
            <w:tcW w:w="749" w:type="pct"/>
            <w:vMerge/>
            <w:tcBorders>
              <w:left w:val="single" w:sz="8" w:space="0" w:color="auto"/>
              <w:right w:val="single" w:sz="4" w:space="0" w:color="auto"/>
            </w:tcBorders>
            <w:shd w:val="clear" w:color="auto" w:fill="auto"/>
            <w:vAlign w:val="center"/>
            <w:hideMark/>
          </w:tcPr>
          <w:p w:rsidR="00207517" w:rsidRPr="00207517" w:rsidRDefault="00207517" w:rsidP="00207517">
            <w:pPr>
              <w:rPr>
                <w:sz w:val="20"/>
                <w:szCs w:val="20"/>
              </w:rPr>
            </w:pPr>
          </w:p>
        </w:tc>
        <w:tc>
          <w:tcPr>
            <w:tcW w:w="1407" w:type="pct"/>
            <w:tcBorders>
              <w:top w:val="nil"/>
              <w:left w:val="nil"/>
              <w:bottom w:val="single" w:sz="4" w:space="0" w:color="auto"/>
              <w:right w:val="single" w:sz="4" w:space="0" w:color="auto"/>
            </w:tcBorders>
            <w:shd w:val="clear" w:color="auto" w:fill="auto"/>
            <w:noWrap/>
            <w:vAlign w:val="bottom"/>
            <w:hideMark/>
          </w:tcPr>
          <w:p w:rsidR="00207517" w:rsidRPr="00207517" w:rsidRDefault="00207517" w:rsidP="00207517">
            <w:pPr>
              <w:rPr>
                <w:sz w:val="20"/>
                <w:szCs w:val="20"/>
              </w:rPr>
            </w:pPr>
            <w:r w:rsidRPr="00207517">
              <w:rPr>
                <w:sz w:val="20"/>
                <w:szCs w:val="20"/>
              </w:rPr>
              <w:t>Testing integrity of poles</w:t>
            </w:r>
          </w:p>
        </w:tc>
        <w:tc>
          <w:tcPr>
            <w:tcW w:w="299"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419"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70"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359"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99"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40"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69"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70"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419" w:type="pct"/>
            <w:tcBorders>
              <w:top w:val="nil"/>
              <w:left w:val="nil"/>
              <w:bottom w:val="single" w:sz="4" w:space="0" w:color="auto"/>
              <w:right w:val="single" w:sz="8"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r>
      <w:tr w:rsidR="00207517" w:rsidRPr="00D6655C" w:rsidTr="00930A91">
        <w:trPr>
          <w:trHeight w:val="300"/>
        </w:trPr>
        <w:tc>
          <w:tcPr>
            <w:tcW w:w="749" w:type="pct"/>
            <w:vMerge/>
            <w:tcBorders>
              <w:left w:val="single" w:sz="8" w:space="0" w:color="auto"/>
              <w:right w:val="single" w:sz="4" w:space="0" w:color="auto"/>
            </w:tcBorders>
            <w:shd w:val="clear" w:color="auto" w:fill="auto"/>
            <w:vAlign w:val="center"/>
            <w:hideMark/>
          </w:tcPr>
          <w:p w:rsidR="00207517" w:rsidRPr="00207517" w:rsidRDefault="00207517" w:rsidP="00207517">
            <w:pPr>
              <w:rPr>
                <w:sz w:val="20"/>
                <w:szCs w:val="20"/>
              </w:rPr>
            </w:pPr>
          </w:p>
        </w:tc>
        <w:tc>
          <w:tcPr>
            <w:tcW w:w="1407" w:type="pct"/>
            <w:tcBorders>
              <w:top w:val="nil"/>
              <w:left w:val="nil"/>
              <w:bottom w:val="single" w:sz="4" w:space="0" w:color="auto"/>
              <w:right w:val="single" w:sz="4" w:space="0" w:color="auto"/>
            </w:tcBorders>
            <w:shd w:val="clear" w:color="auto" w:fill="auto"/>
            <w:noWrap/>
            <w:vAlign w:val="bottom"/>
            <w:hideMark/>
          </w:tcPr>
          <w:p w:rsidR="00207517" w:rsidRPr="00207517" w:rsidRDefault="00207517" w:rsidP="00207517">
            <w:pPr>
              <w:rPr>
                <w:sz w:val="20"/>
                <w:szCs w:val="20"/>
              </w:rPr>
            </w:pPr>
            <w:r w:rsidRPr="00207517">
              <w:rPr>
                <w:sz w:val="20"/>
                <w:szCs w:val="20"/>
              </w:rPr>
              <w:t xml:space="preserve">Usage of </w:t>
            </w:r>
            <w:proofErr w:type="spellStart"/>
            <w:r w:rsidRPr="00207517">
              <w:rPr>
                <w:sz w:val="20"/>
                <w:szCs w:val="20"/>
              </w:rPr>
              <w:t>anti galloping</w:t>
            </w:r>
            <w:proofErr w:type="spellEnd"/>
            <w:r w:rsidRPr="00207517">
              <w:rPr>
                <w:sz w:val="20"/>
                <w:szCs w:val="20"/>
              </w:rPr>
              <w:t xml:space="preserve"> devices</w:t>
            </w:r>
          </w:p>
        </w:tc>
        <w:tc>
          <w:tcPr>
            <w:tcW w:w="299"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419"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70"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359"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99"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40"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69"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70" w:type="pct"/>
            <w:tcBorders>
              <w:top w:val="nil"/>
              <w:left w:val="nil"/>
              <w:bottom w:val="single" w:sz="4"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419" w:type="pct"/>
            <w:tcBorders>
              <w:top w:val="nil"/>
              <w:left w:val="nil"/>
              <w:bottom w:val="single" w:sz="4" w:space="0" w:color="auto"/>
              <w:right w:val="single" w:sz="8"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r>
      <w:tr w:rsidR="00207517" w:rsidRPr="00D6655C" w:rsidTr="00930A91">
        <w:trPr>
          <w:trHeight w:val="300"/>
        </w:trPr>
        <w:tc>
          <w:tcPr>
            <w:tcW w:w="749" w:type="pct"/>
            <w:vMerge/>
            <w:tcBorders>
              <w:left w:val="single" w:sz="8" w:space="0" w:color="auto"/>
              <w:bottom w:val="single" w:sz="8" w:space="0" w:color="000000"/>
              <w:right w:val="single" w:sz="4" w:space="0" w:color="auto"/>
            </w:tcBorders>
            <w:shd w:val="clear" w:color="auto" w:fill="auto"/>
            <w:vAlign w:val="center"/>
            <w:hideMark/>
          </w:tcPr>
          <w:p w:rsidR="00207517" w:rsidRPr="00207517" w:rsidRDefault="00207517" w:rsidP="00207517">
            <w:pPr>
              <w:rPr>
                <w:sz w:val="20"/>
                <w:szCs w:val="20"/>
              </w:rPr>
            </w:pPr>
          </w:p>
        </w:tc>
        <w:tc>
          <w:tcPr>
            <w:tcW w:w="1407" w:type="pct"/>
            <w:tcBorders>
              <w:top w:val="nil"/>
              <w:left w:val="nil"/>
              <w:bottom w:val="single" w:sz="8" w:space="0" w:color="auto"/>
              <w:right w:val="single" w:sz="4" w:space="0" w:color="auto"/>
            </w:tcBorders>
            <w:shd w:val="clear" w:color="auto" w:fill="auto"/>
            <w:noWrap/>
            <w:vAlign w:val="bottom"/>
            <w:hideMark/>
          </w:tcPr>
          <w:p w:rsidR="00207517" w:rsidRPr="00207517" w:rsidRDefault="00207517" w:rsidP="00207517">
            <w:pPr>
              <w:rPr>
                <w:sz w:val="20"/>
                <w:szCs w:val="20"/>
              </w:rPr>
            </w:pPr>
            <w:r w:rsidRPr="00207517">
              <w:rPr>
                <w:sz w:val="20"/>
                <w:szCs w:val="20"/>
              </w:rPr>
              <w:t xml:space="preserve">Making structural retrofits to facilities. </w:t>
            </w:r>
          </w:p>
        </w:tc>
        <w:tc>
          <w:tcPr>
            <w:tcW w:w="299" w:type="pct"/>
            <w:tcBorders>
              <w:top w:val="nil"/>
              <w:left w:val="nil"/>
              <w:bottom w:val="single" w:sz="8"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419" w:type="pct"/>
            <w:tcBorders>
              <w:top w:val="nil"/>
              <w:left w:val="nil"/>
              <w:bottom w:val="single" w:sz="8"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70" w:type="pct"/>
            <w:tcBorders>
              <w:top w:val="nil"/>
              <w:left w:val="nil"/>
              <w:bottom w:val="single" w:sz="8"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359" w:type="pct"/>
            <w:tcBorders>
              <w:top w:val="nil"/>
              <w:left w:val="nil"/>
              <w:bottom w:val="single" w:sz="8"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99" w:type="pct"/>
            <w:tcBorders>
              <w:top w:val="nil"/>
              <w:left w:val="nil"/>
              <w:bottom w:val="single" w:sz="8"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40" w:type="pct"/>
            <w:tcBorders>
              <w:top w:val="nil"/>
              <w:left w:val="nil"/>
              <w:bottom w:val="single" w:sz="8"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69" w:type="pct"/>
            <w:tcBorders>
              <w:top w:val="nil"/>
              <w:left w:val="nil"/>
              <w:bottom w:val="single" w:sz="8"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270" w:type="pct"/>
            <w:tcBorders>
              <w:top w:val="nil"/>
              <w:left w:val="nil"/>
              <w:bottom w:val="single" w:sz="8" w:space="0" w:color="auto"/>
              <w:right w:val="single" w:sz="4"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c>
          <w:tcPr>
            <w:tcW w:w="419" w:type="pct"/>
            <w:tcBorders>
              <w:top w:val="nil"/>
              <w:left w:val="nil"/>
              <w:bottom w:val="single" w:sz="8" w:space="0" w:color="auto"/>
              <w:right w:val="single" w:sz="8" w:space="0" w:color="auto"/>
            </w:tcBorders>
            <w:shd w:val="clear" w:color="auto" w:fill="auto"/>
            <w:noWrap/>
            <w:vAlign w:val="bottom"/>
          </w:tcPr>
          <w:p w:rsidR="00207517" w:rsidRPr="00207517" w:rsidRDefault="00207517" w:rsidP="00207517">
            <w:pPr>
              <w:jc w:val="center"/>
              <w:rPr>
                <w:sz w:val="20"/>
                <w:szCs w:val="20"/>
              </w:rPr>
            </w:pPr>
            <w:r w:rsidRPr="00207517">
              <w:rPr>
                <w:sz w:val="20"/>
                <w:szCs w:val="20"/>
              </w:rPr>
              <w:t>X</w:t>
            </w:r>
          </w:p>
        </w:tc>
      </w:tr>
    </w:tbl>
    <w:p w:rsidR="001D5A6B" w:rsidRPr="00D6655C" w:rsidRDefault="001D5A6B" w:rsidP="009B7D6A">
      <w:pPr>
        <w:rPr>
          <w:bCs/>
          <w:color w:val="FF0000"/>
          <w:sz w:val="22"/>
          <w:szCs w:val="22"/>
        </w:rPr>
        <w:sectPr w:rsidR="001D5A6B" w:rsidRPr="00D6655C" w:rsidSect="006C57EC">
          <w:pgSz w:w="15840" w:h="12240" w:orient="landscape"/>
          <w:pgMar w:top="1440" w:right="1440" w:bottom="1440" w:left="1440" w:header="720" w:footer="720" w:gutter="0"/>
          <w:cols w:space="720"/>
          <w:docGrid w:linePitch="360"/>
        </w:sectPr>
      </w:pPr>
    </w:p>
    <w:p w:rsidR="001D5A6B" w:rsidRPr="00D6655C" w:rsidRDefault="005E2A36" w:rsidP="001D5A6B">
      <w:pPr>
        <w:rPr>
          <w:b/>
          <w:bCs/>
          <w:color w:val="FF0000"/>
          <w:sz w:val="22"/>
          <w:szCs w:val="22"/>
          <w:u w:val="single"/>
        </w:rPr>
      </w:pPr>
      <w:r>
        <w:rPr>
          <w:b/>
          <w:bCs/>
          <w:noProof/>
          <w:color w:val="FF0000"/>
          <w:sz w:val="22"/>
          <w:szCs w:val="22"/>
          <w:u w:val="single"/>
        </w:rPr>
        <w:lastRenderedPageBreak/>
        <mc:AlternateContent>
          <mc:Choice Requires="wps">
            <w:drawing>
              <wp:anchor distT="0" distB="0" distL="114300" distR="114300" simplePos="0" relativeHeight="251622400" behindDoc="0" locked="0" layoutInCell="1" allowOverlap="1">
                <wp:simplePos x="0" y="0"/>
                <wp:positionH relativeFrom="column">
                  <wp:posOffset>0</wp:posOffset>
                </wp:positionH>
                <wp:positionV relativeFrom="paragraph">
                  <wp:posOffset>91440</wp:posOffset>
                </wp:positionV>
                <wp:extent cx="5943600" cy="289560"/>
                <wp:effectExtent l="0" t="0" r="0" b="0"/>
                <wp:wrapNone/>
                <wp:docPr id="5"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89560"/>
                        </a:xfrm>
                        <a:prstGeom prst="rect">
                          <a:avLst/>
                        </a:prstGeom>
                        <a:solidFill>
                          <a:srgbClr val="C0C0C0"/>
                        </a:solidFill>
                        <a:ln>
                          <a:noFill/>
                        </a:ln>
                        <a:extLst>
                          <a:ext uri="{91240B29-F687-4F45-9708-019B960494DF}">
                            <a14:hiddenLine xmlns:a14="http://schemas.microsoft.com/office/drawing/2010/main" w="9525">
                              <a:solidFill>
                                <a:srgbClr val="C0C0C0"/>
                              </a:solidFill>
                              <a:miter lim="800000"/>
                              <a:headEnd/>
                              <a:tailEnd/>
                            </a14:hiddenLine>
                          </a:ext>
                        </a:extLst>
                      </wps:spPr>
                      <wps:txbx>
                        <w:txbxContent>
                          <w:p w:rsidR="00FA1773" w:rsidRPr="009C7623" w:rsidRDefault="00FA1773" w:rsidP="001D5A6B">
                            <w:pPr>
                              <w:jc w:val="center"/>
                              <w:rPr>
                                <w:b/>
                                <w:bCs/>
                                <w:sz w:val="22"/>
                                <w:szCs w:val="22"/>
                                <w:u w:val="single"/>
                              </w:rPr>
                            </w:pPr>
                            <w:r w:rsidRPr="009C7623">
                              <w:rPr>
                                <w:b/>
                                <w:bCs/>
                                <w:sz w:val="22"/>
                                <w:szCs w:val="22"/>
                                <w:u w:val="single"/>
                              </w:rPr>
                              <w:t>Mitigation Activities for Fire and Drought Hazards</w:t>
                            </w:r>
                          </w:p>
                          <w:p w:rsidR="00FA1773" w:rsidRDefault="00FA1773" w:rsidP="001D5A6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3" o:spid="_x0000_s1029" type="#_x0000_t202" style="position:absolute;margin-left:0;margin-top:7.2pt;width:468pt;height:22.8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" fillcolor="silver" stroked="f" strokecolor="silver">
                <v:textbox>
                  <w:txbxContent>
                    <w:p w:rsidR="00FA1773" w:rsidRPr="009C7623" w:rsidRDefault="00FA1773" w:rsidP="001D5A6B">
                      <w:pPr>
                        <w:jc w:val="center"/>
                        <w:rPr>
                          <w:b/>
                          <w:bCs/>
                          <w:sz w:val="22"/>
                          <w:szCs w:val="22"/>
                          <w:u w:val="single"/>
                        </w:rPr>
                      </w:pPr>
                      <w:r w:rsidRPr="009C7623">
                        <w:rPr>
                          <w:b/>
                          <w:bCs/>
                          <w:sz w:val="22"/>
                          <w:szCs w:val="22"/>
                          <w:u w:val="single"/>
                        </w:rPr>
                        <w:t>Mitigation Activities for Fire and Drought Hazards</w:t>
                      </w:r>
                    </w:p>
                    <w:p w:rsidR="00FA1773" w:rsidRDefault="00FA1773" w:rsidP="001D5A6B"/>
                  </w:txbxContent>
                </v:textbox>
              </v:shape>
            </w:pict>
          </mc:Fallback>
        </mc:AlternateContent>
      </w:r>
    </w:p>
    <w:p w:rsidR="001D5A6B" w:rsidRPr="00207517" w:rsidRDefault="001D5A6B" w:rsidP="001D5A6B">
      <w:pPr>
        <w:rPr>
          <w:b/>
          <w:bCs/>
          <w:sz w:val="22"/>
          <w:szCs w:val="22"/>
          <w:u w:val="single"/>
        </w:rPr>
      </w:pPr>
    </w:p>
    <w:p w:rsidR="001D5A6B" w:rsidRPr="00207517" w:rsidRDefault="001D5A6B" w:rsidP="001E4715">
      <w:pPr>
        <w:rPr>
          <w:b/>
          <w:bCs/>
          <w:sz w:val="22"/>
          <w:szCs w:val="22"/>
          <w:u w:val="single"/>
        </w:rPr>
      </w:pPr>
    </w:p>
    <w:p w:rsidR="001D5A6B" w:rsidRPr="00207517" w:rsidRDefault="001D5A6B" w:rsidP="001E4715">
      <w:pPr>
        <w:rPr>
          <w:sz w:val="22"/>
          <w:szCs w:val="22"/>
        </w:rPr>
      </w:pPr>
      <w:r w:rsidRPr="00207517">
        <w:rPr>
          <w:b/>
          <w:bCs/>
          <w:sz w:val="22"/>
          <w:szCs w:val="22"/>
        </w:rPr>
        <w:t xml:space="preserve">Goal #1: </w:t>
      </w:r>
      <w:r w:rsidRPr="00207517">
        <w:rPr>
          <w:sz w:val="22"/>
          <w:szCs w:val="22"/>
        </w:rPr>
        <w:t xml:space="preserve">Increase </w:t>
      </w:r>
      <w:proofErr w:type="spellStart"/>
      <w:r w:rsidRPr="00207517">
        <w:rPr>
          <w:sz w:val="22"/>
          <w:szCs w:val="22"/>
        </w:rPr>
        <w:t>fire fighting</w:t>
      </w:r>
      <w:proofErr w:type="spellEnd"/>
      <w:r w:rsidRPr="00207517">
        <w:rPr>
          <w:sz w:val="22"/>
          <w:szCs w:val="22"/>
        </w:rPr>
        <w:t xml:space="preserve"> capabilities.</w:t>
      </w:r>
    </w:p>
    <w:p w:rsidR="001D5A6B" w:rsidRPr="00207517" w:rsidRDefault="001D5A6B" w:rsidP="001E4715">
      <w:pPr>
        <w:rPr>
          <w:sz w:val="22"/>
          <w:szCs w:val="22"/>
        </w:rPr>
      </w:pPr>
      <w:r w:rsidRPr="00207517">
        <w:rPr>
          <w:b/>
          <w:bCs/>
          <w:sz w:val="22"/>
          <w:szCs w:val="22"/>
        </w:rPr>
        <w:t>Goal #2:</w:t>
      </w:r>
      <w:r w:rsidRPr="00207517">
        <w:rPr>
          <w:sz w:val="22"/>
          <w:szCs w:val="22"/>
        </w:rPr>
        <w:t xml:space="preserve"> Reduce the negative effects droughts have on Brookings County.</w:t>
      </w:r>
    </w:p>
    <w:p w:rsidR="001D5A6B" w:rsidRPr="00207517" w:rsidRDefault="001D5A6B" w:rsidP="001E4715">
      <w:pPr>
        <w:rPr>
          <w:sz w:val="22"/>
          <w:szCs w:val="22"/>
        </w:rPr>
      </w:pPr>
      <w:r w:rsidRPr="00207517">
        <w:rPr>
          <w:b/>
          <w:bCs/>
          <w:sz w:val="22"/>
          <w:szCs w:val="22"/>
        </w:rPr>
        <w:t xml:space="preserve">Goal #3: </w:t>
      </w:r>
      <w:r w:rsidRPr="00207517">
        <w:rPr>
          <w:sz w:val="22"/>
          <w:szCs w:val="22"/>
        </w:rPr>
        <w:t>Reduce the negative effects wildfires have on Brookings County.</w:t>
      </w:r>
    </w:p>
    <w:p w:rsidR="001D5A6B" w:rsidRPr="00207517" w:rsidRDefault="001D5A6B" w:rsidP="001E4715">
      <w:pPr>
        <w:rPr>
          <w:sz w:val="22"/>
          <w:szCs w:val="22"/>
        </w:rPr>
      </w:pPr>
    </w:p>
    <w:p w:rsidR="001D5A6B" w:rsidRPr="00207517" w:rsidRDefault="001D5A6B" w:rsidP="001E4715">
      <w:pPr>
        <w:numPr>
          <w:ilvl w:val="0"/>
          <w:numId w:val="15"/>
        </w:numPr>
        <w:tabs>
          <w:tab w:val="clear" w:pos="720"/>
          <w:tab w:val="num" w:pos="360"/>
        </w:tabs>
        <w:autoSpaceDE w:val="0"/>
        <w:autoSpaceDN w:val="0"/>
        <w:adjustRightInd w:val="0"/>
        <w:ind w:left="360"/>
        <w:rPr>
          <w:b/>
          <w:sz w:val="22"/>
          <w:szCs w:val="22"/>
        </w:rPr>
      </w:pPr>
      <w:r w:rsidRPr="00207517">
        <w:rPr>
          <w:b/>
          <w:sz w:val="22"/>
          <w:szCs w:val="22"/>
        </w:rPr>
        <w:t xml:space="preserve">Actions/Projects to reduce </w:t>
      </w:r>
      <w:r w:rsidR="00CD20BB" w:rsidRPr="00207517">
        <w:rPr>
          <w:b/>
          <w:sz w:val="22"/>
          <w:szCs w:val="22"/>
        </w:rPr>
        <w:t xml:space="preserve">fire and drought </w:t>
      </w:r>
      <w:r w:rsidRPr="00207517">
        <w:rPr>
          <w:b/>
          <w:sz w:val="22"/>
          <w:szCs w:val="22"/>
        </w:rPr>
        <w:t xml:space="preserve">risk through policy implementation (See Table </w:t>
      </w:r>
      <w:r w:rsidR="00D85F36" w:rsidRPr="00207517">
        <w:rPr>
          <w:b/>
          <w:sz w:val="22"/>
          <w:szCs w:val="22"/>
        </w:rPr>
        <w:t>5.</w:t>
      </w:r>
      <w:r w:rsidR="003649C1" w:rsidRPr="00207517">
        <w:rPr>
          <w:b/>
          <w:sz w:val="22"/>
          <w:szCs w:val="22"/>
        </w:rPr>
        <w:t>7</w:t>
      </w:r>
      <w:r w:rsidRPr="00207517">
        <w:rPr>
          <w:b/>
          <w:sz w:val="22"/>
          <w:szCs w:val="22"/>
        </w:rPr>
        <w:t>)</w:t>
      </w:r>
    </w:p>
    <w:p w:rsidR="00930A91" w:rsidRPr="00207517" w:rsidRDefault="00930A91" w:rsidP="001E4715">
      <w:pPr>
        <w:spacing w:line="276" w:lineRule="auto"/>
        <w:rPr>
          <w:sz w:val="22"/>
          <w:szCs w:val="22"/>
          <w:u w:val="single"/>
        </w:rPr>
      </w:pPr>
    </w:p>
    <w:p w:rsidR="00930A91" w:rsidRPr="00207517" w:rsidRDefault="00930A91" w:rsidP="001E4715">
      <w:pPr>
        <w:numPr>
          <w:ilvl w:val="1"/>
          <w:numId w:val="17"/>
        </w:numPr>
        <w:tabs>
          <w:tab w:val="clear" w:pos="1440"/>
          <w:tab w:val="num" w:pos="360"/>
        </w:tabs>
        <w:autoSpaceDE w:val="0"/>
        <w:autoSpaceDN w:val="0"/>
        <w:adjustRightInd w:val="0"/>
        <w:ind w:left="360"/>
        <w:rPr>
          <w:b/>
          <w:sz w:val="22"/>
          <w:szCs w:val="22"/>
        </w:rPr>
      </w:pPr>
      <w:r w:rsidRPr="00207517">
        <w:rPr>
          <w:b/>
          <w:sz w:val="22"/>
          <w:szCs w:val="22"/>
        </w:rPr>
        <w:t>Actions/Projects to change the characteristics or impacts of fire and drought hazards (See Table 5.8)</w:t>
      </w:r>
    </w:p>
    <w:p w:rsidR="001D5A6B" w:rsidRPr="00207517" w:rsidRDefault="001D5A6B" w:rsidP="001E4715">
      <w:pPr>
        <w:spacing w:line="276" w:lineRule="auto"/>
        <w:rPr>
          <w:sz w:val="22"/>
          <w:szCs w:val="22"/>
          <w:u w:val="single"/>
        </w:rPr>
      </w:pPr>
    </w:p>
    <w:p w:rsidR="001D5A6B" w:rsidRPr="00207517" w:rsidRDefault="001D5A6B" w:rsidP="001E4715">
      <w:pPr>
        <w:numPr>
          <w:ilvl w:val="1"/>
          <w:numId w:val="16"/>
        </w:numPr>
        <w:tabs>
          <w:tab w:val="clear" w:pos="1440"/>
          <w:tab w:val="num" w:pos="360"/>
        </w:tabs>
        <w:autoSpaceDE w:val="0"/>
        <w:autoSpaceDN w:val="0"/>
        <w:adjustRightInd w:val="0"/>
        <w:ind w:left="360"/>
        <w:rPr>
          <w:b/>
          <w:sz w:val="22"/>
          <w:szCs w:val="22"/>
        </w:rPr>
      </w:pPr>
      <w:r w:rsidRPr="00207517">
        <w:rPr>
          <w:b/>
          <w:sz w:val="22"/>
          <w:szCs w:val="22"/>
        </w:rPr>
        <w:t xml:space="preserve">Actions/Projects to reduce loss potential of infrastructure to </w:t>
      </w:r>
      <w:r w:rsidR="00CD20BB" w:rsidRPr="00207517">
        <w:rPr>
          <w:b/>
          <w:sz w:val="22"/>
          <w:szCs w:val="22"/>
        </w:rPr>
        <w:t xml:space="preserve">fire and drought </w:t>
      </w:r>
      <w:r w:rsidRPr="00207517">
        <w:rPr>
          <w:b/>
          <w:sz w:val="22"/>
          <w:szCs w:val="22"/>
        </w:rPr>
        <w:t xml:space="preserve">hazards (See Table </w:t>
      </w:r>
      <w:r w:rsidR="00D85F36" w:rsidRPr="00207517">
        <w:rPr>
          <w:b/>
          <w:sz w:val="22"/>
          <w:szCs w:val="22"/>
        </w:rPr>
        <w:t>5.</w:t>
      </w:r>
      <w:r w:rsidR="00930A91" w:rsidRPr="00207517">
        <w:rPr>
          <w:b/>
          <w:sz w:val="22"/>
          <w:szCs w:val="22"/>
        </w:rPr>
        <w:t>9</w:t>
      </w:r>
      <w:r w:rsidRPr="00207517">
        <w:rPr>
          <w:b/>
          <w:sz w:val="22"/>
          <w:szCs w:val="22"/>
        </w:rPr>
        <w:t>)</w:t>
      </w:r>
    </w:p>
    <w:p w:rsidR="001D5A6B" w:rsidRPr="00207517" w:rsidRDefault="001D5A6B" w:rsidP="001D5A6B">
      <w:pPr>
        <w:rPr>
          <w:b/>
          <w:sz w:val="22"/>
          <w:szCs w:val="22"/>
        </w:rPr>
      </w:pPr>
    </w:p>
    <w:p w:rsidR="001D5A6B" w:rsidRPr="00207517" w:rsidRDefault="001D5A6B" w:rsidP="001D5A6B"/>
    <w:p w:rsidR="001D5A6B" w:rsidRPr="00207517" w:rsidRDefault="001D5A6B" w:rsidP="001D5A6B"/>
    <w:p w:rsidR="001D5A6B" w:rsidRPr="00207517" w:rsidRDefault="005E2A36" w:rsidP="001D5A6B">
      <w:pPr>
        <w:rPr>
          <w:sz w:val="22"/>
          <w:szCs w:val="22"/>
        </w:rPr>
      </w:pPr>
      <w:r>
        <w:rPr>
          <w:noProof/>
          <w:sz w:val="22"/>
          <w:szCs w:val="22"/>
        </w:rPr>
        <mc:AlternateContent>
          <mc:Choice Requires="wps">
            <w:drawing>
              <wp:anchor distT="0" distB="0" distL="114300" distR="114300" simplePos="0" relativeHeight="251623424" behindDoc="0" locked="0" layoutInCell="1" allowOverlap="1">
                <wp:simplePos x="0" y="0"/>
                <wp:positionH relativeFrom="column">
                  <wp:posOffset>0</wp:posOffset>
                </wp:positionH>
                <wp:positionV relativeFrom="paragraph">
                  <wp:posOffset>-175260</wp:posOffset>
                </wp:positionV>
                <wp:extent cx="5943600" cy="289560"/>
                <wp:effectExtent l="0" t="3175" r="0" b="2540"/>
                <wp:wrapNone/>
                <wp:docPr id="1"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89560"/>
                        </a:xfrm>
                        <a:prstGeom prst="rect">
                          <a:avLst/>
                        </a:prstGeom>
                        <a:solidFill>
                          <a:srgbClr val="C0C0C0"/>
                        </a:solidFill>
                        <a:ln>
                          <a:noFill/>
                        </a:ln>
                        <a:extLst>
                          <a:ext uri="{91240B29-F687-4F45-9708-019B960494DF}">
                            <a14:hiddenLine xmlns:a14="http://schemas.microsoft.com/office/drawing/2010/main" w="9525">
                              <a:solidFill>
                                <a:srgbClr val="C0C0C0"/>
                              </a:solidFill>
                              <a:miter lim="800000"/>
                              <a:headEnd/>
                              <a:tailEnd/>
                            </a14:hiddenLine>
                          </a:ext>
                        </a:extLst>
                      </wps:spPr>
                      <wps:txbx>
                        <w:txbxContent>
                          <w:p w:rsidR="00FA1773" w:rsidRPr="009C7623" w:rsidRDefault="00FA1773" w:rsidP="001D5A6B">
                            <w:pPr>
                              <w:pStyle w:val="Heading1"/>
                              <w:rPr>
                                <w:sz w:val="22"/>
                                <w:szCs w:val="22"/>
                                <w:u w:val="single"/>
                              </w:rPr>
                            </w:pPr>
                            <w:r w:rsidRPr="009C7623">
                              <w:rPr>
                                <w:sz w:val="22"/>
                                <w:szCs w:val="22"/>
                                <w:u w:val="single"/>
                              </w:rPr>
                              <w:t>General Mitigation Activities</w:t>
                            </w:r>
                          </w:p>
                          <w:p w:rsidR="00FA1773" w:rsidRDefault="00FA1773" w:rsidP="001D5A6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 o:spid="_x0000_s1030" type="#_x0000_t202" style="position:absolute;margin-left:0;margin-top:-13.8pt;width:468pt;height:22.8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" fillcolor="silver" stroked="f" strokecolor="silver">
                <v:textbox>
                  <w:txbxContent>
                    <w:p w:rsidR="00FA1773" w:rsidRPr="009C7623" w:rsidRDefault="00FA1773" w:rsidP="001D5A6B">
                      <w:pPr>
                        <w:pStyle w:val="Heading1"/>
                        <w:rPr>
                          <w:sz w:val="22"/>
                          <w:szCs w:val="22"/>
                          <w:u w:val="single"/>
                        </w:rPr>
                      </w:pPr>
                      <w:r w:rsidRPr="009C7623">
                        <w:rPr>
                          <w:sz w:val="22"/>
                          <w:szCs w:val="22"/>
                          <w:u w:val="single"/>
                        </w:rPr>
                        <w:t>General Mitigation Activities</w:t>
                      </w:r>
                    </w:p>
                    <w:p w:rsidR="00FA1773" w:rsidRDefault="00FA1773" w:rsidP="001D5A6B"/>
                  </w:txbxContent>
                </v:textbox>
              </v:shape>
            </w:pict>
          </mc:Fallback>
        </mc:AlternateContent>
      </w:r>
    </w:p>
    <w:p w:rsidR="001D5A6B" w:rsidRPr="00207517" w:rsidRDefault="001D5A6B" w:rsidP="001D5A6B">
      <w:pPr>
        <w:rPr>
          <w:sz w:val="22"/>
          <w:szCs w:val="22"/>
        </w:rPr>
      </w:pPr>
    </w:p>
    <w:p w:rsidR="001D5A6B" w:rsidRPr="00207517" w:rsidRDefault="001D5A6B" w:rsidP="001D5A6B">
      <w:pPr>
        <w:rPr>
          <w:b/>
          <w:sz w:val="22"/>
          <w:szCs w:val="22"/>
        </w:rPr>
      </w:pPr>
      <w:r w:rsidRPr="00207517">
        <w:rPr>
          <w:b/>
          <w:sz w:val="22"/>
          <w:szCs w:val="22"/>
        </w:rPr>
        <w:t xml:space="preserve">Technological (See Table </w:t>
      </w:r>
      <w:r w:rsidR="00D85F36" w:rsidRPr="00207517">
        <w:rPr>
          <w:b/>
          <w:sz w:val="22"/>
          <w:szCs w:val="22"/>
        </w:rPr>
        <w:t>5.1</w:t>
      </w:r>
      <w:r w:rsidR="003649C1" w:rsidRPr="00207517">
        <w:rPr>
          <w:b/>
          <w:sz w:val="22"/>
          <w:szCs w:val="22"/>
        </w:rPr>
        <w:t>0</w:t>
      </w:r>
      <w:r w:rsidRPr="00207517">
        <w:rPr>
          <w:b/>
          <w:sz w:val="22"/>
          <w:szCs w:val="22"/>
        </w:rPr>
        <w:t>):</w:t>
      </w:r>
    </w:p>
    <w:p w:rsidR="001D5A6B" w:rsidRPr="00207517" w:rsidRDefault="001D5A6B" w:rsidP="00930A91">
      <w:pPr>
        <w:spacing w:line="276" w:lineRule="auto"/>
        <w:rPr>
          <w:b/>
          <w:sz w:val="22"/>
          <w:szCs w:val="22"/>
        </w:rPr>
      </w:pPr>
    </w:p>
    <w:p w:rsidR="001D5A6B" w:rsidRPr="00207517" w:rsidRDefault="001D5A6B" w:rsidP="001D5A6B">
      <w:pPr>
        <w:rPr>
          <w:b/>
          <w:sz w:val="22"/>
          <w:szCs w:val="22"/>
        </w:rPr>
      </w:pPr>
      <w:r w:rsidRPr="00207517">
        <w:rPr>
          <w:b/>
          <w:sz w:val="22"/>
          <w:szCs w:val="22"/>
        </w:rPr>
        <w:t xml:space="preserve">Planning (See Table </w:t>
      </w:r>
      <w:r w:rsidR="00D85F36" w:rsidRPr="00207517">
        <w:rPr>
          <w:b/>
          <w:sz w:val="22"/>
          <w:szCs w:val="22"/>
        </w:rPr>
        <w:t>5.1</w:t>
      </w:r>
      <w:r w:rsidR="003649C1" w:rsidRPr="00207517">
        <w:rPr>
          <w:b/>
          <w:sz w:val="22"/>
          <w:szCs w:val="22"/>
        </w:rPr>
        <w:t>1</w:t>
      </w:r>
      <w:r w:rsidRPr="00207517">
        <w:rPr>
          <w:b/>
          <w:sz w:val="22"/>
          <w:szCs w:val="22"/>
        </w:rPr>
        <w:t>):</w:t>
      </w:r>
    </w:p>
    <w:p w:rsidR="001D5A6B" w:rsidRPr="00207517" w:rsidRDefault="001D5A6B" w:rsidP="00930A91">
      <w:pPr>
        <w:spacing w:line="276" w:lineRule="auto"/>
        <w:rPr>
          <w:b/>
          <w:sz w:val="22"/>
          <w:szCs w:val="22"/>
        </w:rPr>
      </w:pPr>
    </w:p>
    <w:p w:rsidR="006B0EC0" w:rsidRDefault="001D5A6B" w:rsidP="000D4034">
      <w:pPr>
        <w:autoSpaceDE w:val="0"/>
        <w:autoSpaceDN w:val="0"/>
        <w:adjustRightInd w:val="0"/>
        <w:rPr>
          <w:b/>
          <w:sz w:val="22"/>
          <w:szCs w:val="22"/>
        </w:rPr>
        <w:sectPr w:rsidR="006B0EC0" w:rsidSect="00717384">
          <w:pgSz w:w="12240" w:h="15840"/>
          <w:pgMar w:top="1440" w:right="1440" w:bottom="1440" w:left="1440" w:header="720" w:footer="720" w:gutter="0"/>
          <w:cols w:space="720"/>
          <w:docGrid w:linePitch="360"/>
        </w:sectPr>
      </w:pPr>
      <w:r w:rsidRPr="00207517">
        <w:rPr>
          <w:b/>
          <w:bCs/>
          <w:sz w:val="22"/>
          <w:szCs w:val="22"/>
        </w:rPr>
        <w:t xml:space="preserve">Administration/Coordination </w:t>
      </w:r>
      <w:r w:rsidRPr="00207517">
        <w:rPr>
          <w:b/>
          <w:sz w:val="22"/>
          <w:szCs w:val="22"/>
        </w:rPr>
        <w:t xml:space="preserve">(See Table </w:t>
      </w:r>
      <w:r w:rsidR="00D85F36" w:rsidRPr="00207517">
        <w:rPr>
          <w:b/>
          <w:sz w:val="22"/>
          <w:szCs w:val="22"/>
        </w:rPr>
        <w:t>5.1</w:t>
      </w:r>
      <w:r w:rsidR="003649C1" w:rsidRPr="00207517">
        <w:rPr>
          <w:b/>
          <w:sz w:val="22"/>
          <w:szCs w:val="22"/>
        </w:rPr>
        <w:t>2</w:t>
      </w:r>
      <w:r w:rsidR="00717384">
        <w:rPr>
          <w:b/>
          <w:sz w:val="22"/>
          <w:szCs w:val="22"/>
        </w:rPr>
        <w:t>)</w:t>
      </w:r>
    </w:p>
    <w:p w:rsidR="003E6A68" w:rsidRPr="001E4715" w:rsidRDefault="003E6A68" w:rsidP="003E6A68">
      <w:pPr>
        <w:jc w:val="center"/>
        <w:rPr>
          <w:b/>
          <w:sz w:val="22"/>
          <w:szCs w:val="22"/>
        </w:rPr>
      </w:pPr>
      <w:r w:rsidRPr="001E4715">
        <w:rPr>
          <w:b/>
          <w:sz w:val="22"/>
          <w:szCs w:val="22"/>
        </w:rPr>
        <w:lastRenderedPageBreak/>
        <w:t xml:space="preserve">Table </w:t>
      </w:r>
      <w:r w:rsidR="00D85F36" w:rsidRPr="001E4715">
        <w:rPr>
          <w:b/>
          <w:sz w:val="22"/>
          <w:szCs w:val="22"/>
        </w:rPr>
        <w:t>5.</w:t>
      </w:r>
      <w:r w:rsidR="003649C1" w:rsidRPr="001E4715">
        <w:rPr>
          <w:b/>
          <w:sz w:val="22"/>
          <w:szCs w:val="22"/>
        </w:rPr>
        <w:t>7</w:t>
      </w:r>
      <w:r w:rsidRPr="001E4715">
        <w:rPr>
          <w:b/>
          <w:sz w:val="22"/>
          <w:szCs w:val="22"/>
        </w:rPr>
        <w:t xml:space="preserve">: Actions/Projects to Reduce </w:t>
      </w:r>
      <w:r w:rsidR="00F61E48" w:rsidRPr="001E4715">
        <w:rPr>
          <w:b/>
          <w:sz w:val="22"/>
          <w:szCs w:val="22"/>
        </w:rPr>
        <w:t xml:space="preserve">Fire and Drought </w:t>
      </w:r>
      <w:r w:rsidRPr="001E4715">
        <w:rPr>
          <w:b/>
          <w:sz w:val="22"/>
          <w:szCs w:val="22"/>
        </w:rPr>
        <w:t>Risk through Policy Implementation</w:t>
      </w:r>
    </w:p>
    <w:p w:rsidR="003E6A68" w:rsidRPr="001E4715" w:rsidRDefault="003E6A68" w:rsidP="00756C25">
      <w:pPr>
        <w:jc w:val="center"/>
        <w:rPr>
          <w:b/>
          <w:bCs/>
          <w:sz w:val="22"/>
          <w:szCs w:val="22"/>
          <w:u w:val="single"/>
        </w:rPr>
      </w:pPr>
    </w:p>
    <w:tbl>
      <w:tblPr>
        <w:tblW w:w="5704" w:type="pct"/>
        <w:tblInd w:w="-882" w:type="dxa"/>
        <w:tblLayout w:type="fixed"/>
        <w:tblLook w:val="04A0" w:firstRow="1" w:lastRow="0" w:firstColumn="1" w:lastColumn="0" w:noHBand="0" w:noVBand="1"/>
      </w:tblPr>
      <w:tblGrid>
        <w:gridCol w:w="2202"/>
        <w:gridCol w:w="4163"/>
        <w:gridCol w:w="883"/>
        <w:gridCol w:w="1237"/>
        <w:gridCol w:w="794"/>
        <w:gridCol w:w="1060"/>
        <w:gridCol w:w="886"/>
        <w:gridCol w:w="709"/>
        <w:gridCol w:w="794"/>
        <w:gridCol w:w="797"/>
        <w:gridCol w:w="1237"/>
      </w:tblGrid>
      <w:tr w:rsidR="001E4715" w:rsidRPr="001E4715" w:rsidTr="00451596">
        <w:trPr>
          <w:trHeight w:val="315"/>
        </w:trPr>
        <w:tc>
          <w:tcPr>
            <w:tcW w:w="746" w:type="pct"/>
            <w:tcBorders>
              <w:top w:val="single" w:sz="8" w:space="0" w:color="auto"/>
              <w:left w:val="single" w:sz="8" w:space="0" w:color="auto"/>
              <w:bottom w:val="single" w:sz="8" w:space="0" w:color="auto"/>
              <w:right w:val="single" w:sz="4" w:space="0" w:color="auto"/>
            </w:tcBorders>
            <w:shd w:val="clear" w:color="auto" w:fill="D9D9D9"/>
            <w:noWrap/>
            <w:vAlign w:val="bottom"/>
            <w:hideMark/>
          </w:tcPr>
          <w:p w:rsidR="003E6A68" w:rsidRPr="001E4715" w:rsidRDefault="003E6A68" w:rsidP="003E6A68">
            <w:pPr>
              <w:rPr>
                <w:b/>
                <w:bCs/>
                <w:sz w:val="20"/>
                <w:szCs w:val="20"/>
              </w:rPr>
            </w:pPr>
            <w:r w:rsidRPr="001E4715">
              <w:rPr>
                <w:b/>
                <w:bCs/>
                <w:sz w:val="20"/>
                <w:szCs w:val="20"/>
              </w:rPr>
              <w:t>Problem Statements</w:t>
            </w:r>
          </w:p>
        </w:tc>
        <w:tc>
          <w:tcPr>
            <w:tcW w:w="1410" w:type="pct"/>
            <w:tcBorders>
              <w:top w:val="single" w:sz="8" w:space="0" w:color="auto"/>
              <w:left w:val="nil"/>
              <w:bottom w:val="single" w:sz="8" w:space="0" w:color="auto"/>
              <w:right w:val="single" w:sz="4" w:space="0" w:color="auto"/>
            </w:tcBorders>
            <w:shd w:val="clear" w:color="auto" w:fill="D9D9D9"/>
            <w:noWrap/>
            <w:vAlign w:val="bottom"/>
            <w:hideMark/>
          </w:tcPr>
          <w:p w:rsidR="003E6A68" w:rsidRPr="001E4715" w:rsidRDefault="003E6A68" w:rsidP="003E6A68">
            <w:pPr>
              <w:rPr>
                <w:b/>
                <w:bCs/>
                <w:sz w:val="20"/>
                <w:szCs w:val="20"/>
              </w:rPr>
            </w:pPr>
            <w:r w:rsidRPr="001E4715">
              <w:rPr>
                <w:b/>
                <w:bCs/>
                <w:sz w:val="20"/>
                <w:szCs w:val="20"/>
              </w:rPr>
              <w:t>Actions</w:t>
            </w:r>
          </w:p>
        </w:tc>
        <w:tc>
          <w:tcPr>
            <w:tcW w:w="299" w:type="pct"/>
            <w:tcBorders>
              <w:top w:val="single" w:sz="8" w:space="0" w:color="auto"/>
              <w:left w:val="nil"/>
              <w:bottom w:val="single" w:sz="8" w:space="0" w:color="auto"/>
              <w:right w:val="single" w:sz="4" w:space="0" w:color="auto"/>
            </w:tcBorders>
            <w:shd w:val="clear" w:color="auto" w:fill="D9D9D9"/>
            <w:noWrap/>
            <w:vAlign w:val="bottom"/>
            <w:hideMark/>
          </w:tcPr>
          <w:p w:rsidR="003E6A68" w:rsidRPr="006B0EC0" w:rsidRDefault="003E6A68" w:rsidP="003E6A68">
            <w:pPr>
              <w:jc w:val="center"/>
              <w:rPr>
                <w:b/>
                <w:bCs/>
                <w:iCs/>
                <w:sz w:val="20"/>
                <w:szCs w:val="20"/>
              </w:rPr>
            </w:pPr>
            <w:r w:rsidRPr="006B0EC0">
              <w:rPr>
                <w:b/>
                <w:bCs/>
                <w:iCs/>
                <w:sz w:val="20"/>
                <w:szCs w:val="20"/>
              </w:rPr>
              <w:t>Aurora</w:t>
            </w:r>
          </w:p>
        </w:tc>
        <w:tc>
          <w:tcPr>
            <w:tcW w:w="419" w:type="pct"/>
            <w:tcBorders>
              <w:top w:val="single" w:sz="8" w:space="0" w:color="auto"/>
              <w:left w:val="nil"/>
              <w:bottom w:val="single" w:sz="8" w:space="0" w:color="auto"/>
              <w:right w:val="single" w:sz="4" w:space="0" w:color="auto"/>
            </w:tcBorders>
            <w:shd w:val="clear" w:color="auto" w:fill="D9D9D9"/>
            <w:noWrap/>
            <w:vAlign w:val="bottom"/>
            <w:hideMark/>
          </w:tcPr>
          <w:p w:rsidR="003E6A68" w:rsidRPr="006B0EC0" w:rsidRDefault="003E6A68" w:rsidP="003E6A68">
            <w:pPr>
              <w:jc w:val="center"/>
              <w:rPr>
                <w:b/>
                <w:bCs/>
                <w:iCs/>
                <w:sz w:val="20"/>
                <w:szCs w:val="20"/>
              </w:rPr>
            </w:pPr>
            <w:r w:rsidRPr="006B0EC0">
              <w:rPr>
                <w:b/>
                <w:bCs/>
                <w:iCs/>
                <w:sz w:val="20"/>
                <w:szCs w:val="20"/>
              </w:rPr>
              <w:t>Brookings</w:t>
            </w:r>
          </w:p>
        </w:tc>
        <w:tc>
          <w:tcPr>
            <w:tcW w:w="269" w:type="pct"/>
            <w:tcBorders>
              <w:top w:val="single" w:sz="8" w:space="0" w:color="auto"/>
              <w:left w:val="nil"/>
              <w:bottom w:val="single" w:sz="8" w:space="0" w:color="auto"/>
              <w:right w:val="single" w:sz="4" w:space="0" w:color="auto"/>
            </w:tcBorders>
            <w:shd w:val="clear" w:color="auto" w:fill="D9D9D9"/>
            <w:noWrap/>
            <w:vAlign w:val="bottom"/>
            <w:hideMark/>
          </w:tcPr>
          <w:p w:rsidR="003E6A68" w:rsidRPr="006B0EC0" w:rsidRDefault="003E6A68" w:rsidP="003E6A68">
            <w:pPr>
              <w:jc w:val="center"/>
              <w:rPr>
                <w:b/>
                <w:bCs/>
                <w:iCs/>
                <w:sz w:val="20"/>
                <w:szCs w:val="20"/>
              </w:rPr>
            </w:pPr>
            <w:r w:rsidRPr="006B0EC0">
              <w:rPr>
                <w:b/>
                <w:bCs/>
                <w:iCs/>
                <w:sz w:val="20"/>
                <w:szCs w:val="20"/>
              </w:rPr>
              <w:t>Bruce</w:t>
            </w:r>
          </w:p>
        </w:tc>
        <w:tc>
          <w:tcPr>
            <w:tcW w:w="359" w:type="pct"/>
            <w:tcBorders>
              <w:top w:val="single" w:sz="8" w:space="0" w:color="auto"/>
              <w:left w:val="nil"/>
              <w:bottom w:val="single" w:sz="8" w:space="0" w:color="auto"/>
              <w:right w:val="single" w:sz="4" w:space="0" w:color="auto"/>
            </w:tcBorders>
            <w:shd w:val="clear" w:color="auto" w:fill="D9D9D9"/>
            <w:noWrap/>
            <w:vAlign w:val="bottom"/>
            <w:hideMark/>
          </w:tcPr>
          <w:p w:rsidR="003E6A68" w:rsidRPr="006B0EC0" w:rsidRDefault="003E6A68" w:rsidP="003E6A68">
            <w:pPr>
              <w:jc w:val="center"/>
              <w:rPr>
                <w:b/>
                <w:bCs/>
                <w:iCs/>
                <w:sz w:val="20"/>
                <w:szCs w:val="20"/>
              </w:rPr>
            </w:pPr>
            <w:r w:rsidRPr="006B0EC0">
              <w:rPr>
                <w:b/>
                <w:bCs/>
                <w:iCs/>
                <w:sz w:val="20"/>
                <w:szCs w:val="20"/>
              </w:rPr>
              <w:t>Bushnell</w:t>
            </w:r>
          </w:p>
        </w:tc>
        <w:tc>
          <w:tcPr>
            <w:tcW w:w="300" w:type="pct"/>
            <w:tcBorders>
              <w:top w:val="single" w:sz="8" w:space="0" w:color="auto"/>
              <w:left w:val="nil"/>
              <w:bottom w:val="single" w:sz="8" w:space="0" w:color="auto"/>
              <w:right w:val="single" w:sz="4" w:space="0" w:color="auto"/>
            </w:tcBorders>
            <w:shd w:val="clear" w:color="auto" w:fill="D9D9D9"/>
            <w:noWrap/>
            <w:vAlign w:val="bottom"/>
            <w:hideMark/>
          </w:tcPr>
          <w:p w:rsidR="003E6A68" w:rsidRPr="006B0EC0" w:rsidRDefault="003E6A68" w:rsidP="003E6A68">
            <w:pPr>
              <w:jc w:val="center"/>
              <w:rPr>
                <w:b/>
                <w:bCs/>
                <w:iCs/>
                <w:sz w:val="20"/>
                <w:szCs w:val="20"/>
              </w:rPr>
            </w:pPr>
            <w:r w:rsidRPr="006B0EC0">
              <w:rPr>
                <w:b/>
                <w:bCs/>
                <w:iCs/>
                <w:sz w:val="20"/>
                <w:szCs w:val="20"/>
              </w:rPr>
              <w:t>Elkton</w:t>
            </w:r>
          </w:p>
        </w:tc>
        <w:tc>
          <w:tcPr>
            <w:tcW w:w="240" w:type="pct"/>
            <w:tcBorders>
              <w:top w:val="single" w:sz="8" w:space="0" w:color="auto"/>
              <w:left w:val="nil"/>
              <w:bottom w:val="single" w:sz="8" w:space="0" w:color="auto"/>
              <w:right w:val="single" w:sz="4" w:space="0" w:color="auto"/>
            </w:tcBorders>
            <w:shd w:val="clear" w:color="auto" w:fill="D9D9D9"/>
            <w:noWrap/>
            <w:vAlign w:val="bottom"/>
            <w:hideMark/>
          </w:tcPr>
          <w:p w:rsidR="003E6A68" w:rsidRPr="006B0EC0" w:rsidRDefault="003E6A68" w:rsidP="003E6A68">
            <w:pPr>
              <w:jc w:val="center"/>
              <w:rPr>
                <w:b/>
                <w:bCs/>
                <w:iCs/>
                <w:sz w:val="20"/>
                <w:szCs w:val="20"/>
              </w:rPr>
            </w:pPr>
            <w:r w:rsidRPr="006B0EC0">
              <w:rPr>
                <w:b/>
                <w:bCs/>
                <w:iCs/>
                <w:sz w:val="20"/>
                <w:szCs w:val="20"/>
              </w:rPr>
              <w:t>Sinai</w:t>
            </w:r>
          </w:p>
        </w:tc>
        <w:tc>
          <w:tcPr>
            <w:tcW w:w="269" w:type="pct"/>
            <w:tcBorders>
              <w:top w:val="single" w:sz="8" w:space="0" w:color="auto"/>
              <w:left w:val="nil"/>
              <w:bottom w:val="single" w:sz="8" w:space="0" w:color="auto"/>
              <w:right w:val="single" w:sz="4" w:space="0" w:color="auto"/>
            </w:tcBorders>
            <w:shd w:val="clear" w:color="auto" w:fill="D9D9D9"/>
            <w:noWrap/>
            <w:vAlign w:val="bottom"/>
            <w:hideMark/>
          </w:tcPr>
          <w:p w:rsidR="003E6A68" w:rsidRPr="006B0EC0" w:rsidRDefault="003E6A68" w:rsidP="003E6A68">
            <w:pPr>
              <w:jc w:val="center"/>
              <w:rPr>
                <w:b/>
                <w:bCs/>
                <w:iCs/>
                <w:sz w:val="20"/>
                <w:szCs w:val="20"/>
              </w:rPr>
            </w:pPr>
            <w:r w:rsidRPr="006B0EC0">
              <w:rPr>
                <w:b/>
                <w:bCs/>
                <w:iCs/>
                <w:sz w:val="20"/>
                <w:szCs w:val="20"/>
              </w:rPr>
              <w:t xml:space="preserve">Volga </w:t>
            </w:r>
          </w:p>
        </w:tc>
        <w:tc>
          <w:tcPr>
            <w:tcW w:w="270" w:type="pct"/>
            <w:tcBorders>
              <w:top w:val="single" w:sz="8" w:space="0" w:color="auto"/>
              <w:left w:val="nil"/>
              <w:bottom w:val="single" w:sz="8" w:space="0" w:color="auto"/>
              <w:right w:val="single" w:sz="4" w:space="0" w:color="auto"/>
            </w:tcBorders>
            <w:shd w:val="clear" w:color="auto" w:fill="D9D9D9"/>
            <w:noWrap/>
            <w:vAlign w:val="bottom"/>
            <w:hideMark/>
          </w:tcPr>
          <w:p w:rsidR="003E6A68" w:rsidRPr="006B0EC0" w:rsidRDefault="003E6A68" w:rsidP="003E6A68">
            <w:pPr>
              <w:jc w:val="center"/>
              <w:rPr>
                <w:b/>
                <w:bCs/>
                <w:iCs/>
                <w:sz w:val="20"/>
                <w:szCs w:val="20"/>
              </w:rPr>
            </w:pPr>
            <w:r w:rsidRPr="006B0EC0">
              <w:rPr>
                <w:b/>
                <w:bCs/>
                <w:iCs/>
                <w:sz w:val="20"/>
                <w:szCs w:val="20"/>
              </w:rPr>
              <w:t>White</w:t>
            </w:r>
          </w:p>
        </w:tc>
        <w:tc>
          <w:tcPr>
            <w:tcW w:w="419" w:type="pct"/>
            <w:tcBorders>
              <w:top w:val="single" w:sz="8" w:space="0" w:color="auto"/>
              <w:left w:val="nil"/>
              <w:bottom w:val="single" w:sz="8" w:space="0" w:color="auto"/>
              <w:right w:val="single" w:sz="8" w:space="0" w:color="auto"/>
            </w:tcBorders>
            <w:shd w:val="clear" w:color="auto" w:fill="D9D9D9"/>
            <w:noWrap/>
            <w:vAlign w:val="bottom"/>
            <w:hideMark/>
          </w:tcPr>
          <w:p w:rsidR="003E6A68" w:rsidRPr="006B0EC0" w:rsidRDefault="003E6A68" w:rsidP="003E6A68">
            <w:pPr>
              <w:jc w:val="center"/>
              <w:rPr>
                <w:b/>
                <w:bCs/>
                <w:iCs/>
                <w:sz w:val="20"/>
                <w:szCs w:val="20"/>
              </w:rPr>
            </w:pPr>
            <w:r w:rsidRPr="006B0EC0">
              <w:rPr>
                <w:b/>
                <w:bCs/>
                <w:iCs/>
                <w:sz w:val="20"/>
                <w:szCs w:val="20"/>
              </w:rPr>
              <w:t>Brookings County</w:t>
            </w:r>
          </w:p>
        </w:tc>
      </w:tr>
      <w:tr w:rsidR="001E4715" w:rsidRPr="00D6655C" w:rsidTr="006B0EC0">
        <w:trPr>
          <w:trHeight w:val="900"/>
        </w:trPr>
        <w:tc>
          <w:tcPr>
            <w:tcW w:w="746" w:type="pct"/>
            <w:tcBorders>
              <w:top w:val="nil"/>
              <w:left w:val="single" w:sz="8" w:space="0" w:color="auto"/>
              <w:bottom w:val="single" w:sz="4" w:space="0" w:color="auto"/>
              <w:right w:val="single" w:sz="4" w:space="0" w:color="auto"/>
            </w:tcBorders>
            <w:shd w:val="clear" w:color="auto" w:fill="auto"/>
            <w:vAlign w:val="bottom"/>
            <w:hideMark/>
          </w:tcPr>
          <w:p w:rsidR="003E6A68" w:rsidRPr="006B0EC0" w:rsidRDefault="003E6A68" w:rsidP="003E6A68">
            <w:pPr>
              <w:rPr>
                <w:sz w:val="20"/>
                <w:szCs w:val="20"/>
              </w:rPr>
            </w:pPr>
            <w:r w:rsidRPr="006B0EC0">
              <w:rPr>
                <w:sz w:val="20"/>
                <w:szCs w:val="20"/>
              </w:rPr>
              <w:t>Community becomes vulnerable to fire hazard while staff is being trained.</w:t>
            </w:r>
          </w:p>
        </w:tc>
        <w:tc>
          <w:tcPr>
            <w:tcW w:w="1410" w:type="pct"/>
            <w:tcBorders>
              <w:top w:val="nil"/>
              <w:left w:val="nil"/>
              <w:bottom w:val="single" w:sz="4" w:space="0" w:color="auto"/>
              <w:right w:val="single" w:sz="4" w:space="0" w:color="auto"/>
            </w:tcBorders>
            <w:shd w:val="clear" w:color="auto" w:fill="auto"/>
            <w:noWrap/>
            <w:vAlign w:val="bottom"/>
            <w:hideMark/>
          </w:tcPr>
          <w:p w:rsidR="003E6A68" w:rsidRPr="006B0EC0" w:rsidRDefault="003E6A68" w:rsidP="003E6A68">
            <w:pPr>
              <w:jc w:val="both"/>
              <w:rPr>
                <w:sz w:val="20"/>
                <w:szCs w:val="20"/>
              </w:rPr>
            </w:pPr>
            <w:r w:rsidRPr="006B0EC0">
              <w:rPr>
                <w:sz w:val="20"/>
                <w:szCs w:val="20"/>
              </w:rPr>
              <w:t>Find funding sources to pay for persons to fill positions while individuals are at training courses.</w:t>
            </w:r>
          </w:p>
        </w:tc>
        <w:tc>
          <w:tcPr>
            <w:tcW w:w="299" w:type="pct"/>
            <w:tcBorders>
              <w:top w:val="nil"/>
              <w:left w:val="nil"/>
              <w:bottom w:val="single" w:sz="4" w:space="0" w:color="auto"/>
              <w:right w:val="single" w:sz="4"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c>
          <w:tcPr>
            <w:tcW w:w="419" w:type="pct"/>
            <w:tcBorders>
              <w:top w:val="nil"/>
              <w:left w:val="nil"/>
              <w:bottom w:val="single" w:sz="4" w:space="0" w:color="auto"/>
              <w:right w:val="single" w:sz="4"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c>
          <w:tcPr>
            <w:tcW w:w="359" w:type="pct"/>
            <w:tcBorders>
              <w:top w:val="nil"/>
              <w:left w:val="nil"/>
              <w:bottom w:val="single" w:sz="4" w:space="0" w:color="auto"/>
              <w:right w:val="single" w:sz="4"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c>
          <w:tcPr>
            <w:tcW w:w="300" w:type="pct"/>
            <w:tcBorders>
              <w:top w:val="nil"/>
              <w:left w:val="nil"/>
              <w:bottom w:val="single" w:sz="4" w:space="0" w:color="auto"/>
              <w:right w:val="single" w:sz="4"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c>
          <w:tcPr>
            <w:tcW w:w="240" w:type="pct"/>
            <w:tcBorders>
              <w:top w:val="nil"/>
              <w:left w:val="nil"/>
              <w:bottom w:val="single" w:sz="4" w:space="0" w:color="auto"/>
              <w:right w:val="single" w:sz="4"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c>
          <w:tcPr>
            <w:tcW w:w="270" w:type="pct"/>
            <w:tcBorders>
              <w:top w:val="nil"/>
              <w:left w:val="nil"/>
              <w:bottom w:val="single" w:sz="4" w:space="0" w:color="auto"/>
              <w:right w:val="single" w:sz="4"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c>
          <w:tcPr>
            <w:tcW w:w="419" w:type="pct"/>
            <w:tcBorders>
              <w:top w:val="nil"/>
              <w:left w:val="nil"/>
              <w:bottom w:val="single" w:sz="4" w:space="0" w:color="auto"/>
              <w:right w:val="single" w:sz="8"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r>
      <w:tr w:rsidR="001E4715" w:rsidRPr="00D6655C" w:rsidTr="006B0EC0">
        <w:trPr>
          <w:trHeight w:val="900"/>
        </w:trPr>
        <w:tc>
          <w:tcPr>
            <w:tcW w:w="746" w:type="pct"/>
            <w:vMerge w:val="restart"/>
            <w:tcBorders>
              <w:top w:val="nil"/>
              <w:left w:val="single" w:sz="8" w:space="0" w:color="auto"/>
              <w:bottom w:val="single" w:sz="4" w:space="0" w:color="auto"/>
              <w:right w:val="single" w:sz="4" w:space="0" w:color="auto"/>
            </w:tcBorders>
            <w:shd w:val="clear" w:color="auto" w:fill="auto"/>
            <w:vAlign w:val="bottom"/>
            <w:hideMark/>
          </w:tcPr>
          <w:p w:rsidR="003E6A68" w:rsidRPr="006B0EC0" w:rsidRDefault="003E6A68" w:rsidP="003E6A68">
            <w:pPr>
              <w:rPr>
                <w:sz w:val="20"/>
                <w:szCs w:val="20"/>
              </w:rPr>
            </w:pPr>
            <w:r w:rsidRPr="006B0EC0">
              <w:rPr>
                <w:sz w:val="20"/>
                <w:szCs w:val="20"/>
              </w:rPr>
              <w:t>Potential for development in areas vulnerable to wildfire or urban fire</w:t>
            </w:r>
          </w:p>
        </w:tc>
        <w:tc>
          <w:tcPr>
            <w:tcW w:w="1410" w:type="pct"/>
            <w:tcBorders>
              <w:top w:val="nil"/>
              <w:left w:val="nil"/>
              <w:bottom w:val="single" w:sz="4" w:space="0" w:color="auto"/>
              <w:right w:val="single" w:sz="4" w:space="0" w:color="auto"/>
            </w:tcBorders>
            <w:shd w:val="clear" w:color="auto" w:fill="auto"/>
            <w:noWrap/>
            <w:vAlign w:val="bottom"/>
            <w:hideMark/>
          </w:tcPr>
          <w:p w:rsidR="003E6A68" w:rsidRPr="006B0EC0" w:rsidRDefault="003E6A68" w:rsidP="003E6A68">
            <w:pPr>
              <w:jc w:val="both"/>
              <w:rPr>
                <w:sz w:val="20"/>
                <w:szCs w:val="20"/>
              </w:rPr>
            </w:pPr>
            <w:r w:rsidRPr="006B0EC0">
              <w:rPr>
                <w:sz w:val="20"/>
                <w:szCs w:val="20"/>
              </w:rPr>
              <w:t>Adoption and enforcement of property regulations in areas vulnerable to wildfire.</w:t>
            </w:r>
          </w:p>
        </w:tc>
        <w:tc>
          <w:tcPr>
            <w:tcW w:w="299" w:type="pct"/>
            <w:tcBorders>
              <w:top w:val="nil"/>
              <w:left w:val="nil"/>
              <w:bottom w:val="single" w:sz="4" w:space="0" w:color="auto"/>
              <w:right w:val="single" w:sz="4"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c>
          <w:tcPr>
            <w:tcW w:w="419" w:type="pct"/>
            <w:tcBorders>
              <w:top w:val="nil"/>
              <w:left w:val="nil"/>
              <w:bottom w:val="single" w:sz="4" w:space="0" w:color="auto"/>
              <w:right w:val="single" w:sz="4"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c>
          <w:tcPr>
            <w:tcW w:w="359" w:type="pct"/>
            <w:tcBorders>
              <w:top w:val="nil"/>
              <w:left w:val="nil"/>
              <w:bottom w:val="single" w:sz="4" w:space="0" w:color="auto"/>
              <w:right w:val="single" w:sz="4"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c>
          <w:tcPr>
            <w:tcW w:w="300" w:type="pct"/>
            <w:tcBorders>
              <w:top w:val="nil"/>
              <w:left w:val="nil"/>
              <w:bottom w:val="single" w:sz="4" w:space="0" w:color="auto"/>
              <w:right w:val="single" w:sz="4"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c>
          <w:tcPr>
            <w:tcW w:w="240" w:type="pct"/>
            <w:tcBorders>
              <w:top w:val="nil"/>
              <w:left w:val="nil"/>
              <w:bottom w:val="single" w:sz="4" w:space="0" w:color="auto"/>
              <w:right w:val="single" w:sz="4"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c>
          <w:tcPr>
            <w:tcW w:w="270" w:type="pct"/>
            <w:tcBorders>
              <w:top w:val="nil"/>
              <w:left w:val="nil"/>
              <w:bottom w:val="single" w:sz="4" w:space="0" w:color="auto"/>
              <w:right w:val="single" w:sz="4"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c>
          <w:tcPr>
            <w:tcW w:w="419" w:type="pct"/>
            <w:tcBorders>
              <w:top w:val="nil"/>
              <w:left w:val="nil"/>
              <w:bottom w:val="single" w:sz="4" w:space="0" w:color="auto"/>
              <w:right w:val="single" w:sz="8"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r>
      <w:tr w:rsidR="001E4715" w:rsidRPr="00D6655C" w:rsidTr="006B0EC0">
        <w:trPr>
          <w:trHeight w:val="585"/>
        </w:trPr>
        <w:tc>
          <w:tcPr>
            <w:tcW w:w="746" w:type="pct"/>
            <w:vMerge/>
            <w:tcBorders>
              <w:top w:val="nil"/>
              <w:left w:val="single" w:sz="8" w:space="0" w:color="auto"/>
              <w:bottom w:val="single" w:sz="4" w:space="0" w:color="auto"/>
              <w:right w:val="single" w:sz="4" w:space="0" w:color="auto"/>
            </w:tcBorders>
            <w:vAlign w:val="center"/>
            <w:hideMark/>
          </w:tcPr>
          <w:p w:rsidR="003E6A68" w:rsidRPr="006B0EC0" w:rsidRDefault="003E6A68" w:rsidP="003E6A68">
            <w:pPr>
              <w:rPr>
                <w:sz w:val="20"/>
                <w:szCs w:val="20"/>
              </w:rPr>
            </w:pPr>
          </w:p>
        </w:tc>
        <w:tc>
          <w:tcPr>
            <w:tcW w:w="1410" w:type="pct"/>
            <w:tcBorders>
              <w:top w:val="nil"/>
              <w:left w:val="nil"/>
              <w:bottom w:val="single" w:sz="4" w:space="0" w:color="auto"/>
              <w:right w:val="single" w:sz="4" w:space="0" w:color="auto"/>
            </w:tcBorders>
            <w:shd w:val="clear" w:color="auto" w:fill="auto"/>
            <w:noWrap/>
            <w:vAlign w:val="bottom"/>
            <w:hideMark/>
          </w:tcPr>
          <w:p w:rsidR="003E6A68" w:rsidRPr="006B0EC0" w:rsidRDefault="003E6A68" w:rsidP="003E6A68">
            <w:pPr>
              <w:jc w:val="both"/>
              <w:rPr>
                <w:sz w:val="20"/>
                <w:szCs w:val="20"/>
              </w:rPr>
            </w:pPr>
            <w:r w:rsidRPr="006B0EC0">
              <w:rPr>
                <w:sz w:val="20"/>
                <w:szCs w:val="20"/>
              </w:rPr>
              <w:t>Establish/require minimum fire suppression standards for subdivisions</w:t>
            </w:r>
          </w:p>
        </w:tc>
        <w:tc>
          <w:tcPr>
            <w:tcW w:w="299" w:type="pct"/>
            <w:tcBorders>
              <w:top w:val="nil"/>
              <w:left w:val="nil"/>
              <w:bottom w:val="single" w:sz="4" w:space="0" w:color="auto"/>
              <w:right w:val="single" w:sz="4" w:space="0" w:color="auto"/>
            </w:tcBorders>
            <w:shd w:val="clear" w:color="auto" w:fill="auto"/>
            <w:noWrap/>
            <w:vAlign w:val="center"/>
          </w:tcPr>
          <w:p w:rsidR="003E6A68" w:rsidRPr="006B0EC0" w:rsidRDefault="003E6A68" w:rsidP="003E6A68">
            <w:pPr>
              <w:jc w:val="center"/>
              <w:rPr>
                <w:sz w:val="20"/>
                <w:szCs w:val="20"/>
              </w:rPr>
            </w:pPr>
          </w:p>
        </w:tc>
        <w:tc>
          <w:tcPr>
            <w:tcW w:w="419" w:type="pct"/>
            <w:tcBorders>
              <w:top w:val="nil"/>
              <w:left w:val="nil"/>
              <w:bottom w:val="single" w:sz="4" w:space="0" w:color="auto"/>
              <w:right w:val="single" w:sz="4"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3E6A68" w:rsidRPr="006B0EC0" w:rsidRDefault="003E6A68" w:rsidP="003E6A68">
            <w:pPr>
              <w:jc w:val="center"/>
              <w:rPr>
                <w:sz w:val="20"/>
                <w:szCs w:val="20"/>
              </w:rPr>
            </w:pPr>
          </w:p>
        </w:tc>
        <w:tc>
          <w:tcPr>
            <w:tcW w:w="359" w:type="pct"/>
            <w:tcBorders>
              <w:top w:val="nil"/>
              <w:left w:val="nil"/>
              <w:bottom w:val="single" w:sz="4" w:space="0" w:color="auto"/>
              <w:right w:val="single" w:sz="4" w:space="0" w:color="auto"/>
            </w:tcBorders>
            <w:shd w:val="clear" w:color="auto" w:fill="auto"/>
            <w:noWrap/>
            <w:vAlign w:val="center"/>
          </w:tcPr>
          <w:p w:rsidR="003E6A68" w:rsidRPr="006B0EC0" w:rsidRDefault="003E6A68" w:rsidP="003E6A68">
            <w:pPr>
              <w:jc w:val="center"/>
              <w:rPr>
                <w:sz w:val="20"/>
                <w:szCs w:val="20"/>
              </w:rPr>
            </w:pPr>
          </w:p>
        </w:tc>
        <w:tc>
          <w:tcPr>
            <w:tcW w:w="300" w:type="pct"/>
            <w:tcBorders>
              <w:top w:val="nil"/>
              <w:left w:val="nil"/>
              <w:bottom w:val="single" w:sz="4" w:space="0" w:color="auto"/>
              <w:right w:val="single" w:sz="4" w:space="0" w:color="auto"/>
            </w:tcBorders>
            <w:shd w:val="clear" w:color="auto" w:fill="auto"/>
            <w:noWrap/>
            <w:vAlign w:val="center"/>
          </w:tcPr>
          <w:p w:rsidR="003E6A68" w:rsidRPr="006B0EC0" w:rsidRDefault="003E6A68" w:rsidP="003E6A68">
            <w:pPr>
              <w:jc w:val="center"/>
              <w:rPr>
                <w:sz w:val="20"/>
                <w:szCs w:val="20"/>
              </w:rPr>
            </w:pPr>
          </w:p>
        </w:tc>
        <w:tc>
          <w:tcPr>
            <w:tcW w:w="240" w:type="pct"/>
            <w:tcBorders>
              <w:top w:val="nil"/>
              <w:left w:val="nil"/>
              <w:bottom w:val="single" w:sz="4" w:space="0" w:color="auto"/>
              <w:right w:val="single" w:sz="4" w:space="0" w:color="auto"/>
            </w:tcBorders>
            <w:shd w:val="clear" w:color="auto" w:fill="auto"/>
            <w:noWrap/>
            <w:vAlign w:val="center"/>
          </w:tcPr>
          <w:p w:rsidR="003E6A68" w:rsidRPr="006B0EC0" w:rsidRDefault="003E6A68" w:rsidP="003E6A68">
            <w:pPr>
              <w:jc w:val="center"/>
              <w:rPr>
                <w:sz w:val="20"/>
                <w:szCs w:val="20"/>
              </w:rPr>
            </w:pPr>
          </w:p>
        </w:tc>
        <w:tc>
          <w:tcPr>
            <w:tcW w:w="269" w:type="pct"/>
            <w:tcBorders>
              <w:top w:val="nil"/>
              <w:left w:val="nil"/>
              <w:bottom w:val="single" w:sz="4" w:space="0" w:color="auto"/>
              <w:right w:val="single" w:sz="4" w:space="0" w:color="auto"/>
            </w:tcBorders>
            <w:shd w:val="clear" w:color="auto" w:fill="auto"/>
            <w:noWrap/>
            <w:vAlign w:val="center"/>
          </w:tcPr>
          <w:p w:rsidR="003E6A68" w:rsidRPr="006B0EC0" w:rsidRDefault="003E6A68" w:rsidP="003E6A68">
            <w:pPr>
              <w:jc w:val="center"/>
              <w:rPr>
                <w:sz w:val="20"/>
                <w:szCs w:val="20"/>
              </w:rPr>
            </w:pPr>
          </w:p>
        </w:tc>
        <w:tc>
          <w:tcPr>
            <w:tcW w:w="270" w:type="pct"/>
            <w:tcBorders>
              <w:top w:val="nil"/>
              <w:left w:val="nil"/>
              <w:bottom w:val="single" w:sz="4" w:space="0" w:color="auto"/>
              <w:right w:val="single" w:sz="4" w:space="0" w:color="auto"/>
            </w:tcBorders>
            <w:shd w:val="clear" w:color="auto" w:fill="auto"/>
            <w:noWrap/>
            <w:vAlign w:val="center"/>
          </w:tcPr>
          <w:p w:rsidR="003E6A68" w:rsidRPr="006B0EC0" w:rsidRDefault="003E6A68" w:rsidP="003E6A68">
            <w:pPr>
              <w:jc w:val="center"/>
              <w:rPr>
                <w:sz w:val="20"/>
                <w:szCs w:val="20"/>
              </w:rPr>
            </w:pPr>
          </w:p>
        </w:tc>
        <w:tc>
          <w:tcPr>
            <w:tcW w:w="419" w:type="pct"/>
            <w:tcBorders>
              <w:top w:val="nil"/>
              <w:left w:val="nil"/>
              <w:bottom w:val="single" w:sz="4" w:space="0" w:color="auto"/>
              <w:right w:val="single" w:sz="8" w:space="0" w:color="auto"/>
            </w:tcBorders>
            <w:shd w:val="clear" w:color="auto" w:fill="auto"/>
            <w:noWrap/>
            <w:vAlign w:val="center"/>
          </w:tcPr>
          <w:p w:rsidR="003E6A68" w:rsidRPr="006B0EC0" w:rsidRDefault="003E6A68" w:rsidP="003E6A68">
            <w:pPr>
              <w:jc w:val="center"/>
              <w:rPr>
                <w:sz w:val="20"/>
                <w:szCs w:val="20"/>
              </w:rPr>
            </w:pPr>
          </w:p>
        </w:tc>
      </w:tr>
      <w:tr w:rsidR="001E4715" w:rsidRPr="00D6655C" w:rsidTr="006B0EC0">
        <w:trPr>
          <w:trHeight w:val="600"/>
        </w:trPr>
        <w:tc>
          <w:tcPr>
            <w:tcW w:w="746" w:type="pct"/>
            <w:tcBorders>
              <w:top w:val="nil"/>
              <w:left w:val="single" w:sz="8" w:space="0" w:color="auto"/>
              <w:bottom w:val="nil"/>
              <w:right w:val="single" w:sz="4" w:space="0" w:color="auto"/>
            </w:tcBorders>
            <w:shd w:val="clear" w:color="auto" w:fill="auto"/>
            <w:vAlign w:val="bottom"/>
            <w:hideMark/>
          </w:tcPr>
          <w:p w:rsidR="003E6A68" w:rsidRPr="006B0EC0" w:rsidRDefault="003E6A68" w:rsidP="003E6A68">
            <w:pPr>
              <w:rPr>
                <w:sz w:val="20"/>
                <w:szCs w:val="20"/>
              </w:rPr>
            </w:pPr>
            <w:r w:rsidRPr="006B0EC0">
              <w:rPr>
                <w:sz w:val="20"/>
                <w:szCs w:val="20"/>
              </w:rPr>
              <w:t>Community has no plan/policy for water rationing in emergency</w:t>
            </w:r>
          </w:p>
        </w:tc>
        <w:tc>
          <w:tcPr>
            <w:tcW w:w="1410" w:type="pct"/>
            <w:tcBorders>
              <w:top w:val="nil"/>
              <w:left w:val="nil"/>
              <w:bottom w:val="nil"/>
              <w:right w:val="single" w:sz="4" w:space="0" w:color="auto"/>
            </w:tcBorders>
            <w:shd w:val="clear" w:color="auto" w:fill="auto"/>
            <w:vAlign w:val="bottom"/>
            <w:hideMark/>
          </w:tcPr>
          <w:p w:rsidR="003E6A68" w:rsidRPr="006B0EC0" w:rsidRDefault="003E6A68" w:rsidP="003E6A68">
            <w:pPr>
              <w:rPr>
                <w:sz w:val="20"/>
                <w:szCs w:val="20"/>
              </w:rPr>
            </w:pPr>
            <w:r w:rsidRPr="006B0EC0">
              <w:rPr>
                <w:sz w:val="20"/>
                <w:szCs w:val="20"/>
              </w:rPr>
              <w:t>Develop water rationing measures that will be implemented during a drought situation.</w:t>
            </w:r>
          </w:p>
        </w:tc>
        <w:tc>
          <w:tcPr>
            <w:tcW w:w="299" w:type="pct"/>
            <w:tcBorders>
              <w:top w:val="nil"/>
              <w:left w:val="nil"/>
              <w:bottom w:val="single" w:sz="4" w:space="0" w:color="auto"/>
              <w:right w:val="single" w:sz="4"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c>
          <w:tcPr>
            <w:tcW w:w="419" w:type="pct"/>
            <w:tcBorders>
              <w:top w:val="nil"/>
              <w:left w:val="nil"/>
              <w:bottom w:val="single" w:sz="4" w:space="0" w:color="auto"/>
              <w:right w:val="single" w:sz="4"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c>
          <w:tcPr>
            <w:tcW w:w="359" w:type="pct"/>
            <w:tcBorders>
              <w:top w:val="nil"/>
              <w:left w:val="nil"/>
              <w:bottom w:val="single" w:sz="4" w:space="0" w:color="auto"/>
              <w:right w:val="single" w:sz="4"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c>
          <w:tcPr>
            <w:tcW w:w="300" w:type="pct"/>
            <w:tcBorders>
              <w:top w:val="nil"/>
              <w:left w:val="nil"/>
              <w:bottom w:val="single" w:sz="4" w:space="0" w:color="auto"/>
              <w:right w:val="single" w:sz="4"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c>
          <w:tcPr>
            <w:tcW w:w="240" w:type="pct"/>
            <w:tcBorders>
              <w:top w:val="nil"/>
              <w:left w:val="nil"/>
              <w:bottom w:val="single" w:sz="4" w:space="0" w:color="auto"/>
              <w:right w:val="single" w:sz="4"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c>
          <w:tcPr>
            <w:tcW w:w="270" w:type="pct"/>
            <w:tcBorders>
              <w:top w:val="nil"/>
              <w:left w:val="nil"/>
              <w:bottom w:val="single" w:sz="4" w:space="0" w:color="auto"/>
              <w:right w:val="single" w:sz="4"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c>
          <w:tcPr>
            <w:tcW w:w="419" w:type="pct"/>
            <w:tcBorders>
              <w:top w:val="nil"/>
              <w:left w:val="nil"/>
              <w:bottom w:val="single" w:sz="4" w:space="0" w:color="auto"/>
              <w:right w:val="single" w:sz="8"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r>
      <w:tr w:rsidR="001E4715" w:rsidRPr="00D6655C" w:rsidTr="006B0EC0">
        <w:trPr>
          <w:trHeight w:val="615"/>
        </w:trPr>
        <w:tc>
          <w:tcPr>
            <w:tcW w:w="746" w:type="pct"/>
            <w:tcBorders>
              <w:top w:val="single" w:sz="4" w:space="0" w:color="auto"/>
              <w:left w:val="single" w:sz="8" w:space="0" w:color="auto"/>
              <w:bottom w:val="single" w:sz="8" w:space="0" w:color="auto"/>
              <w:right w:val="single" w:sz="4" w:space="0" w:color="auto"/>
            </w:tcBorders>
            <w:shd w:val="clear" w:color="auto" w:fill="auto"/>
            <w:vAlign w:val="bottom"/>
            <w:hideMark/>
          </w:tcPr>
          <w:p w:rsidR="003E6A68" w:rsidRPr="006B0EC0" w:rsidRDefault="003E6A68" w:rsidP="003E6A68">
            <w:pPr>
              <w:rPr>
                <w:sz w:val="20"/>
                <w:szCs w:val="20"/>
              </w:rPr>
            </w:pPr>
            <w:r w:rsidRPr="006B0EC0">
              <w:rPr>
                <w:sz w:val="20"/>
                <w:szCs w:val="20"/>
              </w:rPr>
              <w:t>Public is unaware of benefits of conserving water</w:t>
            </w:r>
          </w:p>
        </w:tc>
        <w:tc>
          <w:tcPr>
            <w:tcW w:w="1410" w:type="pct"/>
            <w:tcBorders>
              <w:top w:val="single" w:sz="4" w:space="0" w:color="auto"/>
              <w:left w:val="nil"/>
              <w:bottom w:val="single" w:sz="8" w:space="0" w:color="auto"/>
              <w:right w:val="single" w:sz="4" w:space="0" w:color="auto"/>
            </w:tcBorders>
            <w:shd w:val="clear" w:color="auto" w:fill="auto"/>
            <w:noWrap/>
            <w:vAlign w:val="bottom"/>
            <w:hideMark/>
          </w:tcPr>
          <w:p w:rsidR="003E6A68" w:rsidRPr="006B0EC0" w:rsidRDefault="003E6A68" w:rsidP="003E6A68">
            <w:pPr>
              <w:jc w:val="both"/>
              <w:rPr>
                <w:sz w:val="20"/>
                <w:szCs w:val="20"/>
              </w:rPr>
            </w:pPr>
            <w:r w:rsidRPr="006B0EC0">
              <w:rPr>
                <w:sz w:val="20"/>
                <w:szCs w:val="20"/>
              </w:rPr>
              <w:t>Educate residents on the benefits of conserving water at all times, not just during a drought.</w:t>
            </w:r>
          </w:p>
        </w:tc>
        <w:tc>
          <w:tcPr>
            <w:tcW w:w="299" w:type="pct"/>
            <w:tcBorders>
              <w:top w:val="nil"/>
              <w:left w:val="nil"/>
              <w:bottom w:val="single" w:sz="8" w:space="0" w:color="auto"/>
              <w:right w:val="single" w:sz="4"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c>
          <w:tcPr>
            <w:tcW w:w="419" w:type="pct"/>
            <w:tcBorders>
              <w:top w:val="nil"/>
              <w:left w:val="nil"/>
              <w:bottom w:val="single" w:sz="8" w:space="0" w:color="auto"/>
              <w:right w:val="single" w:sz="4"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c>
          <w:tcPr>
            <w:tcW w:w="269" w:type="pct"/>
            <w:tcBorders>
              <w:top w:val="nil"/>
              <w:left w:val="nil"/>
              <w:bottom w:val="single" w:sz="8" w:space="0" w:color="auto"/>
              <w:right w:val="single" w:sz="4"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c>
          <w:tcPr>
            <w:tcW w:w="359" w:type="pct"/>
            <w:tcBorders>
              <w:top w:val="nil"/>
              <w:left w:val="nil"/>
              <w:bottom w:val="single" w:sz="8" w:space="0" w:color="auto"/>
              <w:right w:val="single" w:sz="4"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c>
          <w:tcPr>
            <w:tcW w:w="300" w:type="pct"/>
            <w:tcBorders>
              <w:top w:val="nil"/>
              <w:left w:val="nil"/>
              <w:bottom w:val="single" w:sz="8" w:space="0" w:color="auto"/>
              <w:right w:val="single" w:sz="4"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c>
          <w:tcPr>
            <w:tcW w:w="240" w:type="pct"/>
            <w:tcBorders>
              <w:top w:val="nil"/>
              <w:left w:val="nil"/>
              <w:bottom w:val="single" w:sz="8" w:space="0" w:color="auto"/>
              <w:right w:val="single" w:sz="4"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c>
          <w:tcPr>
            <w:tcW w:w="269" w:type="pct"/>
            <w:tcBorders>
              <w:top w:val="nil"/>
              <w:left w:val="nil"/>
              <w:bottom w:val="single" w:sz="8" w:space="0" w:color="auto"/>
              <w:right w:val="single" w:sz="4"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c>
          <w:tcPr>
            <w:tcW w:w="270" w:type="pct"/>
            <w:tcBorders>
              <w:top w:val="nil"/>
              <w:left w:val="nil"/>
              <w:bottom w:val="single" w:sz="8" w:space="0" w:color="auto"/>
              <w:right w:val="single" w:sz="4"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c>
          <w:tcPr>
            <w:tcW w:w="419" w:type="pct"/>
            <w:tcBorders>
              <w:top w:val="nil"/>
              <w:left w:val="nil"/>
              <w:bottom w:val="single" w:sz="8" w:space="0" w:color="auto"/>
              <w:right w:val="single" w:sz="8" w:space="0" w:color="auto"/>
            </w:tcBorders>
            <w:shd w:val="clear" w:color="auto" w:fill="auto"/>
            <w:noWrap/>
            <w:vAlign w:val="center"/>
          </w:tcPr>
          <w:p w:rsidR="003E6A68" w:rsidRPr="006B0EC0" w:rsidRDefault="006B0EC0" w:rsidP="003E6A68">
            <w:pPr>
              <w:jc w:val="center"/>
              <w:rPr>
                <w:sz w:val="20"/>
                <w:szCs w:val="20"/>
              </w:rPr>
            </w:pPr>
            <w:r w:rsidRPr="006B0EC0">
              <w:rPr>
                <w:sz w:val="20"/>
                <w:szCs w:val="20"/>
              </w:rPr>
              <w:t>X</w:t>
            </w:r>
          </w:p>
        </w:tc>
      </w:tr>
    </w:tbl>
    <w:p w:rsidR="00C92808" w:rsidRPr="00D6655C" w:rsidRDefault="00C92808" w:rsidP="00756C25">
      <w:pPr>
        <w:jc w:val="center"/>
        <w:rPr>
          <w:b/>
          <w:bCs/>
          <w:color w:val="FF0000"/>
          <w:sz w:val="22"/>
          <w:szCs w:val="22"/>
          <w:u w:val="single"/>
        </w:rPr>
      </w:pPr>
    </w:p>
    <w:p w:rsidR="006B0EC0" w:rsidRDefault="006B0EC0" w:rsidP="00756C25">
      <w:pPr>
        <w:jc w:val="center"/>
        <w:rPr>
          <w:b/>
          <w:sz w:val="22"/>
          <w:szCs w:val="22"/>
        </w:rPr>
      </w:pPr>
    </w:p>
    <w:p w:rsidR="00C92808" w:rsidRPr="001E4715" w:rsidRDefault="00C92808" w:rsidP="006B0EC0">
      <w:pPr>
        <w:jc w:val="center"/>
        <w:rPr>
          <w:b/>
          <w:sz w:val="22"/>
          <w:szCs w:val="22"/>
        </w:rPr>
      </w:pPr>
      <w:r w:rsidRPr="001E4715">
        <w:rPr>
          <w:b/>
          <w:sz w:val="22"/>
          <w:szCs w:val="22"/>
        </w:rPr>
        <w:t xml:space="preserve">Table </w:t>
      </w:r>
      <w:r w:rsidR="00D85F36" w:rsidRPr="001E4715">
        <w:rPr>
          <w:b/>
          <w:sz w:val="22"/>
          <w:szCs w:val="22"/>
        </w:rPr>
        <w:t>5.</w:t>
      </w:r>
      <w:r w:rsidR="003649C1" w:rsidRPr="001E4715">
        <w:rPr>
          <w:b/>
          <w:sz w:val="22"/>
          <w:szCs w:val="22"/>
        </w:rPr>
        <w:t>8</w:t>
      </w:r>
      <w:r w:rsidRPr="001E4715">
        <w:rPr>
          <w:b/>
          <w:sz w:val="22"/>
          <w:szCs w:val="22"/>
        </w:rPr>
        <w:t xml:space="preserve">: Actions/Projects to Reduce Loss Potential of Infrastructure to </w:t>
      </w:r>
      <w:r w:rsidR="00F61E48" w:rsidRPr="001E4715">
        <w:rPr>
          <w:b/>
          <w:sz w:val="22"/>
          <w:szCs w:val="22"/>
        </w:rPr>
        <w:t xml:space="preserve">Fire and Drought </w:t>
      </w:r>
      <w:r w:rsidRPr="001E4715">
        <w:rPr>
          <w:b/>
          <w:sz w:val="22"/>
          <w:szCs w:val="22"/>
        </w:rPr>
        <w:t>Hazards</w:t>
      </w:r>
    </w:p>
    <w:p w:rsidR="00C92808" w:rsidRPr="001E4715" w:rsidRDefault="00C92808" w:rsidP="001E4715">
      <w:pPr>
        <w:jc w:val="center"/>
        <w:rPr>
          <w:b/>
          <w:sz w:val="22"/>
          <w:szCs w:val="22"/>
        </w:rPr>
      </w:pPr>
    </w:p>
    <w:tbl>
      <w:tblPr>
        <w:tblW w:w="5704" w:type="pct"/>
        <w:tblInd w:w="-882" w:type="dxa"/>
        <w:tblLayout w:type="fixed"/>
        <w:tblLook w:val="04A0" w:firstRow="1" w:lastRow="0" w:firstColumn="1" w:lastColumn="0" w:noHBand="0" w:noVBand="1"/>
      </w:tblPr>
      <w:tblGrid>
        <w:gridCol w:w="2215"/>
        <w:gridCol w:w="4161"/>
        <w:gridCol w:w="878"/>
        <w:gridCol w:w="1237"/>
        <w:gridCol w:w="794"/>
        <w:gridCol w:w="1057"/>
        <w:gridCol w:w="883"/>
        <w:gridCol w:w="709"/>
        <w:gridCol w:w="794"/>
        <w:gridCol w:w="797"/>
        <w:gridCol w:w="1237"/>
      </w:tblGrid>
      <w:tr w:rsidR="001E4715" w:rsidRPr="001E4715" w:rsidTr="00451596">
        <w:trPr>
          <w:trHeight w:val="315"/>
        </w:trPr>
        <w:tc>
          <w:tcPr>
            <w:tcW w:w="750" w:type="pct"/>
            <w:tcBorders>
              <w:top w:val="single" w:sz="8" w:space="0" w:color="auto"/>
              <w:left w:val="single" w:sz="8" w:space="0" w:color="auto"/>
              <w:bottom w:val="single" w:sz="8" w:space="0" w:color="auto"/>
              <w:right w:val="single" w:sz="4" w:space="0" w:color="auto"/>
            </w:tcBorders>
            <w:shd w:val="clear" w:color="auto" w:fill="D9D9D9"/>
            <w:noWrap/>
            <w:vAlign w:val="bottom"/>
            <w:hideMark/>
          </w:tcPr>
          <w:p w:rsidR="00C92808" w:rsidRPr="001E4715" w:rsidRDefault="00C92808" w:rsidP="001E4715">
            <w:pPr>
              <w:rPr>
                <w:b/>
                <w:bCs/>
                <w:sz w:val="20"/>
                <w:szCs w:val="20"/>
              </w:rPr>
            </w:pPr>
            <w:r w:rsidRPr="001E4715">
              <w:rPr>
                <w:b/>
                <w:bCs/>
                <w:sz w:val="20"/>
                <w:szCs w:val="20"/>
              </w:rPr>
              <w:t>Problem Statements</w:t>
            </w:r>
          </w:p>
        </w:tc>
        <w:tc>
          <w:tcPr>
            <w:tcW w:w="1409" w:type="pct"/>
            <w:tcBorders>
              <w:top w:val="single" w:sz="8" w:space="0" w:color="auto"/>
              <w:left w:val="nil"/>
              <w:bottom w:val="single" w:sz="8" w:space="0" w:color="auto"/>
              <w:right w:val="single" w:sz="4" w:space="0" w:color="auto"/>
            </w:tcBorders>
            <w:shd w:val="clear" w:color="auto" w:fill="D9D9D9"/>
            <w:noWrap/>
            <w:vAlign w:val="bottom"/>
            <w:hideMark/>
          </w:tcPr>
          <w:p w:rsidR="00C92808" w:rsidRPr="001E4715" w:rsidRDefault="00C92808" w:rsidP="001E4715">
            <w:pPr>
              <w:rPr>
                <w:b/>
                <w:bCs/>
                <w:sz w:val="20"/>
                <w:szCs w:val="20"/>
              </w:rPr>
            </w:pPr>
            <w:r w:rsidRPr="001E4715">
              <w:rPr>
                <w:b/>
                <w:bCs/>
                <w:sz w:val="20"/>
                <w:szCs w:val="20"/>
              </w:rPr>
              <w:t>Actions</w:t>
            </w:r>
          </w:p>
        </w:tc>
        <w:tc>
          <w:tcPr>
            <w:tcW w:w="297" w:type="pct"/>
            <w:tcBorders>
              <w:top w:val="single" w:sz="8" w:space="0" w:color="auto"/>
              <w:left w:val="nil"/>
              <w:bottom w:val="single" w:sz="8" w:space="0" w:color="auto"/>
              <w:right w:val="single" w:sz="4" w:space="0" w:color="auto"/>
            </w:tcBorders>
            <w:shd w:val="clear" w:color="auto" w:fill="D9D9D9"/>
            <w:noWrap/>
            <w:vAlign w:val="bottom"/>
            <w:hideMark/>
          </w:tcPr>
          <w:p w:rsidR="00C92808" w:rsidRPr="006B0EC0" w:rsidRDefault="00C92808" w:rsidP="001E4715">
            <w:pPr>
              <w:jc w:val="center"/>
              <w:rPr>
                <w:b/>
                <w:bCs/>
                <w:iCs/>
                <w:sz w:val="20"/>
                <w:szCs w:val="20"/>
              </w:rPr>
            </w:pPr>
            <w:r w:rsidRPr="006B0EC0">
              <w:rPr>
                <w:b/>
                <w:bCs/>
                <w:iCs/>
                <w:sz w:val="20"/>
                <w:szCs w:val="20"/>
              </w:rPr>
              <w:t>Aurora</w:t>
            </w:r>
          </w:p>
        </w:tc>
        <w:tc>
          <w:tcPr>
            <w:tcW w:w="419" w:type="pct"/>
            <w:tcBorders>
              <w:top w:val="single" w:sz="8" w:space="0" w:color="auto"/>
              <w:left w:val="nil"/>
              <w:bottom w:val="single" w:sz="8" w:space="0" w:color="auto"/>
              <w:right w:val="single" w:sz="4" w:space="0" w:color="auto"/>
            </w:tcBorders>
            <w:shd w:val="clear" w:color="auto" w:fill="D9D9D9"/>
            <w:noWrap/>
            <w:vAlign w:val="bottom"/>
            <w:hideMark/>
          </w:tcPr>
          <w:p w:rsidR="00C92808" w:rsidRPr="006B0EC0" w:rsidRDefault="00C92808" w:rsidP="001E4715">
            <w:pPr>
              <w:jc w:val="center"/>
              <w:rPr>
                <w:b/>
                <w:bCs/>
                <w:iCs/>
                <w:sz w:val="20"/>
                <w:szCs w:val="20"/>
              </w:rPr>
            </w:pPr>
            <w:r w:rsidRPr="006B0EC0">
              <w:rPr>
                <w:b/>
                <w:bCs/>
                <w:iCs/>
                <w:sz w:val="20"/>
                <w:szCs w:val="20"/>
              </w:rPr>
              <w:t>Brookings</w:t>
            </w:r>
          </w:p>
        </w:tc>
        <w:tc>
          <w:tcPr>
            <w:tcW w:w="269" w:type="pct"/>
            <w:tcBorders>
              <w:top w:val="single" w:sz="8" w:space="0" w:color="auto"/>
              <w:left w:val="nil"/>
              <w:bottom w:val="single" w:sz="8" w:space="0" w:color="auto"/>
              <w:right w:val="single" w:sz="4" w:space="0" w:color="auto"/>
            </w:tcBorders>
            <w:shd w:val="clear" w:color="auto" w:fill="D9D9D9"/>
            <w:noWrap/>
            <w:vAlign w:val="bottom"/>
            <w:hideMark/>
          </w:tcPr>
          <w:p w:rsidR="00C92808" w:rsidRPr="006B0EC0" w:rsidRDefault="00C92808" w:rsidP="001E4715">
            <w:pPr>
              <w:jc w:val="center"/>
              <w:rPr>
                <w:b/>
                <w:bCs/>
                <w:iCs/>
                <w:sz w:val="20"/>
                <w:szCs w:val="20"/>
              </w:rPr>
            </w:pPr>
            <w:r w:rsidRPr="006B0EC0">
              <w:rPr>
                <w:b/>
                <w:bCs/>
                <w:iCs/>
                <w:sz w:val="20"/>
                <w:szCs w:val="20"/>
              </w:rPr>
              <w:t>Bruce</w:t>
            </w:r>
          </w:p>
        </w:tc>
        <w:tc>
          <w:tcPr>
            <w:tcW w:w="358" w:type="pct"/>
            <w:tcBorders>
              <w:top w:val="single" w:sz="8" w:space="0" w:color="auto"/>
              <w:left w:val="nil"/>
              <w:bottom w:val="single" w:sz="8" w:space="0" w:color="auto"/>
              <w:right w:val="single" w:sz="4" w:space="0" w:color="auto"/>
            </w:tcBorders>
            <w:shd w:val="clear" w:color="auto" w:fill="D9D9D9"/>
            <w:noWrap/>
            <w:vAlign w:val="bottom"/>
            <w:hideMark/>
          </w:tcPr>
          <w:p w:rsidR="00C92808" w:rsidRPr="006B0EC0" w:rsidRDefault="00C92808" w:rsidP="001E4715">
            <w:pPr>
              <w:jc w:val="center"/>
              <w:rPr>
                <w:b/>
                <w:bCs/>
                <w:iCs/>
                <w:sz w:val="20"/>
                <w:szCs w:val="20"/>
              </w:rPr>
            </w:pPr>
            <w:r w:rsidRPr="006B0EC0">
              <w:rPr>
                <w:b/>
                <w:bCs/>
                <w:iCs/>
                <w:sz w:val="20"/>
                <w:szCs w:val="20"/>
              </w:rPr>
              <w:t>Bushnell</w:t>
            </w:r>
          </w:p>
        </w:tc>
        <w:tc>
          <w:tcPr>
            <w:tcW w:w="299" w:type="pct"/>
            <w:tcBorders>
              <w:top w:val="single" w:sz="8" w:space="0" w:color="auto"/>
              <w:left w:val="nil"/>
              <w:bottom w:val="single" w:sz="8" w:space="0" w:color="auto"/>
              <w:right w:val="single" w:sz="4" w:space="0" w:color="auto"/>
            </w:tcBorders>
            <w:shd w:val="clear" w:color="auto" w:fill="D9D9D9"/>
            <w:noWrap/>
            <w:vAlign w:val="bottom"/>
            <w:hideMark/>
          </w:tcPr>
          <w:p w:rsidR="00C92808" w:rsidRPr="006B0EC0" w:rsidRDefault="00C92808" w:rsidP="001E4715">
            <w:pPr>
              <w:jc w:val="center"/>
              <w:rPr>
                <w:b/>
                <w:bCs/>
                <w:iCs/>
                <w:sz w:val="20"/>
                <w:szCs w:val="20"/>
              </w:rPr>
            </w:pPr>
            <w:r w:rsidRPr="006B0EC0">
              <w:rPr>
                <w:b/>
                <w:bCs/>
                <w:iCs/>
                <w:sz w:val="20"/>
                <w:szCs w:val="20"/>
              </w:rPr>
              <w:t>Elkton</w:t>
            </w:r>
          </w:p>
        </w:tc>
        <w:tc>
          <w:tcPr>
            <w:tcW w:w="240" w:type="pct"/>
            <w:tcBorders>
              <w:top w:val="single" w:sz="8" w:space="0" w:color="auto"/>
              <w:left w:val="nil"/>
              <w:bottom w:val="single" w:sz="8" w:space="0" w:color="auto"/>
              <w:right w:val="single" w:sz="4" w:space="0" w:color="auto"/>
            </w:tcBorders>
            <w:shd w:val="clear" w:color="auto" w:fill="D9D9D9"/>
            <w:noWrap/>
            <w:vAlign w:val="bottom"/>
            <w:hideMark/>
          </w:tcPr>
          <w:p w:rsidR="00C92808" w:rsidRPr="006B0EC0" w:rsidRDefault="00C92808" w:rsidP="001E4715">
            <w:pPr>
              <w:jc w:val="center"/>
              <w:rPr>
                <w:b/>
                <w:bCs/>
                <w:iCs/>
                <w:sz w:val="20"/>
                <w:szCs w:val="20"/>
              </w:rPr>
            </w:pPr>
            <w:r w:rsidRPr="006B0EC0">
              <w:rPr>
                <w:b/>
                <w:bCs/>
                <w:iCs/>
                <w:sz w:val="20"/>
                <w:szCs w:val="20"/>
              </w:rPr>
              <w:t>Sinai</w:t>
            </w:r>
          </w:p>
        </w:tc>
        <w:tc>
          <w:tcPr>
            <w:tcW w:w="269" w:type="pct"/>
            <w:tcBorders>
              <w:top w:val="single" w:sz="8" w:space="0" w:color="auto"/>
              <w:left w:val="nil"/>
              <w:bottom w:val="single" w:sz="8" w:space="0" w:color="auto"/>
              <w:right w:val="single" w:sz="4" w:space="0" w:color="auto"/>
            </w:tcBorders>
            <w:shd w:val="clear" w:color="auto" w:fill="D9D9D9"/>
            <w:noWrap/>
            <w:vAlign w:val="bottom"/>
            <w:hideMark/>
          </w:tcPr>
          <w:p w:rsidR="00C92808" w:rsidRPr="006B0EC0" w:rsidRDefault="00C92808" w:rsidP="001E4715">
            <w:pPr>
              <w:jc w:val="center"/>
              <w:rPr>
                <w:b/>
                <w:bCs/>
                <w:iCs/>
                <w:sz w:val="20"/>
                <w:szCs w:val="20"/>
              </w:rPr>
            </w:pPr>
            <w:r w:rsidRPr="006B0EC0">
              <w:rPr>
                <w:b/>
                <w:bCs/>
                <w:iCs/>
                <w:sz w:val="20"/>
                <w:szCs w:val="20"/>
              </w:rPr>
              <w:t xml:space="preserve">Volga </w:t>
            </w:r>
          </w:p>
        </w:tc>
        <w:tc>
          <w:tcPr>
            <w:tcW w:w="270" w:type="pct"/>
            <w:tcBorders>
              <w:top w:val="single" w:sz="8" w:space="0" w:color="auto"/>
              <w:left w:val="nil"/>
              <w:bottom w:val="single" w:sz="8" w:space="0" w:color="auto"/>
              <w:right w:val="single" w:sz="4" w:space="0" w:color="auto"/>
            </w:tcBorders>
            <w:shd w:val="clear" w:color="auto" w:fill="D9D9D9"/>
            <w:noWrap/>
            <w:vAlign w:val="bottom"/>
            <w:hideMark/>
          </w:tcPr>
          <w:p w:rsidR="00C92808" w:rsidRPr="006B0EC0" w:rsidRDefault="00C92808" w:rsidP="001E4715">
            <w:pPr>
              <w:jc w:val="center"/>
              <w:rPr>
                <w:b/>
                <w:bCs/>
                <w:iCs/>
                <w:sz w:val="20"/>
                <w:szCs w:val="20"/>
              </w:rPr>
            </w:pPr>
            <w:r w:rsidRPr="006B0EC0">
              <w:rPr>
                <w:b/>
                <w:bCs/>
                <w:iCs/>
                <w:sz w:val="20"/>
                <w:szCs w:val="20"/>
              </w:rPr>
              <w:t>White</w:t>
            </w:r>
          </w:p>
        </w:tc>
        <w:tc>
          <w:tcPr>
            <w:tcW w:w="419" w:type="pct"/>
            <w:tcBorders>
              <w:top w:val="single" w:sz="8" w:space="0" w:color="auto"/>
              <w:left w:val="nil"/>
              <w:bottom w:val="single" w:sz="8" w:space="0" w:color="auto"/>
              <w:right w:val="single" w:sz="8" w:space="0" w:color="auto"/>
            </w:tcBorders>
            <w:shd w:val="clear" w:color="auto" w:fill="D9D9D9"/>
            <w:noWrap/>
            <w:vAlign w:val="bottom"/>
            <w:hideMark/>
          </w:tcPr>
          <w:p w:rsidR="00C92808" w:rsidRPr="006B0EC0" w:rsidRDefault="00C92808" w:rsidP="001E4715">
            <w:pPr>
              <w:jc w:val="center"/>
              <w:rPr>
                <w:b/>
                <w:bCs/>
                <w:iCs/>
                <w:sz w:val="20"/>
                <w:szCs w:val="20"/>
              </w:rPr>
            </w:pPr>
            <w:r w:rsidRPr="006B0EC0">
              <w:rPr>
                <w:b/>
                <w:bCs/>
                <w:iCs/>
                <w:sz w:val="20"/>
                <w:szCs w:val="20"/>
              </w:rPr>
              <w:t>Brookings County</w:t>
            </w:r>
          </w:p>
        </w:tc>
      </w:tr>
      <w:tr w:rsidR="001E4715" w:rsidRPr="00D6655C" w:rsidTr="006B0EC0">
        <w:trPr>
          <w:trHeight w:val="600"/>
        </w:trPr>
        <w:tc>
          <w:tcPr>
            <w:tcW w:w="750" w:type="pct"/>
            <w:tcBorders>
              <w:top w:val="nil"/>
              <w:left w:val="single" w:sz="8" w:space="0" w:color="auto"/>
              <w:bottom w:val="single" w:sz="4" w:space="0" w:color="auto"/>
              <w:right w:val="single" w:sz="4" w:space="0" w:color="auto"/>
            </w:tcBorders>
            <w:shd w:val="clear" w:color="auto" w:fill="auto"/>
            <w:vAlign w:val="bottom"/>
            <w:hideMark/>
          </w:tcPr>
          <w:p w:rsidR="00C92808" w:rsidRPr="006B0EC0" w:rsidRDefault="00C92808" w:rsidP="00C92808">
            <w:pPr>
              <w:rPr>
                <w:sz w:val="20"/>
                <w:szCs w:val="20"/>
              </w:rPr>
            </w:pPr>
            <w:r w:rsidRPr="006B0EC0">
              <w:rPr>
                <w:sz w:val="20"/>
                <w:szCs w:val="20"/>
              </w:rPr>
              <w:t>Fire</w:t>
            </w:r>
            <w:r w:rsidR="006B0EC0" w:rsidRPr="006B0EC0">
              <w:rPr>
                <w:sz w:val="20"/>
                <w:szCs w:val="20"/>
              </w:rPr>
              <w:t>-</w:t>
            </w:r>
            <w:r w:rsidRPr="006B0EC0">
              <w:rPr>
                <w:sz w:val="20"/>
                <w:szCs w:val="20"/>
              </w:rPr>
              <w:t>fighting equipment becomes out of date quickly</w:t>
            </w:r>
          </w:p>
        </w:tc>
        <w:tc>
          <w:tcPr>
            <w:tcW w:w="1409" w:type="pct"/>
            <w:tcBorders>
              <w:top w:val="nil"/>
              <w:left w:val="nil"/>
              <w:bottom w:val="single" w:sz="4" w:space="0" w:color="auto"/>
              <w:right w:val="single" w:sz="4" w:space="0" w:color="auto"/>
            </w:tcBorders>
            <w:shd w:val="clear" w:color="auto" w:fill="auto"/>
            <w:vAlign w:val="bottom"/>
            <w:hideMark/>
          </w:tcPr>
          <w:p w:rsidR="00C92808" w:rsidRPr="006B0EC0" w:rsidRDefault="00C92808" w:rsidP="00C92808">
            <w:pPr>
              <w:rPr>
                <w:sz w:val="20"/>
                <w:szCs w:val="20"/>
              </w:rPr>
            </w:pPr>
            <w:r w:rsidRPr="006B0EC0">
              <w:rPr>
                <w:sz w:val="20"/>
                <w:szCs w:val="20"/>
              </w:rPr>
              <w:t>Ensure that fire departments are adequately equipped to respond to wildfires</w:t>
            </w:r>
          </w:p>
        </w:tc>
        <w:tc>
          <w:tcPr>
            <w:tcW w:w="297" w:type="pct"/>
            <w:tcBorders>
              <w:top w:val="nil"/>
              <w:left w:val="nil"/>
              <w:bottom w:val="single" w:sz="4" w:space="0" w:color="auto"/>
              <w:right w:val="single" w:sz="4" w:space="0" w:color="auto"/>
            </w:tcBorders>
            <w:shd w:val="clear" w:color="auto" w:fill="auto"/>
            <w:noWrap/>
            <w:vAlign w:val="center"/>
          </w:tcPr>
          <w:p w:rsidR="00C92808" w:rsidRPr="006B0EC0" w:rsidRDefault="006B0EC0" w:rsidP="00C92808">
            <w:pPr>
              <w:jc w:val="center"/>
              <w:rPr>
                <w:sz w:val="20"/>
                <w:szCs w:val="20"/>
              </w:rPr>
            </w:pPr>
            <w:r w:rsidRPr="006B0EC0">
              <w:rPr>
                <w:sz w:val="20"/>
                <w:szCs w:val="20"/>
              </w:rPr>
              <w:t>X</w:t>
            </w:r>
          </w:p>
        </w:tc>
        <w:tc>
          <w:tcPr>
            <w:tcW w:w="419" w:type="pct"/>
            <w:tcBorders>
              <w:top w:val="nil"/>
              <w:left w:val="nil"/>
              <w:bottom w:val="single" w:sz="4" w:space="0" w:color="auto"/>
              <w:right w:val="single" w:sz="4" w:space="0" w:color="auto"/>
            </w:tcBorders>
            <w:shd w:val="clear" w:color="auto" w:fill="auto"/>
            <w:noWrap/>
            <w:vAlign w:val="center"/>
          </w:tcPr>
          <w:p w:rsidR="00C92808" w:rsidRPr="006B0EC0" w:rsidRDefault="006B0EC0" w:rsidP="00C92808">
            <w:pPr>
              <w:jc w:val="center"/>
              <w:rPr>
                <w:sz w:val="20"/>
                <w:szCs w:val="20"/>
              </w:rPr>
            </w:pPr>
            <w:r w:rsidRPr="006B0EC0">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C92808" w:rsidRPr="006B0EC0" w:rsidRDefault="006B0EC0" w:rsidP="00C92808">
            <w:pPr>
              <w:jc w:val="center"/>
              <w:rPr>
                <w:sz w:val="20"/>
                <w:szCs w:val="20"/>
              </w:rPr>
            </w:pPr>
            <w:r w:rsidRPr="006B0EC0">
              <w:rPr>
                <w:sz w:val="20"/>
                <w:szCs w:val="20"/>
              </w:rPr>
              <w:t>X</w:t>
            </w:r>
          </w:p>
        </w:tc>
        <w:tc>
          <w:tcPr>
            <w:tcW w:w="358" w:type="pct"/>
            <w:tcBorders>
              <w:top w:val="nil"/>
              <w:left w:val="nil"/>
              <w:bottom w:val="single" w:sz="4" w:space="0" w:color="auto"/>
              <w:right w:val="single" w:sz="4" w:space="0" w:color="auto"/>
            </w:tcBorders>
            <w:shd w:val="clear" w:color="auto" w:fill="auto"/>
            <w:noWrap/>
            <w:vAlign w:val="center"/>
          </w:tcPr>
          <w:p w:rsidR="00C92808" w:rsidRPr="006B0EC0" w:rsidRDefault="006B0EC0" w:rsidP="00C92808">
            <w:pPr>
              <w:jc w:val="center"/>
              <w:rPr>
                <w:sz w:val="20"/>
                <w:szCs w:val="20"/>
              </w:rPr>
            </w:pPr>
            <w:r w:rsidRPr="006B0EC0">
              <w:rPr>
                <w:sz w:val="20"/>
                <w:szCs w:val="20"/>
              </w:rPr>
              <w:t>X</w:t>
            </w:r>
          </w:p>
        </w:tc>
        <w:tc>
          <w:tcPr>
            <w:tcW w:w="299" w:type="pct"/>
            <w:tcBorders>
              <w:top w:val="nil"/>
              <w:left w:val="nil"/>
              <w:bottom w:val="single" w:sz="4" w:space="0" w:color="auto"/>
              <w:right w:val="single" w:sz="4" w:space="0" w:color="auto"/>
            </w:tcBorders>
            <w:shd w:val="clear" w:color="auto" w:fill="auto"/>
            <w:noWrap/>
            <w:vAlign w:val="center"/>
          </w:tcPr>
          <w:p w:rsidR="00C92808" w:rsidRPr="006B0EC0" w:rsidRDefault="006B0EC0" w:rsidP="00C92808">
            <w:pPr>
              <w:jc w:val="center"/>
              <w:rPr>
                <w:sz w:val="20"/>
                <w:szCs w:val="20"/>
              </w:rPr>
            </w:pPr>
            <w:r w:rsidRPr="006B0EC0">
              <w:rPr>
                <w:sz w:val="20"/>
                <w:szCs w:val="20"/>
              </w:rPr>
              <w:t>X</w:t>
            </w:r>
          </w:p>
        </w:tc>
        <w:tc>
          <w:tcPr>
            <w:tcW w:w="240" w:type="pct"/>
            <w:tcBorders>
              <w:top w:val="nil"/>
              <w:left w:val="nil"/>
              <w:bottom w:val="single" w:sz="4" w:space="0" w:color="auto"/>
              <w:right w:val="single" w:sz="4" w:space="0" w:color="auto"/>
            </w:tcBorders>
            <w:shd w:val="clear" w:color="auto" w:fill="auto"/>
            <w:noWrap/>
            <w:vAlign w:val="center"/>
          </w:tcPr>
          <w:p w:rsidR="00C92808" w:rsidRPr="006B0EC0" w:rsidRDefault="006B0EC0" w:rsidP="00C92808">
            <w:pPr>
              <w:jc w:val="center"/>
              <w:rPr>
                <w:sz w:val="20"/>
                <w:szCs w:val="20"/>
              </w:rPr>
            </w:pPr>
            <w:r w:rsidRPr="006B0EC0">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C92808" w:rsidRPr="006B0EC0" w:rsidRDefault="006B0EC0" w:rsidP="00C92808">
            <w:pPr>
              <w:jc w:val="center"/>
              <w:rPr>
                <w:sz w:val="20"/>
                <w:szCs w:val="20"/>
              </w:rPr>
            </w:pPr>
            <w:r w:rsidRPr="006B0EC0">
              <w:rPr>
                <w:sz w:val="20"/>
                <w:szCs w:val="20"/>
              </w:rPr>
              <w:t>X</w:t>
            </w:r>
          </w:p>
        </w:tc>
        <w:tc>
          <w:tcPr>
            <w:tcW w:w="270" w:type="pct"/>
            <w:tcBorders>
              <w:top w:val="nil"/>
              <w:left w:val="nil"/>
              <w:bottom w:val="single" w:sz="4" w:space="0" w:color="auto"/>
              <w:right w:val="single" w:sz="4" w:space="0" w:color="auto"/>
            </w:tcBorders>
            <w:shd w:val="clear" w:color="auto" w:fill="auto"/>
            <w:noWrap/>
            <w:vAlign w:val="center"/>
          </w:tcPr>
          <w:p w:rsidR="00C92808" w:rsidRPr="006B0EC0" w:rsidRDefault="006B0EC0" w:rsidP="00C92808">
            <w:pPr>
              <w:jc w:val="center"/>
              <w:rPr>
                <w:sz w:val="20"/>
                <w:szCs w:val="20"/>
              </w:rPr>
            </w:pPr>
            <w:r w:rsidRPr="006B0EC0">
              <w:rPr>
                <w:sz w:val="20"/>
                <w:szCs w:val="20"/>
              </w:rPr>
              <w:t>X</w:t>
            </w:r>
          </w:p>
        </w:tc>
        <w:tc>
          <w:tcPr>
            <w:tcW w:w="419" w:type="pct"/>
            <w:tcBorders>
              <w:top w:val="nil"/>
              <w:left w:val="nil"/>
              <w:bottom w:val="single" w:sz="4" w:space="0" w:color="auto"/>
              <w:right w:val="single" w:sz="8" w:space="0" w:color="auto"/>
            </w:tcBorders>
            <w:shd w:val="clear" w:color="auto" w:fill="auto"/>
            <w:noWrap/>
            <w:vAlign w:val="center"/>
          </w:tcPr>
          <w:p w:rsidR="00C92808" w:rsidRPr="006B0EC0" w:rsidRDefault="00C92808" w:rsidP="00C92808">
            <w:pPr>
              <w:jc w:val="center"/>
              <w:rPr>
                <w:sz w:val="20"/>
                <w:szCs w:val="20"/>
              </w:rPr>
            </w:pPr>
          </w:p>
        </w:tc>
      </w:tr>
      <w:tr w:rsidR="001E4715" w:rsidRPr="00D6655C" w:rsidTr="006B0EC0">
        <w:trPr>
          <w:trHeight w:val="315"/>
        </w:trPr>
        <w:tc>
          <w:tcPr>
            <w:tcW w:w="750" w:type="pct"/>
            <w:tcBorders>
              <w:top w:val="nil"/>
              <w:left w:val="single" w:sz="8" w:space="0" w:color="auto"/>
              <w:bottom w:val="single" w:sz="8" w:space="0" w:color="auto"/>
              <w:right w:val="single" w:sz="4" w:space="0" w:color="auto"/>
            </w:tcBorders>
            <w:shd w:val="clear" w:color="auto" w:fill="auto"/>
            <w:noWrap/>
            <w:vAlign w:val="bottom"/>
            <w:hideMark/>
          </w:tcPr>
          <w:p w:rsidR="00C92808" w:rsidRPr="006B0EC0" w:rsidRDefault="00C92808" w:rsidP="00C92808">
            <w:pPr>
              <w:rPr>
                <w:sz w:val="20"/>
                <w:szCs w:val="20"/>
              </w:rPr>
            </w:pPr>
            <w:r w:rsidRPr="006B0EC0">
              <w:rPr>
                <w:sz w:val="20"/>
                <w:szCs w:val="20"/>
              </w:rPr>
              <w:t>Fire hydrants become unusable</w:t>
            </w:r>
          </w:p>
        </w:tc>
        <w:tc>
          <w:tcPr>
            <w:tcW w:w="1409" w:type="pct"/>
            <w:tcBorders>
              <w:top w:val="nil"/>
              <w:left w:val="nil"/>
              <w:bottom w:val="single" w:sz="8" w:space="0" w:color="auto"/>
              <w:right w:val="single" w:sz="4" w:space="0" w:color="auto"/>
            </w:tcBorders>
            <w:shd w:val="clear" w:color="auto" w:fill="auto"/>
            <w:noWrap/>
            <w:vAlign w:val="bottom"/>
            <w:hideMark/>
          </w:tcPr>
          <w:p w:rsidR="00C92808" w:rsidRPr="006B0EC0" w:rsidRDefault="00C92808" w:rsidP="00C92808">
            <w:pPr>
              <w:rPr>
                <w:sz w:val="20"/>
                <w:szCs w:val="20"/>
              </w:rPr>
            </w:pPr>
            <w:r w:rsidRPr="006B0EC0">
              <w:rPr>
                <w:sz w:val="20"/>
                <w:szCs w:val="20"/>
              </w:rPr>
              <w:t>Have rural fire departments locate dry fire hydrants.</w:t>
            </w:r>
          </w:p>
        </w:tc>
        <w:tc>
          <w:tcPr>
            <w:tcW w:w="297" w:type="pct"/>
            <w:tcBorders>
              <w:top w:val="nil"/>
              <w:left w:val="nil"/>
              <w:bottom w:val="single" w:sz="8" w:space="0" w:color="auto"/>
              <w:right w:val="single" w:sz="4" w:space="0" w:color="auto"/>
            </w:tcBorders>
            <w:shd w:val="clear" w:color="auto" w:fill="auto"/>
            <w:noWrap/>
            <w:vAlign w:val="center"/>
          </w:tcPr>
          <w:p w:rsidR="00C92808" w:rsidRPr="006B0EC0" w:rsidRDefault="00C92808" w:rsidP="00C92808">
            <w:pPr>
              <w:jc w:val="center"/>
              <w:rPr>
                <w:sz w:val="20"/>
                <w:szCs w:val="20"/>
              </w:rPr>
            </w:pPr>
          </w:p>
        </w:tc>
        <w:tc>
          <w:tcPr>
            <w:tcW w:w="419" w:type="pct"/>
            <w:tcBorders>
              <w:top w:val="nil"/>
              <w:left w:val="nil"/>
              <w:bottom w:val="single" w:sz="8" w:space="0" w:color="auto"/>
              <w:right w:val="single" w:sz="4" w:space="0" w:color="auto"/>
            </w:tcBorders>
            <w:shd w:val="clear" w:color="auto" w:fill="auto"/>
            <w:noWrap/>
            <w:vAlign w:val="center"/>
          </w:tcPr>
          <w:p w:rsidR="00C92808" w:rsidRPr="006B0EC0" w:rsidRDefault="00C92808" w:rsidP="00C92808">
            <w:pPr>
              <w:jc w:val="center"/>
              <w:rPr>
                <w:sz w:val="20"/>
                <w:szCs w:val="20"/>
              </w:rPr>
            </w:pPr>
          </w:p>
        </w:tc>
        <w:tc>
          <w:tcPr>
            <w:tcW w:w="269" w:type="pct"/>
            <w:tcBorders>
              <w:top w:val="nil"/>
              <w:left w:val="nil"/>
              <w:bottom w:val="single" w:sz="8" w:space="0" w:color="auto"/>
              <w:right w:val="single" w:sz="4" w:space="0" w:color="auto"/>
            </w:tcBorders>
            <w:shd w:val="clear" w:color="auto" w:fill="auto"/>
            <w:noWrap/>
            <w:vAlign w:val="center"/>
          </w:tcPr>
          <w:p w:rsidR="00C92808" w:rsidRPr="006B0EC0" w:rsidRDefault="006B0EC0" w:rsidP="00C92808">
            <w:pPr>
              <w:jc w:val="center"/>
              <w:rPr>
                <w:sz w:val="20"/>
                <w:szCs w:val="20"/>
              </w:rPr>
            </w:pPr>
            <w:r w:rsidRPr="006B0EC0">
              <w:rPr>
                <w:sz w:val="20"/>
                <w:szCs w:val="20"/>
              </w:rPr>
              <w:t>X</w:t>
            </w:r>
          </w:p>
        </w:tc>
        <w:tc>
          <w:tcPr>
            <w:tcW w:w="358" w:type="pct"/>
            <w:tcBorders>
              <w:top w:val="nil"/>
              <w:left w:val="nil"/>
              <w:bottom w:val="single" w:sz="8" w:space="0" w:color="auto"/>
              <w:right w:val="single" w:sz="4" w:space="0" w:color="auto"/>
            </w:tcBorders>
            <w:shd w:val="clear" w:color="auto" w:fill="auto"/>
            <w:noWrap/>
            <w:vAlign w:val="center"/>
          </w:tcPr>
          <w:p w:rsidR="00C92808" w:rsidRPr="006B0EC0" w:rsidRDefault="006B0EC0" w:rsidP="00C92808">
            <w:pPr>
              <w:jc w:val="center"/>
              <w:rPr>
                <w:sz w:val="20"/>
                <w:szCs w:val="20"/>
              </w:rPr>
            </w:pPr>
            <w:r w:rsidRPr="006B0EC0">
              <w:rPr>
                <w:sz w:val="20"/>
                <w:szCs w:val="20"/>
              </w:rPr>
              <w:t>X</w:t>
            </w:r>
          </w:p>
        </w:tc>
        <w:tc>
          <w:tcPr>
            <w:tcW w:w="299" w:type="pct"/>
            <w:tcBorders>
              <w:top w:val="nil"/>
              <w:left w:val="nil"/>
              <w:bottom w:val="single" w:sz="8" w:space="0" w:color="auto"/>
              <w:right w:val="single" w:sz="4" w:space="0" w:color="auto"/>
            </w:tcBorders>
            <w:shd w:val="clear" w:color="auto" w:fill="auto"/>
            <w:noWrap/>
            <w:vAlign w:val="center"/>
          </w:tcPr>
          <w:p w:rsidR="00C92808" w:rsidRPr="006B0EC0" w:rsidRDefault="006B0EC0" w:rsidP="00C92808">
            <w:pPr>
              <w:jc w:val="center"/>
              <w:rPr>
                <w:sz w:val="20"/>
                <w:szCs w:val="20"/>
              </w:rPr>
            </w:pPr>
            <w:r w:rsidRPr="006B0EC0">
              <w:rPr>
                <w:sz w:val="20"/>
                <w:szCs w:val="20"/>
              </w:rPr>
              <w:t>X</w:t>
            </w:r>
          </w:p>
        </w:tc>
        <w:tc>
          <w:tcPr>
            <w:tcW w:w="240" w:type="pct"/>
            <w:tcBorders>
              <w:top w:val="nil"/>
              <w:left w:val="nil"/>
              <w:bottom w:val="single" w:sz="8" w:space="0" w:color="auto"/>
              <w:right w:val="single" w:sz="4" w:space="0" w:color="auto"/>
            </w:tcBorders>
            <w:shd w:val="clear" w:color="auto" w:fill="auto"/>
            <w:noWrap/>
            <w:vAlign w:val="center"/>
          </w:tcPr>
          <w:p w:rsidR="00C92808" w:rsidRPr="006B0EC0" w:rsidRDefault="006B0EC0" w:rsidP="00C92808">
            <w:pPr>
              <w:jc w:val="center"/>
              <w:rPr>
                <w:sz w:val="20"/>
                <w:szCs w:val="20"/>
              </w:rPr>
            </w:pPr>
            <w:r w:rsidRPr="006B0EC0">
              <w:rPr>
                <w:sz w:val="20"/>
                <w:szCs w:val="20"/>
              </w:rPr>
              <w:t>X</w:t>
            </w:r>
          </w:p>
        </w:tc>
        <w:tc>
          <w:tcPr>
            <w:tcW w:w="269" w:type="pct"/>
            <w:tcBorders>
              <w:top w:val="nil"/>
              <w:left w:val="nil"/>
              <w:bottom w:val="single" w:sz="8" w:space="0" w:color="auto"/>
              <w:right w:val="single" w:sz="4" w:space="0" w:color="auto"/>
            </w:tcBorders>
            <w:shd w:val="clear" w:color="auto" w:fill="auto"/>
            <w:noWrap/>
            <w:vAlign w:val="center"/>
          </w:tcPr>
          <w:p w:rsidR="00C92808" w:rsidRPr="006B0EC0" w:rsidRDefault="00C92808" w:rsidP="00C92808">
            <w:pPr>
              <w:jc w:val="center"/>
              <w:rPr>
                <w:sz w:val="20"/>
                <w:szCs w:val="20"/>
              </w:rPr>
            </w:pPr>
          </w:p>
        </w:tc>
        <w:tc>
          <w:tcPr>
            <w:tcW w:w="270" w:type="pct"/>
            <w:tcBorders>
              <w:top w:val="nil"/>
              <w:left w:val="nil"/>
              <w:bottom w:val="single" w:sz="8" w:space="0" w:color="auto"/>
              <w:right w:val="single" w:sz="4" w:space="0" w:color="auto"/>
            </w:tcBorders>
            <w:shd w:val="clear" w:color="auto" w:fill="auto"/>
            <w:noWrap/>
            <w:vAlign w:val="center"/>
          </w:tcPr>
          <w:p w:rsidR="00C92808" w:rsidRPr="006B0EC0" w:rsidRDefault="006B0EC0" w:rsidP="00C92808">
            <w:pPr>
              <w:jc w:val="center"/>
              <w:rPr>
                <w:sz w:val="20"/>
                <w:szCs w:val="20"/>
              </w:rPr>
            </w:pPr>
            <w:r w:rsidRPr="006B0EC0">
              <w:rPr>
                <w:sz w:val="20"/>
                <w:szCs w:val="20"/>
              </w:rPr>
              <w:t>X</w:t>
            </w:r>
          </w:p>
        </w:tc>
        <w:tc>
          <w:tcPr>
            <w:tcW w:w="419" w:type="pct"/>
            <w:tcBorders>
              <w:top w:val="nil"/>
              <w:left w:val="nil"/>
              <w:bottom w:val="single" w:sz="8" w:space="0" w:color="auto"/>
              <w:right w:val="single" w:sz="8" w:space="0" w:color="auto"/>
            </w:tcBorders>
            <w:shd w:val="clear" w:color="auto" w:fill="auto"/>
            <w:noWrap/>
            <w:vAlign w:val="center"/>
          </w:tcPr>
          <w:p w:rsidR="00C92808" w:rsidRPr="006B0EC0" w:rsidRDefault="00C92808" w:rsidP="00C92808">
            <w:pPr>
              <w:jc w:val="center"/>
              <w:rPr>
                <w:sz w:val="20"/>
                <w:szCs w:val="20"/>
              </w:rPr>
            </w:pPr>
          </w:p>
        </w:tc>
      </w:tr>
    </w:tbl>
    <w:p w:rsidR="00C92808" w:rsidRPr="001E4715" w:rsidRDefault="00C92808" w:rsidP="00C92808">
      <w:pPr>
        <w:jc w:val="center"/>
        <w:rPr>
          <w:b/>
          <w:sz w:val="22"/>
          <w:szCs w:val="22"/>
        </w:rPr>
      </w:pPr>
      <w:r w:rsidRPr="00D6655C">
        <w:rPr>
          <w:b/>
          <w:bCs/>
          <w:color w:val="FF0000"/>
          <w:sz w:val="22"/>
          <w:szCs w:val="22"/>
          <w:u w:val="single"/>
        </w:rPr>
        <w:t xml:space="preserve"> </w:t>
      </w:r>
      <w:r w:rsidR="00756C25" w:rsidRPr="00D6655C">
        <w:rPr>
          <w:b/>
          <w:bCs/>
          <w:color w:val="FF0000"/>
          <w:sz w:val="22"/>
          <w:szCs w:val="22"/>
          <w:u w:val="single"/>
        </w:rPr>
        <w:br w:type="page"/>
      </w:r>
      <w:r w:rsidRPr="001E4715">
        <w:rPr>
          <w:b/>
          <w:sz w:val="22"/>
          <w:szCs w:val="22"/>
        </w:rPr>
        <w:lastRenderedPageBreak/>
        <w:t xml:space="preserve">Table </w:t>
      </w:r>
      <w:r w:rsidR="00D85F36" w:rsidRPr="001E4715">
        <w:rPr>
          <w:b/>
          <w:sz w:val="22"/>
          <w:szCs w:val="22"/>
        </w:rPr>
        <w:t>5.</w:t>
      </w:r>
      <w:r w:rsidR="003649C1" w:rsidRPr="001E4715">
        <w:rPr>
          <w:b/>
          <w:sz w:val="22"/>
          <w:szCs w:val="22"/>
        </w:rPr>
        <w:t>9</w:t>
      </w:r>
      <w:r w:rsidRPr="001E4715">
        <w:rPr>
          <w:b/>
          <w:sz w:val="22"/>
          <w:szCs w:val="22"/>
        </w:rPr>
        <w:t xml:space="preserve">: Actions/Projects to Change the Characteristics or Impacts of </w:t>
      </w:r>
      <w:r w:rsidR="00F61E48" w:rsidRPr="001E4715">
        <w:rPr>
          <w:b/>
          <w:sz w:val="22"/>
          <w:szCs w:val="22"/>
        </w:rPr>
        <w:t xml:space="preserve">Fire and Drought </w:t>
      </w:r>
      <w:r w:rsidRPr="001E4715">
        <w:rPr>
          <w:b/>
          <w:sz w:val="22"/>
          <w:szCs w:val="22"/>
        </w:rPr>
        <w:t>Hazards</w:t>
      </w:r>
    </w:p>
    <w:p w:rsidR="00C92808" w:rsidRPr="001E4715" w:rsidRDefault="00C92808" w:rsidP="00C92808">
      <w:pPr>
        <w:jc w:val="center"/>
        <w:rPr>
          <w:b/>
          <w:sz w:val="22"/>
          <w:szCs w:val="22"/>
        </w:rPr>
      </w:pPr>
    </w:p>
    <w:tbl>
      <w:tblPr>
        <w:tblW w:w="5704" w:type="pct"/>
        <w:tblInd w:w="-882" w:type="dxa"/>
        <w:tblLayout w:type="fixed"/>
        <w:tblLook w:val="04A0" w:firstRow="1" w:lastRow="0" w:firstColumn="1" w:lastColumn="0" w:noHBand="0" w:noVBand="1"/>
      </w:tblPr>
      <w:tblGrid>
        <w:gridCol w:w="2211"/>
        <w:gridCol w:w="4154"/>
        <w:gridCol w:w="883"/>
        <w:gridCol w:w="1237"/>
        <w:gridCol w:w="797"/>
        <w:gridCol w:w="1060"/>
        <w:gridCol w:w="886"/>
        <w:gridCol w:w="709"/>
        <w:gridCol w:w="794"/>
        <w:gridCol w:w="797"/>
        <w:gridCol w:w="1234"/>
      </w:tblGrid>
      <w:tr w:rsidR="001E4715" w:rsidRPr="001E4715" w:rsidTr="00451596">
        <w:trPr>
          <w:trHeight w:val="315"/>
        </w:trPr>
        <w:tc>
          <w:tcPr>
            <w:tcW w:w="749" w:type="pct"/>
            <w:tcBorders>
              <w:top w:val="single" w:sz="8" w:space="0" w:color="auto"/>
              <w:left w:val="single" w:sz="8" w:space="0" w:color="auto"/>
              <w:bottom w:val="single" w:sz="8" w:space="0" w:color="auto"/>
              <w:right w:val="single" w:sz="4" w:space="0" w:color="auto"/>
            </w:tcBorders>
            <w:shd w:val="clear" w:color="auto" w:fill="D9D9D9"/>
            <w:noWrap/>
            <w:vAlign w:val="bottom"/>
            <w:hideMark/>
          </w:tcPr>
          <w:p w:rsidR="00C92808" w:rsidRPr="001E4715" w:rsidRDefault="00C92808" w:rsidP="00C92808">
            <w:pPr>
              <w:rPr>
                <w:b/>
                <w:bCs/>
                <w:sz w:val="20"/>
                <w:szCs w:val="20"/>
              </w:rPr>
            </w:pPr>
            <w:r w:rsidRPr="001E4715">
              <w:rPr>
                <w:b/>
                <w:bCs/>
                <w:sz w:val="20"/>
                <w:szCs w:val="20"/>
              </w:rPr>
              <w:t>Problem Statements</w:t>
            </w:r>
          </w:p>
        </w:tc>
        <w:tc>
          <w:tcPr>
            <w:tcW w:w="1407" w:type="pct"/>
            <w:tcBorders>
              <w:top w:val="single" w:sz="8" w:space="0" w:color="auto"/>
              <w:left w:val="nil"/>
              <w:bottom w:val="single" w:sz="8" w:space="0" w:color="auto"/>
              <w:right w:val="single" w:sz="4" w:space="0" w:color="auto"/>
            </w:tcBorders>
            <w:shd w:val="clear" w:color="auto" w:fill="D9D9D9"/>
            <w:noWrap/>
            <w:vAlign w:val="bottom"/>
            <w:hideMark/>
          </w:tcPr>
          <w:p w:rsidR="00C92808" w:rsidRPr="001E4715" w:rsidRDefault="00C92808" w:rsidP="00C92808">
            <w:pPr>
              <w:rPr>
                <w:b/>
                <w:bCs/>
                <w:sz w:val="20"/>
                <w:szCs w:val="20"/>
              </w:rPr>
            </w:pPr>
            <w:r w:rsidRPr="001E4715">
              <w:rPr>
                <w:b/>
                <w:bCs/>
                <w:sz w:val="20"/>
                <w:szCs w:val="20"/>
              </w:rPr>
              <w:t>Actions</w:t>
            </w:r>
          </w:p>
        </w:tc>
        <w:tc>
          <w:tcPr>
            <w:tcW w:w="299" w:type="pct"/>
            <w:tcBorders>
              <w:top w:val="single" w:sz="8" w:space="0" w:color="auto"/>
              <w:left w:val="nil"/>
              <w:bottom w:val="single" w:sz="8" w:space="0" w:color="auto"/>
              <w:right w:val="single" w:sz="4" w:space="0" w:color="auto"/>
            </w:tcBorders>
            <w:shd w:val="clear" w:color="auto" w:fill="D9D9D9"/>
            <w:noWrap/>
            <w:vAlign w:val="bottom"/>
            <w:hideMark/>
          </w:tcPr>
          <w:p w:rsidR="00C92808" w:rsidRPr="006B0EC0" w:rsidRDefault="00C92808" w:rsidP="00C92808">
            <w:pPr>
              <w:jc w:val="center"/>
              <w:rPr>
                <w:b/>
                <w:bCs/>
                <w:iCs/>
                <w:sz w:val="20"/>
                <w:szCs w:val="20"/>
              </w:rPr>
            </w:pPr>
            <w:r w:rsidRPr="006B0EC0">
              <w:rPr>
                <w:b/>
                <w:bCs/>
                <w:iCs/>
                <w:sz w:val="20"/>
                <w:szCs w:val="20"/>
              </w:rPr>
              <w:t>Aurora</w:t>
            </w:r>
          </w:p>
        </w:tc>
        <w:tc>
          <w:tcPr>
            <w:tcW w:w="419" w:type="pct"/>
            <w:tcBorders>
              <w:top w:val="single" w:sz="8" w:space="0" w:color="auto"/>
              <w:left w:val="nil"/>
              <w:bottom w:val="single" w:sz="8" w:space="0" w:color="auto"/>
              <w:right w:val="single" w:sz="4" w:space="0" w:color="auto"/>
            </w:tcBorders>
            <w:shd w:val="clear" w:color="auto" w:fill="D9D9D9"/>
            <w:noWrap/>
            <w:vAlign w:val="bottom"/>
            <w:hideMark/>
          </w:tcPr>
          <w:p w:rsidR="00C92808" w:rsidRPr="006B0EC0" w:rsidRDefault="00C92808" w:rsidP="00C92808">
            <w:pPr>
              <w:jc w:val="center"/>
              <w:rPr>
                <w:b/>
                <w:bCs/>
                <w:iCs/>
                <w:sz w:val="20"/>
                <w:szCs w:val="20"/>
              </w:rPr>
            </w:pPr>
            <w:r w:rsidRPr="006B0EC0">
              <w:rPr>
                <w:b/>
                <w:bCs/>
                <w:iCs/>
                <w:sz w:val="20"/>
                <w:szCs w:val="20"/>
              </w:rPr>
              <w:t>Brookings</w:t>
            </w:r>
          </w:p>
        </w:tc>
        <w:tc>
          <w:tcPr>
            <w:tcW w:w="270" w:type="pct"/>
            <w:tcBorders>
              <w:top w:val="single" w:sz="8" w:space="0" w:color="auto"/>
              <w:left w:val="nil"/>
              <w:bottom w:val="single" w:sz="8" w:space="0" w:color="auto"/>
              <w:right w:val="single" w:sz="4" w:space="0" w:color="auto"/>
            </w:tcBorders>
            <w:shd w:val="clear" w:color="auto" w:fill="D9D9D9"/>
            <w:noWrap/>
            <w:vAlign w:val="bottom"/>
            <w:hideMark/>
          </w:tcPr>
          <w:p w:rsidR="00C92808" w:rsidRPr="006B0EC0" w:rsidRDefault="00C92808" w:rsidP="00C92808">
            <w:pPr>
              <w:jc w:val="center"/>
              <w:rPr>
                <w:b/>
                <w:bCs/>
                <w:iCs/>
                <w:sz w:val="20"/>
                <w:szCs w:val="20"/>
              </w:rPr>
            </w:pPr>
            <w:r w:rsidRPr="006B0EC0">
              <w:rPr>
                <w:b/>
                <w:bCs/>
                <w:iCs/>
                <w:sz w:val="20"/>
                <w:szCs w:val="20"/>
              </w:rPr>
              <w:t>Bruce</w:t>
            </w:r>
          </w:p>
        </w:tc>
        <w:tc>
          <w:tcPr>
            <w:tcW w:w="359" w:type="pct"/>
            <w:tcBorders>
              <w:top w:val="single" w:sz="8" w:space="0" w:color="auto"/>
              <w:left w:val="nil"/>
              <w:bottom w:val="single" w:sz="8" w:space="0" w:color="auto"/>
              <w:right w:val="single" w:sz="4" w:space="0" w:color="auto"/>
            </w:tcBorders>
            <w:shd w:val="clear" w:color="auto" w:fill="D9D9D9"/>
            <w:noWrap/>
            <w:vAlign w:val="bottom"/>
            <w:hideMark/>
          </w:tcPr>
          <w:p w:rsidR="00C92808" w:rsidRPr="006B0EC0" w:rsidRDefault="00C92808" w:rsidP="00C92808">
            <w:pPr>
              <w:jc w:val="center"/>
              <w:rPr>
                <w:b/>
                <w:bCs/>
                <w:iCs/>
                <w:sz w:val="20"/>
                <w:szCs w:val="20"/>
              </w:rPr>
            </w:pPr>
            <w:r w:rsidRPr="006B0EC0">
              <w:rPr>
                <w:b/>
                <w:bCs/>
                <w:iCs/>
                <w:sz w:val="20"/>
                <w:szCs w:val="20"/>
              </w:rPr>
              <w:t>Bushnell</w:t>
            </w:r>
          </w:p>
        </w:tc>
        <w:tc>
          <w:tcPr>
            <w:tcW w:w="300" w:type="pct"/>
            <w:tcBorders>
              <w:top w:val="single" w:sz="8" w:space="0" w:color="auto"/>
              <w:left w:val="nil"/>
              <w:bottom w:val="single" w:sz="8" w:space="0" w:color="auto"/>
              <w:right w:val="single" w:sz="4" w:space="0" w:color="auto"/>
            </w:tcBorders>
            <w:shd w:val="clear" w:color="auto" w:fill="D9D9D9"/>
            <w:noWrap/>
            <w:vAlign w:val="bottom"/>
            <w:hideMark/>
          </w:tcPr>
          <w:p w:rsidR="00C92808" w:rsidRPr="006B0EC0" w:rsidRDefault="00C92808" w:rsidP="00C92808">
            <w:pPr>
              <w:jc w:val="center"/>
              <w:rPr>
                <w:b/>
                <w:bCs/>
                <w:iCs/>
                <w:sz w:val="20"/>
                <w:szCs w:val="20"/>
              </w:rPr>
            </w:pPr>
            <w:r w:rsidRPr="006B0EC0">
              <w:rPr>
                <w:b/>
                <w:bCs/>
                <w:iCs/>
                <w:sz w:val="20"/>
                <w:szCs w:val="20"/>
              </w:rPr>
              <w:t>Elkton</w:t>
            </w:r>
          </w:p>
        </w:tc>
        <w:tc>
          <w:tcPr>
            <w:tcW w:w="240" w:type="pct"/>
            <w:tcBorders>
              <w:top w:val="single" w:sz="8" w:space="0" w:color="auto"/>
              <w:left w:val="nil"/>
              <w:bottom w:val="single" w:sz="8" w:space="0" w:color="auto"/>
              <w:right w:val="single" w:sz="4" w:space="0" w:color="auto"/>
            </w:tcBorders>
            <w:shd w:val="clear" w:color="auto" w:fill="D9D9D9"/>
            <w:noWrap/>
            <w:vAlign w:val="bottom"/>
            <w:hideMark/>
          </w:tcPr>
          <w:p w:rsidR="00C92808" w:rsidRPr="006B0EC0" w:rsidRDefault="00C92808" w:rsidP="00C92808">
            <w:pPr>
              <w:jc w:val="center"/>
              <w:rPr>
                <w:b/>
                <w:bCs/>
                <w:iCs/>
                <w:sz w:val="20"/>
                <w:szCs w:val="20"/>
              </w:rPr>
            </w:pPr>
            <w:r w:rsidRPr="006B0EC0">
              <w:rPr>
                <w:b/>
                <w:bCs/>
                <w:iCs/>
                <w:sz w:val="20"/>
                <w:szCs w:val="20"/>
              </w:rPr>
              <w:t>Sinai</w:t>
            </w:r>
          </w:p>
        </w:tc>
        <w:tc>
          <w:tcPr>
            <w:tcW w:w="269" w:type="pct"/>
            <w:tcBorders>
              <w:top w:val="single" w:sz="8" w:space="0" w:color="auto"/>
              <w:left w:val="nil"/>
              <w:bottom w:val="single" w:sz="8" w:space="0" w:color="auto"/>
              <w:right w:val="single" w:sz="4" w:space="0" w:color="auto"/>
            </w:tcBorders>
            <w:shd w:val="clear" w:color="auto" w:fill="D9D9D9"/>
            <w:noWrap/>
            <w:vAlign w:val="bottom"/>
            <w:hideMark/>
          </w:tcPr>
          <w:p w:rsidR="00C92808" w:rsidRPr="006B0EC0" w:rsidRDefault="00C92808" w:rsidP="00C92808">
            <w:pPr>
              <w:jc w:val="center"/>
              <w:rPr>
                <w:b/>
                <w:bCs/>
                <w:iCs/>
                <w:sz w:val="20"/>
                <w:szCs w:val="20"/>
              </w:rPr>
            </w:pPr>
            <w:r w:rsidRPr="006B0EC0">
              <w:rPr>
                <w:b/>
                <w:bCs/>
                <w:iCs/>
                <w:sz w:val="20"/>
                <w:szCs w:val="20"/>
              </w:rPr>
              <w:t xml:space="preserve">Volga </w:t>
            </w:r>
          </w:p>
        </w:tc>
        <w:tc>
          <w:tcPr>
            <w:tcW w:w="270" w:type="pct"/>
            <w:tcBorders>
              <w:top w:val="single" w:sz="8" w:space="0" w:color="auto"/>
              <w:left w:val="nil"/>
              <w:bottom w:val="single" w:sz="8" w:space="0" w:color="auto"/>
              <w:right w:val="single" w:sz="4" w:space="0" w:color="auto"/>
            </w:tcBorders>
            <w:shd w:val="clear" w:color="auto" w:fill="D9D9D9"/>
            <w:noWrap/>
            <w:vAlign w:val="bottom"/>
            <w:hideMark/>
          </w:tcPr>
          <w:p w:rsidR="00C92808" w:rsidRPr="006B0EC0" w:rsidRDefault="00C92808" w:rsidP="00C92808">
            <w:pPr>
              <w:jc w:val="center"/>
              <w:rPr>
                <w:b/>
                <w:bCs/>
                <w:iCs/>
                <w:sz w:val="20"/>
                <w:szCs w:val="20"/>
              </w:rPr>
            </w:pPr>
            <w:r w:rsidRPr="006B0EC0">
              <w:rPr>
                <w:b/>
                <w:bCs/>
                <w:iCs/>
                <w:sz w:val="20"/>
                <w:szCs w:val="20"/>
              </w:rPr>
              <w:t>White</w:t>
            </w:r>
          </w:p>
        </w:tc>
        <w:tc>
          <w:tcPr>
            <w:tcW w:w="418" w:type="pct"/>
            <w:tcBorders>
              <w:top w:val="single" w:sz="8" w:space="0" w:color="auto"/>
              <w:left w:val="nil"/>
              <w:bottom w:val="single" w:sz="8" w:space="0" w:color="auto"/>
              <w:right w:val="single" w:sz="8" w:space="0" w:color="auto"/>
            </w:tcBorders>
            <w:shd w:val="clear" w:color="auto" w:fill="D9D9D9"/>
            <w:noWrap/>
            <w:vAlign w:val="bottom"/>
            <w:hideMark/>
          </w:tcPr>
          <w:p w:rsidR="00C92808" w:rsidRPr="006B0EC0" w:rsidRDefault="00C92808" w:rsidP="00C92808">
            <w:pPr>
              <w:jc w:val="center"/>
              <w:rPr>
                <w:b/>
                <w:bCs/>
                <w:iCs/>
                <w:sz w:val="20"/>
                <w:szCs w:val="20"/>
              </w:rPr>
            </w:pPr>
            <w:r w:rsidRPr="006B0EC0">
              <w:rPr>
                <w:b/>
                <w:bCs/>
                <w:iCs/>
                <w:sz w:val="20"/>
                <w:szCs w:val="20"/>
              </w:rPr>
              <w:t>Brookings County</w:t>
            </w:r>
          </w:p>
        </w:tc>
      </w:tr>
      <w:tr w:rsidR="001E4715" w:rsidRPr="00D6655C" w:rsidTr="00F70320">
        <w:trPr>
          <w:trHeight w:val="900"/>
        </w:trPr>
        <w:tc>
          <w:tcPr>
            <w:tcW w:w="749" w:type="pct"/>
            <w:tcBorders>
              <w:top w:val="nil"/>
              <w:left w:val="single" w:sz="8" w:space="0" w:color="auto"/>
              <w:bottom w:val="single" w:sz="4" w:space="0" w:color="auto"/>
              <w:right w:val="single" w:sz="4" w:space="0" w:color="auto"/>
            </w:tcBorders>
            <w:shd w:val="clear" w:color="auto" w:fill="auto"/>
            <w:vAlign w:val="bottom"/>
            <w:hideMark/>
          </w:tcPr>
          <w:p w:rsidR="00C92808" w:rsidRPr="006B0EC0" w:rsidRDefault="00C92808" w:rsidP="00C92808">
            <w:pPr>
              <w:rPr>
                <w:sz w:val="20"/>
                <w:szCs w:val="20"/>
              </w:rPr>
            </w:pPr>
            <w:r w:rsidRPr="006B0EC0">
              <w:rPr>
                <w:sz w:val="20"/>
                <w:szCs w:val="20"/>
              </w:rPr>
              <w:t>Dead or dry plant material creates fire hazard/ location changes seasonally and annually</w:t>
            </w:r>
          </w:p>
        </w:tc>
        <w:tc>
          <w:tcPr>
            <w:tcW w:w="1407" w:type="pct"/>
            <w:tcBorders>
              <w:top w:val="nil"/>
              <w:left w:val="nil"/>
              <w:bottom w:val="single" w:sz="4" w:space="0" w:color="auto"/>
              <w:right w:val="single" w:sz="4" w:space="0" w:color="auto"/>
            </w:tcBorders>
            <w:shd w:val="clear" w:color="auto" w:fill="auto"/>
            <w:vAlign w:val="bottom"/>
            <w:hideMark/>
          </w:tcPr>
          <w:p w:rsidR="00C92808" w:rsidRPr="006B0EC0" w:rsidRDefault="00C92808" w:rsidP="00C92808">
            <w:pPr>
              <w:rPr>
                <w:sz w:val="20"/>
                <w:szCs w:val="20"/>
              </w:rPr>
            </w:pPr>
            <w:r w:rsidRPr="006B0EC0">
              <w:rPr>
                <w:sz w:val="20"/>
                <w:szCs w:val="20"/>
              </w:rPr>
              <w:t xml:space="preserve">Burn areas to ensure a fire break rather than ignition fuel. </w:t>
            </w:r>
          </w:p>
        </w:tc>
        <w:tc>
          <w:tcPr>
            <w:tcW w:w="299" w:type="pct"/>
            <w:tcBorders>
              <w:top w:val="nil"/>
              <w:left w:val="nil"/>
              <w:bottom w:val="single" w:sz="4" w:space="0" w:color="auto"/>
              <w:right w:val="single" w:sz="4" w:space="0" w:color="auto"/>
            </w:tcBorders>
            <w:shd w:val="clear" w:color="auto" w:fill="auto"/>
            <w:noWrap/>
            <w:vAlign w:val="center"/>
          </w:tcPr>
          <w:p w:rsidR="00C92808" w:rsidRPr="006B0EC0" w:rsidRDefault="00C92808" w:rsidP="00C92808">
            <w:pPr>
              <w:jc w:val="center"/>
              <w:rPr>
                <w:sz w:val="20"/>
                <w:szCs w:val="20"/>
              </w:rPr>
            </w:pPr>
          </w:p>
        </w:tc>
        <w:tc>
          <w:tcPr>
            <w:tcW w:w="419" w:type="pct"/>
            <w:tcBorders>
              <w:top w:val="nil"/>
              <w:left w:val="nil"/>
              <w:bottom w:val="single" w:sz="4" w:space="0" w:color="auto"/>
              <w:right w:val="single" w:sz="4" w:space="0" w:color="auto"/>
            </w:tcBorders>
            <w:shd w:val="clear" w:color="auto" w:fill="auto"/>
            <w:noWrap/>
            <w:vAlign w:val="center"/>
          </w:tcPr>
          <w:p w:rsidR="00C92808" w:rsidRPr="006B0EC0" w:rsidRDefault="00C92808" w:rsidP="00C92808">
            <w:pPr>
              <w:jc w:val="center"/>
              <w:rPr>
                <w:sz w:val="20"/>
                <w:szCs w:val="20"/>
              </w:rPr>
            </w:pPr>
          </w:p>
        </w:tc>
        <w:tc>
          <w:tcPr>
            <w:tcW w:w="270" w:type="pct"/>
            <w:tcBorders>
              <w:top w:val="nil"/>
              <w:left w:val="nil"/>
              <w:bottom w:val="single" w:sz="4" w:space="0" w:color="auto"/>
              <w:right w:val="single" w:sz="4" w:space="0" w:color="auto"/>
            </w:tcBorders>
            <w:shd w:val="clear" w:color="auto" w:fill="auto"/>
            <w:noWrap/>
            <w:vAlign w:val="center"/>
          </w:tcPr>
          <w:p w:rsidR="00C92808" w:rsidRPr="006B0EC0" w:rsidRDefault="00C92808" w:rsidP="00C92808">
            <w:pPr>
              <w:jc w:val="center"/>
              <w:rPr>
                <w:sz w:val="20"/>
                <w:szCs w:val="20"/>
              </w:rPr>
            </w:pPr>
          </w:p>
        </w:tc>
        <w:tc>
          <w:tcPr>
            <w:tcW w:w="359" w:type="pct"/>
            <w:tcBorders>
              <w:top w:val="nil"/>
              <w:left w:val="nil"/>
              <w:bottom w:val="single" w:sz="4" w:space="0" w:color="auto"/>
              <w:right w:val="single" w:sz="4" w:space="0" w:color="auto"/>
            </w:tcBorders>
            <w:shd w:val="clear" w:color="auto" w:fill="auto"/>
            <w:noWrap/>
            <w:vAlign w:val="center"/>
          </w:tcPr>
          <w:p w:rsidR="00C92808" w:rsidRPr="006B0EC0" w:rsidRDefault="00C92808" w:rsidP="00C92808">
            <w:pPr>
              <w:jc w:val="center"/>
              <w:rPr>
                <w:sz w:val="20"/>
                <w:szCs w:val="20"/>
              </w:rPr>
            </w:pPr>
          </w:p>
        </w:tc>
        <w:tc>
          <w:tcPr>
            <w:tcW w:w="300" w:type="pct"/>
            <w:tcBorders>
              <w:top w:val="nil"/>
              <w:left w:val="nil"/>
              <w:bottom w:val="single" w:sz="4" w:space="0" w:color="auto"/>
              <w:right w:val="single" w:sz="4" w:space="0" w:color="auto"/>
            </w:tcBorders>
            <w:shd w:val="clear" w:color="auto" w:fill="auto"/>
            <w:noWrap/>
            <w:vAlign w:val="center"/>
          </w:tcPr>
          <w:p w:rsidR="00C92808" w:rsidRPr="006B0EC0" w:rsidRDefault="00C92808" w:rsidP="00C92808">
            <w:pPr>
              <w:jc w:val="center"/>
              <w:rPr>
                <w:sz w:val="20"/>
                <w:szCs w:val="20"/>
              </w:rPr>
            </w:pPr>
          </w:p>
        </w:tc>
        <w:tc>
          <w:tcPr>
            <w:tcW w:w="240" w:type="pct"/>
            <w:tcBorders>
              <w:top w:val="nil"/>
              <w:left w:val="nil"/>
              <w:bottom w:val="single" w:sz="4" w:space="0" w:color="auto"/>
              <w:right w:val="single" w:sz="4" w:space="0" w:color="auto"/>
            </w:tcBorders>
            <w:shd w:val="clear" w:color="auto" w:fill="auto"/>
            <w:noWrap/>
            <w:vAlign w:val="center"/>
          </w:tcPr>
          <w:p w:rsidR="00C92808" w:rsidRPr="006B0EC0" w:rsidRDefault="00C92808" w:rsidP="00C92808">
            <w:pPr>
              <w:jc w:val="center"/>
              <w:rPr>
                <w:sz w:val="20"/>
                <w:szCs w:val="20"/>
              </w:rPr>
            </w:pPr>
          </w:p>
        </w:tc>
        <w:tc>
          <w:tcPr>
            <w:tcW w:w="269" w:type="pct"/>
            <w:tcBorders>
              <w:top w:val="nil"/>
              <w:left w:val="nil"/>
              <w:bottom w:val="single" w:sz="4" w:space="0" w:color="auto"/>
              <w:right w:val="single" w:sz="4" w:space="0" w:color="auto"/>
            </w:tcBorders>
            <w:shd w:val="clear" w:color="auto" w:fill="auto"/>
            <w:noWrap/>
            <w:vAlign w:val="center"/>
          </w:tcPr>
          <w:p w:rsidR="00C92808" w:rsidRPr="006B0EC0" w:rsidRDefault="00C92808" w:rsidP="00C92808">
            <w:pPr>
              <w:jc w:val="center"/>
              <w:rPr>
                <w:sz w:val="20"/>
                <w:szCs w:val="20"/>
              </w:rPr>
            </w:pPr>
          </w:p>
        </w:tc>
        <w:tc>
          <w:tcPr>
            <w:tcW w:w="270" w:type="pct"/>
            <w:tcBorders>
              <w:top w:val="nil"/>
              <w:left w:val="nil"/>
              <w:bottom w:val="single" w:sz="4" w:space="0" w:color="auto"/>
              <w:right w:val="single" w:sz="4" w:space="0" w:color="auto"/>
            </w:tcBorders>
            <w:shd w:val="clear" w:color="auto" w:fill="auto"/>
            <w:noWrap/>
            <w:vAlign w:val="center"/>
          </w:tcPr>
          <w:p w:rsidR="00C92808" w:rsidRPr="006B0EC0" w:rsidRDefault="00C92808" w:rsidP="00C92808">
            <w:pPr>
              <w:jc w:val="center"/>
              <w:rPr>
                <w:sz w:val="20"/>
                <w:szCs w:val="20"/>
              </w:rPr>
            </w:pPr>
          </w:p>
        </w:tc>
        <w:tc>
          <w:tcPr>
            <w:tcW w:w="418" w:type="pct"/>
            <w:tcBorders>
              <w:top w:val="nil"/>
              <w:left w:val="nil"/>
              <w:bottom w:val="single" w:sz="4" w:space="0" w:color="auto"/>
              <w:right w:val="single" w:sz="8" w:space="0" w:color="auto"/>
            </w:tcBorders>
            <w:shd w:val="clear" w:color="auto" w:fill="auto"/>
            <w:noWrap/>
            <w:vAlign w:val="center"/>
          </w:tcPr>
          <w:p w:rsidR="00C92808" w:rsidRPr="006B0EC0" w:rsidRDefault="006B0EC0" w:rsidP="00C92808">
            <w:pPr>
              <w:jc w:val="center"/>
              <w:rPr>
                <w:sz w:val="20"/>
                <w:szCs w:val="20"/>
              </w:rPr>
            </w:pPr>
            <w:r>
              <w:rPr>
                <w:sz w:val="20"/>
                <w:szCs w:val="20"/>
              </w:rPr>
              <w:t>X</w:t>
            </w:r>
          </w:p>
        </w:tc>
      </w:tr>
      <w:tr w:rsidR="001E4715" w:rsidRPr="00D6655C" w:rsidTr="00F70320">
        <w:trPr>
          <w:trHeight w:val="900"/>
        </w:trPr>
        <w:tc>
          <w:tcPr>
            <w:tcW w:w="749" w:type="pct"/>
            <w:vMerge w:val="restart"/>
            <w:tcBorders>
              <w:top w:val="nil"/>
              <w:left w:val="single" w:sz="8" w:space="0" w:color="auto"/>
              <w:bottom w:val="single" w:sz="8" w:space="0" w:color="000000"/>
              <w:right w:val="single" w:sz="4" w:space="0" w:color="auto"/>
            </w:tcBorders>
            <w:shd w:val="clear" w:color="auto" w:fill="auto"/>
            <w:vAlign w:val="bottom"/>
            <w:hideMark/>
          </w:tcPr>
          <w:p w:rsidR="00C92808" w:rsidRPr="006B0EC0" w:rsidRDefault="00C92808" w:rsidP="00C92808">
            <w:pPr>
              <w:rPr>
                <w:sz w:val="20"/>
                <w:szCs w:val="20"/>
              </w:rPr>
            </w:pPr>
            <w:r w:rsidRPr="006B0EC0">
              <w:rPr>
                <w:sz w:val="20"/>
                <w:szCs w:val="20"/>
              </w:rPr>
              <w:t>Local economy is very dependent on corn/soybean production</w:t>
            </w:r>
          </w:p>
        </w:tc>
        <w:tc>
          <w:tcPr>
            <w:tcW w:w="1407" w:type="pct"/>
            <w:tcBorders>
              <w:top w:val="nil"/>
              <w:left w:val="nil"/>
              <w:bottom w:val="single" w:sz="4" w:space="0" w:color="auto"/>
              <w:right w:val="single" w:sz="4" w:space="0" w:color="auto"/>
            </w:tcBorders>
            <w:shd w:val="clear" w:color="auto" w:fill="auto"/>
            <w:vAlign w:val="bottom"/>
            <w:hideMark/>
          </w:tcPr>
          <w:p w:rsidR="00C92808" w:rsidRPr="006B0EC0" w:rsidRDefault="00C92808" w:rsidP="00C92808">
            <w:pPr>
              <w:jc w:val="both"/>
              <w:rPr>
                <w:sz w:val="20"/>
                <w:szCs w:val="20"/>
              </w:rPr>
            </w:pPr>
            <w:r w:rsidRPr="006B0EC0">
              <w:rPr>
                <w:sz w:val="20"/>
                <w:szCs w:val="20"/>
              </w:rPr>
              <w:t>Educate farmers on the benefits of a diversified crop protection plan in the event of a drought</w:t>
            </w:r>
          </w:p>
        </w:tc>
        <w:tc>
          <w:tcPr>
            <w:tcW w:w="299" w:type="pct"/>
            <w:tcBorders>
              <w:top w:val="nil"/>
              <w:left w:val="nil"/>
              <w:bottom w:val="single" w:sz="4" w:space="0" w:color="auto"/>
              <w:right w:val="single" w:sz="4" w:space="0" w:color="auto"/>
            </w:tcBorders>
            <w:shd w:val="clear" w:color="auto" w:fill="auto"/>
            <w:noWrap/>
            <w:vAlign w:val="center"/>
          </w:tcPr>
          <w:p w:rsidR="00C92808" w:rsidRPr="006B0EC0" w:rsidRDefault="006B0EC0" w:rsidP="00C92808">
            <w:pPr>
              <w:jc w:val="center"/>
              <w:rPr>
                <w:sz w:val="20"/>
                <w:szCs w:val="20"/>
              </w:rPr>
            </w:pPr>
            <w:r>
              <w:rPr>
                <w:sz w:val="20"/>
                <w:szCs w:val="20"/>
              </w:rPr>
              <w:t>X</w:t>
            </w:r>
          </w:p>
        </w:tc>
        <w:tc>
          <w:tcPr>
            <w:tcW w:w="419" w:type="pct"/>
            <w:tcBorders>
              <w:top w:val="nil"/>
              <w:left w:val="nil"/>
              <w:bottom w:val="single" w:sz="4" w:space="0" w:color="auto"/>
              <w:right w:val="single" w:sz="4" w:space="0" w:color="auto"/>
            </w:tcBorders>
            <w:shd w:val="clear" w:color="auto" w:fill="auto"/>
            <w:noWrap/>
            <w:vAlign w:val="center"/>
          </w:tcPr>
          <w:p w:rsidR="00C92808" w:rsidRPr="006B0EC0" w:rsidRDefault="006B0EC0" w:rsidP="00C92808">
            <w:pPr>
              <w:jc w:val="center"/>
              <w:rPr>
                <w:sz w:val="20"/>
                <w:szCs w:val="20"/>
              </w:rPr>
            </w:pPr>
            <w:r>
              <w:rPr>
                <w:sz w:val="20"/>
                <w:szCs w:val="20"/>
              </w:rPr>
              <w:t>X</w:t>
            </w:r>
          </w:p>
        </w:tc>
        <w:tc>
          <w:tcPr>
            <w:tcW w:w="270" w:type="pct"/>
            <w:tcBorders>
              <w:top w:val="nil"/>
              <w:left w:val="nil"/>
              <w:bottom w:val="single" w:sz="4" w:space="0" w:color="auto"/>
              <w:right w:val="single" w:sz="4" w:space="0" w:color="auto"/>
            </w:tcBorders>
            <w:shd w:val="clear" w:color="auto" w:fill="auto"/>
            <w:noWrap/>
            <w:vAlign w:val="center"/>
          </w:tcPr>
          <w:p w:rsidR="00C92808" w:rsidRPr="006B0EC0" w:rsidRDefault="006B0EC0" w:rsidP="00C92808">
            <w:pPr>
              <w:jc w:val="center"/>
              <w:rPr>
                <w:sz w:val="20"/>
                <w:szCs w:val="20"/>
              </w:rPr>
            </w:pPr>
            <w:r>
              <w:rPr>
                <w:sz w:val="20"/>
                <w:szCs w:val="20"/>
              </w:rPr>
              <w:t>X</w:t>
            </w:r>
          </w:p>
        </w:tc>
        <w:tc>
          <w:tcPr>
            <w:tcW w:w="359" w:type="pct"/>
            <w:tcBorders>
              <w:top w:val="nil"/>
              <w:left w:val="nil"/>
              <w:bottom w:val="single" w:sz="4" w:space="0" w:color="auto"/>
              <w:right w:val="single" w:sz="4" w:space="0" w:color="auto"/>
            </w:tcBorders>
            <w:shd w:val="clear" w:color="auto" w:fill="auto"/>
            <w:noWrap/>
            <w:vAlign w:val="center"/>
          </w:tcPr>
          <w:p w:rsidR="00C92808" w:rsidRPr="006B0EC0" w:rsidRDefault="006B0EC0" w:rsidP="00C92808">
            <w:pPr>
              <w:jc w:val="center"/>
              <w:rPr>
                <w:sz w:val="20"/>
                <w:szCs w:val="20"/>
              </w:rPr>
            </w:pPr>
            <w:r>
              <w:rPr>
                <w:sz w:val="20"/>
                <w:szCs w:val="20"/>
              </w:rPr>
              <w:t>X</w:t>
            </w:r>
          </w:p>
        </w:tc>
        <w:tc>
          <w:tcPr>
            <w:tcW w:w="300" w:type="pct"/>
            <w:tcBorders>
              <w:top w:val="nil"/>
              <w:left w:val="nil"/>
              <w:bottom w:val="single" w:sz="4" w:space="0" w:color="auto"/>
              <w:right w:val="single" w:sz="4" w:space="0" w:color="auto"/>
            </w:tcBorders>
            <w:shd w:val="clear" w:color="auto" w:fill="auto"/>
            <w:noWrap/>
            <w:vAlign w:val="center"/>
          </w:tcPr>
          <w:p w:rsidR="00C92808" w:rsidRPr="006B0EC0" w:rsidRDefault="006B0EC0" w:rsidP="00C92808">
            <w:pPr>
              <w:jc w:val="center"/>
              <w:rPr>
                <w:sz w:val="20"/>
                <w:szCs w:val="20"/>
              </w:rPr>
            </w:pPr>
            <w:r>
              <w:rPr>
                <w:sz w:val="20"/>
                <w:szCs w:val="20"/>
              </w:rPr>
              <w:t>X</w:t>
            </w:r>
          </w:p>
        </w:tc>
        <w:tc>
          <w:tcPr>
            <w:tcW w:w="240" w:type="pct"/>
            <w:tcBorders>
              <w:top w:val="nil"/>
              <w:left w:val="nil"/>
              <w:bottom w:val="single" w:sz="4" w:space="0" w:color="auto"/>
              <w:right w:val="single" w:sz="4" w:space="0" w:color="auto"/>
            </w:tcBorders>
            <w:shd w:val="clear" w:color="auto" w:fill="auto"/>
            <w:noWrap/>
            <w:vAlign w:val="center"/>
          </w:tcPr>
          <w:p w:rsidR="00C92808" w:rsidRPr="006B0EC0" w:rsidRDefault="006B0EC0" w:rsidP="00C92808">
            <w:pPr>
              <w:jc w:val="center"/>
              <w:rPr>
                <w:sz w:val="20"/>
                <w:szCs w:val="20"/>
              </w:rPr>
            </w:pPr>
            <w:r>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C92808" w:rsidRPr="006B0EC0" w:rsidRDefault="006B0EC0" w:rsidP="00C92808">
            <w:pPr>
              <w:jc w:val="center"/>
              <w:rPr>
                <w:sz w:val="20"/>
                <w:szCs w:val="20"/>
              </w:rPr>
            </w:pPr>
            <w:r>
              <w:rPr>
                <w:sz w:val="20"/>
                <w:szCs w:val="20"/>
              </w:rPr>
              <w:t>X</w:t>
            </w:r>
          </w:p>
        </w:tc>
        <w:tc>
          <w:tcPr>
            <w:tcW w:w="270" w:type="pct"/>
            <w:tcBorders>
              <w:top w:val="nil"/>
              <w:left w:val="nil"/>
              <w:bottom w:val="single" w:sz="4" w:space="0" w:color="auto"/>
              <w:right w:val="single" w:sz="4" w:space="0" w:color="auto"/>
            </w:tcBorders>
            <w:shd w:val="clear" w:color="auto" w:fill="auto"/>
            <w:noWrap/>
            <w:vAlign w:val="center"/>
          </w:tcPr>
          <w:p w:rsidR="00C92808" w:rsidRPr="006B0EC0" w:rsidRDefault="006B0EC0" w:rsidP="00C92808">
            <w:pPr>
              <w:jc w:val="center"/>
              <w:rPr>
                <w:sz w:val="20"/>
                <w:szCs w:val="20"/>
              </w:rPr>
            </w:pPr>
            <w:r>
              <w:rPr>
                <w:sz w:val="20"/>
                <w:szCs w:val="20"/>
              </w:rPr>
              <w:t>X</w:t>
            </w:r>
          </w:p>
        </w:tc>
        <w:tc>
          <w:tcPr>
            <w:tcW w:w="418" w:type="pct"/>
            <w:tcBorders>
              <w:top w:val="nil"/>
              <w:left w:val="nil"/>
              <w:bottom w:val="single" w:sz="4" w:space="0" w:color="auto"/>
              <w:right w:val="single" w:sz="8" w:space="0" w:color="auto"/>
            </w:tcBorders>
            <w:shd w:val="clear" w:color="auto" w:fill="auto"/>
            <w:noWrap/>
            <w:vAlign w:val="center"/>
          </w:tcPr>
          <w:p w:rsidR="00C92808" w:rsidRPr="006B0EC0" w:rsidRDefault="006B0EC0" w:rsidP="00C92808">
            <w:pPr>
              <w:jc w:val="center"/>
              <w:rPr>
                <w:sz w:val="20"/>
                <w:szCs w:val="20"/>
              </w:rPr>
            </w:pPr>
            <w:r>
              <w:rPr>
                <w:sz w:val="20"/>
                <w:szCs w:val="20"/>
              </w:rPr>
              <w:t>X</w:t>
            </w:r>
          </w:p>
        </w:tc>
      </w:tr>
      <w:tr w:rsidR="001E4715" w:rsidRPr="00D6655C" w:rsidTr="00F70320">
        <w:trPr>
          <w:trHeight w:val="600"/>
        </w:trPr>
        <w:tc>
          <w:tcPr>
            <w:tcW w:w="749" w:type="pct"/>
            <w:vMerge/>
            <w:tcBorders>
              <w:top w:val="nil"/>
              <w:left w:val="single" w:sz="8" w:space="0" w:color="auto"/>
              <w:bottom w:val="single" w:sz="8" w:space="0" w:color="000000"/>
              <w:right w:val="single" w:sz="4" w:space="0" w:color="auto"/>
            </w:tcBorders>
            <w:vAlign w:val="center"/>
            <w:hideMark/>
          </w:tcPr>
          <w:p w:rsidR="00C92808" w:rsidRPr="006B0EC0" w:rsidRDefault="00C92808" w:rsidP="00C92808">
            <w:pPr>
              <w:rPr>
                <w:sz w:val="20"/>
                <w:szCs w:val="20"/>
              </w:rPr>
            </w:pPr>
          </w:p>
        </w:tc>
        <w:tc>
          <w:tcPr>
            <w:tcW w:w="1407" w:type="pct"/>
            <w:tcBorders>
              <w:top w:val="nil"/>
              <w:left w:val="nil"/>
              <w:bottom w:val="single" w:sz="8" w:space="0" w:color="auto"/>
              <w:right w:val="single" w:sz="4" w:space="0" w:color="auto"/>
            </w:tcBorders>
            <w:shd w:val="clear" w:color="auto" w:fill="auto"/>
            <w:vAlign w:val="bottom"/>
            <w:hideMark/>
          </w:tcPr>
          <w:p w:rsidR="00C92808" w:rsidRPr="006B0EC0" w:rsidRDefault="00C92808" w:rsidP="00C92808">
            <w:pPr>
              <w:jc w:val="both"/>
              <w:rPr>
                <w:sz w:val="20"/>
                <w:szCs w:val="20"/>
              </w:rPr>
            </w:pPr>
            <w:r w:rsidRPr="006B0EC0">
              <w:rPr>
                <w:sz w:val="20"/>
                <w:szCs w:val="20"/>
              </w:rPr>
              <w:t>Work with local farmers to investigate the use of more drought resistant crops.</w:t>
            </w:r>
          </w:p>
        </w:tc>
        <w:tc>
          <w:tcPr>
            <w:tcW w:w="299" w:type="pct"/>
            <w:tcBorders>
              <w:top w:val="nil"/>
              <w:left w:val="nil"/>
              <w:bottom w:val="single" w:sz="8" w:space="0" w:color="auto"/>
              <w:right w:val="single" w:sz="4" w:space="0" w:color="auto"/>
            </w:tcBorders>
            <w:shd w:val="clear" w:color="auto" w:fill="auto"/>
            <w:noWrap/>
            <w:vAlign w:val="center"/>
          </w:tcPr>
          <w:p w:rsidR="00C92808" w:rsidRPr="006B0EC0" w:rsidRDefault="006B0EC0" w:rsidP="00C92808">
            <w:pPr>
              <w:jc w:val="center"/>
              <w:rPr>
                <w:sz w:val="20"/>
                <w:szCs w:val="20"/>
              </w:rPr>
            </w:pPr>
            <w:r>
              <w:rPr>
                <w:sz w:val="20"/>
                <w:szCs w:val="20"/>
              </w:rPr>
              <w:t>X</w:t>
            </w:r>
          </w:p>
        </w:tc>
        <w:tc>
          <w:tcPr>
            <w:tcW w:w="419" w:type="pct"/>
            <w:tcBorders>
              <w:top w:val="nil"/>
              <w:left w:val="nil"/>
              <w:bottom w:val="single" w:sz="8" w:space="0" w:color="auto"/>
              <w:right w:val="single" w:sz="4" w:space="0" w:color="auto"/>
            </w:tcBorders>
            <w:shd w:val="clear" w:color="auto" w:fill="auto"/>
            <w:noWrap/>
            <w:vAlign w:val="center"/>
          </w:tcPr>
          <w:p w:rsidR="00C92808" w:rsidRPr="006B0EC0" w:rsidRDefault="006B0EC0" w:rsidP="00C92808">
            <w:pPr>
              <w:jc w:val="center"/>
              <w:rPr>
                <w:sz w:val="20"/>
                <w:szCs w:val="20"/>
              </w:rPr>
            </w:pPr>
            <w:r>
              <w:rPr>
                <w:sz w:val="20"/>
                <w:szCs w:val="20"/>
              </w:rPr>
              <w:t>X</w:t>
            </w:r>
          </w:p>
        </w:tc>
        <w:tc>
          <w:tcPr>
            <w:tcW w:w="270" w:type="pct"/>
            <w:tcBorders>
              <w:top w:val="nil"/>
              <w:left w:val="nil"/>
              <w:bottom w:val="single" w:sz="8" w:space="0" w:color="auto"/>
              <w:right w:val="single" w:sz="4" w:space="0" w:color="auto"/>
            </w:tcBorders>
            <w:shd w:val="clear" w:color="auto" w:fill="auto"/>
            <w:noWrap/>
            <w:vAlign w:val="center"/>
          </w:tcPr>
          <w:p w:rsidR="00C92808" w:rsidRPr="006B0EC0" w:rsidRDefault="006B0EC0" w:rsidP="00C92808">
            <w:pPr>
              <w:jc w:val="center"/>
              <w:rPr>
                <w:sz w:val="20"/>
                <w:szCs w:val="20"/>
              </w:rPr>
            </w:pPr>
            <w:r>
              <w:rPr>
                <w:sz w:val="20"/>
                <w:szCs w:val="20"/>
              </w:rPr>
              <w:t>X</w:t>
            </w:r>
          </w:p>
        </w:tc>
        <w:tc>
          <w:tcPr>
            <w:tcW w:w="359" w:type="pct"/>
            <w:tcBorders>
              <w:top w:val="nil"/>
              <w:left w:val="nil"/>
              <w:bottom w:val="single" w:sz="8" w:space="0" w:color="auto"/>
              <w:right w:val="single" w:sz="4" w:space="0" w:color="auto"/>
            </w:tcBorders>
            <w:shd w:val="clear" w:color="auto" w:fill="auto"/>
            <w:noWrap/>
            <w:vAlign w:val="center"/>
          </w:tcPr>
          <w:p w:rsidR="00C92808" w:rsidRPr="006B0EC0" w:rsidRDefault="006B0EC0" w:rsidP="00C92808">
            <w:pPr>
              <w:jc w:val="center"/>
              <w:rPr>
                <w:sz w:val="20"/>
                <w:szCs w:val="20"/>
              </w:rPr>
            </w:pPr>
            <w:r>
              <w:rPr>
                <w:sz w:val="20"/>
                <w:szCs w:val="20"/>
              </w:rPr>
              <w:t>X</w:t>
            </w:r>
          </w:p>
        </w:tc>
        <w:tc>
          <w:tcPr>
            <w:tcW w:w="300" w:type="pct"/>
            <w:tcBorders>
              <w:top w:val="nil"/>
              <w:left w:val="nil"/>
              <w:bottom w:val="single" w:sz="8" w:space="0" w:color="auto"/>
              <w:right w:val="single" w:sz="4" w:space="0" w:color="auto"/>
            </w:tcBorders>
            <w:shd w:val="clear" w:color="auto" w:fill="auto"/>
            <w:noWrap/>
            <w:vAlign w:val="center"/>
          </w:tcPr>
          <w:p w:rsidR="00C92808" w:rsidRPr="006B0EC0" w:rsidRDefault="006B0EC0" w:rsidP="00C92808">
            <w:pPr>
              <w:jc w:val="center"/>
              <w:rPr>
                <w:sz w:val="20"/>
                <w:szCs w:val="20"/>
              </w:rPr>
            </w:pPr>
            <w:r>
              <w:rPr>
                <w:sz w:val="20"/>
                <w:szCs w:val="20"/>
              </w:rPr>
              <w:t>X</w:t>
            </w:r>
          </w:p>
        </w:tc>
        <w:tc>
          <w:tcPr>
            <w:tcW w:w="240" w:type="pct"/>
            <w:tcBorders>
              <w:top w:val="nil"/>
              <w:left w:val="nil"/>
              <w:bottom w:val="single" w:sz="8" w:space="0" w:color="auto"/>
              <w:right w:val="single" w:sz="4" w:space="0" w:color="auto"/>
            </w:tcBorders>
            <w:shd w:val="clear" w:color="auto" w:fill="auto"/>
            <w:noWrap/>
            <w:vAlign w:val="center"/>
          </w:tcPr>
          <w:p w:rsidR="00C92808" w:rsidRPr="006B0EC0" w:rsidRDefault="006B0EC0" w:rsidP="00C92808">
            <w:pPr>
              <w:jc w:val="center"/>
              <w:rPr>
                <w:sz w:val="20"/>
                <w:szCs w:val="20"/>
              </w:rPr>
            </w:pPr>
            <w:r>
              <w:rPr>
                <w:sz w:val="20"/>
                <w:szCs w:val="20"/>
              </w:rPr>
              <w:t>X</w:t>
            </w:r>
          </w:p>
        </w:tc>
        <w:tc>
          <w:tcPr>
            <w:tcW w:w="269" w:type="pct"/>
            <w:tcBorders>
              <w:top w:val="nil"/>
              <w:left w:val="nil"/>
              <w:bottom w:val="single" w:sz="8" w:space="0" w:color="auto"/>
              <w:right w:val="single" w:sz="4" w:space="0" w:color="auto"/>
            </w:tcBorders>
            <w:shd w:val="clear" w:color="auto" w:fill="auto"/>
            <w:noWrap/>
            <w:vAlign w:val="center"/>
          </w:tcPr>
          <w:p w:rsidR="00C92808" w:rsidRPr="006B0EC0" w:rsidRDefault="006B0EC0" w:rsidP="00C92808">
            <w:pPr>
              <w:jc w:val="center"/>
              <w:rPr>
                <w:sz w:val="20"/>
                <w:szCs w:val="20"/>
              </w:rPr>
            </w:pPr>
            <w:r>
              <w:rPr>
                <w:sz w:val="20"/>
                <w:szCs w:val="20"/>
              </w:rPr>
              <w:t>X</w:t>
            </w:r>
          </w:p>
        </w:tc>
        <w:tc>
          <w:tcPr>
            <w:tcW w:w="270" w:type="pct"/>
            <w:tcBorders>
              <w:top w:val="nil"/>
              <w:left w:val="nil"/>
              <w:bottom w:val="single" w:sz="8" w:space="0" w:color="auto"/>
              <w:right w:val="single" w:sz="4" w:space="0" w:color="auto"/>
            </w:tcBorders>
            <w:shd w:val="clear" w:color="auto" w:fill="auto"/>
            <w:noWrap/>
            <w:vAlign w:val="center"/>
          </w:tcPr>
          <w:p w:rsidR="00C92808" w:rsidRPr="006B0EC0" w:rsidRDefault="006B0EC0" w:rsidP="00C92808">
            <w:pPr>
              <w:jc w:val="center"/>
              <w:rPr>
                <w:sz w:val="20"/>
                <w:szCs w:val="20"/>
              </w:rPr>
            </w:pPr>
            <w:r>
              <w:rPr>
                <w:sz w:val="20"/>
                <w:szCs w:val="20"/>
              </w:rPr>
              <w:t>X</w:t>
            </w:r>
          </w:p>
        </w:tc>
        <w:tc>
          <w:tcPr>
            <w:tcW w:w="418" w:type="pct"/>
            <w:tcBorders>
              <w:top w:val="nil"/>
              <w:left w:val="nil"/>
              <w:bottom w:val="single" w:sz="8" w:space="0" w:color="auto"/>
              <w:right w:val="single" w:sz="8" w:space="0" w:color="auto"/>
            </w:tcBorders>
            <w:shd w:val="clear" w:color="auto" w:fill="auto"/>
            <w:noWrap/>
            <w:vAlign w:val="center"/>
          </w:tcPr>
          <w:p w:rsidR="00C92808" w:rsidRPr="006B0EC0" w:rsidRDefault="006B0EC0" w:rsidP="00C92808">
            <w:pPr>
              <w:jc w:val="center"/>
              <w:rPr>
                <w:sz w:val="20"/>
                <w:szCs w:val="20"/>
              </w:rPr>
            </w:pPr>
            <w:r>
              <w:rPr>
                <w:sz w:val="20"/>
                <w:szCs w:val="20"/>
              </w:rPr>
              <w:t>X</w:t>
            </w:r>
          </w:p>
        </w:tc>
      </w:tr>
    </w:tbl>
    <w:p w:rsidR="00C92808" w:rsidRPr="00D6655C" w:rsidRDefault="00C92808" w:rsidP="00C92808">
      <w:pPr>
        <w:jc w:val="center"/>
        <w:rPr>
          <w:b/>
          <w:color w:val="FF0000"/>
          <w:sz w:val="22"/>
          <w:szCs w:val="22"/>
        </w:rPr>
      </w:pPr>
    </w:p>
    <w:p w:rsidR="00756C25" w:rsidRPr="001E4715" w:rsidRDefault="00B35A18" w:rsidP="00756C25">
      <w:pPr>
        <w:jc w:val="center"/>
        <w:rPr>
          <w:b/>
          <w:sz w:val="22"/>
          <w:szCs w:val="22"/>
        </w:rPr>
      </w:pPr>
      <w:r w:rsidRPr="001E4715">
        <w:rPr>
          <w:b/>
          <w:sz w:val="22"/>
          <w:szCs w:val="22"/>
        </w:rPr>
        <w:t xml:space="preserve">Table </w:t>
      </w:r>
      <w:r w:rsidR="00D85F36" w:rsidRPr="001E4715">
        <w:rPr>
          <w:b/>
          <w:sz w:val="22"/>
          <w:szCs w:val="22"/>
        </w:rPr>
        <w:t>5.</w:t>
      </w:r>
      <w:r w:rsidR="003649C1" w:rsidRPr="001E4715">
        <w:rPr>
          <w:b/>
          <w:sz w:val="22"/>
          <w:szCs w:val="22"/>
        </w:rPr>
        <w:t>10</w:t>
      </w:r>
      <w:r w:rsidRPr="001E4715">
        <w:rPr>
          <w:b/>
          <w:sz w:val="22"/>
          <w:szCs w:val="22"/>
        </w:rPr>
        <w:t>: Technological Activities</w:t>
      </w:r>
    </w:p>
    <w:p w:rsidR="00B35A18" w:rsidRPr="001E4715" w:rsidRDefault="00B35A18" w:rsidP="00756C25">
      <w:pPr>
        <w:jc w:val="center"/>
        <w:rPr>
          <w:b/>
          <w:sz w:val="22"/>
          <w:szCs w:val="22"/>
        </w:rPr>
      </w:pPr>
    </w:p>
    <w:tbl>
      <w:tblPr>
        <w:tblW w:w="5704" w:type="pct"/>
        <w:tblInd w:w="-882" w:type="dxa"/>
        <w:tblLayout w:type="fixed"/>
        <w:tblLook w:val="04A0" w:firstRow="1" w:lastRow="0" w:firstColumn="1" w:lastColumn="0" w:noHBand="0" w:noVBand="1"/>
      </w:tblPr>
      <w:tblGrid>
        <w:gridCol w:w="2212"/>
        <w:gridCol w:w="4152"/>
        <w:gridCol w:w="884"/>
        <w:gridCol w:w="1237"/>
        <w:gridCol w:w="797"/>
        <w:gridCol w:w="1060"/>
        <w:gridCol w:w="883"/>
        <w:gridCol w:w="709"/>
        <w:gridCol w:w="794"/>
        <w:gridCol w:w="797"/>
        <w:gridCol w:w="1237"/>
      </w:tblGrid>
      <w:tr w:rsidR="001E4715" w:rsidRPr="001E4715" w:rsidTr="00451596">
        <w:trPr>
          <w:trHeight w:val="315"/>
        </w:trPr>
        <w:tc>
          <w:tcPr>
            <w:tcW w:w="749" w:type="pct"/>
            <w:tcBorders>
              <w:top w:val="single" w:sz="8" w:space="0" w:color="auto"/>
              <w:left w:val="single" w:sz="8" w:space="0" w:color="auto"/>
              <w:bottom w:val="single" w:sz="8" w:space="0" w:color="auto"/>
              <w:right w:val="single" w:sz="4" w:space="0" w:color="auto"/>
            </w:tcBorders>
            <w:shd w:val="clear" w:color="auto" w:fill="D9D9D9"/>
            <w:noWrap/>
            <w:vAlign w:val="bottom"/>
            <w:hideMark/>
          </w:tcPr>
          <w:p w:rsidR="00B35A18" w:rsidRPr="001E4715" w:rsidRDefault="00B35A18" w:rsidP="00B35A18">
            <w:pPr>
              <w:rPr>
                <w:b/>
                <w:bCs/>
                <w:sz w:val="20"/>
                <w:szCs w:val="20"/>
              </w:rPr>
            </w:pPr>
            <w:r w:rsidRPr="001E4715">
              <w:rPr>
                <w:b/>
                <w:bCs/>
                <w:sz w:val="20"/>
                <w:szCs w:val="20"/>
              </w:rPr>
              <w:t>Problem Statements</w:t>
            </w:r>
          </w:p>
        </w:tc>
        <w:tc>
          <w:tcPr>
            <w:tcW w:w="1406" w:type="pct"/>
            <w:tcBorders>
              <w:top w:val="single" w:sz="8" w:space="0" w:color="auto"/>
              <w:left w:val="nil"/>
              <w:bottom w:val="single" w:sz="8" w:space="0" w:color="auto"/>
              <w:right w:val="single" w:sz="4" w:space="0" w:color="auto"/>
            </w:tcBorders>
            <w:shd w:val="clear" w:color="auto" w:fill="D9D9D9"/>
            <w:noWrap/>
            <w:vAlign w:val="bottom"/>
            <w:hideMark/>
          </w:tcPr>
          <w:p w:rsidR="00B35A18" w:rsidRPr="001E4715" w:rsidRDefault="00B35A18" w:rsidP="00B35A18">
            <w:pPr>
              <w:rPr>
                <w:b/>
                <w:bCs/>
                <w:sz w:val="20"/>
                <w:szCs w:val="20"/>
              </w:rPr>
            </w:pPr>
            <w:r w:rsidRPr="001E4715">
              <w:rPr>
                <w:b/>
                <w:bCs/>
                <w:sz w:val="20"/>
                <w:szCs w:val="20"/>
              </w:rPr>
              <w:t>Actions</w:t>
            </w:r>
          </w:p>
        </w:tc>
        <w:tc>
          <w:tcPr>
            <w:tcW w:w="299" w:type="pct"/>
            <w:tcBorders>
              <w:top w:val="single" w:sz="8" w:space="0" w:color="auto"/>
              <w:left w:val="nil"/>
              <w:bottom w:val="single" w:sz="8" w:space="0" w:color="auto"/>
              <w:right w:val="single" w:sz="4" w:space="0" w:color="auto"/>
            </w:tcBorders>
            <w:shd w:val="clear" w:color="auto" w:fill="D9D9D9"/>
            <w:noWrap/>
            <w:vAlign w:val="bottom"/>
            <w:hideMark/>
          </w:tcPr>
          <w:p w:rsidR="00B35A18" w:rsidRPr="00F70320" w:rsidRDefault="00B35A18" w:rsidP="00B35A18">
            <w:pPr>
              <w:jc w:val="center"/>
              <w:rPr>
                <w:b/>
                <w:bCs/>
                <w:iCs/>
                <w:sz w:val="20"/>
                <w:szCs w:val="20"/>
              </w:rPr>
            </w:pPr>
            <w:r w:rsidRPr="00F70320">
              <w:rPr>
                <w:b/>
                <w:bCs/>
                <w:iCs/>
                <w:sz w:val="20"/>
                <w:szCs w:val="20"/>
              </w:rPr>
              <w:t>Aurora</w:t>
            </w:r>
          </w:p>
        </w:tc>
        <w:tc>
          <w:tcPr>
            <w:tcW w:w="419" w:type="pct"/>
            <w:tcBorders>
              <w:top w:val="single" w:sz="8" w:space="0" w:color="auto"/>
              <w:left w:val="nil"/>
              <w:bottom w:val="single" w:sz="8" w:space="0" w:color="auto"/>
              <w:right w:val="single" w:sz="4" w:space="0" w:color="auto"/>
            </w:tcBorders>
            <w:shd w:val="clear" w:color="auto" w:fill="D9D9D9"/>
            <w:noWrap/>
            <w:vAlign w:val="bottom"/>
            <w:hideMark/>
          </w:tcPr>
          <w:p w:rsidR="00B35A18" w:rsidRPr="00F70320" w:rsidRDefault="00B35A18" w:rsidP="00B35A18">
            <w:pPr>
              <w:jc w:val="center"/>
              <w:rPr>
                <w:b/>
                <w:bCs/>
                <w:iCs/>
                <w:sz w:val="20"/>
                <w:szCs w:val="20"/>
              </w:rPr>
            </w:pPr>
            <w:r w:rsidRPr="00F70320">
              <w:rPr>
                <w:b/>
                <w:bCs/>
                <w:iCs/>
                <w:sz w:val="20"/>
                <w:szCs w:val="20"/>
              </w:rPr>
              <w:t>Brookings</w:t>
            </w:r>
          </w:p>
        </w:tc>
        <w:tc>
          <w:tcPr>
            <w:tcW w:w="270" w:type="pct"/>
            <w:tcBorders>
              <w:top w:val="single" w:sz="8" w:space="0" w:color="auto"/>
              <w:left w:val="nil"/>
              <w:bottom w:val="single" w:sz="8" w:space="0" w:color="auto"/>
              <w:right w:val="single" w:sz="4" w:space="0" w:color="auto"/>
            </w:tcBorders>
            <w:shd w:val="clear" w:color="auto" w:fill="D9D9D9"/>
            <w:noWrap/>
            <w:vAlign w:val="bottom"/>
            <w:hideMark/>
          </w:tcPr>
          <w:p w:rsidR="00B35A18" w:rsidRPr="00F70320" w:rsidRDefault="00B35A18" w:rsidP="00B35A18">
            <w:pPr>
              <w:jc w:val="center"/>
              <w:rPr>
                <w:b/>
                <w:bCs/>
                <w:iCs/>
                <w:sz w:val="20"/>
                <w:szCs w:val="20"/>
              </w:rPr>
            </w:pPr>
            <w:r w:rsidRPr="00F70320">
              <w:rPr>
                <w:b/>
                <w:bCs/>
                <w:iCs/>
                <w:sz w:val="20"/>
                <w:szCs w:val="20"/>
              </w:rPr>
              <w:t>Bruce</w:t>
            </w:r>
          </w:p>
        </w:tc>
        <w:tc>
          <w:tcPr>
            <w:tcW w:w="359" w:type="pct"/>
            <w:tcBorders>
              <w:top w:val="single" w:sz="8" w:space="0" w:color="auto"/>
              <w:left w:val="nil"/>
              <w:bottom w:val="single" w:sz="8" w:space="0" w:color="auto"/>
              <w:right w:val="single" w:sz="4" w:space="0" w:color="auto"/>
            </w:tcBorders>
            <w:shd w:val="clear" w:color="auto" w:fill="D9D9D9"/>
            <w:noWrap/>
            <w:vAlign w:val="bottom"/>
            <w:hideMark/>
          </w:tcPr>
          <w:p w:rsidR="00B35A18" w:rsidRPr="00F70320" w:rsidRDefault="00B35A18" w:rsidP="00B35A18">
            <w:pPr>
              <w:jc w:val="center"/>
              <w:rPr>
                <w:b/>
                <w:bCs/>
                <w:iCs/>
                <w:sz w:val="20"/>
                <w:szCs w:val="20"/>
              </w:rPr>
            </w:pPr>
            <w:r w:rsidRPr="00F70320">
              <w:rPr>
                <w:b/>
                <w:bCs/>
                <w:iCs/>
                <w:sz w:val="20"/>
                <w:szCs w:val="20"/>
              </w:rPr>
              <w:t>Bushnell</w:t>
            </w:r>
          </w:p>
        </w:tc>
        <w:tc>
          <w:tcPr>
            <w:tcW w:w="299" w:type="pct"/>
            <w:tcBorders>
              <w:top w:val="single" w:sz="8" w:space="0" w:color="auto"/>
              <w:left w:val="nil"/>
              <w:bottom w:val="single" w:sz="8" w:space="0" w:color="auto"/>
              <w:right w:val="single" w:sz="4" w:space="0" w:color="auto"/>
            </w:tcBorders>
            <w:shd w:val="clear" w:color="auto" w:fill="D9D9D9"/>
            <w:noWrap/>
            <w:vAlign w:val="bottom"/>
            <w:hideMark/>
          </w:tcPr>
          <w:p w:rsidR="00B35A18" w:rsidRPr="00F70320" w:rsidRDefault="00B35A18" w:rsidP="00B35A18">
            <w:pPr>
              <w:jc w:val="center"/>
              <w:rPr>
                <w:b/>
                <w:bCs/>
                <w:iCs/>
                <w:sz w:val="20"/>
                <w:szCs w:val="20"/>
              </w:rPr>
            </w:pPr>
            <w:r w:rsidRPr="00F70320">
              <w:rPr>
                <w:b/>
                <w:bCs/>
                <w:iCs/>
                <w:sz w:val="20"/>
                <w:szCs w:val="20"/>
              </w:rPr>
              <w:t>Elkton</w:t>
            </w:r>
          </w:p>
        </w:tc>
        <w:tc>
          <w:tcPr>
            <w:tcW w:w="240" w:type="pct"/>
            <w:tcBorders>
              <w:top w:val="single" w:sz="8" w:space="0" w:color="auto"/>
              <w:left w:val="nil"/>
              <w:bottom w:val="single" w:sz="8" w:space="0" w:color="auto"/>
              <w:right w:val="single" w:sz="4" w:space="0" w:color="auto"/>
            </w:tcBorders>
            <w:shd w:val="clear" w:color="auto" w:fill="D9D9D9"/>
            <w:noWrap/>
            <w:vAlign w:val="bottom"/>
            <w:hideMark/>
          </w:tcPr>
          <w:p w:rsidR="00B35A18" w:rsidRPr="00F70320" w:rsidRDefault="00B35A18" w:rsidP="00B35A18">
            <w:pPr>
              <w:jc w:val="center"/>
              <w:rPr>
                <w:b/>
                <w:bCs/>
                <w:iCs/>
                <w:sz w:val="20"/>
                <w:szCs w:val="20"/>
              </w:rPr>
            </w:pPr>
            <w:r w:rsidRPr="00F70320">
              <w:rPr>
                <w:b/>
                <w:bCs/>
                <w:iCs/>
                <w:sz w:val="20"/>
                <w:szCs w:val="20"/>
              </w:rPr>
              <w:t>Sinai</w:t>
            </w:r>
          </w:p>
        </w:tc>
        <w:tc>
          <w:tcPr>
            <w:tcW w:w="269" w:type="pct"/>
            <w:tcBorders>
              <w:top w:val="single" w:sz="8" w:space="0" w:color="auto"/>
              <w:left w:val="nil"/>
              <w:bottom w:val="single" w:sz="8" w:space="0" w:color="auto"/>
              <w:right w:val="single" w:sz="4" w:space="0" w:color="auto"/>
            </w:tcBorders>
            <w:shd w:val="clear" w:color="auto" w:fill="D9D9D9"/>
            <w:noWrap/>
            <w:vAlign w:val="bottom"/>
            <w:hideMark/>
          </w:tcPr>
          <w:p w:rsidR="00B35A18" w:rsidRPr="00F70320" w:rsidRDefault="00B35A18" w:rsidP="00B35A18">
            <w:pPr>
              <w:jc w:val="center"/>
              <w:rPr>
                <w:b/>
                <w:bCs/>
                <w:iCs/>
                <w:sz w:val="20"/>
                <w:szCs w:val="20"/>
              </w:rPr>
            </w:pPr>
            <w:r w:rsidRPr="00F70320">
              <w:rPr>
                <w:b/>
                <w:bCs/>
                <w:iCs/>
                <w:sz w:val="20"/>
                <w:szCs w:val="20"/>
              </w:rPr>
              <w:t xml:space="preserve">Volga </w:t>
            </w:r>
          </w:p>
        </w:tc>
        <w:tc>
          <w:tcPr>
            <w:tcW w:w="270" w:type="pct"/>
            <w:tcBorders>
              <w:top w:val="single" w:sz="8" w:space="0" w:color="auto"/>
              <w:left w:val="nil"/>
              <w:bottom w:val="single" w:sz="8" w:space="0" w:color="auto"/>
              <w:right w:val="single" w:sz="4" w:space="0" w:color="auto"/>
            </w:tcBorders>
            <w:shd w:val="clear" w:color="auto" w:fill="D9D9D9"/>
            <w:noWrap/>
            <w:vAlign w:val="bottom"/>
            <w:hideMark/>
          </w:tcPr>
          <w:p w:rsidR="00B35A18" w:rsidRPr="00F70320" w:rsidRDefault="00B35A18" w:rsidP="00B35A18">
            <w:pPr>
              <w:jc w:val="center"/>
              <w:rPr>
                <w:b/>
                <w:bCs/>
                <w:iCs/>
                <w:sz w:val="20"/>
                <w:szCs w:val="20"/>
              </w:rPr>
            </w:pPr>
            <w:r w:rsidRPr="00F70320">
              <w:rPr>
                <w:b/>
                <w:bCs/>
                <w:iCs/>
                <w:sz w:val="20"/>
                <w:szCs w:val="20"/>
              </w:rPr>
              <w:t>White</w:t>
            </w:r>
          </w:p>
        </w:tc>
        <w:tc>
          <w:tcPr>
            <w:tcW w:w="419" w:type="pct"/>
            <w:tcBorders>
              <w:top w:val="single" w:sz="8" w:space="0" w:color="auto"/>
              <w:left w:val="nil"/>
              <w:bottom w:val="single" w:sz="8" w:space="0" w:color="auto"/>
              <w:right w:val="single" w:sz="8" w:space="0" w:color="auto"/>
            </w:tcBorders>
            <w:shd w:val="clear" w:color="auto" w:fill="D9D9D9"/>
            <w:noWrap/>
            <w:vAlign w:val="bottom"/>
            <w:hideMark/>
          </w:tcPr>
          <w:p w:rsidR="00B35A18" w:rsidRPr="00F70320" w:rsidRDefault="00B35A18" w:rsidP="00B35A18">
            <w:pPr>
              <w:jc w:val="center"/>
              <w:rPr>
                <w:b/>
                <w:bCs/>
                <w:iCs/>
                <w:sz w:val="20"/>
                <w:szCs w:val="20"/>
              </w:rPr>
            </w:pPr>
            <w:r w:rsidRPr="00F70320">
              <w:rPr>
                <w:b/>
                <w:bCs/>
                <w:iCs/>
                <w:sz w:val="20"/>
                <w:szCs w:val="20"/>
              </w:rPr>
              <w:t>Brookings County</w:t>
            </w:r>
          </w:p>
        </w:tc>
      </w:tr>
      <w:tr w:rsidR="001E4715" w:rsidRPr="00D6655C" w:rsidTr="00F70320">
        <w:trPr>
          <w:trHeight w:val="870"/>
        </w:trPr>
        <w:tc>
          <w:tcPr>
            <w:tcW w:w="749" w:type="pct"/>
            <w:vMerge w:val="restart"/>
            <w:tcBorders>
              <w:top w:val="nil"/>
              <w:left w:val="single" w:sz="8" w:space="0" w:color="auto"/>
              <w:bottom w:val="single" w:sz="8" w:space="0" w:color="000000"/>
              <w:right w:val="single" w:sz="4" w:space="0" w:color="auto"/>
            </w:tcBorders>
            <w:shd w:val="clear" w:color="auto" w:fill="auto"/>
            <w:vAlign w:val="center"/>
            <w:hideMark/>
          </w:tcPr>
          <w:p w:rsidR="00B35A18" w:rsidRPr="00F70320" w:rsidRDefault="00B35A18" w:rsidP="00B35A18">
            <w:pPr>
              <w:rPr>
                <w:sz w:val="20"/>
                <w:szCs w:val="20"/>
              </w:rPr>
            </w:pPr>
            <w:r w:rsidRPr="00F70320">
              <w:rPr>
                <w:sz w:val="20"/>
                <w:szCs w:val="20"/>
              </w:rPr>
              <w:t>Current data and software can become obsolete or out of date</w:t>
            </w:r>
          </w:p>
        </w:tc>
        <w:tc>
          <w:tcPr>
            <w:tcW w:w="1406" w:type="pct"/>
            <w:tcBorders>
              <w:top w:val="nil"/>
              <w:left w:val="nil"/>
              <w:bottom w:val="single" w:sz="4" w:space="0" w:color="auto"/>
              <w:right w:val="single" w:sz="4" w:space="0" w:color="auto"/>
            </w:tcBorders>
            <w:shd w:val="clear" w:color="auto" w:fill="auto"/>
            <w:vAlign w:val="bottom"/>
            <w:hideMark/>
          </w:tcPr>
          <w:p w:rsidR="00B35A18" w:rsidRPr="00F70320" w:rsidRDefault="00B35A18" w:rsidP="00B35A18">
            <w:pPr>
              <w:rPr>
                <w:sz w:val="20"/>
                <w:szCs w:val="20"/>
              </w:rPr>
            </w:pPr>
            <w:r w:rsidRPr="00F70320">
              <w:rPr>
                <w:sz w:val="20"/>
                <w:szCs w:val="20"/>
              </w:rPr>
              <w:t>Continue utilizing a working computer aided mapping project for the County. This includes using overlays of GIS data, HazMat, and Roads.</w:t>
            </w:r>
          </w:p>
        </w:tc>
        <w:tc>
          <w:tcPr>
            <w:tcW w:w="299" w:type="pct"/>
            <w:tcBorders>
              <w:top w:val="nil"/>
              <w:left w:val="nil"/>
              <w:bottom w:val="single" w:sz="4" w:space="0" w:color="auto"/>
              <w:right w:val="single" w:sz="4" w:space="0" w:color="auto"/>
            </w:tcBorders>
            <w:shd w:val="clear" w:color="auto" w:fill="auto"/>
            <w:noWrap/>
            <w:vAlign w:val="center"/>
          </w:tcPr>
          <w:p w:rsidR="00B35A18" w:rsidRPr="00F70320" w:rsidRDefault="00B35A18" w:rsidP="00B35A18">
            <w:pPr>
              <w:jc w:val="center"/>
              <w:rPr>
                <w:sz w:val="20"/>
                <w:szCs w:val="20"/>
              </w:rPr>
            </w:pPr>
          </w:p>
        </w:tc>
        <w:tc>
          <w:tcPr>
            <w:tcW w:w="419" w:type="pct"/>
            <w:tcBorders>
              <w:top w:val="nil"/>
              <w:left w:val="nil"/>
              <w:bottom w:val="single" w:sz="4" w:space="0" w:color="auto"/>
              <w:right w:val="single" w:sz="4" w:space="0" w:color="auto"/>
            </w:tcBorders>
            <w:shd w:val="clear" w:color="auto" w:fill="auto"/>
            <w:noWrap/>
            <w:vAlign w:val="center"/>
          </w:tcPr>
          <w:p w:rsidR="00B35A18" w:rsidRPr="00F70320" w:rsidRDefault="00F70320" w:rsidP="00B35A18">
            <w:pPr>
              <w:jc w:val="center"/>
              <w:rPr>
                <w:sz w:val="20"/>
                <w:szCs w:val="20"/>
              </w:rPr>
            </w:pPr>
            <w:r>
              <w:rPr>
                <w:sz w:val="20"/>
                <w:szCs w:val="20"/>
              </w:rPr>
              <w:t>X</w:t>
            </w:r>
          </w:p>
        </w:tc>
        <w:tc>
          <w:tcPr>
            <w:tcW w:w="270" w:type="pct"/>
            <w:tcBorders>
              <w:top w:val="nil"/>
              <w:left w:val="nil"/>
              <w:bottom w:val="single" w:sz="4" w:space="0" w:color="auto"/>
              <w:right w:val="single" w:sz="4" w:space="0" w:color="auto"/>
            </w:tcBorders>
            <w:shd w:val="clear" w:color="auto" w:fill="auto"/>
            <w:noWrap/>
            <w:vAlign w:val="center"/>
          </w:tcPr>
          <w:p w:rsidR="00B35A18" w:rsidRPr="00F70320" w:rsidRDefault="00B35A18" w:rsidP="00B35A18">
            <w:pPr>
              <w:jc w:val="center"/>
              <w:rPr>
                <w:sz w:val="20"/>
                <w:szCs w:val="20"/>
              </w:rPr>
            </w:pPr>
          </w:p>
        </w:tc>
        <w:tc>
          <w:tcPr>
            <w:tcW w:w="359" w:type="pct"/>
            <w:tcBorders>
              <w:top w:val="nil"/>
              <w:left w:val="nil"/>
              <w:bottom w:val="single" w:sz="4" w:space="0" w:color="auto"/>
              <w:right w:val="single" w:sz="4" w:space="0" w:color="auto"/>
            </w:tcBorders>
            <w:shd w:val="clear" w:color="auto" w:fill="auto"/>
            <w:noWrap/>
            <w:vAlign w:val="center"/>
          </w:tcPr>
          <w:p w:rsidR="00B35A18" w:rsidRPr="00F70320" w:rsidRDefault="00B35A18" w:rsidP="00B35A18">
            <w:pPr>
              <w:jc w:val="center"/>
              <w:rPr>
                <w:sz w:val="20"/>
                <w:szCs w:val="20"/>
              </w:rPr>
            </w:pPr>
          </w:p>
        </w:tc>
        <w:tc>
          <w:tcPr>
            <w:tcW w:w="299" w:type="pct"/>
            <w:tcBorders>
              <w:top w:val="nil"/>
              <w:left w:val="nil"/>
              <w:bottom w:val="single" w:sz="4" w:space="0" w:color="auto"/>
              <w:right w:val="single" w:sz="4" w:space="0" w:color="auto"/>
            </w:tcBorders>
            <w:shd w:val="clear" w:color="auto" w:fill="auto"/>
            <w:noWrap/>
            <w:vAlign w:val="center"/>
          </w:tcPr>
          <w:p w:rsidR="00B35A18" w:rsidRPr="00F70320" w:rsidRDefault="00B35A18" w:rsidP="00B35A18">
            <w:pPr>
              <w:jc w:val="center"/>
              <w:rPr>
                <w:sz w:val="20"/>
                <w:szCs w:val="20"/>
              </w:rPr>
            </w:pPr>
          </w:p>
        </w:tc>
        <w:tc>
          <w:tcPr>
            <w:tcW w:w="240" w:type="pct"/>
            <w:tcBorders>
              <w:top w:val="nil"/>
              <w:left w:val="nil"/>
              <w:bottom w:val="single" w:sz="4" w:space="0" w:color="auto"/>
              <w:right w:val="single" w:sz="4" w:space="0" w:color="auto"/>
            </w:tcBorders>
            <w:shd w:val="clear" w:color="auto" w:fill="auto"/>
            <w:noWrap/>
            <w:vAlign w:val="center"/>
          </w:tcPr>
          <w:p w:rsidR="00B35A18" w:rsidRPr="00F70320" w:rsidRDefault="00B35A18" w:rsidP="00B35A18">
            <w:pPr>
              <w:jc w:val="center"/>
              <w:rPr>
                <w:sz w:val="20"/>
                <w:szCs w:val="20"/>
              </w:rPr>
            </w:pPr>
          </w:p>
        </w:tc>
        <w:tc>
          <w:tcPr>
            <w:tcW w:w="269" w:type="pct"/>
            <w:tcBorders>
              <w:top w:val="nil"/>
              <w:left w:val="nil"/>
              <w:bottom w:val="single" w:sz="4" w:space="0" w:color="auto"/>
              <w:right w:val="single" w:sz="4" w:space="0" w:color="auto"/>
            </w:tcBorders>
            <w:shd w:val="clear" w:color="auto" w:fill="auto"/>
            <w:noWrap/>
            <w:vAlign w:val="center"/>
          </w:tcPr>
          <w:p w:rsidR="00B35A18" w:rsidRPr="00F70320" w:rsidRDefault="00B35A18" w:rsidP="00B35A18">
            <w:pPr>
              <w:jc w:val="center"/>
              <w:rPr>
                <w:sz w:val="20"/>
                <w:szCs w:val="20"/>
              </w:rPr>
            </w:pPr>
          </w:p>
        </w:tc>
        <w:tc>
          <w:tcPr>
            <w:tcW w:w="270" w:type="pct"/>
            <w:tcBorders>
              <w:top w:val="nil"/>
              <w:left w:val="nil"/>
              <w:bottom w:val="single" w:sz="4" w:space="0" w:color="auto"/>
              <w:right w:val="single" w:sz="4" w:space="0" w:color="auto"/>
            </w:tcBorders>
            <w:shd w:val="clear" w:color="auto" w:fill="auto"/>
            <w:noWrap/>
            <w:vAlign w:val="center"/>
          </w:tcPr>
          <w:p w:rsidR="00B35A18" w:rsidRPr="00F70320" w:rsidRDefault="00B35A18" w:rsidP="00B35A18">
            <w:pPr>
              <w:jc w:val="center"/>
              <w:rPr>
                <w:sz w:val="20"/>
                <w:szCs w:val="20"/>
              </w:rPr>
            </w:pPr>
          </w:p>
        </w:tc>
        <w:tc>
          <w:tcPr>
            <w:tcW w:w="419" w:type="pct"/>
            <w:tcBorders>
              <w:top w:val="nil"/>
              <w:left w:val="nil"/>
              <w:bottom w:val="single" w:sz="4" w:space="0" w:color="auto"/>
              <w:right w:val="single" w:sz="8" w:space="0" w:color="auto"/>
            </w:tcBorders>
            <w:shd w:val="clear" w:color="auto" w:fill="auto"/>
            <w:noWrap/>
            <w:vAlign w:val="center"/>
          </w:tcPr>
          <w:p w:rsidR="00B35A18" w:rsidRPr="00F70320" w:rsidRDefault="00F70320" w:rsidP="00B35A18">
            <w:pPr>
              <w:jc w:val="center"/>
              <w:rPr>
                <w:sz w:val="20"/>
                <w:szCs w:val="20"/>
              </w:rPr>
            </w:pPr>
            <w:r>
              <w:rPr>
                <w:sz w:val="20"/>
                <w:szCs w:val="20"/>
              </w:rPr>
              <w:t>X</w:t>
            </w:r>
          </w:p>
        </w:tc>
      </w:tr>
      <w:tr w:rsidR="001E4715" w:rsidRPr="00D6655C" w:rsidTr="00F70320">
        <w:trPr>
          <w:trHeight w:val="300"/>
        </w:trPr>
        <w:tc>
          <w:tcPr>
            <w:tcW w:w="749" w:type="pct"/>
            <w:vMerge/>
            <w:tcBorders>
              <w:top w:val="nil"/>
              <w:left w:val="single" w:sz="8" w:space="0" w:color="auto"/>
              <w:bottom w:val="single" w:sz="8" w:space="0" w:color="000000"/>
              <w:right w:val="single" w:sz="4" w:space="0" w:color="auto"/>
            </w:tcBorders>
            <w:vAlign w:val="center"/>
            <w:hideMark/>
          </w:tcPr>
          <w:p w:rsidR="00B35A18" w:rsidRPr="00F70320" w:rsidRDefault="00B35A18" w:rsidP="00B35A18">
            <w:pPr>
              <w:rPr>
                <w:sz w:val="20"/>
                <w:szCs w:val="20"/>
              </w:rPr>
            </w:pPr>
          </w:p>
        </w:tc>
        <w:tc>
          <w:tcPr>
            <w:tcW w:w="1406" w:type="pct"/>
            <w:tcBorders>
              <w:top w:val="nil"/>
              <w:left w:val="nil"/>
              <w:bottom w:val="single" w:sz="4" w:space="0" w:color="auto"/>
              <w:right w:val="single" w:sz="4" w:space="0" w:color="auto"/>
            </w:tcBorders>
            <w:shd w:val="clear" w:color="auto" w:fill="auto"/>
            <w:noWrap/>
            <w:vAlign w:val="bottom"/>
            <w:hideMark/>
          </w:tcPr>
          <w:p w:rsidR="00B35A18" w:rsidRPr="00F70320" w:rsidRDefault="00B35A18" w:rsidP="00B35A18">
            <w:pPr>
              <w:rPr>
                <w:sz w:val="20"/>
                <w:szCs w:val="20"/>
              </w:rPr>
            </w:pPr>
            <w:r w:rsidRPr="00F70320">
              <w:rPr>
                <w:sz w:val="20"/>
                <w:szCs w:val="20"/>
              </w:rPr>
              <w:t xml:space="preserve">Enhance existing computer aided dispatch. </w:t>
            </w:r>
          </w:p>
        </w:tc>
        <w:tc>
          <w:tcPr>
            <w:tcW w:w="299" w:type="pct"/>
            <w:tcBorders>
              <w:top w:val="nil"/>
              <w:left w:val="nil"/>
              <w:bottom w:val="single" w:sz="4" w:space="0" w:color="auto"/>
              <w:right w:val="single" w:sz="4" w:space="0" w:color="auto"/>
            </w:tcBorders>
            <w:shd w:val="clear" w:color="auto" w:fill="auto"/>
            <w:noWrap/>
            <w:vAlign w:val="center"/>
          </w:tcPr>
          <w:p w:rsidR="00B35A18" w:rsidRPr="00F70320" w:rsidRDefault="00F70320" w:rsidP="00B35A18">
            <w:pPr>
              <w:jc w:val="center"/>
              <w:rPr>
                <w:sz w:val="20"/>
                <w:szCs w:val="20"/>
              </w:rPr>
            </w:pPr>
            <w:r>
              <w:rPr>
                <w:sz w:val="20"/>
                <w:szCs w:val="20"/>
              </w:rPr>
              <w:t>X</w:t>
            </w:r>
          </w:p>
        </w:tc>
        <w:tc>
          <w:tcPr>
            <w:tcW w:w="419" w:type="pct"/>
            <w:tcBorders>
              <w:top w:val="nil"/>
              <w:left w:val="nil"/>
              <w:bottom w:val="single" w:sz="4" w:space="0" w:color="auto"/>
              <w:right w:val="single" w:sz="4" w:space="0" w:color="auto"/>
            </w:tcBorders>
            <w:shd w:val="clear" w:color="auto" w:fill="auto"/>
            <w:noWrap/>
            <w:vAlign w:val="center"/>
          </w:tcPr>
          <w:p w:rsidR="00B35A18" w:rsidRPr="00F70320" w:rsidRDefault="00F70320" w:rsidP="00B35A18">
            <w:pPr>
              <w:jc w:val="center"/>
              <w:rPr>
                <w:sz w:val="20"/>
                <w:szCs w:val="20"/>
              </w:rPr>
            </w:pPr>
            <w:r>
              <w:rPr>
                <w:sz w:val="20"/>
                <w:szCs w:val="20"/>
              </w:rPr>
              <w:t>X</w:t>
            </w:r>
          </w:p>
        </w:tc>
        <w:tc>
          <w:tcPr>
            <w:tcW w:w="270" w:type="pct"/>
            <w:tcBorders>
              <w:top w:val="nil"/>
              <w:left w:val="nil"/>
              <w:bottom w:val="single" w:sz="4" w:space="0" w:color="auto"/>
              <w:right w:val="single" w:sz="4" w:space="0" w:color="auto"/>
            </w:tcBorders>
            <w:shd w:val="clear" w:color="auto" w:fill="auto"/>
            <w:noWrap/>
            <w:vAlign w:val="center"/>
          </w:tcPr>
          <w:p w:rsidR="00B35A18" w:rsidRPr="00F70320" w:rsidRDefault="00F70320" w:rsidP="00B35A18">
            <w:pPr>
              <w:jc w:val="center"/>
              <w:rPr>
                <w:sz w:val="20"/>
                <w:szCs w:val="20"/>
              </w:rPr>
            </w:pPr>
            <w:r>
              <w:rPr>
                <w:sz w:val="20"/>
                <w:szCs w:val="20"/>
              </w:rPr>
              <w:t>X</w:t>
            </w:r>
          </w:p>
        </w:tc>
        <w:tc>
          <w:tcPr>
            <w:tcW w:w="359" w:type="pct"/>
            <w:tcBorders>
              <w:top w:val="nil"/>
              <w:left w:val="nil"/>
              <w:bottom w:val="single" w:sz="4" w:space="0" w:color="auto"/>
              <w:right w:val="single" w:sz="4" w:space="0" w:color="auto"/>
            </w:tcBorders>
            <w:shd w:val="clear" w:color="auto" w:fill="auto"/>
            <w:noWrap/>
            <w:vAlign w:val="center"/>
          </w:tcPr>
          <w:p w:rsidR="00B35A18" w:rsidRPr="00F70320" w:rsidRDefault="00F70320" w:rsidP="00B35A18">
            <w:pPr>
              <w:jc w:val="center"/>
              <w:rPr>
                <w:sz w:val="20"/>
                <w:szCs w:val="20"/>
              </w:rPr>
            </w:pPr>
            <w:r>
              <w:rPr>
                <w:sz w:val="20"/>
                <w:szCs w:val="20"/>
              </w:rPr>
              <w:t>X</w:t>
            </w:r>
          </w:p>
        </w:tc>
        <w:tc>
          <w:tcPr>
            <w:tcW w:w="299" w:type="pct"/>
            <w:tcBorders>
              <w:top w:val="nil"/>
              <w:left w:val="nil"/>
              <w:bottom w:val="single" w:sz="4" w:space="0" w:color="auto"/>
              <w:right w:val="single" w:sz="4" w:space="0" w:color="auto"/>
            </w:tcBorders>
            <w:shd w:val="clear" w:color="auto" w:fill="auto"/>
            <w:noWrap/>
            <w:vAlign w:val="center"/>
          </w:tcPr>
          <w:p w:rsidR="00B35A18" w:rsidRPr="00F70320" w:rsidRDefault="00F70320" w:rsidP="00B35A18">
            <w:pPr>
              <w:jc w:val="center"/>
              <w:rPr>
                <w:sz w:val="20"/>
                <w:szCs w:val="20"/>
              </w:rPr>
            </w:pPr>
            <w:r>
              <w:rPr>
                <w:sz w:val="20"/>
                <w:szCs w:val="20"/>
              </w:rPr>
              <w:t>X</w:t>
            </w:r>
          </w:p>
        </w:tc>
        <w:tc>
          <w:tcPr>
            <w:tcW w:w="240" w:type="pct"/>
            <w:tcBorders>
              <w:top w:val="nil"/>
              <w:left w:val="nil"/>
              <w:bottom w:val="single" w:sz="4" w:space="0" w:color="auto"/>
              <w:right w:val="single" w:sz="4" w:space="0" w:color="auto"/>
            </w:tcBorders>
            <w:shd w:val="clear" w:color="auto" w:fill="auto"/>
            <w:noWrap/>
            <w:vAlign w:val="center"/>
          </w:tcPr>
          <w:p w:rsidR="00B35A18" w:rsidRPr="00F70320" w:rsidRDefault="00F70320" w:rsidP="00B35A18">
            <w:pPr>
              <w:jc w:val="center"/>
              <w:rPr>
                <w:sz w:val="20"/>
                <w:szCs w:val="20"/>
              </w:rPr>
            </w:pPr>
            <w:r>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B35A18" w:rsidRPr="00F70320" w:rsidRDefault="00F70320" w:rsidP="00B35A18">
            <w:pPr>
              <w:jc w:val="center"/>
              <w:rPr>
                <w:sz w:val="20"/>
                <w:szCs w:val="20"/>
              </w:rPr>
            </w:pPr>
            <w:r>
              <w:rPr>
                <w:sz w:val="20"/>
                <w:szCs w:val="20"/>
              </w:rPr>
              <w:t>X</w:t>
            </w:r>
          </w:p>
        </w:tc>
        <w:tc>
          <w:tcPr>
            <w:tcW w:w="270" w:type="pct"/>
            <w:tcBorders>
              <w:top w:val="nil"/>
              <w:left w:val="nil"/>
              <w:bottom w:val="single" w:sz="4" w:space="0" w:color="auto"/>
              <w:right w:val="single" w:sz="4" w:space="0" w:color="auto"/>
            </w:tcBorders>
            <w:shd w:val="clear" w:color="auto" w:fill="auto"/>
            <w:noWrap/>
            <w:vAlign w:val="center"/>
          </w:tcPr>
          <w:p w:rsidR="00B35A18" w:rsidRPr="00F70320" w:rsidRDefault="00F70320" w:rsidP="00B35A18">
            <w:pPr>
              <w:jc w:val="center"/>
              <w:rPr>
                <w:sz w:val="20"/>
                <w:szCs w:val="20"/>
              </w:rPr>
            </w:pPr>
            <w:r>
              <w:rPr>
                <w:sz w:val="20"/>
                <w:szCs w:val="20"/>
              </w:rPr>
              <w:t>X</w:t>
            </w:r>
          </w:p>
        </w:tc>
        <w:tc>
          <w:tcPr>
            <w:tcW w:w="419" w:type="pct"/>
            <w:tcBorders>
              <w:top w:val="nil"/>
              <w:left w:val="nil"/>
              <w:bottom w:val="single" w:sz="4" w:space="0" w:color="auto"/>
              <w:right w:val="single" w:sz="8" w:space="0" w:color="auto"/>
            </w:tcBorders>
            <w:shd w:val="clear" w:color="auto" w:fill="auto"/>
            <w:noWrap/>
            <w:vAlign w:val="center"/>
          </w:tcPr>
          <w:p w:rsidR="00B35A18" w:rsidRPr="00F70320" w:rsidRDefault="00F70320" w:rsidP="00B35A18">
            <w:pPr>
              <w:jc w:val="center"/>
              <w:rPr>
                <w:sz w:val="20"/>
                <w:szCs w:val="20"/>
              </w:rPr>
            </w:pPr>
            <w:r>
              <w:rPr>
                <w:sz w:val="20"/>
                <w:szCs w:val="20"/>
              </w:rPr>
              <w:t>X</w:t>
            </w:r>
          </w:p>
        </w:tc>
      </w:tr>
      <w:tr w:rsidR="001E4715" w:rsidRPr="00D6655C" w:rsidTr="00F70320">
        <w:trPr>
          <w:trHeight w:val="585"/>
        </w:trPr>
        <w:tc>
          <w:tcPr>
            <w:tcW w:w="749" w:type="pct"/>
            <w:vMerge/>
            <w:tcBorders>
              <w:top w:val="nil"/>
              <w:left w:val="single" w:sz="8" w:space="0" w:color="auto"/>
              <w:bottom w:val="single" w:sz="8" w:space="0" w:color="000000"/>
              <w:right w:val="single" w:sz="4" w:space="0" w:color="auto"/>
            </w:tcBorders>
            <w:vAlign w:val="center"/>
            <w:hideMark/>
          </w:tcPr>
          <w:p w:rsidR="00B35A18" w:rsidRPr="00F70320" w:rsidRDefault="00B35A18" w:rsidP="00B35A18">
            <w:pPr>
              <w:rPr>
                <w:sz w:val="20"/>
                <w:szCs w:val="20"/>
              </w:rPr>
            </w:pPr>
          </w:p>
        </w:tc>
        <w:tc>
          <w:tcPr>
            <w:tcW w:w="1406" w:type="pct"/>
            <w:tcBorders>
              <w:top w:val="nil"/>
              <w:left w:val="nil"/>
              <w:bottom w:val="single" w:sz="4" w:space="0" w:color="auto"/>
              <w:right w:val="single" w:sz="4" w:space="0" w:color="auto"/>
            </w:tcBorders>
            <w:shd w:val="clear" w:color="auto" w:fill="auto"/>
            <w:vAlign w:val="bottom"/>
            <w:hideMark/>
          </w:tcPr>
          <w:p w:rsidR="00B35A18" w:rsidRPr="00F70320" w:rsidRDefault="00B35A18" w:rsidP="00B35A18">
            <w:pPr>
              <w:rPr>
                <w:sz w:val="20"/>
                <w:szCs w:val="20"/>
              </w:rPr>
            </w:pPr>
            <w:r w:rsidRPr="00F70320">
              <w:rPr>
                <w:sz w:val="20"/>
                <w:szCs w:val="20"/>
              </w:rPr>
              <w:t>Use HAZUS software to estimate losses in flooding situations. Information may also be able to be used for other hazard areas.</w:t>
            </w:r>
          </w:p>
        </w:tc>
        <w:tc>
          <w:tcPr>
            <w:tcW w:w="299" w:type="pct"/>
            <w:tcBorders>
              <w:top w:val="nil"/>
              <w:left w:val="nil"/>
              <w:bottom w:val="single" w:sz="4" w:space="0" w:color="auto"/>
              <w:right w:val="single" w:sz="4" w:space="0" w:color="auto"/>
            </w:tcBorders>
            <w:shd w:val="clear" w:color="auto" w:fill="auto"/>
            <w:noWrap/>
            <w:vAlign w:val="center"/>
          </w:tcPr>
          <w:p w:rsidR="00B35A18" w:rsidRPr="00F70320" w:rsidRDefault="00F70320" w:rsidP="00B35A18">
            <w:pPr>
              <w:jc w:val="center"/>
              <w:rPr>
                <w:sz w:val="20"/>
                <w:szCs w:val="20"/>
              </w:rPr>
            </w:pPr>
            <w:r>
              <w:rPr>
                <w:sz w:val="20"/>
                <w:szCs w:val="20"/>
              </w:rPr>
              <w:t>X</w:t>
            </w:r>
          </w:p>
        </w:tc>
        <w:tc>
          <w:tcPr>
            <w:tcW w:w="419" w:type="pct"/>
            <w:tcBorders>
              <w:top w:val="nil"/>
              <w:left w:val="nil"/>
              <w:bottom w:val="single" w:sz="4" w:space="0" w:color="auto"/>
              <w:right w:val="single" w:sz="4" w:space="0" w:color="auto"/>
            </w:tcBorders>
            <w:shd w:val="clear" w:color="auto" w:fill="auto"/>
            <w:noWrap/>
            <w:vAlign w:val="center"/>
          </w:tcPr>
          <w:p w:rsidR="00B35A18" w:rsidRPr="00F70320" w:rsidRDefault="00F70320" w:rsidP="00B35A18">
            <w:pPr>
              <w:jc w:val="center"/>
              <w:rPr>
                <w:sz w:val="20"/>
                <w:szCs w:val="20"/>
              </w:rPr>
            </w:pPr>
            <w:r>
              <w:rPr>
                <w:sz w:val="20"/>
                <w:szCs w:val="20"/>
              </w:rPr>
              <w:t>X</w:t>
            </w:r>
          </w:p>
        </w:tc>
        <w:tc>
          <w:tcPr>
            <w:tcW w:w="270" w:type="pct"/>
            <w:tcBorders>
              <w:top w:val="nil"/>
              <w:left w:val="nil"/>
              <w:bottom w:val="single" w:sz="4" w:space="0" w:color="auto"/>
              <w:right w:val="single" w:sz="4" w:space="0" w:color="auto"/>
            </w:tcBorders>
            <w:shd w:val="clear" w:color="auto" w:fill="auto"/>
            <w:noWrap/>
            <w:vAlign w:val="center"/>
          </w:tcPr>
          <w:p w:rsidR="00B35A18" w:rsidRPr="00F70320" w:rsidRDefault="00F70320" w:rsidP="00B35A18">
            <w:pPr>
              <w:jc w:val="center"/>
              <w:rPr>
                <w:sz w:val="20"/>
                <w:szCs w:val="20"/>
              </w:rPr>
            </w:pPr>
            <w:r>
              <w:rPr>
                <w:sz w:val="20"/>
                <w:szCs w:val="20"/>
              </w:rPr>
              <w:t>X</w:t>
            </w:r>
          </w:p>
        </w:tc>
        <w:tc>
          <w:tcPr>
            <w:tcW w:w="359" w:type="pct"/>
            <w:tcBorders>
              <w:top w:val="nil"/>
              <w:left w:val="nil"/>
              <w:bottom w:val="single" w:sz="4" w:space="0" w:color="auto"/>
              <w:right w:val="single" w:sz="4" w:space="0" w:color="auto"/>
            </w:tcBorders>
            <w:shd w:val="clear" w:color="auto" w:fill="auto"/>
            <w:noWrap/>
            <w:vAlign w:val="center"/>
          </w:tcPr>
          <w:p w:rsidR="00B35A18" w:rsidRPr="00F70320" w:rsidRDefault="00F70320" w:rsidP="00B35A18">
            <w:pPr>
              <w:jc w:val="center"/>
              <w:rPr>
                <w:sz w:val="20"/>
                <w:szCs w:val="20"/>
              </w:rPr>
            </w:pPr>
            <w:r>
              <w:rPr>
                <w:sz w:val="20"/>
                <w:szCs w:val="20"/>
              </w:rPr>
              <w:t>X</w:t>
            </w:r>
          </w:p>
        </w:tc>
        <w:tc>
          <w:tcPr>
            <w:tcW w:w="299" w:type="pct"/>
            <w:tcBorders>
              <w:top w:val="nil"/>
              <w:left w:val="nil"/>
              <w:bottom w:val="single" w:sz="4" w:space="0" w:color="auto"/>
              <w:right w:val="single" w:sz="4" w:space="0" w:color="auto"/>
            </w:tcBorders>
            <w:shd w:val="clear" w:color="auto" w:fill="auto"/>
            <w:noWrap/>
            <w:vAlign w:val="center"/>
          </w:tcPr>
          <w:p w:rsidR="00B35A18" w:rsidRPr="00F70320" w:rsidRDefault="00F70320" w:rsidP="00B35A18">
            <w:pPr>
              <w:jc w:val="center"/>
              <w:rPr>
                <w:sz w:val="20"/>
                <w:szCs w:val="20"/>
              </w:rPr>
            </w:pPr>
            <w:r>
              <w:rPr>
                <w:sz w:val="20"/>
                <w:szCs w:val="20"/>
              </w:rPr>
              <w:t>X</w:t>
            </w:r>
          </w:p>
        </w:tc>
        <w:tc>
          <w:tcPr>
            <w:tcW w:w="240" w:type="pct"/>
            <w:tcBorders>
              <w:top w:val="nil"/>
              <w:left w:val="nil"/>
              <w:bottom w:val="single" w:sz="4" w:space="0" w:color="auto"/>
              <w:right w:val="single" w:sz="4" w:space="0" w:color="auto"/>
            </w:tcBorders>
            <w:shd w:val="clear" w:color="auto" w:fill="auto"/>
            <w:noWrap/>
            <w:vAlign w:val="center"/>
          </w:tcPr>
          <w:p w:rsidR="00B35A18" w:rsidRPr="00F70320" w:rsidRDefault="00F70320" w:rsidP="00B35A18">
            <w:pPr>
              <w:jc w:val="center"/>
              <w:rPr>
                <w:sz w:val="20"/>
                <w:szCs w:val="20"/>
              </w:rPr>
            </w:pPr>
            <w:r>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B35A18" w:rsidRPr="00F70320" w:rsidRDefault="00F70320" w:rsidP="00B35A18">
            <w:pPr>
              <w:jc w:val="center"/>
              <w:rPr>
                <w:sz w:val="20"/>
                <w:szCs w:val="20"/>
              </w:rPr>
            </w:pPr>
            <w:r>
              <w:rPr>
                <w:sz w:val="20"/>
                <w:szCs w:val="20"/>
              </w:rPr>
              <w:t>X</w:t>
            </w:r>
          </w:p>
        </w:tc>
        <w:tc>
          <w:tcPr>
            <w:tcW w:w="270" w:type="pct"/>
            <w:tcBorders>
              <w:top w:val="nil"/>
              <w:left w:val="nil"/>
              <w:bottom w:val="single" w:sz="4" w:space="0" w:color="auto"/>
              <w:right w:val="single" w:sz="4" w:space="0" w:color="auto"/>
            </w:tcBorders>
            <w:shd w:val="clear" w:color="auto" w:fill="auto"/>
            <w:noWrap/>
            <w:vAlign w:val="center"/>
          </w:tcPr>
          <w:p w:rsidR="00B35A18" w:rsidRPr="00F70320" w:rsidRDefault="00F70320" w:rsidP="00B35A18">
            <w:pPr>
              <w:jc w:val="center"/>
              <w:rPr>
                <w:sz w:val="20"/>
                <w:szCs w:val="20"/>
              </w:rPr>
            </w:pPr>
            <w:r>
              <w:rPr>
                <w:sz w:val="20"/>
                <w:szCs w:val="20"/>
              </w:rPr>
              <w:t>X</w:t>
            </w:r>
          </w:p>
        </w:tc>
        <w:tc>
          <w:tcPr>
            <w:tcW w:w="419" w:type="pct"/>
            <w:tcBorders>
              <w:top w:val="nil"/>
              <w:left w:val="nil"/>
              <w:bottom w:val="single" w:sz="4" w:space="0" w:color="auto"/>
              <w:right w:val="single" w:sz="8" w:space="0" w:color="auto"/>
            </w:tcBorders>
            <w:shd w:val="clear" w:color="auto" w:fill="auto"/>
            <w:noWrap/>
            <w:vAlign w:val="center"/>
          </w:tcPr>
          <w:p w:rsidR="00B35A18" w:rsidRPr="00F70320" w:rsidRDefault="00F70320" w:rsidP="00B35A18">
            <w:pPr>
              <w:jc w:val="center"/>
              <w:rPr>
                <w:sz w:val="20"/>
                <w:szCs w:val="20"/>
              </w:rPr>
            </w:pPr>
            <w:r>
              <w:rPr>
                <w:sz w:val="20"/>
                <w:szCs w:val="20"/>
              </w:rPr>
              <w:t>X</w:t>
            </w:r>
          </w:p>
        </w:tc>
      </w:tr>
      <w:tr w:rsidR="001E4715" w:rsidRPr="00D6655C" w:rsidTr="00F70320">
        <w:trPr>
          <w:trHeight w:val="615"/>
        </w:trPr>
        <w:tc>
          <w:tcPr>
            <w:tcW w:w="749" w:type="pct"/>
            <w:vMerge/>
            <w:tcBorders>
              <w:top w:val="nil"/>
              <w:left w:val="single" w:sz="8" w:space="0" w:color="auto"/>
              <w:bottom w:val="single" w:sz="8" w:space="0" w:color="000000"/>
              <w:right w:val="single" w:sz="4" w:space="0" w:color="auto"/>
            </w:tcBorders>
            <w:vAlign w:val="center"/>
            <w:hideMark/>
          </w:tcPr>
          <w:p w:rsidR="00B35A18" w:rsidRPr="00F70320" w:rsidRDefault="00B35A18" w:rsidP="00B35A18">
            <w:pPr>
              <w:rPr>
                <w:sz w:val="20"/>
                <w:szCs w:val="20"/>
              </w:rPr>
            </w:pPr>
          </w:p>
        </w:tc>
        <w:tc>
          <w:tcPr>
            <w:tcW w:w="1406" w:type="pct"/>
            <w:tcBorders>
              <w:top w:val="nil"/>
              <w:left w:val="nil"/>
              <w:bottom w:val="single" w:sz="8" w:space="0" w:color="auto"/>
              <w:right w:val="single" w:sz="4" w:space="0" w:color="auto"/>
            </w:tcBorders>
            <w:shd w:val="clear" w:color="auto" w:fill="auto"/>
            <w:vAlign w:val="bottom"/>
            <w:hideMark/>
          </w:tcPr>
          <w:p w:rsidR="00B35A18" w:rsidRPr="00F70320" w:rsidRDefault="00B35A18" w:rsidP="00B35A18">
            <w:pPr>
              <w:rPr>
                <w:sz w:val="20"/>
                <w:szCs w:val="20"/>
              </w:rPr>
            </w:pPr>
            <w:r w:rsidRPr="00F70320">
              <w:rPr>
                <w:sz w:val="20"/>
                <w:szCs w:val="20"/>
              </w:rPr>
              <w:t>Work with South Dakota State University to explore additional methods of estimating losses in natural hazards</w:t>
            </w:r>
          </w:p>
        </w:tc>
        <w:tc>
          <w:tcPr>
            <w:tcW w:w="299" w:type="pct"/>
            <w:tcBorders>
              <w:top w:val="nil"/>
              <w:left w:val="nil"/>
              <w:bottom w:val="single" w:sz="8" w:space="0" w:color="auto"/>
              <w:right w:val="single" w:sz="4" w:space="0" w:color="auto"/>
            </w:tcBorders>
            <w:shd w:val="clear" w:color="auto" w:fill="auto"/>
            <w:noWrap/>
            <w:vAlign w:val="center"/>
          </w:tcPr>
          <w:p w:rsidR="00B35A18" w:rsidRPr="00F70320" w:rsidRDefault="00F70320" w:rsidP="00B35A18">
            <w:pPr>
              <w:jc w:val="center"/>
              <w:rPr>
                <w:sz w:val="20"/>
                <w:szCs w:val="20"/>
              </w:rPr>
            </w:pPr>
            <w:r>
              <w:rPr>
                <w:sz w:val="20"/>
                <w:szCs w:val="20"/>
              </w:rPr>
              <w:t>X</w:t>
            </w:r>
          </w:p>
        </w:tc>
        <w:tc>
          <w:tcPr>
            <w:tcW w:w="419" w:type="pct"/>
            <w:tcBorders>
              <w:top w:val="nil"/>
              <w:left w:val="nil"/>
              <w:bottom w:val="single" w:sz="8" w:space="0" w:color="auto"/>
              <w:right w:val="single" w:sz="4" w:space="0" w:color="auto"/>
            </w:tcBorders>
            <w:shd w:val="clear" w:color="auto" w:fill="auto"/>
            <w:noWrap/>
            <w:vAlign w:val="center"/>
          </w:tcPr>
          <w:p w:rsidR="00B35A18" w:rsidRPr="00F70320" w:rsidRDefault="00F70320" w:rsidP="00B35A18">
            <w:pPr>
              <w:jc w:val="center"/>
              <w:rPr>
                <w:sz w:val="20"/>
                <w:szCs w:val="20"/>
              </w:rPr>
            </w:pPr>
            <w:r>
              <w:rPr>
                <w:sz w:val="20"/>
                <w:szCs w:val="20"/>
              </w:rPr>
              <w:t>X</w:t>
            </w:r>
          </w:p>
        </w:tc>
        <w:tc>
          <w:tcPr>
            <w:tcW w:w="270" w:type="pct"/>
            <w:tcBorders>
              <w:top w:val="nil"/>
              <w:left w:val="nil"/>
              <w:bottom w:val="single" w:sz="8" w:space="0" w:color="auto"/>
              <w:right w:val="single" w:sz="4" w:space="0" w:color="auto"/>
            </w:tcBorders>
            <w:shd w:val="clear" w:color="auto" w:fill="auto"/>
            <w:noWrap/>
            <w:vAlign w:val="center"/>
          </w:tcPr>
          <w:p w:rsidR="00B35A18" w:rsidRPr="00F70320" w:rsidRDefault="00F70320" w:rsidP="00B35A18">
            <w:pPr>
              <w:jc w:val="center"/>
              <w:rPr>
                <w:sz w:val="20"/>
                <w:szCs w:val="20"/>
              </w:rPr>
            </w:pPr>
            <w:r>
              <w:rPr>
                <w:sz w:val="20"/>
                <w:szCs w:val="20"/>
              </w:rPr>
              <w:t>X</w:t>
            </w:r>
          </w:p>
        </w:tc>
        <w:tc>
          <w:tcPr>
            <w:tcW w:w="359" w:type="pct"/>
            <w:tcBorders>
              <w:top w:val="nil"/>
              <w:left w:val="nil"/>
              <w:bottom w:val="single" w:sz="8" w:space="0" w:color="auto"/>
              <w:right w:val="single" w:sz="4" w:space="0" w:color="auto"/>
            </w:tcBorders>
            <w:shd w:val="clear" w:color="auto" w:fill="auto"/>
            <w:noWrap/>
            <w:vAlign w:val="center"/>
          </w:tcPr>
          <w:p w:rsidR="00B35A18" w:rsidRPr="00F70320" w:rsidRDefault="00F70320" w:rsidP="00B35A18">
            <w:pPr>
              <w:jc w:val="center"/>
              <w:rPr>
                <w:sz w:val="20"/>
                <w:szCs w:val="20"/>
              </w:rPr>
            </w:pPr>
            <w:r>
              <w:rPr>
                <w:sz w:val="20"/>
                <w:szCs w:val="20"/>
              </w:rPr>
              <w:t>X</w:t>
            </w:r>
          </w:p>
        </w:tc>
        <w:tc>
          <w:tcPr>
            <w:tcW w:w="299" w:type="pct"/>
            <w:tcBorders>
              <w:top w:val="nil"/>
              <w:left w:val="nil"/>
              <w:bottom w:val="single" w:sz="8" w:space="0" w:color="auto"/>
              <w:right w:val="single" w:sz="4" w:space="0" w:color="auto"/>
            </w:tcBorders>
            <w:shd w:val="clear" w:color="auto" w:fill="auto"/>
            <w:noWrap/>
            <w:vAlign w:val="center"/>
          </w:tcPr>
          <w:p w:rsidR="00B35A18" w:rsidRPr="00F70320" w:rsidRDefault="00F70320" w:rsidP="00B35A18">
            <w:pPr>
              <w:jc w:val="center"/>
              <w:rPr>
                <w:sz w:val="20"/>
                <w:szCs w:val="20"/>
              </w:rPr>
            </w:pPr>
            <w:r>
              <w:rPr>
                <w:sz w:val="20"/>
                <w:szCs w:val="20"/>
              </w:rPr>
              <w:t>X</w:t>
            </w:r>
          </w:p>
        </w:tc>
        <w:tc>
          <w:tcPr>
            <w:tcW w:w="240" w:type="pct"/>
            <w:tcBorders>
              <w:top w:val="nil"/>
              <w:left w:val="nil"/>
              <w:bottom w:val="single" w:sz="8" w:space="0" w:color="auto"/>
              <w:right w:val="single" w:sz="4" w:space="0" w:color="auto"/>
            </w:tcBorders>
            <w:shd w:val="clear" w:color="auto" w:fill="auto"/>
            <w:noWrap/>
            <w:vAlign w:val="center"/>
          </w:tcPr>
          <w:p w:rsidR="00B35A18" w:rsidRPr="00F70320" w:rsidRDefault="00F70320" w:rsidP="00B35A18">
            <w:pPr>
              <w:jc w:val="center"/>
              <w:rPr>
                <w:sz w:val="20"/>
                <w:szCs w:val="20"/>
              </w:rPr>
            </w:pPr>
            <w:r>
              <w:rPr>
                <w:sz w:val="20"/>
                <w:szCs w:val="20"/>
              </w:rPr>
              <w:t>X</w:t>
            </w:r>
          </w:p>
        </w:tc>
        <w:tc>
          <w:tcPr>
            <w:tcW w:w="269" w:type="pct"/>
            <w:tcBorders>
              <w:top w:val="nil"/>
              <w:left w:val="nil"/>
              <w:bottom w:val="single" w:sz="8" w:space="0" w:color="auto"/>
              <w:right w:val="single" w:sz="4" w:space="0" w:color="auto"/>
            </w:tcBorders>
            <w:shd w:val="clear" w:color="auto" w:fill="auto"/>
            <w:noWrap/>
            <w:vAlign w:val="center"/>
          </w:tcPr>
          <w:p w:rsidR="00B35A18" w:rsidRPr="00F70320" w:rsidRDefault="00F70320" w:rsidP="00B35A18">
            <w:pPr>
              <w:jc w:val="center"/>
              <w:rPr>
                <w:sz w:val="20"/>
                <w:szCs w:val="20"/>
              </w:rPr>
            </w:pPr>
            <w:r>
              <w:rPr>
                <w:sz w:val="20"/>
                <w:szCs w:val="20"/>
              </w:rPr>
              <w:t>X</w:t>
            </w:r>
          </w:p>
        </w:tc>
        <w:tc>
          <w:tcPr>
            <w:tcW w:w="270" w:type="pct"/>
            <w:tcBorders>
              <w:top w:val="nil"/>
              <w:left w:val="nil"/>
              <w:bottom w:val="single" w:sz="8" w:space="0" w:color="auto"/>
              <w:right w:val="single" w:sz="4" w:space="0" w:color="auto"/>
            </w:tcBorders>
            <w:shd w:val="clear" w:color="auto" w:fill="auto"/>
            <w:noWrap/>
            <w:vAlign w:val="center"/>
          </w:tcPr>
          <w:p w:rsidR="00B35A18" w:rsidRPr="00F70320" w:rsidRDefault="00F70320" w:rsidP="00B35A18">
            <w:pPr>
              <w:jc w:val="center"/>
              <w:rPr>
                <w:sz w:val="20"/>
                <w:szCs w:val="20"/>
              </w:rPr>
            </w:pPr>
            <w:r>
              <w:rPr>
                <w:sz w:val="20"/>
                <w:szCs w:val="20"/>
              </w:rPr>
              <w:t>X</w:t>
            </w:r>
          </w:p>
        </w:tc>
        <w:tc>
          <w:tcPr>
            <w:tcW w:w="419" w:type="pct"/>
            <w:tcBorders>
              <w:top w:val="nil"/>
              <w:left w:val="nil"/>
              <w:bottom w:val="single" w:sz="8" w:space="0" w:color="auto"/>
              <w:right w:val="single" w:sz="8" w:space="0" w:color="auto"/>
            </w:tcBorders>
            <w:shd w:val="clear" w:color="auto" w:fill="auto"/>
            <w:noWrap/>
            <w:vAlign w:val="center"/>
          </w:tcPr>
          <w:p w:rsidR="00B35A18" w:rsidRPr="00F70320" w:rsidRDefault="00F70320" w:rsidP="00B35A18">
            <w:pPr>
              <w:jc w:val="center"/>
              <w:rPr>
                <w:sz w:val="20"/>
                <w:szCs w:val="20"/>
              </w:rPr>
            </w:pPr>
            <w:r>
              <w:rPr>
                <w:sz w:val="20"/>
                <w:szCs w:val="20"/>
              </w:rPr>
              <w:t>X</w:t>
            </w:r>
          </w:p>
        </w:tc>
      </w:tr>
    </w:tbl>
    <w:p w:rsidR="00B35A18" w:rsidRPr="00D6655C" w:rsidRDefault="00B35A18" w:rsidP="00756C25">
      <w:pPr>
        <w:jc w:val="center"/>
        <w:rPr>
          <w:b/>
          <w:bCs/>
          <w:color w:val="FF0000"/>
          <w:sz w:val="22"/>
          <w:szCs w:val="22"/>
          <w:u w:val="single"/>
        </w:rPr>
      </w:pPr>
    </w:p>
    <w:p w:rsidR="006B0EC0" w:rsidRDefault="006B0EC0" w:rsidP="001D5A6B">
      <w:pPr>
        <w:jc w:val="center"/>
        <w:rPr>
          <w:b/>
          <w:sz w:val="22"/>
          <w:szCs w:val="22"/>
        </w:rPr>
      </w:pPr>
    </w:p>
    <w:p w:rsidR="006B0EC0" w:rsidRDefault="006B0EC0" w:rsidP="001D5A6B">
      <w:pPr>
        <w:jc w:val="center"/>
        <w:rPr>
          <w:b/>
          <w:sz w:val="22"/>
          <w:szCs w:val="22"/>
        </w:rPr>
      </w:pPr>
    </w:p>
    <w:p w:rsidR="006B0EC0" w:rsidRDefault="006B0EC0" w:rsidP="001D5A6B">
      <w:pPr>
        <w:jc w:val="center"/>
        <w:rPr>
          <w:b/>
          <w:sz w:val="22"/>
          <w:szCs w:val="22"/>
        </w:rPr>
      </w:pPr>
    </w:p>
    <w:p w:rsidR="006B0EC0" w:rsidRDefault="006B0EC0" w:rsidP="001D5A6B">
      <w:pPr>
        <w:jc w:val="center"/>
        <w:rPr>
          <w:b/>
          <w:sz w:val="22"/>
          <w:szCs w:val="22"/>
        </w:rPr>
      </w:pPr>
    </w:p>
    <w:p w:rsidR="006B0EC0" w:rsidRDefault="006B0EC0" w:rsidP="001D5A6B">
      <w:pPr>
        <w:jc w:val="center"/>
        <w:rPr>
          <w:b/>
          <w:sz w:val="22"/>
          <w:szCs w:val="22"/>
        </w:rPr>
      </w:pPr>
    </w:p>
    <w:p w:rsidR="001D5A6B" w:rsidRPr="001E4715" w:rsidRDefault="001D5A6B" w:rsidP="001D5A6B">
      <w:pPr>
        <w:jc w:val="center"/>
        <w:rPr>
          <w:b/>
          <w:sz w:val="22"/>
          <w:szCs w:val="22"/>
        </w:rPr>
      </w:pPr>
      <w:r w:rsidRPr="001E4715">
        <w:rPr>
          <w:b/>
          <w:sz w:val="22"/>
          <w:szCs w:val="22"/>
        </w:rPr>
        <w:lastRenderedPageBreak/>
        <w:t xml:space="preserve">Table </w:t>
      </w:r>
      <w:r w:rsidR="00D85F36" w:rsidRPr="001E4715">
        <w:rPr>
          <w:b/>
          <w:sz w:val="22"/>
          <w:szCs w:val="22"/>
        </w:rPr>
        <w:t>5.1</w:t>
      </w:r>
      <w:r w:rsidR="003649C1" w:rsidRPr="001E4715">
        <w:rPr>
          <w:b/>
          <w:sz w:val="22"/>
          <w:szCs w:val="22"/>
        </w:rPr>
        <w:t>1</w:t>
      </w:r>
      <w:r w:rsidRPr="001E4715">
        <w:rPr>
          <w:b/>
          <w:sz w:val="22"/>
          <w:szCs w:val="22"/>
        </w:rPr>
        <w:t>: Planning Activities</w:t>
      </w:r>
    </w:p>
    <w:p w:rsidR="001D5A6B" w:rsidRPr="00D6655C" w:rsidRDefault="001D5A6B" w:rsidP="00F118F6">
      <w:pPr>
        <w:rPr>
          <w:b/>
          <w:bCs/>
          <w:color w:val="FF0000"/>
          <w:sz w:val="22"/>
          <w:szCs w:val="22"/>
          <w:u w:val="single"/>
        </w:rPr>
      </w:pPr>
    </w:p>
    <w:tbl>
      <w:tblPr>
        <w:tblW w:w="5762" w:type="pct"/>
        <w:tblInd w:w="-882" w:type="dxa"/>
        <w:tblLayout w:type="fixed"/>
        <w:tblLook w:val="04A0" w:firstRow="1" w:lastRow="0" w:firstColumn="1" w:lastColumn="0" w:noHBand="0" w:noVBand="1"/>
      </w:tblPr>
      <w:tblGrid>
        <w:gridCol w:w="2217"/>
        <w:gridCol w:w="4161"/>
        <w:gridCol w:w="878"/>
        <w:gridCol w:w="1238"/>
        <w:gridCol w:w="793"/>
        <w:gridCol w:w="1130"/>
        <w:gridCol w:w="898"/>
        <w:gridCol w:w="719"/>
        <w:gridCol w:w="811"/>
        <w:gridCol w:w="808"/>
        <w:gridCol w:w="1259"/>
      </w:tblGrid>
      <w:tr w:rsidR="001E4715" w:rsidRPr="00D6655C" w:rsidTr="008A35A2">
        <w:trPr>
          <w:trHeight w:val="315"/>
        </w:trPr>
        <w:tc>
          <w:tcPr>
            <w:tcW w:w="743" w:type="pct"/>
            <w:tcBorders>
              <w:top w:val="single" w:sz="8" w:space="0" w:color="auto"/>
              <w:left w:val="single" w:sz="8" w:space="0" w:color="auto"/>
              <w:bottom w:val="single" w:sz="8" w:space="0" w:color="auto"/>
              <w:right w:val="single" w:sz="4" w:space="0" w:color="auto"/>
            </w:tcBorders>
            <w:shd w:val="clear" w:color="auto" w:fill="D9D9D9"/>
            <w:noWrap/>
            <w:vAlign w:val="bottom"/>
            <w:hideMark/>
          </w:tcPr>
          <w:p w:rsidR="001D5A6B" w:rsidRPr="001E4715" w:rsidRDefault="001D5A6B" w:rsidP="001D5A6B">
            <w:pPr>
              <w:rPr>
                <w:b/>
                <w:bCs/>
                <w:sz w:val="20"/>
                <w:szCs w:val="20"/>
              </w:rPr>
            </w:pPr>
            <w:r w:rsidRPr="001E4715">
              <w:rPr>
                <w:b/>
                <w:bCs/>
                <w:sz w:val="20"/>
                <w:szCs w:val="20"/>
              </w:rPr>
              <w:t>Problem Statements</w:t>
            </w:r>
          </w:p>
        </w:tc>
        <w:tc>
          <w:tcPr>
            <w:tcW w:w="1394" w:type="pct"/>
            <w:tcBorders>
              <w:top w:val="single" w:sz="8" w:space="0" w:color="auto"/>
              <w:left w:val="nil"/>
              <w:bottom w:val="single" w:sz="8" w:space="0" w:color="auto"/>
              <w:right w:val="single" w:sz="8" w:space="0" w:color="auto"/>
            </w:tcBorders>
            <w:shd w:val="clear" w:color="auto" w:fill="D9D9D9"/>
            <w:noWrap/>
            <w:vAlign w:val="bottom"/>
            <w:hideMark/>
          </w:tcPr>
          <w:p w:rsidR="001D5A6B" w:rsidRPr="001E4715" w:rsidRDefault="001D5A6B" w:rsidP="001D5A6B">
            <w:pPr>
              <w:rPr>
                <w:b/>
                <w:bCs/>
                <w:sz w:val="20"/>
                <w:szCs w:val="20"/>
              </w:rPr>
            </w:pPr>
            <w:r w:rsidRPr="001E4715">
              <w:rPr>
                <w:b/>
                <w:bCs/>
                <w:sz w:val="20"/>
                <w:szCs w:val="20"/>
              </w:rPr>
              <w:t>Actions</w:t>
            </w:r>
          </w:p>
        </w:tc>
        <w:tc>
          <w:tcPr>
            <w:tcW w:w="294" w:type="pct"/>
            <w:tcBorders>
              <w:top w:val="single" w:sz="8" w:space="0" w:color="auto"/>
              <w:left w:val="single" w:sz="4" w:space="0" w:color="auto"/>
              <w:bottom w:val="single" w:sz="8" w:space="0" w:color="auto"/>
              <w:right w:val="single" w:sz="4" w:space="0" w:color="auto"/>
            </w:tcBorders>
            <w:shd w:val="clear" w:color="auto" w:fill="D9D9D9"/>
            <w:noWrap/>
            <w:vAlign w:val="bottom"/>
            <w:hideMark/>
          </w:tcPr>
          <w:p w:rsidR="001D5A6B" w:rsidRPr="00F70320" w:rsidRDefault="001D5A6B" w:rsidP="001D5A6B">
            <w:pPr>
              <w:jc w:val="center"/>
              <w:rPr>
                <w:b/>
                <w:bCs/>
                <w:iCs/>
                <w:sz w:val="20"/>
                <w:szCs w:val="20"/>
              </w:rPr>
            </w:pPr>
            <w:r w:rsidRPr="00F70320">
              <w:rPr>
                <w:b/>
                <w:bCs/>
                <w:iCs/>
                <w:sz w:val="20"/>
                <w:szCs w:val="20"/>
              </w:rPr>
              <w:t>Aurora</w:t>
            </w:r>
          </w:p>
        </w:tc>
        <w:tc>
          <w:tcPr>
            <w:tcW w:w="415" w:type="pct"/>
            <w:tcBorders>
              <w:top w:val="single" w:sz="8" w:space="0" w:color="auto"/>
              <w:left w:val="nil"/>
              <w:bottom w:val="single" w:sz="8" w:space="0" w:color="auto"/>
              <w:right w:val="single" w:sz="4" w:space="0" w:color="auto"/>
            </w:tcBorders>
            <w:shd w:val="clear" w:color="auto" w:fill="D9D9D9"/>
            <w:noWrap/>
            <w:vAlign w:val="bottom"/>
            <w:hideMark/>
          </w:tcPr>
          <w:p w:rsidR="001D5A6B" w:rsidRPr="00F70320" w:rsidRDefault="001D5A6B" w:rsidP="001D5A6B">
            <w:pPr>
              <w:jc w:val="center"/>
              <w:rPr>
                <w:b/>
                <w:bCs/>
                <w:iCs/>
                <w:sz w:val="20"/>
                <w:szCs w:val="20"/>
              </w:rPr>
            </w:pPr>
            <w:r w:rsidRPr="00F70320">
              <w:rPr>
                <w:b/>
                <w:bCs/>
                <w:iCs/>
                <w:sz w:val="20"/>
                <w:szCs w:val="20"/>
              </w:rPr>
              <w:t>Brookings</w:t>
            </w:r>
          </w:p>
        </w:tc>
        <w:tc>
          <w:tcPr>
            <w:tcW w:w="266" w:type="pct"/>
            <w:tcBorders>
              <w:top w:val="single" w:sz="8" w:space="0" w:color="auto"/>
              <w:left w:val="nil"/>
              <w:bottom w:val="single" w:sz="8" w:space="0" w:color="auto"/>
              <w:right w:val="single" w:sz="4" w:space="0" w:color="auto"/>
            </w:tcBorders>
            <w:shd w:val="clear" w:color="auto" w:fill="D9D9D9"/>
            <w:noWrap/>
            <w:vAlign w:val="bottom"/>
            <w:hideMark/>
          </w:tcPr>
          <w:p w:rsidR="001D5A6B" w:rsidRPr="00F70320" w:rsidRDefault="001D5A6B" w:rsidP="001D5A6B">
            <w:pPr>
              <w:jc w:val="center"/>
              <w:rPr>
                <w:b/>
                <w:bCs/>
                <w:iCs/>
                <w:sz w:val="20"/>
                <w:szCs w:val="20"/>
              </w:rPr>
            </w:pPr>
            <w:r w:rsidRPr="00F70320">
              <w:rPr>
                <w:b/>
                <w:bCs/>
                <w:iCs/>
                <w:sz w:val="20"/>
                <w:szCs w:val="20"/>
              </w:rPr>
              <w:t>Bruce</w:t>
            </w:r>
          </w:p>
        </w:tc>
        <w:tc>
          <w:tcPr>
            <w:tcW w:w="379" w:type="pct"/>
            <w:tcBorders>
              <w:top w:val="single" w:sz="8" w:space="0" w:color="auto"/>
              <w:left w:val="nil"/>
              <w:bottom w:val="single" w:sz="8" w:space="0" w:color="auto"/>
              <w:right w:val="single" w:sz="4" w:space="0" w:color="auto"/>
            </w:tcBorders>
            <w:shd w:val="clear" w:color="auto" w:fill="D9D9D9"/>
            <w:noWrap/>
            <w:vAlign w:val="bottom"/>
            <w:hideMark/>
          </w:tcPr>
          <w:p w:rsidR="001D5A6B" w:rsidRPr="00F70320" w:rsidRDefault="001D5A6B" w:rsidP="001D5A6B">
            <w:pPr>
              <w:jc w:val="center"/>
              <w:rPr>
                <w:b/>
                <w:bCs/>
                <w:iCs/>
                <w:sz w:val="20"/>
                <w:szCs w:val="20"/>
              </w:rPr>
            </w:pPr>
            <w:r w:rsidRPr="00F70320">
              <w:rPr>
                <w:b/>
                <w:bCs/>
                <w:iCs/>
                <w:sz w:val="20"/>
                <w:szCs w:val="20"/>
              </w:rPr>
              <w:t>Bushnell</w:t>
            </w:r>
          </w:p>
        </w:tc>
        <w:tc>
          <w:tcPr>
            <w:tcW w:w="301" w:type="pct"/>
            <w:tcBorders>
              <w:top w:val="single" w:sz="8" w:space="0" w:color="auto"/>
              <w:left w:val="nil"/>
              <w:bottom w:val="single" w:sz="8" w:space="0" w:color="auto"/>
              <w:right w:val="single" w:sz="4" w:space="0" w:color="auto"/>
            </w:tcBorders>
            <w:shd w:val="clear" w:color="auto" w:fill="D9D9D9"/>
            <w:noWrap/>
            <w:vAlign w:val="bottom"/>
            <w:hideMark/>
          </w:tcPr>
          <w:p w:rsidR="001D5A6B" w:rsidRPr="00F70320" w:rsidRDefault="001D5A6B" w:rsidP="001D5A6B">
            <w:pPr>
              <w:jc w:val="center"/>
              <w:rPr>
                <w:b/>
                <w:bCs/>
                <w:iCs/>
                <w:sz w:val="20"/>
                <w:szCs w:val="20"/>
              </w:rPr>
            </w:pPr>
            <w:r w:rsidRPr="00F70320">
              <w:rPr>
                <w:b/>
                <w:bCs/>
                <w:iCs/>
                <w:sz w:val="20"/>
                <w:szCs w:val="20"/>
              </w:rPr>
              <w:t>Elkton</w:t>
            </w:r>
          </w:p>
        </w:tc>
        <w:tc>
          <w:tcPr>
            <w:tcW w:w="241" w:type="pct"/>
            <w:tcBorders>
              <w:top w:val="single" w:sz="8" w:space="0" w:color="auto"/>
              <w:left w:val="nil"/>
              <w:bottom w:val="single" w:sz="8" w:space="0" w:color="auto"/>
              <w:right w:val="single" w:sz="4" w:space="0" w:color="auto"/>
            </w:tcBorders>
            <w:shd w:val="clear" w:color="auto" w:fill="D9D9D9"/>
            <w:noWrap/>
            <w:vAlign w:val="bottom"/>
            <w:hideMark/>
          </w:tcPr>
          <w:p w:rsidR="001D5A6B" w:rsidRPr="00F70320" w:rsidRDefault="001D5A6B" w:rsidP="001D5A6B">
            <w:pPr>
              <w:jc w:val="center"/>
              <w:rPr>
                <w:b/>
                <w:bCs/>
                <w:iCs/>
                <w:sz w:val="20"/>
                <w:szCs w:val="20"/>
              </w:rPr>
            </w:pPr>
            <w:r w:rsidRPr="00F70320">
              <w:rPr>
                <w:b/>
                <w:bCs/>
                <w:iCs/>
                <w:sz w:val="20"/>
                <w:szCs w:val="20"/>
              </w:rPr>
              <w:t>Sinai</w:t>
            </w:r>
          </w:p>
        </w:tc>
        <w:tc>
          <w:tcPr>
            <w:tcW w:w="272" w:type="pct"/>
            <w:tcBorders>
              <w:top w:val="single" w:sz="8" w:space="0" w:color="auto"/>
              <w:left w:val="nil"/>
              <w:bottom w:val="single" w:sz="8" w:space="0" w:color="auto"/>
              <w:right w:val="single" w:sz="4" w:space="0" w:color="auto"/>
            </w:tcBorders>
            <w:shd w:val="clear" w:color="auto" w:fill="D9D9D9"/>
            <w:noWrap/>
            <w:vAlign w:val="bottom"/>
            <w:hideMark/>
          </w:tcPr>
          <w:p w:rsidR="001D5A6B" w:rsidRPr="00F70320" w:rsidRDefault="001D5A6B" w:rsidP="001D5A6B">
            <w:pPr>
              <w:jc w:val="center"/>
              <w:rPr>
                <w:b/>
                <w:bCs/>
                <w:iCs/>
                <w:sz w:val="20"/>
                <w:szCs w:val="20"/>
              </w:rPr>
            </w:pPr>
            <w:r w:rsidRPr="00F70320">
              <w:rPr>
                <w:b/>
                <w:bCs/>
                <w:iCs/>
                <w:sz w:val="20"/>
                <w:szCs w:val="20"/>
              </w:rPr>
              <w:t xml:space="preserve">Volga </w:t>
            </w:r>
          </w:p>
        </w:tc>
        <w:tc>
          <w:tcPr>
            <w:tcW w:w="271" w:type="pct"/>
            <w:tcBorders>
              <w:top w:val="single" w:sz="8" w:space="0" w:color="auto"/>
              <w:left w:val="nil"/>
              <w:bottom w:val="single" w:sz="8" w:space="0" w:color="auto"/>
              <w:right w:val="single" w:sz="4" w:space="0" w:color="auto"/>
            </w:tcBorders>
            <w:shd w:val="clear" w:color="auto" w:fill="D9D9D9"/>
            <w:noWrap/>
            <w:vAlign w:val="bottom"/>
            <w:hideMark/>
          </w:tcPr>
          <w:p w:rsidR="001D5A6B" w:rsidRPr="00F70320" w:rsidRDefault="001D5A6B" w:rsidP="001D5A6B">
            <w:pPr>
              <w:jc w:val="center"/>
              <w:rPr>
                <w:b/>
                <w:bCs/>
                <w:iCs/>
                <w:sz w:val="20"/>
                <w:szCs w:val="20"/>
              </w:rPr>
            </w:pPr>
            <w:r w:rsidRPr="00F70320">
              <w:rPr>
                <w:b/>
                <w:bCs/>
                <w:iCs/>
                <w:sz w:val="20"/>
                <w:szCs w:val="20"/>
              </w:rPr>
              <w:t>White</w:t>
            </w:r>
          </w:p>
        </w:tc>
        <w:tc>
          <w:tcPr>
            <w:tcW w:w="422" w:type="pct"/>
            <w:tcBorders>
              <w:top w:val="single" w:sz="8" w:space="0" w:color="auto"/>
              <w:left w:val="nil"/>
              <w:bottom w:val="single" w:sz="8" w:space="0" w:color="auto"/>
              <w:right w:val="single" w:sz="8" w:space="0" w:color="auto"/>
            </w:tcBorders>
            <w:shd w:val="clear" w:color="auto" w:fill="D9D9D9"/>
            <w:noWrap/>
            <w:vAlign w:val="bottom"/>
            <w:hideMark/>
          </w:tcPr>
          <w:p w:rsidR="001D5A6B" w:rsidRPr="00F70320" w:rsidRDefault="001D5A6B" w:rsidP="001D5A6B">
            <w:pPr>
              <w:jc w:val="center"/>
              <w:rPr>
                <w:b/>
                <w:bCs/>
                <w:iCs/>
                <w:sz w:val="20"/>
                <w:szCs w:val="20"/>
              </w:rPr>
            </w:pPr>
            <w:r w:rsidRPr="00F70320">
              <w:rPr>
                <w:b/>
                <w:bCs/>
                <w:iCs/>
                <w:sz w:val="20"/>
                <w:szCs w:val="20"/>
              </w:rPr>
              <w:t>Brookings County</w:t>
            </w:r>
          </w:p>
        </w:tc>
      </w:tr>
      <w:tr w:rsidR="001E4715" w:rsidRPr="00D6655C" w:rsidTr="008A35A2">
        <w:trPr>
          <w:trHeight w:val="900"/>
        </w:trPr>
        <w:tc>
          <w:tcPr>
            <w:tcW w:w="743" w:type="pct"/>
            <w:tcBorders>
              <w:top w:val="nil"/>
              <w:left w:val="single" w:sz="8" w:space="0" w:color="auto"/>
              <w:bottom w:val="single" w:sz="4" w:space="0" w:color="auto"/>
              <w:right w:val="single" w:sz="4" w:space="0" w:color="auto"/>
            </w:tcBorders>
            <w:shd w:val="clear" w:color="auto" w:fill="auto"/>
            <w:vAlign w:val="bottom"/>
            <w:hideMark/>
          </w:tcPr>
          <w:p w:rsidR="001D5A6B" w:rsidRPr="00F70320" w:rsidRDefault="001D5A6B" w:rsidP="001D5A6B">
            <w:pPr>
              <w:rPr>
                <w:sz w:val="20"/>
                <w:szCs w:val="20"/>
              </w:rPr>
            </w:pPr>
            <w:r w:rsidRPr="00F70320">
              <w:rPr>
                <w:sz w:val="20"/>
                <w:szCs w:val="20"/>
              </w:rPr>
              <w:t>Maintenance of a mitigation plan is beyond the economic capability of this community</w:t>
            </w:r>
          </w:p>
        </w:tc>
        <w:tc>
          <w:tcPr>
            <w:tcW w:w="1394" w:type="pct"/>
            <w:tcBorders>
              <w:top w:val="nil"/>
              <w:left w:val="nil"/>
              <w:bottom w:val="single" w:sz="4" w:space="0" w:color="auto"/>
              <w:right w:val="single" w:sz="4" w:space="0" w:color="auto"/>
            </w:tcBorders>
            <w:shd w:val="clear" w:color="auto" w:fill="auto"/>
            <w:noWrap/>
            <w:vAlign w:val="bottom"/>
            <w:hideMark/>
          </w:tcPr>
          <w:p w:rsidR="001D5A6B" w:rsidRPr="00F70320" w:rsidRDefault="001D5A6B" w:rsidP="001D5A6B">
            <w:pPr>
              <w:jc w:val="both"/>
              <w:rPr>
                <w:sz w:val="20"/>
                <w:szCs w:val="20"/>
              </w:rPr>
            </w:pPr>
            <w:r w:rsidRPr="00F70320">
              <w:rPr>
                <w:sz w:val="20"/>
                <w:szCs w:val="20"/>
              </w:rPr>
              <w:t>Find funding to review and update the regional and local disaster mitigation plans on a five-year cycle.</w:t>
            </w:r>
          </w:p>
        </w:tc>
        <w:tc>
          <w:tcPr>
            <w:tcW w:w="294"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415"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266"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379"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301"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241"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272"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271"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422" w:type="pct"/>
            <w:tcBorders>
              <w:top w:val="nil"/>
              <w:left w:val="nil"/>
              <w:bottom w:val="single" w:sz="4" w:space="0" w:color="auto"/>
              <w:right w:val="single" w:sz="8"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r>
      <w:tr w:rsidR="001E4715" w:rsidRPr="00D6655C" w:rsidTr="008A35A2">
        <w:trPr>
          <w:trHeight w:val="870"/>
        </w:trPr>
        <w:tc>
          <w:tcPr>
            <w:tcW w:w="743" w:type="pct"/>
            <w:vMerge w:val="restart"/>
            <w:tcBorders>
              <w:top w:val="nil"/>
              <w:left w:val="single" w:sz="8" w:space="0" w:color="auto"/>
              <w:bottom w:val="single" w:sz="4" w:space="0" w:color="auto"/>
              <w:right w:val="single" w:sz="4" w:space="0" w:color="auto"/>
            </w:tcBorders>
            <w:shd w:val="clear" w:color="auto" w:fill="auto"/>
            <w:vAlign w:val="center"/>
            <w:hideMark/>
          </w:tcPr>
          <w:p w:rsidR="001D5A6B" w:rsidRPr="00F70320" w:rsidRDefault="001D5A6B" w:rsidP="001D5A6B">
            <w:pPr>
              <w:rPr>
                <w:sz w:val="20"/>
                <w:szCs w:val="20"/>
              </w:rPr>
            </w:pPr>
            <w:r w:rsidRPr="00F70320">
              <w:rPr>
                <w:sz w:val="20"/>
                <w:szCs w:val="20"/>
              </w:rPr>
              <w:t>Disaster mitigation projects have not always been incorporated into other plans</w:t>
            </w:r>
          </w:p>
        </w:tc>
        <w:tc>
          <w:tcPr>
            <w:tcW w:w="1394" w:type="pct"/>
            <w:tcBorders>
              <w:top w:val="nil"/>
              <w:left w:val="nil"/>
              <w:bottom w:val="single" w:sz="4" w:space="0" w:color="auto"/>
              <w:right w:val="single" w:sz="4" w:space="0" w:color="auto"/>
            </w:tcBorders>
            <w:shd w:val="clear" w:color="auto" w:fill="auto"/>
            <w:noWrap/>
            <w:vAlign w:val="bottom"/>
            <w:hideMark/>
          </w:tcPr>
          <w:p w:rsidR="001D5A6B" w:rsidRPr="00F70320" w:rsidRDefault="001D5A6B" w:rsidP="001D5A6B">
            <w:pPr>
              <w:jc w:val="both"/>
              <w:rPr>
                <w:sz w:val="20"/>
                <w:szCs w:val="20"/>
              </w:rPr>
            </w:pPr>
            <w:r w:rsidRPr="00F70320">
              <w:rPr>
                <w:sz w:val="20"/>
                <w:szCs w:val="20"/>
              </w:rPr>
              <w:t xml:space="preserve">Incorporate disaster mitigation actions into appropriate local and regional plans – Master Plans, land use, transportation, open space, and capital programming. </w:t>
            </w:r>
          </w:p>
        </w:tc>
        <w:tc>
          <w:tcPr>
            <w:tcW w:w="294"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415"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266"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379"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301"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241"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272"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271"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422" w:type="pct"/>
            <w:tcBorders>
              <w:top w:val="nil"/>
              <w:left w:val="nil"/>
              <w:bottom w:val="single" w:sz="4" w:space="0" w:color="auto"/>
              <w:right w:val="single" w:sz="8"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r>
      <w:tr w:rsidR="001E4715" w:rsidRPr="00D6655C" w:rsidTr="008A35A2">
        <w:trPr>
          <w:trHeight w:val="1155"/>
        </w:trPr>
        <w:tc>
          <w:tcPr>
            <w:tcW w:w="743" w:type="pct"/>
            <w:vMerge/>
            <w:tcBorders>
              <w:top w:val="nil"/>
              <w:left w:val="single" w:sz="8" w:space="0" w:color="auto"/>
              <w:bottom w:val="single" w:sz="4" w:space="0" w:color="auto"/>
              <w:right w:val="single" w:sz="4" w:space="0" w:color="auto"/>
            </w:tcBorders>
            <w:vAlign w:val="center"/>
            <w:hideMark/>
          </w:tcPr>
          <w:p w:rsidR="001D5A6B" w:rsidRPr="00F70320" w:rsidRDefault="001D5A6B" w:rsidP="001D5A6B">
            <w:pPr>
              <w:rPr>
                <w:sz w:val="20"/>
                <w:szCs w:val="20"/>
              </w:rPr>
            </w:pPr>
          </w:p>
        </w:tc>
        <w:tc>
          <w:tcPr>
            <w:tcW w:w="1394" w:type="pct"/>
            <w:tcBorders>
              <w:top w:val="nil"/>
              <w:left w:val="nil"/>
              <w:bottom w:val="single" w:sz="4" w:space="0" w:color="auto"/>
              <w:right w:val="single" w:sz="4" w:space="0" w:color="auto"/>
            </w:tcBorders>
            <w:shd w:val="clear" w:color="auto" w:fill="auto"/>
            <w:noWrap/>
            <w:vAlign w:val="bottom"/>
            <w:hideMark/>
          </w:tcPr>
          <w:p w:rsidR="001D5A6B" w:rsidRPr="00F70320" w:rsidRDefault="001D5A6B" w:rsidP="001D5A6B">
            <w:pPr>
              <w:jc w:val="both"/>
              <w:rPr>
                <w:sz w:val="20"/>
                <w:szCs w:val="20"/>
              </w:rPr>
            </w:pPr>
            <w:r w:rsidRPr="00F70320">
              <w:rPr>
                <w:sz w:val="20"/>
                <w:szCs w:val="20"/>
              </w:rPr>
              <w:t>Integrate disaster mitigation concerns into subdivision, site plan review, and other zoning reviews.  In particular require the consideration of downstream flooding impacts caused by new projects.</w:t>
            </w:r>
          </w:p>
        </w:tc>
        <w:tc>
          <w:tcPr>
            <w:tcW w:w="294"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415"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266"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379" w:type="pct"/>
            <w:tcBorders>
              <w:top w:val="nil"/>
              <w:left w:val="nil"/>
              <w:bottom w:val="single" w:sz="4" w:space="0" w:color="auto"/>
              <w:right w:val="single" w:sz="4" w:space="0" w:color="auto"/>
            </w:tcBorders>
            <w:shd w:val="clear" w:color="auto" w:fill="auto"/>
            <w:noWrap/>
            <w:vAlign w:val="center"/>
          </w:tcPr>
          <w:p w:rsidR="001D5A6B" w:rsidRPr="00F70320" w:rsidRDefault="001D5A6B" w:rsidP="001D5A6B">
            <w:pPr>
              <w:jc w:val="center"/>
              <w:rPr>
                <w:sz w:val="20"/>
                <w:szCs w:val="20"/>
              </w:rPr>
            </w:pPr>
          </w:p>
        </w:tc>
        <w:tc>
          <w:tcPr>
            <w:tcW w:w="301"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241" w:type="pct"/>
            <w:tcBorders>
              <w:top w:val="nil"/>
              <w:left w:val="nil"/>
              <w:bottom w:val="single" w:sz="4" w:space="0" w:color="auto"/>
              <w:right w:val="single" w:sz="4" w:space="0" w:color="auto"/>
            </w:tcBorders>
            <w:shd w:val="clear" w:color="auto" w:fill="auto"/>
            <w:noWrap/>
            <w:vAlign w:val="center"/>
          </w:tcPr>
          <w:p w:rsidR="001D5A6B" w:rsidRPr="00F70320" w:rsidRDefault="001D5A6B" w:rsidP="001D5A6B">
            <w:pPr>
              <w:jc w:val="center"/>
              <w:rPr>
                <w:sz w:val="20"/>
                <w:szCs w:val="20"/>
              </w:rPr>
            </w:pPr>
          </w:p>
        </w:tc>
        <w:tc>
          <w:tcPr>
            <w:tcW w:w="272"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271"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422" w:type="pct"/>
            <w:tcBorders>
              <w:top w:val="nil"/>
              <w:left w:val="nil"/>
              <w:bottom w:val="single" w:sz="4" w:space="0" w:color="auto"/>
              <w:right w:val="single" w:sz="8"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r>
      <w:tr w:rsidR="001E4715" w:rsidRPr="00D6655C" w:rsidTr="008A35A2">
        <w:trPr>
          <w:trHeight w:val="585"/>
        </w:trPr>
        <w:tc>
          <w:tcPr>
            <w:tcW w:w="743" w:type="pct"/>
            <w:vMerge/>
            <w:tcBorders>
              <w:top w:val="nil"/>
              <w:left w:val="single" w:sz="8" w:space="0" w:color="auto"/>
              <w:bottom w:val="single" w:sz="4" w:space="0" w:color="auto"/>
              <w:right w:val="single" w:sz="4" w:space="0" w:color="auto"/>
            </w:tcBorders>
            <w:vAlign w:val="center"/>
            <w:hideMark/>
          </w:tcPr>
          <w:p w:rsidR="001D5A6B" w:rsidRPr="00F70320" w:rsidRDefault="001D5A6B" w:rsidP="001D5A6B">
            <w:pPr>
              <w:rPr>
                <w:sz w:val="20"/>
                <w:szCs w:val="20"/>
              </w:rPr>
            </w:pPr>
          </w:p>
        </w:tc>
        <w:tc>
          <w:tcPr>
            <w:tcW w:w="1394" w:type="pct"/>
            <w:tcBorders>
              <w:top w:val="nil"/>
              <w:left w:val="nil"/>
              <w:bottom w:val="single" w:sz="4" w:space="0" w:color="auto"/>
              <w:right w:val="single" w:sz="4" w:space="0" w:color="auto"/>
            </w:tcBorders>
            <w:shd w:val="clear" w:color="auto" w:fill="auto"/>
            <w:noWrap/>
            <w:vAlign w:val="bottom"/>
            <w:hideMark/>
          </w:tcPr>
          <w:p w:rsidR="001D5A6B" w:rsidRPr="00F70320" w:rsidRDefault="001D5A6B" w:rsidP="001D5A6B">
            <w:pPr>
              <w:jc w:val="both"/>
              <w:rPr>
                <w:sz w:val="20"/>
                <w:szCs w:val="20"/>
              </w:rPr>
            </w:pPr>
            <w:r w:rsidRPr="00F70320">
              <w:rPr>
                <w:sz w:val="20"/>
                <w:szCs w:val="20"/>
              </w:rPr>
              <w:t xml:space="preserve">Integrate disaster mitigation concerns into transportation projects (e.g. drainage improvements, underground utilities, etc.).  </w:t>
            </w:r>
          </w:p>
        </w:tc>
        <w:tc>
          <w:tcPr>
            <w:tcW w:w="294"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415"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266"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379" w:type="pct"/>
            <w:tcBorders>
              <w:top w:val="nil"/>
              <w:left w:val="nil"/>
              <w:bottom w:val="single" w:sz="4" w:space="0" w:color="auto"/>
              <w:right w:val="single" w:sz="4" w:space="0" w:color="auto"/>
            </w:tcBorders>
            <w:shd w:val="clear" w:color="auto" w:fill="auto"/>
            <w:noWrap/>
            <w:vAlign w:val="center"/>
          </w:tcPr>
          <w:p w:rsidR="001D5A6B" w:rsidRPr="00F70320" w:rsidRDefault="001D5A6B" w:rsidP="001D5A6B">
            <w:pPr>
              <w:jc w:val="center"/>
              <w:rPr>
                <w:sz w:val="20"/>
                <w:szCs w:val="20"/>
              </w:rPr>
            </w:pPr>
          </w:p>
        </w:tc>
        <w:tc>
          <w:tcPr>
            <w:tcW w:w="301"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241" w:type="pct"/>
            <w:tcBorders>
              <w:top w:val="nil"/>
              <w:left w:val="nil"/>
              <w:bottom w:val="single" w:sz="4" w:space="0" w:color="auto"/>
              <w:right w:val="single" w:sz="4" w:space="0" w:color="auto"/>
            </w:tcBorders>
            <w:shd w:val="clear" w:color="auto" w:fill="auto"/>
            <w:noWrap/>
            <w:vAlign w:val="center"/>
          </w:tcPr>
          <w:p w:rsidR="001D5A6B" w:rsidRPr="00F70320" w:rsidRDefault="001D5A6B" w:rsidP="001D5A6B">
            <w:pPr>
              <w:jc w:val="center"/>
              <w:rPr>
                <w:sz w:val="20"/>
                <w:szCs w:val="20"/>
              </w:rPr>
            </w:pPr>
          </w:p>
        </w:tc>
        <w:tc>
          <w:tcPr>
            <w:tcW w:w="272"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271"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422" w:type="pct"/>
            <w:tcBorders>
              <w:top w:val="nil"/>
              <w:left w:val="nil"/>
              <w:bottom w:val="single" w:sz="4" w:space="0" w:color="auto"/>
              <w:right w:val="single" w:sz="8"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r>
      <w:tr w:rsidR="001E4715" w:rsidRPr="00D6655C" w:rsidTr="008A35A2">
        <w:trPr>
          <w:trHeight w:val="900"/>
        </w:trPr>
        <w:tc>
          <w:tcPr>
            <w:tcW w:w="743" w:type="pct"/>
            <w:tcBorders>
              <w:top w:val="nil"/>
              <w:left w:val="single" w:sz="8" w:space="0" w:color="auto"/>
              <w:bottom w:val="single" w:sz="8" w:space="0" w:color="auto"/>
              <w:right w:val="single" w:sz="4" w:space="0" w:color="auto"/>
            </w:tcBorders>
            <w:shd w:val="clear" w:color="auto" w:fill="auto"/>
            <w:vAlign w:val="bottom"/>
            <w:hideMark/>
          </w:tcPr>
          <w:p w:rsidR="001D5A6B" w:rsidRPr="00F70320" w:rsidRDefault="001D5A6B" w:rsidP="001D5A6B">
            <w:pPr>
              <w:rPr>
                <w:sz w:val="20"/>
                <w:szCs w:val="20"/>
              </w:rPr>
            </w:pPr>
            <w:r w:rsidRPr="00F70320">
              <w:rPr>
                <w:sz w:val="20"/>
                <w:szCs w:val="20"/>
              </w:rPr>
              <w:t>This community's mitigation projects are not coordinated with other communities' projects</w:t>
            </w:r>
          </w:p>
        </w:tc>
        <w:tc>
          <w:tcPr>
            <w:tcW w:w="1394" w:type="pct"/>
            <w:tcBorders>
              <w:top w:val="nil"/>
              <w:left w:val="nil"/>
              <w:bottom w:val="single" w:sz="8" w:space="0" w:color="auto"/>
              <w:right w:val="single" w:sz="4" w:space="0" w:color="auto"/>
            </w:tcBorders>
            <w:shd w:val="clear" w:color="auto" w:fill="auto"/>
            <w:noWrap/>
            <w:vAlign w:val="center"/>
            <w:hideMark/>
          </w:tcPr>
          <w:p w:rsidR="001D5A6B" w:rsidRPr="00F70320" w:rsidRDefault="001D5A6B" w:rsidP="001D5A6B">
            <w:pPr>
              <w:jc w:val="both"/>
              <w:rPr>
                <w:sz w:val="20"/>
                <w:szCs w:val="20"/>
              </w:rPr>
            </w:pPr>
            <w:r w:rsidRPr="00F70320">
              <w:rPr>
                <w:sz w:val="20"/>
                <w:szCs w:val="20"/>
              </w:rPr>
              <w:t>Develop a means for sharing information on a regional basis about successful disaster mitigation planning and programs.</w:t>
            </w:r>
          </w:p>
        </w:tc>
        <w:tc>
          <w:tcPr>
            <w:tcW w:w="294" w:type="pct"/>
            <w:tcBorders>
              <w:top w:val="nil"/>
              <w:left w:val="nil"/>
              <w:bottom w:val="single" w:sz="8"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415" w:type="pct"/>
            <w:tcBorders>
              <w:top w:val="nil"/>
              <w:left w:val="nil"/>
              <w:bottom w:val="single" w:sz="8"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266" w:type="pct"/>
            <w:tcBorders>
              <w:top w:val="nil"/>
              <w:left w:val="nil"/>
              <w:bottom w:val="single" w:sz="8"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379" w:type="pct"/>
            <w:tcBorders>
              <w:top w:val="nil"/>
              <w:left w:val="nil"/>
              <w:bottom w:val="single" w:sz="8"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301" w:type="pct"/>
            <w:tcBorders>
              <w:top w:val="nil"/>
              <w:left w:val="nil"/>
              <w:bottom w:val="single" w:sz="8"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241" w:type="pct"/>
            <w:tcBorders>
              <w:top w:val="nil"/>
              <w:left w:val="nil"/>
              <w:bottom w:val="single" w:sz="8"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272" w:type="pct"/>
            <w:tcBorders>
              <w:top w:val="nil"/>
              <w:left w:val="nil"/>
              <w:bottom w:val="single" w:sz="8"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271" w:type="pct"/>
            <w:tcBorders>
              <w:top w:val="nil"/>
              <w:left w:val="nil"/>
              <w:bottom w:val="single" w:sz="8"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422" w:type="pct"/>
            <w:tcBorders>
              <w:top w:val="nil"/>
              <w:left w:val="nil"/>
              <w:bottom w:val="single" w:sz="8" w:space="0" w:color="auto"/>
              <w:right w:val="single" w:sz="8"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r>
    </w:tbl>
    <w:p w:rsidR="001D5A6B" w:rsidRPr="00D6655C" w:rsidRDefault="001D5A6B" w:rsidP="00F118F6">
      <w:pPr>
        <w:rPr>
          <w:b/>
          <w:bCs/>
          <w:color w:val="FF0000"/>
          <w:sz w:val="22"/>
          <w:szCs w:val="22"/>
          <w:u w:val="single"/>
        </w:rPr>
      </w:pPr>
    </w:p>
    <w:p w:rsidR="001D5A6B" w:rsidRPr="001E4715" w:rsidRDefault="001D5A6B" w:rsidP="001D5A6B">
      <w:pPr>
        <w:jc w:val="center"/>
        <w:rPr>
          <w:b/>
          <w:sz w:val="22"/>
          <w:szCs w:val="22"/>
        </w:rPr>
      </w:pPr>
      <w:r w:rsidRPr="00D6655C">
        <w:rPr>
          <w:b/>
          <w:bCs/>
          <w:color w:val="FF0000"/>
          <w:sz w:val="22"/>
          <w:szCs w:val="22"/>
          <w:u w:val="single"/>
        </w:rPr>
        <w:br w:type="page"/>
      </w:r>
      <w:r w:rsidRPr="001E4715">
        <w:rPr>
          <w:b/>
          <w:sz w:val="22"/>
          <w:szCs w:val="22"/>
        </w:rPr>
        <w:lastRenderedPageBreak/>
        <w:t xml:space="preserve">Table </w:t>
      </w:r>
      <w:r w:rsidR="00D85F36" w:rsidRPr="001E4715">
        <w:rPr>
          <w:b/>
          <w:sz w:val="22"/>
          <w:szCs w:val="22"/>
        </w:rPr>
        <w:t>5.1</w:t>
      </w:r>
      <w:r w:rsidR="003649C1" w:rsidRPr="001E4715">
        <w:rPr>
          <w:b/>
          <w:sz w:val="22"/>
          <w:szCs w:val="22"/>
        </w:rPr>
        <w:t>2</w:t>
      </w:r>
      <w:r w:rsidRPr="001E4715">
        <w:rPr>
          <w:b/>
          <w:sz w:val="22"/>
          <w:szCs w:val="22"/>
        </w:rPr>
        <w:t>: Administration/Coordination Activities</w:t>
      </w:r>
    </w:p>
    <w:p w:rsidR="001D5A6B" w:rsidRPr="00D6655C" w:rsidRDefault="001D5A6B" w:rsidP="00F118F6">
      <w:pPr>
        <w:rPr>
          <w:b/>
          <w:bCs/>
          <w:color w:val="FF0000"/>
          <w:sz w:val="22"/>
          <w:szCs w:val="22"/>
          <w:u w:val="single"/>
        </w:rPr>
      </w:pPr>
    </w:p>
    <w:tbl>
      <w:tblPr>
        <w:tblW w:w="5704" w:type="pct"/>
        <w:tblInd w:w="-882" w:type="dxa"/>
        <w:tblLayout w:type="fixed"/>
        <w:tblLook w:val="04A0" w:firstRow="1" w:lastRow="0" w:firstColumn="1" w:lastColumn="0" w:noHBand="0" w:noVBand="1"/>
      </w:tblPr>
      <w:tblGrid>
        <w:gridCol w:w="2214"/>
        <w:gridCol w:w="4160"/>
        <w:gridCol w:w="874"/>
        <w:gridCol w:w="1237"/>
        <w:gridCol w:w="797"/>
        <w:gridCol w:w="1060"/>
        <w:gridCol w:w="883"/>
        <w:gridCol w:w="709"/>
        <w:gridCol w:w="794"/>
        <w:gridCol w:w="797"/>
        <w:gridCol w:w="1237"/>
      </w:tblGrid>
      <w:tr w:rsidR="001E4715" w:rsidRPr="00D6655C" w:rsidTr="00451596">
        <w:trPr>
          <w:trHeight w:val="315"/>
        </w:trPr>
        <w:tc>
          <w:tcPr>
            <w:tcW w:w="750" w:type="pct"/>
            <w:tcBorders>
              <w:top w:val="single" w:sz="8" w:space="0" w:color="auto"/>
              <w:left w:val="single" w:sz="8" w:space="0" w:color="auto"/>
              <w:bottom w:val="single" w:sz="8" w:space="0" w:color="auto"/>
              <w:right w:val="single" w:sz="4" w:space="0" w:color="auto"/>
            </w:tcBorders>
            <w:shd w:val="clear" w:color="auto" w:fill="D9D9D9"/>
            <w:noWrap/>
            <w:vAlign w:val="bottom"/>
            <w:hideMark/>
          </w:tcPr>
          <w:p w:rsidR="001D5A6B" w:rsidRPr="001E4715" w:rsidRDefault="001D5A6B" w:rsidP="001D5A6B">
            <w:pPr>
              <w:rPr>
                <w:rFonts w:ascii="Calibri" w:hAnsi="Calibri" w:cs="Calibri"/>
                <w:b/>
                <w:bCs/>
                <w:sz w:val="22"/>
                <w:szCs w:val="22"/>
              </w:rPr>
            </w:pPr>
            <w:r w:rsidRPr="001E4715">
              <w:rPr>
                <w:rFonts w:ascii="Calibri" w:hAnsi="Calibri" w:cs="Calibri"/>
                <w:b/>
                <w:bCs/>
                <w:sz w:val="22"/>
                <w:szCs w:val="22"/>
              </w:rPr>
              <w:t>Problem Statements</w:t>
            </w:r>
          </w:p>
        </w:tc>
        <w:tc>
          <w:tcPr>
            <w:tcW w:w="1409" w:type="pct"/>
            <w:tcBorders>
              <w:top w:val="single" w:sz="8" w:space="0" w:color="auto"/>
              <w:left w:val="nil"/>
              <w:bottom w:val="single" w:sz="8" w:space="0" w:color="auto"/>
              <w:right w:val="single" w:sz="8" w:space="0" w:color="auto"/>
            </w:tcBorders>
            <w:shd w:val="clear" w:color="auto" w:fill="D9D9D9"/>
            <w:noWrap/>
            <w:vAlign w:val="bottom"/>
            <w:hideMark/>
          </w:tcPr>
          <w:p w:rsidR="001D5A6B" w:rsidRPr="001E4715" w:rsidRDefault="001D5A6B" w:rsidP="001D5A6B">
            <w:pPr>
              <w:rPr>
                <w:rFonts w:ascii="Calibri" w:hAnsi="Calibri" w:cs="Calibri"/>
                <w:b/>
                <w:bCs/>
                <w:sz w:val="22"/>
                <w:szCs w:val="22"/>
              </w:rPr>
            </w:pPr>
            <w:r w:rsidRPr="001E4715">
              <w:rPr>
                <w:rFonts w:ascii="Calibri" w:hAnsi="Calibri" w:cs="Calibri"/>
                <w:b/>
                <w:bCs/>
                <w:sz w:val="22"/>
                <w:szCs w:val="22"/>
              </w:rPr>
              <w:t>Actions</w:t>
            </w:r>
          </w:p>
        </w:tc>
        <w:tc>
          <w:tcPr>
            <w:tcW w:w="296" w:type="pct"/>
            <w:tcBorders>
              <w:top w:val="single" w:sz="8" w:space="0" w:color="auto"/>
              <w:left w:val="single" w:sz="4" w:space="0" w:color="auto"/>
              <w:bottom w:val="single" w:sz="8" w:space="0" w:color="auto"/>
              <w:right w:val="single" w:sz="4" w:space="0" w:color="auto"/>
            </w:tcBorders>
            <w:shd w:val="clear" w:color="auto" w:fill="D9D9D9"/>
            <w:noWrap/>
            <w:vAlign w:val="bottom"/>
            <w:hideMark/>
          </w:tcPr>
          <w:p w:rsidR="001D5A6B" w:rsidRPr="00F70320" w:rsidRDefault="001D5A6B" w:rsidP="001D5A6B">
            <w:pPr>
              <w:jc w:val="center"/>
              <w:rPr>
                <w:rFonts w:ascii="Calibri" w:hAnsi="Calibri" w:cs="Calibri"/>
                <w:b/>
                <w:bCs/>
                <w:iCs/>
                <w:sz w:val="22"/>
                <w:szCs w:val="22"/>
              </w:rPr>
            </w:pPr>
            <w:r w:rsidRPr="00F70320">
              <w:rPr>
                <w:rFonts w:ascii="Calibri" w:hAnsi="Calibri" w:cs="Calibri"/>
                <w:b/>
                <w:bCs/>
                <w:iCs/>
                <w:sz w:val="22"/>
                <w:szCs w:val="22"/>
              </w:rPr>
              <w:t>Aurora</w:t>
            </w:r>
          </w:p>
        </w:tc>
        <w:tc>
          <w:tcPr>
            <w:tcW w:w="419" w:type="pct"/>
            <w:tcBorders>
              <w:top w:val="single" w:sz="8" w:space="0" w:color="auto"/>
              <w:left w:val="nil"/>
              <w:bottom w:val="single" w:sz="8" w:space="0" w:color="auto"/>
              <w:right w:val="single" w:sz="4" w:space="0" w:color="auto"/>
            </w:tcBorders>
            <w:shd w:val="clear" w:color="auto" w:fill="D9D9D9"/>
            <w:noWrap/>
            <w:vAlign w:val="bottom"/>
            <w:hideMark/>
          </w:tcPr>
          <w:p w:rsidR="001D5A6B" w:rsidRPr="00F70320" w:rsidRDefault="001D5A6B" w:rsidP="001D5A6B">
            <w:pPr>
              <w:jc w:val="center"/>
              <w:rPr>
                <w:rFonts w:ascii="Calibri" w:hAnsi="Calibri" w:cs="Calibri"/>
                <w:b/>
                <w:bCs/>
                <w:iCs/>
                <w:sz w:val="22"/>
                <w:szCs w:val="22"/>
              </w:rPr>
            </w:pPr>
            <w:r w:rsidRPr="00F70320">
              <w:rPr>
                <w:rFonts w:ascii="Calibri" w:hAnsi="Calibri" w:cs="Calibri"/>
                <w:b/>
                <w:bCs/>
                <w:iCs/>
                <w:sz w:val="22"/>
                <w:szCs w:val="22"/>
              </w:rPr>
              <w:t>Brookings</w:t>
            </w:r>
          </w:p>
        </w:tc>
        <w:tc>
          <w:tcPr>
            <w:tcW w:w="270" w:type="pct"/>
            <w:tcBorders>
              <w:top w:val="single" w:sz="8" w:space="0" w:color="auto"/>
              <w:left w:val="nil"/>
              <w:bottom w:val="single" w:sz="8" w:space="0" w:color="auto"/>
              <w:right w:val="single" w:sz="4" w:space="0" w:color="auto"/>
            </w:tcBorders>
            <w:shd w:val="clear" w:color="auto" w:fill="D9D9D9"/>
            <w:noWrap/>
            <w:vAlign w:val="bottom"/>
            <w:hideMark/>
          </w:tcPr>
          <w:p w:rsidR="001D5A6B" w:rsidRPr="00F70320" w:rsidRDefault="001D5A6B" w:rsidP="001D5A6B">
            <w:pPr>
              <w:jc w:val="center"/>
              <w:rPr>
                <w:rFonts w:ascii="Calibri" w:hAnsi="Calibri" w:cs="Calibri"/>
                <w:b/>
                <w:bCs/>
                <w:iCs/>
                <w:sz w:val="22"/>
                <w:szCs w:val="22"/>
              </w:rPr>
            </w:pPr>
            <w:r w:rsidRPr="00F70320">
              <w:rPr>
                <w:rFonts w:ascii="Calibri" w:hAnsi="Calibri" w:cs="Calibri"/>
                <w:b/>
                <w:bCs/>
                <w:iCs/>
                <w:sz w:val="22"/>
                <w:szCs w:val="22"/>
              </w:rPr>
              <w:t>Bruce</w:t>
            </w:r>
          </w:p>
        </w:tc>
        <w:tc>
          <w:tcPr>
            <w:tcW w:w="359" w:type="pct"/>
            <w:tcBorders>
              <w:top w:val="single" w:sz="8" w:space="0" w:color="auto"/>
              <w:left w:val="nil"/>
              <w:bottom w:val="single" w:sz="8" w:space="0" w:color="auto"/>
              <w:right w:val="single" w:sz="4" w:space="0" w:color="auto"/>
            </w:tcBorders>
            <w:shd w:val="clear" w:color="auto" w:fill="D9D9D9"/>
            <w:noWrap/>
            <w:vAlign w:val="bottom"/>
            <w:hideMark/>
          </w:tcPr>
          <w:p w:rsidR="001D5A6B" w:rsidRPr="00F70320" w:rsidRDefault="001D5A6B" w:rsidP="001D5A6B">
            <w:pPr>
              <w:jc w:val="center"/>
              <w:rPr>
                <w:rFonts w:ascii="Calibri" w:hAnsi="Calibri" w:cs="Calibri"/>
                <w:b/>
                <w:bCs/>
                <w:iCs/>
                <w:sz w:val="22"/>
                <w:szCs w:val="22"/>
              </w:rPr>
            </w:pPr>
            <w:r w:rsidRPr="00F70320">
              <w:rPr>
                <w:rFonts w:ascii="Calibri" w:hAnsi="Calibri" w:cs="Calibri"/>
                <w:b/>
                <w:bCs/>
                <w:iCs/>
                <w:sz w:val="22"/>
                <w:szCs w:val="22"/>
              </w:rPr>
              <w:t>Bushnell</w:t>
            </w:r>
          </w:p>
        </w:tc>
        <w:tc>
          <w:tcPr>
            <w:tcW w:w="299" w:type="pct"/>
            <w:tcBorders>
              <w:top w:val="single" w:sz="8" w:space="0" w:color="auto"/>
              <w:left w:val="nil"/>
              <w:bottom w:val="single" w:sz="8" w:space="0" w:color="auto"/>
              <w:right w:val="single" w:sz="4" w:space="0" w:color="auto"/>
            </w:tcBorders>
            <w:shd w:val="clear" w:color="auto" w:fill="D9D9D9"/>
            <w:noWrap/>
            <w:vAlign w:val="bottom"/>
            <w:hideMark/>
          </w:tcPr>
          <w:p w:rsidR="001D5A6B" w:rsidRPr="00F70320" w:rsidRDefault="001D5A6B" w:rsidP="001D5A6B">
            <w:pPr>
              <w:jc w:val="center"/>
              <w:rPr>
                <w:rFonts w:ascii="Calibri" w:hAnsi="Calibri" w:cs="Calibri"/>
                <w:b/>
                <w:bCs/>
                <w:iCs/>
                <w:sz w:val="22"/>
                <w:szCs w:val="22"/>
              </w:rPr>
            </w:pPr>
            <w:r w:rsidRPr="00F70320">
              <w:rPr>
                <w:rFonts w:ascii="Calibri" w:hAnsi="Calibri" w:cs="Calibri"/>
                <w:b/>
                <w:bCs/>
                <w:iCs/>
                <w:sz w:val="22"/>
                <w:szCs w:val="22"/>
              </w:rPr>
              <w:t>Elkton</w:t>
            </w:r>
          </w:p>
        </w:tc>
        <w:tc>
          <w:tcPr>
            <w:tcW w:w="240" w:type="pct"/>
            <w:tcBorders>
              <w:top w:val="single" w:sz="8" w:space="0" w:color="auto"/>
              <w:left w:val="nil"/>
              <w:bottom w:val="single" w:sz="8" w:space="0" w:color="auto"/>
              <w:right w:val="single" w:sz="4" w:space="0" w:color="auto"/>
            </w:tcBorders>
            <w:shd w:val="clear" w:color="auto" w:fill="D9D9D9"/>
            <w:noWrap/>
            <w:vAlign w:val="bottom"/>
            <w:hideMark/>
          </w:tcPr>
          <w:p w:rsidR="001D5A6B" w:rsidRPr="00F70320" w:rsidRDefault="001D5A6B" w:rsidP="001D5A6B">
            <w:pPr>
              <w:jc w:val="center"/>
              <w:rPr>
                <w:rFonts w:ascii="Calibri" w:hAnsi="Calibri" w:cs="Calibri"/>
                <w:b/>
                <w:bCs/>
                <w:iCs/>
                <w:sz w:val="22"/>
                <w:szCs w:val="22"/>
              </w:rPr>
            </w:pPr>
            <w:r w:rsidRPr="00F70320">
              <w:rPr>
                <w:rFonts w:ascii="Calibri" w:hAnsi="Calibri" w:cs="Calibri"/>
                <w:b/>
                <w:bCs/>
                <w:iCs/>
                <w:sz w:val="22"/>
                <w:szCs w:val="22"/>
              </w:rPr>
              <w:t>Sinai</w:t>
            </w:r>
          </w:p>
        </w:tc>
        <w:tc>
          <w:tcPr>
            <w:tcW w:w="269" w:type="pct"/>
            <w:tcBorders>
              <w:top w:val="single" w:sz="8" w:space="0" w:color="auto"/>
              <w:left w:val="nil"/>
              <w:bottom w:val="single" w:sz="8" w:space="0" w:color="auto"/>
              <w:right w:val="single" w:sz="4" w:space="0" w:color="auto"/>
            </w:tcBorders>
            <w:shd w:val="clear" w:color="auto" w:fill="D9D9D9"/>
            <w:noWrap/>
            <w:vAlign w:val="bottom"/>
            <w:hideMark/>
          </w:tcPr>
          <w:p w:rsidR="001D5A6B" w:rsidRPr="00F70320" w:rsidRDefault="001D5A6B" w:rsidP="001D5A6B">
            <w:pPr>
              <w:jc w:val="center"/>
              <w:rPr>
                <w:rFonts w:ascii="Calibri" w:hAnsi="Calibri" w:cs="Calibri"/>
                <w:b/>
                <w:bCs/>
                <w:iCs/>
                <w:sz w:val="22"/>
                <w:szCs w:val="22"/>
              </w:rPr>
            </w:pPr>
            <w:r w:rsidRPr="00F70320">
              <w:rPr>
                <w:rFonts w:ascii="Calibri" w:hAnsi="Calibri" w:cs="Calibri"/>
                <w:b/>
                <w:bCs/>
                <w:iCs/>
                <w:sz w:val="22"/>
                <w:szCs w:val="22"/>
              </w:rPr>
              <w:t xml:space="preserve">Volga </w:t>
            </w:r>
          </w:p>
        </w:tc>
        <w:tc>
          <w:tcPr>
            <w:tcW w:w="270" w:type="pct"/>
            <w:tcBorders>
              <w:top w:val="single" w:sz="8" w:space="0" w:color="auto"/>
              <w:left w:val="nil"/>
              <w:bottom w:val="single" w:sz="8" w:space="0" w:color="auto"/>
              <w:right w:val="single" w:sz="4" w:space="0" w:color="auto"/>
            </w:tcBorders>
            <w:shd w:val="clear" w:color="auto" w:fill="D9D9D9"/>
            <w:noWrap/>
            <w:vAlign w:val="bottom"/>
            <w:hideMark/>
          </w:tcPr>
          <w:p w:rsidR="001D5A6B" w:rsidRPr="00F70320" w:rsidRDefault="001D5A6B" w:rsidP="001D5A6B">
            <w:pPr>
              <w:jc w:val="center"/>
              <w:rPr>
                <w:rFonts w:ascii="Calibri" w:hAnsi="Calibri" w:cs="Calibri"/>
                <w:b/>
                <w:bCs/>
                <w:iCs/>
                <w:sz w:val="22"/>
                <w:szCs w:val="22"/>
              </w:rPr>
            </w:pPr>
            <w:r w:rsidRPr="00F70320">
              <w:rPr>
                <w:rFonts w:ascii="Calibri" w:hAnsi="Calibri" w:cs="Calibri"/>
                <w:b/>
                <w:bCs/>
                <w:iCs/>
                <w:sz w:val="22"/>
                <w:szCs w:val="22"/>
              </w:rPr>
              <w:t>White</w:t>
            </w:r>
          </w:p>
        </w:tc>
        <w:tc>
          <w:tcPr>
            <w:tcW w:w="419" w:type="pct"/>
            <w:tcBorders>
              <w:top w:val="single" w:sz="8" w:space="0" w:color="auto"/>
              <w:left w:val="nil"/>
              <w:bottom w:val="single" w:sz="8" w:space="0" w:color="auto"/>
              <w:right w:val="single" w:sz="8" w:space="0" w:color="auto"/>
            </w:tcBorders>
            <w:shd w:val="clear" w:color="auto" w:fill="D9D9D9"/>
            <w:noWrap/>
            <w:vAlign w:val="bottom"/>
            <w:hideMark/>
          </w:tcPr>
          <w:p w:rsidR="001D5A6B" w:rsidRPr="00F70320" w:rsidRDefault="001D5A6B" w:rsidP="001D5A6B">
            <w:pPr>
              <w:jc w:val="center"/>
              <w:rPr>
                <w:rFonts w:ascii="Calibri" w:hAnsi="Calibri" w:cs="Calibri"/>
                <w:b/>
                <w:bCs/>
                <w:iCs/>
                <w:sz w:val="22"/>
                <w:szCs w:val="22"/>
              </w:rPr>
            </w:pPr>
            <w:r w:rsidRPr="00F70320">
              <w:rPr>
                <w:rFonts w:ascii="Calibri" w:hAnsi="Calibri" w:cs="Calibri"/>
                <w:b/>
                <w:bCs/>
                <w:iCs/>
                <w:sz w:val="22"/>
                <w:szCs w:val="22"/>
              </w:rPr>
              <w:t>Brookings County</w:t>
            </w:r>
          </w:p>
        </w:tc>
      </w:tr>
      <w:tr w:rsidR="001E4715" w:rsidRPr="00D6655C" w:rsidTr="00F70320">
        <w:trPr>
          <w:trHeight w:val="1500"/>
        </w:trPr>
        <w:tc>
          <w:tcPr>
            <w:tcW w:w="750" w:type="pct"/>
            <w:tcBorders>
              <w:top w:val="nil"/>
              <w:left w:val="single" w:sz="8" w:space="0" w:color="auto"/>
              <w:bottom w:val="single" w:sz="4" w:space="0" w:color="auto"/>
              <w:right w:val="single" w:sz="4" w:space="0" w:color="auto"/>
            </w:tcBorders>
            <w:shd w:val="clear" w:color="auto" w:fill="auto"/>
            <w:vAlign w:val="bottom"/>
            <w:hideMark/>
          </w:tcPr>
          <w:p w:rsidR="001D5A6B" w:rsidRPr="00F70320" w:rsidRDefault="001D5A6B" w:rsidP="001D5A6B">
            <w:pPr>
              <w:rPr>
                <w:rFonts w:ascii="Calibri" w:hAnsi="Calibri" w:cs="Calibri"/>
                <w:sz w:val="22"/>
                <w:szCs w:val="22"/>
              </w:rPr>
            </w:pPr>
            <w:r w:rsidRPr="00F70320">
              <w:rPr>
                <w:rFonts w:ascii="Calibri" w:hAnsi="Calibri" w:cs="Calibri"/>
                <w:sz w:val="22"/>
                <w:szCs w:val="22"/>
              </w:rPr>
              <w:t>This community is not staffed nor does it have funding mechanisms to apply for and administer funding sources for mitigation projects</w:t>
            </w:r>
          </w:p>
        </w:tc>
        <w:tc>
          <w:tcPr>
            <w:tcW w:w="1409" w:type="pct"/>
            <w:tcBorders>
              <w:top w:val="nil"/>
              <w:left w:val="nil"/>
              <w:bottom w:val="single" w:sz="4" w:space="0" w:color="auto"/>
              <w:right w:val="single" w:sz="4" w:space="0" w:color="auto"/>
            </w:tcBorders>
            <w:shd w:val="clear" w:color="auto" w:fill="auto"/>
            <w:vAlign w:val="center"/>
            <w:hideMark/>
          </w:tcPr>
          <w:p w:rsidR="001D5A6B" w:rsidRPr="00F70320" w:rsidRDefault="001D5A6B" w:rsidP="001D5A6B">
            <w:pPr>
              <w:rPr>
                <w:sz w:val="22"/>
                <w:szCs w:val="22"/>
              </w:rPr>
            </w:pPr>
            <w:r w:rsidRPr="00F70320">
              <w:rPr>
                <w:sz w:val="22"/>
                <w:szCs w:val="22"/>
              </w:rPr>
              <w:t xml:space="preserve">Identify and pursue funding that builds local capacity and supports grant-writing for mitigation actions identified in the PDM.   </w:t>
            </w:r>
          </w:p>
        </w:tc>
        <w:tc>
          <w:tcPr>
            <w:tcW w:w="296"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rPr>
                <w:sz w:val="20"/>
                <w:szCs w:val="20"/>
              </w:rPr>
            </w:pPr>
            <w:r w:rsidRPr="00F70320">
              <w:rPr>
                <w:sz w:val="20"/>
                <w:szCs w:val="20"/>
              </w:rPr>
              <w:t>X</w:t>
            </w:r>
          </w:p>
        </w:tc>
        <w:tc>
          <w:tcPr>
            <w:tcW w:w="419"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270"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359"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299"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240"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270"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419" w:type="pct"/>
            <w:tcBorders>
              <w:top w:val="nil"/>
              <w:left w:val="nil"/>
              <w:bottom w:val="single" w:sz="4" w:space="0" w:color="auto"/>
              <w:right w:val="single" w:sz="8"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r>
      <w:tr w:rsidR="001E4715" w:rsidRPr="00D6655C" w:rsidTr="00F70320">
        <w:trPr>
          <w:trHeight w:val="870"/>
        </w:trPr>
        <w:tc>
          <w:tcPr>
            <w:tcW w:w="750" w:type="pct"/>
            <w:vMerge w:val="restart"/>
            <w:tcBorders>
              <w:top w:val="nil"/>
              <w:left w:val="single" w:sz="8" w:space="0" w:color="auto"/>
              <w:bottom w:val="single" w:sz="8" w:space="0" w:color="000000"/>
              <w:right w:val="single" w:sz="4" w:space="0" w:color="auto"/>
            </w:tcBorders>
            <w:shd w:val="clear" w:color="auto" w:fill="auto"/>
            <w:vAlign w:val="center"/>
            <w:hideMark/>
          </w:tcPr>
          <w:p w:rsidR="001D5A6B" w:rsidRPr="00F70320" w:rsidRDefault="001D5A6B" w:rsidP="001D5A6B">
            <w:pPr>
              <w:rPr>
                <w:rFonts w:ascii="Calibri" w:hAnsi="Calibri" w:cs="Calibri"/>
                <w:sz w:val="22"/>
                <w:szCs w:val="22"/>
              </w:rPr>
            </w:pPr>
            <w:r w:rsidRPr="00F70320">
              <w:rPr>
                <w:rFonts w:ascii="Calibri" w:hAnsi="Calibri" w:cs="Calibri"/>
                <w:sz w:val="22"/>
                <w:szCs w:val="22"/>
              </w:rPr>
              <w:t>Need to improve coordination of activities with other governmental jurisdictions and utility providers</w:t>
            </w:r>
          </w:p>
        </w:tc>
        <w:tc>
          <w:tcPr>
            <w:tcW w:w="1409" w:type="pct"/>
            <w:tcBorders>
              <w:top w:val="nil"/>
              <w:left w:val="nil"/>
              <w:bottom w:val="single" w:sz="4" w:space="0" w:color="auto"/>
              <w:right w:val="single" w:sz="4" w:space="0" w:color="auto"/>
            </w:tcBorders>
            <w:shd w:val="clear" w:color="auto" w:fill="auto"/>
            <w:vAlign w:val="bottom"/>
            <w:hideMark/>
          </w:tcPr>
          <w:p w:rsidR="001D5A6B" w:rsidRPr="00F70320" w:rsidRDefault="001D5A6B" w:rsidP="001D5A6B">
            <w:pPr>
              <w:rPr>
                <w:sz w:val="22"/>
                <w:szCs w:val="22"/>
              </w:rPr>
            </w:pPr>
            <w:r w:rsidRPr="00F70320">
              <w:rPr>
                <w:sz w:val="22"/>
                <w:szCs w:val="22"/>
              </w:rPr>
              <w:t xml:space="preserve">Increase communication /coordination between federal, state, regional, county, municipal, private, and non-profit agencies in the area of pre-disaster mitigation.  </w:t>
            </w:r>
          </w:p>
        </w:tc>
        <w:tc>
          <w:tcPr>
            <w:tcW w:w="296"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rPr>
                <w:sz w:val="20"/>
                <w:szCs w:val="20"/>
              </w:rPr>
            </w:pPr>
            <w:r w:rsidRPr="00F70320">
              <w:rPr>
                <w:sz w:val="20"/>
                <w:szCs w:val="20"/>
              </w:rPr>
              <w:t>X</w:t>
            </w:r>
          </w:p>
        </w:tc>
        <w:tc>
          <w:tcPr>
            <w:tcW w:w="419"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270"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359"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299"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240"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269"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270" w:type="pct"/>
            <w:tcBorders>
              <w:top w:val="nil"/>
              <w:left w:val="nil"/>
              <w:bottom w:val="single" w:sz="4"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419" w:type="pct"/>
            <w:tcBorders>
              <w:top w:val="nil"/>
              <w:left w:val="nil"/>
              <w:bottom w:val="single" w:sz="4" w:space="0" w:color="auto"/>
              <w:right w:val="single" w:sz="8"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r>
      <w:tr w:rsidR="001E4715" w:rsidRPr="00D6655C" w:rsidTr="00F70320">
        <w:trPr>
          <w:trHeight w:val="315"/>
        </w:trPr>
        <w:tc>
          <w:tcPr>
            <w:tcW w:w="750" w:type="pct"/>
            <w:vMerge/>
            <w:tcBorders>
              <w:top w:val="nil"/>
              <w:left w:val="single" w:sz="8" w:space="0" w:color="auto"/>
              <w:bottom w:val="single" w:sz="8" w:space="0" w:color="000000"/>
              <w:right w:val="single" w:sz="4" w:space="0" w:color="auto"/>
            </w:tcBorders>
            <w:vAlign w:val="center"/>
            <w:hideMark/>
          </w:tcPr>
          <w:p w:rsidR="001D5A6B" w:rsidRPr="00F70320" w:rsidRDefault="001D5A6B" w:rsidP="001D5A6B">
            <w:pPr>
              <w:rPr>
                <w:rFonts w:ascii="Calibri" w:hAnsi="Calibri" w:cs="Calibri"/>
                <w:sz w:val="22"/>
                <w:szCs w:val="22"/>
              </w:rPr>
            </w:pPr>
          </w:p>
        </w:tc>
        <w:tc>
          <w:tcPr>
            <w:tcW w:w="1409" w:type="pct"/>
            <w:tcBorders>
              <w:top w:val="nil"/>
              <w:left w:val="nil"/>
              <w:bottom w:val="single" w:sz="8" w:space="0" w:color="auto"/>
              <w:right w:val="single" w:sz="4" w:space="0" w:color="auto"/>
            </w:tcBorders>
            <w:shd w:val="clear" w:color="auto" w:fill="auto"/>
            <w:noWrap/>
            <w:vAlign w:val="bottom"/>
            <w:hideMark/>
          </w:tcPr>
          <w:p w:rsidR="001D5A6B" w:rsidRPr="00F70320" w:rsidRDefault="001D5A6B" w:rsidP="001D5A6B">
            <w:pPr>
              <w:rPr>
                <w:sz w:val="22"/>
                <w:szCs w:val="22"/>
              </w:rPr>
            </w:pPr>
            <w:r w:rsidRPr="00F70320">
              <w:rPr>
                <w:sz w:val="22"/>
                <w:szCs w:val="22"/>
              </w:rPr>
              <w:t>Maintain and enhance working relationships with the utility providers.</w:t>
            </w:r>
          </w:p>
        </w:tc>
        <w:tc>
          <w:tcPr>
            <w:tcW w:w="296" w:type="pct"/>
            <w:tcBorders>
              <w:top w:val="nil"/>
              <w:left w:val="nil"/>
              <w:bottom w:val="single" w:sz="8" w:space="0" w:color="auto"/>
              <w:right w:val="single" w:sz="4" w:space="0" w:color="auto"/>
            </w:tcBorders>
            <w:shd w:val="clear" w:color="auto" w:fill="auto"/>
            <w:noWrap/>
            <w:vAlign w:val="center"/>
          </w:tcPr>
          <w:p w:rsidR="001D5A6B" w:rsidRPr="00F70320" w:rsidRDefault="00F70320" w:rsidP="001D5A6B">
            <w:pPr>
              <w:rPr>
                <w:sz w:val="20"/>
                <w:szCs w:val="20"/>
              </w:rPr>
            </w:pPr>
            <w:r w:rsidRPr="00F70320">
              <w:rPr>
                <w:sz w:val="20"/>
                <w:szCs w:val="20"/>
              </w:rPr>
              <w:t>X</w:t>
            </w:r>
          </w:p>
        </w:tc>
        <w:tc>
          <w:tcPr>
            <w:tcW w:w="419" w:type="pct"/>
            <w:tcBorders>
              <w:top w:val="nil"/>
              <w:left w:val="nil"/>
              <w:bottom w:val="single" w:sz="8"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270" w:type="pct"/>
            <w:tcBorders>
              <w:top w:val="nil"/>
              <w:left w:val="nil"/>
              <w:bottom w:val="single" w:sz="8"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359" w:type="pct"/>
            <w:tcBorders>
              <w:top w:val="nil"/>
              <w:left w:val="nil"/>
              <w:bottom w:val="single" w:sz="8"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299" w:type="pct"/>
            <w:tcBorders>
              <w:top w:val="nil"/>
              <w:left w:val="nil"/>
              <w:bottom w:val="single" w:sz="8"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240" w:type="pct"/>
            <w:tcBorders>
              <w:top w:val="nil"/>
              <w:left w:val="nil"/>
              <w:bottom w:val="single" w:sz="8"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269" w:type="pct"/>
            <w:tcBorders>
              <w:top w:val="nil"/>
              <w:left w:val="nil"/>
              <w:bottom w:val="single" w:sz="8"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270" w:type="pct"/>
            <w:tcBorders>
              <w:top w:val="nil"/>
              <w:left w:val="nil"/>
              <w:bottom w:val="single" w:sz="8" w:space="0" w:color="auto"/>
              <w:right w:val="single" w:sz="4"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c>
          <w:tcPr>
            <w:tcW w:w="419" w:type="pct"/>
            <w:tcBorders>
              <w:top w:val="nil"/>
              <w:left w:val="nil"/>
              <w:bottom w:val="single" w:sz="8" w:space="0" w:color="auto"/>
              <w:right w:val="single" w:sz="8" w:space="0" w:color="auto"/>
            </w:tcBorders>
            <w:shd w:val="clear" w:color="auto" w:fill="auto"/>
            <w:noWrap/>
            <w:vAlign w:val="center"/>
          </w:tcPr>
          <w:p w:rsidR="001D5A6B" w:rsidRPr="00F70320" w:rsidRDefault="00F70320" w:rsidP="001D5A6B">
            <w:pPr>
              <w:jc w:val="center"/>
              <w:rPr>
                <w:sz w:val="20"/>
                <w:szCs w:val="20"/>
              </w:rPr>
            </w:pPr>
            <w:r w:rsidRPr="00F70320">
              <w:rPr>
                <w:sz w:val="20"/>
                <w:szCs w:val="20"/>
              </w:rPr>
              <w:t>X</w:t>
            </w:r>
          </w:p>
        </w:tc>
      </w:tr>
    </w:tbl>
    <w:p w:rsidR="001D5A6B" w:rsidRPr="00D6655C" w:rsidRDefault="001D5A6B" w:rsidP="00F118F6">
      <w:pPr>
        <w:rPr>
          <w:b/>
          <w:bCs/>
          <w:color w:val="FF0000"/>
          <w:sz w:val="22"/>
          <w:szCs w:val="22"/>
          <w:u w:val="single"/>
        </w:rPr>
        <w:sectPr w:rsidR="001D5A6B" w:rsidRPr="00D6655C" w:rsidSect="00717384">
          <w:pgSz w:w="15840" w:h="12240" w:orient="landscape"/>
          <w:pgMar w:top="1440" w:right="1440" w:bottom="1440" w:left="1440" w:header="720" w:footer="720" w:gutter="0"/>
          <w:cols w:space="720"/>
          <w:docGrid w:linePitch="360"/>
        </w:sectPr>
      </w:pPr>
    </w:p>
    <w:p w:rsidR="00BD031A" w:rsidRPr="002A4476" w:rsidRDefault="008A5955" w:rsidP="00BD031A">
      <w:pPr>
        <w:pStyle w:val="Default"/>
        <w:jc w:val="both"/>
        <w:rPr>
          <w:rFonts w:ascii="Arial" w:hAnsi="Arial" w:cs="Arial"/>
          <w:color w:val="auto"/>
          <w:sz w:val="22"/>
          <w:szCs w:val="22"/>
        </w:rPr>
      </w:pPr>
      <w:r w:rsidRPr="002A4476">
        <w:rPr>
          <w:rFonts w:ascii="Arial" w:hAnsi="Arial" w:cs="Arial"/>
          <w:color w:val="auto"/>
          <w:sz w:val="22"/>
          <w:szCs w:val="22"/>
        </w:rPr>
        <w:lastRenderedPageBreak/>
        <w:t xml:space="preserve">After meetings with the local jurisdictions and opportunities for public input, a series of mitigation goals were devised to best aid the County in reducing and lessening the effects of hazards. Projects </w:t>
      </w:r>
      <w:r w:rsidR="001E4715" w:rsidRPr="002A4476">
        <w:rPr>
          <w:rFonts w:ascii="Arial" w:hAnsi="Arial" w:cs="Arial"/>
          <w:color w:val="auto"/>
          <w:sz w:val="22"/>
          <w:szCs w:val="22"/>
        </w:rPr>
        <w:t>previously identified in the 201</w:t>
      </w:r>
      <w:r w:rsidR="00CC104D" w:rsidRPr="002A4476">
        <w:rPr>
          <w:rFonts w:ascii="Arial" w:hAnsi="Arial" w:cs="Arial"/>
          <w:color w:val="auto"/>
          <w:sz w:val="22"/>
          <w:szCs w:val="22"/>
        </w:rPr>
        <w:t>4</w:t>
      </w:r>
      <w:r w:rsidRPr="002A4476">
        <w:rPr>
          <w:rFonts w:ascii="Arial" w:hAnsi="Arial" w:cs="Arial"/>
          <w:color w:val="auto"/>
          <w:sz w:val="22"/>
          <w:szCs w:val="22"/>
        </w:rPr>
        <w:t xml:space="preserve"> </w:t>
      </w:r>
      <w:smartTag w:uri="urn:schemas-microsoft-com:office:smarttags" w:element="stockticker">
        <w:r w:rsidRPr="002A4476">
          <w:rPr>
            <w:rFonts w:ascii="Arial" w:hAnsi="Arial" w:cs="Arial"/>
            <w:color w:val="auto"/>
            <w:sz w:val="22"/>
            <w:szCs w:val="22"/>
          </w:rPr>
          <w:t>PDM</w:t>
        </w:r>
      </w:smartTag>
      <w:r w:rsidRPr="002A4476">
        <w:rPr>
          <w:rFonts w:ascii="Arial" w:hAnsi="Arial" w:cs="Arial"/>
          <w:color w:val="auto"/>
          <w:sz w:val="22"/>
          <w:szCs w:val="22"/>
        </w:rPr>
        <w:t xml:space="preserve"> were carefully analyzed and discussed to determine which of the projects had enough merit to be included in the updated </w:t>
      </w:r>
      <w:r w:rsidR="0063015B" w:rsidRPr="002A4476">
        <w:rPr>
          <w:rFonts w:ascii="Arial" w:hAnsi="Arial" w:cs="Arial"/>
          <w:color w:val="auto"/>
          <w:sz w:val="22"/>
          <w:szCs w:val="22"/>
        </w:rPr>
        <w:t>PDM</w:t>
      </w:r>
      <w:r w:rsidRPr="002A4476">
        <w:rPr>
          <w:rFonts w:ascii="Arial" w:hAnsi="Arial" w:cs="Arial"/>
          <w:color w:val="auto"/>
          <w:sz w:val="22"/>
          <w:szCs w:val="22"/>
        </w:rPr>
        <w:t xml:space="preserve"> and to determine if the projects meet the hazard mitigation needs of the county. These projects were evaluated based on a cost/benefit ratio and priority.  </w:t>
      </w:r>
      <w:r w:rsidR="00BD031A" w:rsidRPr="002A4476">
        <w:rPr>
          <w:rFonts w:ascii="Arial" w:hAnsi="Arial" w:cs="Arial"/>
          <w:color w:val="auto"/>
          <w:sz w:val="22"/>
          <w:szCs w:val="22"/>
        </w:rPr>
        <w:t xml:space="preserve">Although this </w:t>
      </w:r>
      <w:r w:rsidR="0063015B" w:rsidRPr="002A4476">
        <w:rPr>
          <w:rFonts w:ascii="Arial" w:hAnsi="Arial" w:cs="Arial"/>
          <w:color w:val="auto"/>
          <w:sz w:val="22"/>
          <w:szCs w:val="22"/>
        </w:rPr>
        <w:t>PDM</w:t>
      </w:r>
      <w:r w:rsidR="00BD031A" w:rsidRPr="002A4476">
        <w:rPr>
          <w:rFonts w:ascii="Arial" w:hAnsi="Arial" w:cs="Arial"/>
          <w:color w:val="auto"/>
          <w:sz w:val="22"/>
          <w:szCs w:val="22"/>
        </w:rPr>
        <w:t xml:space="preserve"> focuses on disaster mitigation rather than disaster preparedness, some communities discussed disaster preparedness projects as well. It was difficult for individual communities to recognize the difference between providing storm shelters and making sure the storm </w:t>
      </w:r>
      <w:r w:rsidR="00562156" w:rsidRPr="002A4476">
        <w:rPr>
          <w:rFonts w:ascii="Arial" w:hAnsi="Arial" w:cs="Arial"/>
          <w:color w:val="auto"/>
          <w:sz w:val="22"/>
          <w:szCs w:val="22"/>
        </w:rPr>
        <w:t xml:space="preserve">shelters </w:t>
      </w:r>
      <w:r w:rsidR="00BD031A" w:rsidRPr="002A4476">
        <w:rPr>
          <w:rFonts w:ascii="Arial" w:hAnsi="Arial" w:cs="Arial"/>
          <w:color w:val="auto"/>
          <w:sz w:val="22"/>
          <w:szCs w:val="22"/>
        </w:rPr>
        <w:t xml:space="preserve">function properly (for example). Actions considered in this category included the acquisition of emergency </w:t>
      </w:r>
      <w:r w:rsidR="002A4476" w:rsidRPr="002A4476">
        <w:rPr>
          <w:rFonts w:ascii="Arial" w:hAnsi="Arial" w:cs="Arial"/>
          <w:color w:val="auto"/>
          <w:sz w:val="22"/>
          <w:szCs w:val="22"/>
        </w:rPr>
        <w:t>generators and</w:t>
      </w:r>
      <w:r w:rsidR="00BD031A" w:rsidRPr="002A4476">
        <w:rPr>
          <w:rFonts w:ascii="Arial" w:hAnsi="Arial" w:cs="Arial"/>
          <w:color w:val="auto"/>
          <w:sz w:val="22"/>
          <w:szCs w:val="22"/>
        </w:rPr>
        <w:t xml:space="preserve"> </w:t>
      </w:r>
      <w:r w:rsidR="00562156" w:rsidRPr="002A4476">
        <w:rPr>
          <w:rFonts w:ascii="Arial" w:hAnsi="Arial" w:cs="Arial"/>
          <w:color w:val="auto"/>
          <w:sz w:val="22"/>
          <w:szCs w:val="22"/>
        </w:rPr>
        <w:t>erecting</w:t>
      </w:r>
      <w:r w:rsidR="00BD031A" w:rsidRPr="002A4476">
        <w:rPr>
          <w:rFonts w:ascii="Arial" w:hAnsi="Arial" w:cs="Arial"/>
          <w:color w:val="auto"/>
          <w:sz w:val="22"/>
          <w:szCs w:val="22"/>
        </w:rPr>
        <w:t xml:space="preserve"> or replacing warning sirens in areas that currently are not well served.</w:t>
      </w:r>
    </w:p>
    <w:p w:rsidR="00BD031A" w:rsidRPr="002A4476" w:rsidRDefault="00BD031A" w:rsidP="00BD031A">
      <w:pPr>
        <w:pStyle w:val="Default"/>
        <w:jc w:val="both"/>
        <w:rPr>
          <w:rFonts w:ascii="Arial" w:hAnsi="Arial" w:cs="Arial"/>
          <w:color w:val="auto"/>
          <w:sz w:val="22"/>
          <w:szCs w:val="22"/>
        </w:rPr>
      </w:pPr>
      <w:r w:rsidRPr="002A4476">
        <w:rPr>
          <w:rFonts w:ascii="Arial" w:hAnsi="Arial" w:cs="Arial"/>
          <w:color w:val="auto"/>
          <w:sz w:val="22"/>
          <w:szCs w:val="22"/>
        </w:rPr>
        <w:t xml:space="preserve"> </w:t>
      </w:r>
    </w:p>
    <w:p w:rsidR="00BD031A" w:rsidRPr="002A4476" w:rsidRDefault="00BD031A" w:rsidP="00BD031A">
      <w:pPr>
        <w:pStyle w:val="Default"/>
        <w:jc w:val="both"/>
        <w:rPr>
          <w:rFonts w:ascii="Arial" w:hAnsi="Arial" w:cs="Arial"/>
          <w:color w:val="auto"/>
          <w:sz w:val="22"/>
          <w:szCs w:val="22"/>
        </w:rPr>
      </w:pPr>
      <w:r w:rsidRPr="002A4476">
        <w:rPr>
          <w:rFonts w:ascii="Arial" w:hAnsi="Arial" w:cs="Arial"/>
          <w:color w:val="auto"/>
          <w:sz w:val="22"/>
          <w:szCs w:val="22"/>
        </w:rPr>
        <w:t xml:space="preserve">Most of the mitigation actions proposed by the jurisdictions were identified by city council members, public works personnel, or </w:t>
      </w:r>
      <w:r w:rsidR="00D22E16" w:rsidRPr="002A4476">
        <w:rPr>
          <w:rFonts w:ascii="Arial" w:hAnsi="Arial" w:cs="Arial"/>
          <w:color w:val="auto"/>
          <w:sz w:val="22"/>
          <w:szCs w:val="22"/>
        </w:rPr>
        <w:t xml:space="preserve">PDM Planning Team </w:t>
      </w:r>
      <w:r w:rsidRPr="002A4476">
        <w:rPr>
          <w:rFonts w:ascii="Arial" w:hAnsi="Arial" w:cs="Arial"/>
          <w:color w:val="auto"/>
          <w:sz w:val="22"/>
          <w:szCs w:val="22"/>
        </w:rPr>
        <w:t xml:space="preserve">members from the jurisdiction. </w:t>
      </w:r>
      <w:r w:rsidR="00814A6D" w:rsidRPr="002A4476">
        <w:rPr>
          <w:rFonts w:ascii="Arial" w:hAnsi="Arial" w:cs="Arial"/>
          <w:color w:val="auto"/>
          <w:sz w:val="22"/>
          <w:szCs w:val="22"/>
        </w:rPr>
        <w:t>Some</w:t>
      </w:r>
      <w:r w:rsidR="005D2A8F" w:rsidRPr="002A4476">
        <w:rPr>
          <w:rFonts w:ascii="Arial" w:hAnsi="Arial" w:cs="Arial"/>
          <w:color w:val="auto"/>
          <w:sz w:val="22"/>
          <w:szCs w:val="22"/>
        </w:rPr>
        <w:t xml:space="preserve"> actions were also proposed by townships and utility providers d</w:t>
      </w:r>
      <w:r w:rsidR="00452DC2" w:rsidRPr="002A4476">
        <w:rPr>
          <w:rFonts w:ascii="Arial" w:hAnsi="Arial" w:cs="Arial"/>
          <w:color w:val="auto"/>
          <w:sz w:val="22"/>
          <w:szCs w:val="22"/>
        </w:rPr>
        <w:t>ue</w:t>
      </w:r>
      <w:r w:rsidR="005D2A8F" w:rsidRPr="002A4476">
        <w:rPr>
          <w:rFonts w:ascii="Arial" w:hAnsi="Arial" w:cs="Arial"/>
          <w:color w:val="auto"/>
          <w:sz w:val="22"/>
          <w:szCs w:val="22"/>
        </w:rPr>
        <w:t xml:space="preserve"> to the direct impact of disasters on infrastructure and services they provide.</w:t>
      </w:r>
      <w:r w:rsidR="00814A6D" w:rsidRPr="002A4476">
        <w:rPr>
          <w:rFonts w:ascii="Arial" w:hAnsi="Arial" w:cs="Arial"/>
          <w:color w:val="auto"/>
          <w:sz w:val="22"/>
          <w:szCs w:val="22"/>
        </w:rPr>
        <w:t xml:space="preserve"> </w:t>
      </w:r>
      <w:r w:rsidRPr="002A4476">
        <w:rPr>
          <w:rFonts w:ascii="Arial" w:hAnsi="Arial" w:cs="Arial"/>
          <w:color w:val="auto"/>
          <w:sz w:val="22"/>
          <w:szCs w:val="22"/>
        </w:rPr>
        <w:t xml:space="preserve">Once each jurisdiction had its list of proposed actions complete, it was submitted to the Emergency Management Director. At the </w:t>
      </w:r>
      <w:r w:rsidR="002A4476" w:rsidRPr="002A4476">
        <w:rPr>
          <w:rFonts w:ascii="Arial" w:hAnsi="Arial" w:cs="Arial"/>
          <w:color w:val="auto"/>
          <w:sz w:val="22"/>
          <w:szCs w:val="22"/>
        </w:rPr>
        <w:t>second</w:t>
      </w:r>
      <w:r w:rsidRPr="002A4476">
        <w:rPr>
          <w:rFonts w:ascii="Arial" w:hAnsi="Arial" w:cs="Arial"/>
          <w:color w:val="auto"/>
          <w:sz w:val="22"/>
          <w:szCs w:val="22"/>
        </w:rPr>
        <w:t xml:space="preserve"> </w:t>
      </w:r>
      <w:r w:rsidR="00D22E16" w:rsidRPr="002A4476">
        <w:rPr>
          <w:rFonts w:ascii="Arial" w:hAnsi="Arial" w:cs="Arial"/>
          <w:color w:val="auto"/>
          <w:sz w:val="22"/>
          <w:szCs w:val="22"/>
        </w:rPr>
        <w:t xml:space="preserve">PDM Planning Team </w:t>
      </w:r>
      <w:r w:rsidRPr="002A4476">
        <w:rPr>
          <w:rFonts w:ascii="Arial" w:hAnsi="Arial" w:cs="Arial"/>
          <w:color w:val="auto"/>
          <w:sz w:val="22"/>
          <w:szCs w:val="22"/>
        </w:rPr>
        <w:t xml:space="preserve">meeting, the actions were reviewed.  At the </w:t>
      </w:r>
      <w:r w:rsidR="002A4476" w:rsidRPr="002A4476">
        <w:rPr>
          <w:rFonts w:ascii="Arial" w:hAnsi="Arial" w:cs="Arial"/>
          <w:color w:val="auto"/>
          <w:sz w:val="22"/>
          <w:szCs w:val="22"/>
        </w:rPr>
        <w:t>third</w:t>
      </w:r>
      <w:r w:rsidRPr="002A4476">
        <w:rPr>
          <w:rFonts w:ascii="Arial" w:hAnsi="Arial" w:cs="Arial"/>
          <w:color w:val="auto"/>
          <w:sz w:val="22"/>
          <w:szCs w:val="22"/>
        </w:rPr>
        <w:t xml:space="preserve"> </w:t>
      </w:r>
      <w:r w:rsidR="00D22E16" w:rsidRPr="002A4476">
        <w:rPr>
          <w:rFonts w:ascii="Arial" w:hAnsi="Arial" w:cs="Arial"/>
          <w:color w:val="auto"/>
          <w:sz w:val="22"/>
          <w:szCs w:val="22"/>
        </w:rPr>
        <w:t>PDM Planning Team</w:t>
      </w:r>
      <w:r w:rsidRPr="002A4476">
        <w:rPr>
          <w:rFonts w:ascii="Arial" w:hAnsi="Arial" w:cs="Arial"/>
          <w:color w:val="auto"/>
          <w:sz w:val="22"/>
          <w:szCs w:val="22"/>
        </w:rPr>
        <w:t xml:space="preserve"> meeting a final opportunity was given for the jurisdictions to add any additional actions</w:t>
      </w:r>
      <w:r w:rsidR="00452DC2" w:rsidRPr="002A4476">
        <w:rPr>
          <w:rFonts w:ascii="Arial" w:hAnsi="Arial" w:cs="Arial"/>
          <w:color w:val="auto"/>
          <w:sz w:val="22"/>
          <w:szCs w:val="22"/>
        </w:rPr>
        <w:t xml:space="preserve"> or refine information relating to previously identified projects</w:t>
      </w:r>
      <w:r w:rsidRPr="002A4476">
        <w:rPr>
          <w:rFonts w:ascii="Arial" w:hAnsi="Arial" w:cs="Arial"/>
          <w:color w:val="auto"/>
          <w:sz w:val="22"/>
          <w:szCs w:val="22"/>
        </w:rPr>
        <w:t xml:space="preserve">. </w:t>
      </w:r>
    </w:p>
    <w:p w:rsidR="005D2A8F" w:rsidRPr="002A4476" w:rsidRDefault="005D2A8F" w:rsidP="00BD031A">
      <w:pPr>
        <w:pStyle w:val="Default"/>
        <w:jc w:val="both"/>
        <w:rPr>
          <w:rFonts w:ascii="Arial" w:hAnsi="Arial" w:cs="Arial"/>
          <w:color w:val="auto"/>
          <w:sz w:val="22"/>
          <w:szCs w:val="22"/>
        </w:rPr>
      </w:pPr>
    </w:p>
    <w:p w:rsidR="005D2A8F" w:rsidRPr="002A4476" w:rsidRDefault="008A5955" w:rsidP="008A5955">
      <w:pPr>
        <w:pStyle w:val="NormalWeb"/>
        <w:spacing w:before="0" w:beforeAutospacing="0" w:after="0" w:afterAutospacing="0"/>
        <w:jc w:val="both"/>
        <w:rPr>
          <w:rFonts w:ascii="Arial" w:hAnsi="Arial" w:cs="Arial"/>
          <w:sz w:val="22"/>
          <w:szCs w:val="22"/>
        </w:rPr>
      </w:pPr>
      <w:r w:rsidRPr="002A4476">
        <w:rPr>
          <w:rFonts w:ascii="Arial" w:hAnsi="Arial" w:cs="Arial"/>
          <w:sz w:val="22"/>
          <w:szCs w:val="22"/>
        </w:rPr>
        <w:t xml:space="preserve">Although in some cases additional data will be necessary, a timeframe for completion, oversight, funding sources, and any other relevant issues were addressed. These implementation strategies are geared toward the specific goal and area. Often, these projects will not encounter any resistance from environmental agencies, legal authorities, and political entities.   </w:t>
      </w:r>
      <w:r w:rsidR="005D2A8F" w:rsidRPr="002A4476">
        <w:rPr>
          <w:rFonts w:ascii="Arial" w:hAnsi="Arial" w:cs="Arial"/>
          <w:bCs/>
          <w:sz w:val="22"/>
          <w:szCs w:val="22"/>
        </w:rPr>
        <w:t xml:space="preserve">Table </w:t>
      </w:r>
      <w:r w:rsidR="005D2A8F" w:rsidRPr="002A4476">
        <w:rPr>
          <w:rFonts w:ascii="Arial" w:hAnsi="Arial" w:cs="Arial"/>
          <w:bCs/>
          <w:sz w:val="22"/>
          <w:szCs w:val="22"/>
        </w:rPr>
        <w:softHyphen/>
      </w:r>
      <w:r w:rsidR="005D2A8F" w:rsidRPr="002A4476">
        <w:rPr>
          <w:rFonts w:ascii="Arial" w:hAnsi="Arial" w:cs="Arial"/>
          <w:bCs/>
          <w:sz w:val="22"/>
          <w:szCs w:val="22"/>
        </w:rPr>
        <w:softHyphen/>
      </w:r>
      <w:r w:rsidR="00562156" w:rsidRPr="002A4476">
        <w:rPr>
          <w:rFonts w:ascii="Arial" w:hAnsi="Arial" w:cs="Arial"/>
          <w:bCs/>
          <w:sz w:val="22"/>
          <w:szCs w:val="22"/>
        </w:rPr>
        <w:t>5.</w:t>
      </w:r>
      <w:r w:rsidR="005D64A4" w:rsidRPr="002A4476">
        <w:rPr>
          <w:rFonts w:ascii="Arial" w:hAnsi="Arial" w:cs="Arial"/>
          <w:bCs/>
          <w:sz w:val="22"/>
          <w:szCs w:val="22"/>
        </w:rPr>
        <w:t>13</w:t>
      </w:r>
      <w:r w:rsidR="005D2A8F" w:rsidRPr="002A4476">
        <w:rPr>
          <w:rFonts w:ascii="Arial" w:hAnsi="Arial" w:cs="Arial"/>
          <w:b/>
          <w:bCs/>
          <w:sz w:val="22"/>
          <w:szCs w:val="22"/>
        </w:rPr>
        <w:t xml:space="preserve"> </w:t>
      </w:r>
      <w:r w:rsidR="005D2A8F" w:rsidRPr="002A4476">
        <w:rPr>
          <w:rFonts w:ascii="Arial" w:hAnsi="Arial" w:cs="Arial"/>
          <w:sz w:val="22"/>
          <w:szCs w:val="22"/>
        </w:rPr>
        <w:t xml:space="preserve">is a presentation of the mitigation actions proposed by the </w:t>
      </w:r>
      <w:r w:rsidR="00D22E16" w:rsidRPr="002A4476">
        <w:rPr>
          <w:rFonts w:ascii="Arial" w:hAnsi="Arial" w:cs="Arial"/>
          <w:sz w:val="22"/>
          <w:szCs w:val="22"/>
        </w:rPr>
        <w:t>PDM Planning Team</w:t>
      </w:r>
      <w:r w:rsidR="005D2A8F" w:rsidRPr="002A4476">
        <w:rPr>
          <w:rFonts w:ascii="Arial" w:hAnsi="Arial" w:cs="Arial"/>
          <w:sz w:val="22"/>
          <w:szCs w:val="22"/>
        </w:rPr>
        <w:t xml:space="preserve">. In addition to identifying the proposed actions, the table includes additional information about each action. Elected officials and staff of each municipality and the county were responsible for providing most of this information for actions in their community, but the other planning participants helped in this process. The following information is provided for each action: </w:t>
      </w:r>
    </w:p>
    <w:p w:rsidR="005D2A8F" w:rsidRPr="002A4476" w:rsidRDefault="005D2A8F" w:rsidP="005D2A8F">
      <w:pPr>
        <w:pStyle w:val="Default"/>
        <w:jc w:val="both"/>
        <w:rPr>
          <w:rFonts w:ascii="Arial" w:hAnsi="Arial" w:cs="Arial"/>
          <w:color w:val="auto"/>
          <w:sz w:val="22"/>
          <w:szCs w:val="22"/>
        </w:rPr>
      </w:pPr>
    </w:p>
    <w:p w:rsidR="00822B51" w:rsidRPr="002A4476" w:rsidRDefault="00822B51" w:rsidP="00DA623A">
      <w:pPr>
        <w:pStyle w:val="Default"/>
        <w:numPr>
          <w:ilvl w:val="0"/>
          <w:numId w:val="29"/>
        </w:numPr>
        <w:spacing w:after="49"/>
        <w:ind w:left="360"/>
        <w:rPr>
          <w:rFonts w:ascii="Arial" w:hAnsi="Arial" w:cs="Arial"/>
          <w:color w:val="auto"/>
          <w:sz w:val="22"/>
          <w:szCs w:val="22"/>
        </w:rPr>
      </w:pPr>
      <w:r w:rsidRPr="002A4476">
        <w:rPr>
          <w:rFonts w:ascii="Arial" w:hAnsi="Arial" w:cs="Arial"/>
          <w:color w:val="auto"/>
          <w:sz w:val="22"/>
          <w:szCs w:val="22"/>
        </w:rPr>
        <w:t>A statement regarding the specific problem the proposed action will mitigate.</w:t>
      </w:r>
    </w:p>
    <w:p w:rsidR="005D2A8F" w:rsidRPr="002A4476" w:rsidRDefault="005D2A8F" w:rsidP="00DA623A">
      <w:pPr>
        <w:pStyle w:val="Default"/>
        <w:numPr>
          <w:ilvl w:val="0"/>
          <w:numId w:val="29"/>
        </w:numPr>
        <w:spacing w:after="49"/>
        <w:ind w:left="360"/>
        <w:rPr>
          <w:rFonts w:ascii="Arial" w:hAnsi="Arial" w:cs="Arial"/>
          <w:color w:val="auto"/>
          <w:sz w:val="22"/>
          <w:szCs w:val="22"/>
        </w:rPr>
      </w:pPr>
      <w:r w:rsidRPr="002A4476">
        <w:rPr>
          <w:rFonts w:ascii="Arial" w:hAnsi="Arial" w:cs="Arial"/>
          <w:color w:val="auto"/>
          <w:sz w:val="22"/>
          <w:szCs w:val="22"/>
        </w:rPr>
        <w:t xml:space="preserve">The local priority rating (discussed in the next section). </w:t>
      </w:r>
    </w:p>
    <w:p w:rsidR="008A5955" w:rsidRPr="002A4476" w:rsidRDefault="008A5955" w:rsidP="00DA623A">
      <w:pPr>
        <w:pStyle w:val="Default"/>
        <w:numPr>
          <w:ilvl w:val="0"/>
          <w:numId w:val="29"/>
        </w:numPr>
        <w:spacing w:after="49"/>
        <w:ind w:left="360"/>
        <w:rPr>
          <w:rFonts w:ascii="Arial" w:hAnsi="Arial" w:cs="Arial"/>
          <w:color w:val="auto"/>
          <w:sz w:val="22"/>
          <w:szCs w:val="22"/>
        </w:rPr>
      </w:pPr>
      <w:r w:rsidRPr="002A4476">
        <w:rPr>
          <w:rFonts w:ascii="Arial" w:hAnsi="Arial" w:cs="Arial"/>
          <w:color w:val="auto"/>
          <w:sz w:val="22"/>
          <w:szCs w:val="22"/>
        </w:rPr>
        <w:t>The time frame to accomplish the action</w:t>
      </w:r>
      <w:r w:rsidR="004626DE" w:rsidRPr="002A4476">
        <w:rPr>
          <w:rFonts w:ascii="Arial" w:hAnsi="Arial" w:cs="Arial"/>
          <w:color w:val="auto"/>
          <w:sz w:val="22"/>
          <w:szCs w:val="22"/>
        </w:rPr>
        <w:t xml:space="preserve"> – “Short” means actions that are intended to be initiated within two years, “Medium” is for actions that should be started within five years, and “Long” is for actions that are not anticipated to be started for at least five years.</w:t>
      </w:r>
    </w:p>
    <w:p w:rsidR="005D2A8F" w:rsidRPr="002A4476" w:rsidRDefault="005D2A8F" w:rsidP="00DA623A">
      <w:pPr>
        <w:pStyle w:val="Default"/>
        <w:numPr>
          <w:ilvl w:val="0"/>
          <w:numId w:val="29"/>
        </w:numPr>
        <w:spacing w:after="49"/>
        <w:ind w:left="360"/>
        <w:rPr>
          <w:rFonts w:ascii="Arial" w:hAnsi="Arial" w:cs="Arial"/>
          <w:color w:val="auto"/>
          <w:sz w:val="22"/>
          <w:szCs w:val="22"/>
        </w:rPr>
      </w:pPr>
      <w:r w:rsidRPr="002A4476">
        <w:rPr>
          <w:rFonts w:ascii="Arial" w:hAnsi="Arial" w:cs="Arial"/>
          <w:color w:val="auto"/>
          <w:sz w:val="22"/>
          <w:szCs w:val="22"/>
        </w:rPr>
        <w:t xml:space="preserve">The party(s) primarily responsible for implementing the action. </w:t>
      </w:r>
    </w:p>
    <w:p w:rsidR="005D2A8F" w:rsidRPr="002A4476" w:rsidRDefault="005D2A8F" w:rsidP="00DA623A">
      <w:pPr>
        <w:pStyle w:val="Default"/>
        <w:numPr>
          <w:ilvl w:val="0"/>
          <w:numId w:val="29"/>
        </w:numPr>
        <w:spacing w:after="49"/>
        <w:ind w:left="360"/>
        <w:rPr>
          <w:rFonts w:ascii="Arial" w:hAnsi="Arial" w:cs="Arial"/>
          <w:color w:val="auto"/>
          <w:sz w:val="22"/>
          <w:szCs w:val="22"/>
        </w:rPr>
      </w:pPr>
      <w:r w:rsidRPr="002A4476">
        <w:rPr>
          <w:rFonts w:ascii="Arial" w:hAnsi="Arial" w:cs="Arial"/>
          <w:color w:val="auto"/>
          <w:sz w:val="22"/>
          <w:szCs w:val="22"/>
        </w:rPr>
        <w:t>The estimated cost - estimates for many of the actions were obtained from knowledgeable sources based on current information.</w:t>
      </w:r>
      <w:r w:rsidR="004626DE" w:rsidRPr="002A4476">
        <w:rPr>
          <w:rFonts w:ascii="Arial" w:hAnsi="Arial" w:cs="Arial"/>
          <w:color w:val="auto"/>
          <w:sz w:val="22"/>
          <w:szCs w:val="22"/>
        </w:rPr>
        <w:t xml:space="preserve">  Estimates are subject to change due to specific details of specific projects.</w:t>
      </w:r>
      <w:r w:rsidRPr="002A4476">
        <w:rPr>
          <w:rFonts w:ascii="Arial" w:hAnsi="Arial" w:cs="Arial"/>
          <w:color w:val="auto"/>
          <w:sz w:val="22"/>
          <w:szCs w:val="22"/>
        </w:rPr>
        <w:t xml:space="preserve"> </w:t>
      </w:r>
    </w:p>
    <w:p w:rsidR="005D2A8F" w:rsidRPr="002A4476" w:rsidRDefault="005D2A8F" w:rsidP="00DA623A">
      <w:pPr>
        <w:pStyle w:val="Default"/>
        <w:numPr>
          <w:ilvl w:val="0"/>
          <w:numId w:val="29"/>
        </w:numPr>
        <w:spacing w:after="49"/>
        <w:ind w:left="360"/>
        <w:rPr>
          <w:rFonts w:ascii="Arial" w:hAnsi="Arial" w:cs="Arial"/>
          <w:color w:val="auto"/>
          <w:sz w:val="22"/>
          <w:szCs w:val="22"/>
        </w:rPr>
      </w:pPr>
      <w:r w:rsidRPr="002A4476">
        <w:rPr>
          <w:rFonts w:ascii="Arial" w:hAnsi="Arial" w:cs="Arial"/>
          <w:color w:val="auto"/>
          <w:sz w:val="22"/>
          <w:szCs w:val="22"/>
        </w:rPr>
        <w:t xml:space="preserve">Potential sources of funding (discussed below). </w:t>
      </w:r>
    </w:p>
    <w:p w:rsidR="005D2A8F" w:rsidRPr="002A4476" w:rsidRDefault="005D2A8F" w:rsidP="00DA623A">
      <w:pPr>
        <w:pStyle w:val="Default"/>
        <w:numPr>
          <w:ilvl w:val="0"/>
          <w:numId w:val="29"/>
        </w:numPr>
        <w:ind w:left="360"/>
        <w:rPr>
          <w:rFonts w:ascii="Arial" w:hAnsi="Arial" w:cs="Arial"/>
          <w:color w:val="auto"/>
          <w:sz w:val="22"/>
          <w:szCs w:val="22"/>
        </w:rPr>
      </w:pPr>
      <w:r w:rsidRPr="002A4476">
        <w:rPr>
          <w:rFonts w:ascii="Arial" w:hAnsi="Arial" w:cs="Arial"/>
          <w:color w:val="auto"/>
          <w:sz w:val="22"/>
          <w:szCs w:val="22"/>
        </w:rPr>
        <w:t xml:space="preserve">The primary hazard being addressed. </w:t>
      </w:r>
    </w:p>
    <w:p w:rsidR="005D2A8F" w:rsidRPr="002A4476" w:rsidRDefault="005D2A8F" w:rsidP="00DA623A">
      <w:pPr>
        <w:pStyle w:val="Default"/>
        <w:numPr>
          <w:ilvl w:val="0"/>
          <w:numId w:val="29"/>
        </w:numPr>
        <w:ind w:left="360"/>
        <w:rPr>
          <w:rFonts w:ascii="Arial" w:hAnsi="Arial" w:cs="Arial"/>
          <w:color w:val="auto"/>
          <w:sz w:val="22"/>
          <w:szCs w:val="22"/>
        </w:rPr>
      </w:pPr>
      <w:r w:rsidRPr="002A4476">
        <w:rPr>
          <w:rFonts w:ascii="Arial" w:hAnsi="Arial" w:cs="Arial"/>
          <w:color w:val="auto"/>
          <w:sz w:val="22"/>
          <w:szCs w:val="22"/>
        </w:rPr>
        <w:t>The goal corresponding to the action.</w:t>
      </w:r>
    </w:p>
    <w:p w:rsidR="005D2A8F" w:rsidRPr="002A4476" w:rsidRDefault="005D2A8F" w:rsidP="00BD031A">
      <w:pPr>
        <w:pStyle w:val="Default"/>
        <w:jc w:val="both"/>
        <w:rPr>
          <w:rFonts w:ascii="Arial" w:hAnsi="Arial" w:cs="Arial"/>
          <w:color w:val="auto"/>
          <w:sz w:val="22"/>
          <w:szCs w:val="22"/>
        </w:rPr>
      </w:pPr>
    </w:p>
    <w:p w:rsidR="00E87200" w:rsidRPr="002A4476" w:rsidRDefault="005D2A8F" w:rsidP="00BD031A">
      <w:pPr>
        <w:pStyle w:val="Default"/>
        <w:jc w:val="both"/>
        <w:rPr>
          <w:rFonts w:ascii="Arial" w:hAnsi="Arial" w:cs="Arial"/>
          <w:color w:val="auto"/>
          <w:sz w:val="22"/>
          <w:szCs w:val="22"/>
        </w:rPr>
      </w:pPr>
      <w:r w:rsidRPr="002A4476">
        <w:rPr>
          <w:rFonts w:ascii="Arial" w:hAnsi="Arial" w:cs="Arial"/>
          <w:color w:val="auto"/>
          <w:sz w:val="22"/>
          <w:szCs w:val="22"/>
        </w:rPr>
        <w:t xml:space="preserve">As mentioned above, jurisdictions and entities integrally involved in the planning for disasters due to wide ranging implications to them include townships and </w:t>
      </w:r>
      <w:r w:rsidR="008E374F" w:rsidRPr="002A4476">
        <w:rPr>
          <w:rFonts w:ascii="Arial" w:hAnsi="Arial" w:cs="Arial"/>
          <w:color w:val="auto"/>
          <w:sz w:val="22"/>
          <w:szCs w:val="22"/>
        </w:rPr>
        <w:t xml:space="preserve">most </w:t>
      </w:r>
      <w:r w:rsidRPr="002A4476">
        <w:rPr>
          <w:rFonts w:ascii="Arial" w:hAnsi="Arial" w:cs="Arial"/>
          <w:color w:val="auto"/>
          <w:sz w:val="22"/>
          <w:szCs w:val="22"/>
        </w:rPr>
        <w:t>utility providers</w:t>
      </w:r>
      <w:r w:rsidR="00452DC2" w:rsidRPr="002A4476">
        <w:rPr>
          <w:rFonts w:ascii="Arial" w:hAnsi="Arial" w:cs="Arial"/>
          <w:color w:val="auto"/>
          <w:sz w:val="22"/>
          <w:szCs w:val="22"/>
        </w:rPr>
        <w:t xml:space="preserve">.  </w:t>
      </w:r>
      <w:r w:rsidRPr="002A4476">
        <w:rPr>
          <w:rFonts w:ascii="Arial" w:hAnsi="Arial" w:cs="Arial"/>
          <w:color w:val="auto"/>
          <w:sz w:val="22"/>
          <w:szCs w:val="22"/>
        </w:rPr>
        <w:t xml:space="preserve">Utility providers were represented on the </w:t>
      </w:r>
      <w:r w:rsidR="00D22E16" w:rsidRPr="002A4476">
        <w:rPr>
          <w:rFonts w:ascii="Arial" w:hAnsi="Arial" w:cs="Arial"/>
          <w:color w:val="auto"/>
          <w:sz w:val="22"/>
          <w:szCs w:val="22"/>
        </w:rPr>
        <w:t>PDM Planning Team</w:t>
      </w:r>
      <w:r w:rsidR="008E374F" w:rsidRPr="002A4476">
        <w:rPr>
          <w:rFonts w:ascii="Arial" w:hAnsi="Arial" w:cs="Arial"/>
          <w:color w:val="auto"/>
          <w:sz w:val="22"/>
          <w:szCs w:val="22"/>
        </w:rPr>
        <w:t xml:space="preserve">.  Each utility provider was asked individually to </w:t>
      </w:r>
      <w:r w:rsidRPr="002A4476">
        <w:rPr>
          <w:rFonts w:ascii="Arial" w:hAnsi="Arial" w:cs="Arial"/>
          <w:color w:val="auto"/>
          <w:sz w:val="22"/>
          <w:szCs w:val="22"/>
        </w:rPr>
        <w:t xml:space="preserve">submit their own mitigation actions.  </w:t>
      </w:r>
      <w:r w:rsidR="008E374F" w:rsidRPr="002A4476">
        <w:rPr>
          <w:rFonts w:ascii="Arial" w:hAnsi="Arial" w:cs="Arial"/>
          <w:color w:val="auto"/>
          <w:sz w:val="22"/>
          <w:szCs w:val="22"/>
        </w:rPr>
        <w:t xml:space="preserve">The main mitigation activity proposed by utility providers was the burying of overhead lines in rural areas of the county.  </w:t>
      </w:r>
    </w:p>
    <w:p w:rsidR="00E87200" w:rsidRPr="002A4476" w:rsidRDefault="00E87200" w:rsidP="00BD031A">
      <w:pPr>
        <w:pStyle w:val="Default"/>
        <w:jc w:val="both"/>
        <w:rPr>
          <w:rFonts w:ascii="Arial" w:hAnsi="Arial" w:cs="Arial"/>
          <w:color w:val="auto"/>
          <w:sz w:val="22"/>
          <w:szCs w:val="22"/>
        </w:rPr>
      </w:pPr>
    </w:p>
    <w:p w:rsidR="005D2A8F" w:rsidRPr="002A4476" w:rsidRDefault="005D2A8F" w:rsidP="00BD031A">
      <w:pPr>
        <w:pStyle w:val="Default"/>
        <w:jc w:val="both"/>
        <w:rPr>
          <w:rFonts w:ascii="Arial" w:hAnsi="Arial" w:cs="Arial"/>
          <w:color w:val="auto"/>
          <w:sz w:val="22"/>
          <w:szCs w:val="22"/>
        </w:rPr>
      </w:pPr>
      <w:r w:rsidRPr="002A4476">
        <w:rPr>
          <w:rFonts w:ascii="Arial" w:hAnsi="Arial" w:cs="Arial"/>
          <w:color w:val="auto"/>
          <w:sz w:val="22"/>
          <w:szCs w:val="22"/>
        </w:rPr>
        <w:t xml:space="preserve">In addition, </w:t>
      </w:r>
      <w:r w:rsidR="00452DC2" w:rsidRPr="002A4476">
        <w:rPr>
          <w:rFonts w:ascii="Arial" w:hAnsi="Arial" w:cs="Arial"/>
          <w:color w:val="auto"/>
          <w:sz w:val="22"/>
          <w:szCs w:val="22"/>
        </w:rPr>
        <w:t>townships in Brookings County were asked to participate in the process</w:t>
      </w:r>
      <w:r w:rsidRPr="002A4476">
        <w:rPr>
          <w:rFonts w:ascii="Arial" w:hAnsi="Arial" w:cs="Arial"/>
          <w:color w:val="auto"/>
          <w:sz w:val="22"/>
          <w:szCs w:val="22"/>
        </w:rPr>
        <w:t xml:space="preserve">.  </w:t>
      </w:r>
      <w:r w:rsidR="00452DC2" w:rsidRPr="002A4476">
        <w:rPr>
          <w:rFonts w:ascii="Arial" w:hAnsi="Arial" w:cs="Arial"/>
          <w:color w:val="auto"/>
          <w:sz w:val="22"/>
          <w:szCs w:val="22"/>
        </w:rPr>
        <w:t>Township clerks were mailed requests</w:t>
      </w:r>
      <w:r w:rsidRPr="002A4476">
        <w:rPr>
          <w:rFonts w:ascii="Arial" w:hAnsi="Arial" w:cs="Arial"/>
          <w:color w:val="auto"/>
          <w:sz w:val="22"/>
          <w:szCs w:val="22"/>
        </w:rPr>
        <w:t xml:space="preserve"> to identify potential mitigation projects.  </w:t>
      </w:r>
      <w:r w:rsidR="00E87200" w:rsidRPr="002A4476">
        <w:rPr>
          <w:rFonts w:ascii="Arial" w:hAnsi="Arial" w:cs="Arial"/>
          <w:color w:val="auto"/>
          <w:sz w:val="22"/>
          <w:szCs w:val="22"/>
        </w:rPr>
        <w:t>Each individual township</w:t>
      </w:r>
      <w:r w:rsidR="00452DC2" w:rsidRPr="002A4476">
        <w:rPr>
          <w:rFonts w:ascii="Arial" w:hAnsi="Arial" w:cs="Arial"/>
          <w:color w:val="auto"/>
          <w:sz w:val="22"/>
          <w:szCs w:val="22"/>
        </w:rPr>
        <w:t xml:space="preserve"> was provided maps upon which they were asked to identify potential</w:t>
      </w:r>
      <w:r w:rsidR="00E87200" w:rsidRPr="002A4476">
        <w:rPr>
          <w:rFonts w:ascii="Arial" w:hAnsi="Arial" w:cs="Arial"/>
          <w:color w:val="auto"/>
          <w:sz w:val="22"/>
          <w:szCs w:val="22"/>
        </w:rPr>
        <w:t xml:space="preserve"> mitigation activities</w:t>
      </w:r>
      <w:r w:rsidR="00452DC2" w:rsidRPr="002A4476">
        <w:rPr>
          <w:rFonts w:ascii="Arial" w:hAnsi="Arial" w:cs="Arial"/>
          <w:color w:val="auto"/>
          <w:sz w:val="22"/>
          <w:szCs w:val="22"/>
        </w:rPr>
        <w:t xml:space="preserve"> and vulnerable roads or infrastructure</w:t>
      </w:r>
      <w:r w:rsidR="00E87200" w:rsidRPr="002A4476">
        <w:rPr>
          <w:rFonts w:ascii="Arial" w:hAnsi="Arial" w:cs="Arial"/>
          <w:color w:val="auto"/>
          <w:sz w:val="22"/>
          <w:szCs w:val="22"/>
        </w:rPr>
        <w:t>.  Primarily these activities included replacing culverts with larger culverts, elevating or rip-rapping roads, and reconstructing roads.</w:t>
      </w:r>
      <w:r w:rsidRPr="002A4476">
        <w:rPr>
          <w:rFonts w:ascii="Arial" w:hAnsi="Arial" w:cs="Arial"/>
          <w:color w:val="auto"/>
          <w:sz w:val="22"/>
          <w:szCs w:val="22"/>
        </w:rPr>
        <w:t xml:space="preserve">  </w:t>
      </w:r>
      <w:r w:rsidR="00CC5ED8" w:rsidRPr="002A4476">
        <w:rPr>
          <w:rFonts w:ascii="Arial" w:hAnsi="Arial" w:cs="Arial"/>
          <w:color w:val="auto"/>
          <w:sz w:val="22"/>
          <w:szCs w:val="22"/>
        </w:rPr>
        <w:t>The Appendix</w:t>
      </w:r>
      <w:r w:rsidR="00E87200" w:rsidRPr="002A4476">
        <w:rPr>
          <w:rFonts w:ascii="Arial" w:hAnsi="Arial" w:cs="Arial"/>
          <w:color w:val="auto"/>
          <w:sz w:val="22"/>
          <w:szCs w:val="22"/>
        </w:rPr>
        <w:t xml:space="preserve"> includes maps of </w:t>
      </w:r>
      <w:r w:rsidR="0040668A" w:rsidRPr="002A4476">
        <w:rPr>
          <w:rFonts w:ascii="Arial" w:hAnsi="Arial" w:cs="Arial"/>
          <w:color w:val="auto"/>
          <w:sz w:val="22"/>
          <w:szCs w:val="22"/>
        </w:rPr>
        <w:t xml:space="preserve">vulnerable sites and potential </w:t>
      </w:r>
      <w:r w:rsidR="00E87200" w:rsidRPr="002A4476">
        <w:rPr>
          <w:rFonts w:ascii="Arial" w:hAnsi="Arial" w:cs="Arial"/>
          <w:color w:val="auto"/>
          <w:sz w:val="22"/>
          <w:szCs w:val="22"/>
        </w:rPr>
        <w:t xml:space="preserve">mitigation actions proposed by the townships in </w:t>
      </w:r>
      <w:r w:rsidR="006C7FC8" w:rsidRPr="002A4476">
        <w:rPr>
          <w:rFonts w:ascii="Arial" w:hAnsi="Arial" w:cs="Arial"/>
          <w:color w:val="auto"/>
          <w:sz w:val="22"/>
          <w:szCs w:val="22"/>
        </w:rPr>
        <w:t>the County</w:t>
      </w:r>
      <w:r w:rsidR="00E87200" w:rsidRPr="002A4476">
        <w:rPr>
          <w:rFonts w:ascii="Arial" w:hAnsi="Arial" w:cs="Arial"/>
          <w:color w:val="auto"/>
          <w:sz w:val="22"/>
          <w:szCs w:val="22"/>
        </w:rPr>
        <w:t xml:space="preserve">.  </w:t>
      </w:r>
    </w:p>
    <w:p w:rsidR="00FA0CF3" w:rsidRPr="002A4476" w:rsidRDefault="00FA0CF3" w:rsidP="00C20223">
      <w:pPr>
        <w:pStyle w:val="NormalWeb"/>
        <w:spacing w:before="0" w:beforeAutospacing="0" w:after="0" w:afterAutospacing="0"/>
        <w:jc w:val="both"/>
        <w:rPr>
          <w:rFonts w:ascii="Arial" w:hAnsi="Arial" w:cs="Arial"/>
          <w:sz w:val="22"/>
          <w:szCs w:val="22"/>
        </w:rPr>
      </w:pPr>
    </w:p>
    <w:p w:rsidR="00E87200" w:rsidRPr="002A4476" w:rsidRDefault="00E87200" w:rsidP="00CC5ED8">
      <w:pPr>
        <w:pStyle w:val="Default"/>
        <w:jc w:val="both"/>
        <w:rPr>
          <w:rFonts w:ascii="Arial" w:hAnsi="Arial" w:cs="Arial"/>
          <w:color w:val="auto"/>
          <w:sz w:val="22"/>
          <w:szCs w:val="22"/>
        </w:rPr>
      </w:pPr>
      <w:r w:rsidRPr="002A4476">
        <w:rPr>
          <w:rFonts w:ascii="Arial" w:hAnsi="Arial" w:cs="Arial"/>
          <w:color w:val="auto"/>
          <w:sz w:val="22"/>
          <w:szCs w:val="22"/>
        </w:rPr>
        <w:t xml:space="preserve">Particular attention needs to be paid to sources of funding for the actions. Given the existing financial reality of very tight county and municipal budgets, some of the proposed actions realistically cannot be implemented without substantial grant assistance. With such assistance, it is likely that many of the high priority projects can be undertaken without placing an onerous burden on local budgets. Resources for some of the actions available from FEMA through the South Dakota Office of Emergency Management include the Hazard Mitigation Grant Program, Pre-Disaster Mitigation grant program, and Flood Mitigation Assistance grant programs. Other possible sources of funding include: </w:t>
      </w:r>
    </w:p>
    <w:p w:rsidR="00E87200" w:rsidRPr="002A4476" w:rsidRDefault="00E87200" w:rsidP="00E87200">
      <w:pPr>
        <w:pStyle w:val="Default"/>
        <w:rPr>
          <w:color w:val="auto"/>
          <w:sz w:val="23"/>
          <w:szCs w:val="23"/>
        </w:rPr>
      </w:pPr>
    </w:p>
    <w:p w:rsidR="00E87200" w:rsidRPr="002A4476" w:rsidRDefault="00E87200" w:rsidP="00D82C2E">
      <w:pPr>
        <w:pStyle w:val="Default"/>
        <w:spacing w:line="360" w:lineRule="auto"/>
        <w:rPr>
          <w:rFonts w:ascii="Arial" w:hAnsi="Arial" w:cs="Arial"/>
          <w:color w:val="auto"/>
          <w:sz w:val="22"/>
          <w:szCs w:val="22"/>
          <w:u w:val="single"/>
        </w:rPr>
      </w:pPr>
      <w:r w:rsidRPr="002A4476">
        <w:rPr>
          <w:rFonts w:ascii="Arial" w:hAnsi="Arial" w:cs="Arial"/>
          <w:color w:val="auto"/>
          <w:sz w:val="22"/>
          <w:szCs w:val="22"/>
          <w:u w:val="single"/>
        </w:rPr>
        <w:t xml:space="preserve">Grant and loan programs/sources </w:t>
      </w:r>
    </w:p>
    <w:p w:rsidR="00CC5ED8" w:rsidRPr="002A4476" w:rsidRDefault="00CC5ED8" w:rsidP="00D82C2E">
      <w:pPr>
        <w:pStyle w:val="Default"/>
        <w:spacing w:line="276" w:lineRule="auto"/>
        <w:rPr>
          <w:rFonts w:ascii="Arial" w:hAnsi="Arial" w:cs="Arial"/>
          <w:color w:val="auto"/>
          <w:sz w:val="22"/>
          <w:szCs w:val="22"/>
        </w:rPr>
      </w:pPr>
    </w:p>
    <w:p w:rsidR="00E87200" w:rsidRPr="002A4476" w:rsidRDefault="00E87200" w:rsidP="00D82C2E">
      <w:pPr>
        <w:pStyle w:val="Default"/>
        <w:numPr>
          <w:ilvl w:val="0"/>
          <w:numId w:val="30"/>
        </w:numPr>
        <w:spacing w:after="16" w:line="360" w:lineRule="auto"/>
        <w:ind w:left="360"/>
        <w:rPr>
          <w:rFonts w:ascii="Arial" w:hAnsi="Arial" w:cs="Arial"/>
          <w:color w:val="auto"/>
          <w:sz w:val="22"/>
          <w:szCs w:val="22"/>
        </w:rPr>
      </w:pPr>
      <w:r w:rsidRPr="002A4476">
        <w:rPr>
          <w:rFonts w:ascii="Arial" w:hAnsi="Arial" w:cs="Arial"/>
          <w:color w:val="auto"/>
          <w:sz w:val="22"/>
          <w:szCs w:val="22"/>
        </w:rPr>
        <w:t xml:space="preserve">Community Development Block Grant program </w:t>
      </w:r>
    </w:p>
    <w:p w:rsidR="00E87200" w:rsidRPr="002A4476" w:rsidRDefault="00E87200" w:rsidP="00D82C2E">
      <w:pPr>
        <w:pStyle w:val="Default"/>
        <w:numPr>
          <w:ilvl w:val="0"/>
          <w:numId w:val="30"/>
        </w:numPr>
        <w:spacing w:after="16" w:line="360" w:lineRule="auto"/>
        <w:ind w:left="360"/>
        <w:rPr>
          <w:rFonts w:ascii="Arial" w:hAnsi="Arial" w:cs="Arial"/>
          <w:color w:val="auto"/>
          <w:sz w:val="22"/>
          <w:szCs w:val="22"/>
        </w:rPr>
      </w:pPr>
      <w:r w:rsidRPr="002A4476">
        <w:rPr>
          <w:rFonts w:ascii="Arial" w:hAnsi="Arial" w:cs="Arial"/>
          <w:color w:val="auto"/>
          <w:sz w:val="22"/>
          <w:szCs w:val="22"/>
        </w:rPr>
        <w:t xml:space="preserve">Economic Development Administration </w:t>
      </w:r>
    </w:p>
    <w:p w:rsidR="00E87200" w:rsidRPr="002A4476" w:rsidRDefault="00E87200" w:rsidP="00D82C2E">
      <w:pPr>
        <w:pStyle w:val="Default"/>
        <w:numPr>
          <w:ilvl w:val="0"/>
          <w:numId w:val="30"/>
        </w:numPr>
        <w:spacing w:after="16" w:line="360" w:lineRule="auto"/>
        <w:ind w:left="360"/>
        <w:rPr>
          <w:rFonts w:ascii="Arial" w:hAnsi="Arial" w:cs="Arial"/>
          <w:color w:val="auto"/>
          <w:sz w:val="22"/>
          <w:szCs w:val="22"/>
        </w:rPr>
      </w:pPr>
      <w:r w:rsidRPr="002A4476">
        <w:rPr>
          <w:rFonts w:ascii="Arial" w:hAnsi="Arial" w:cs="Arial"/>
          <w:color w:val="auto"/>
          <w:sz w:val="22"/>
          <w:szCs w:val="22"/>
        </w:rPr>
        <w:t xml:space="preserve">FEMA Assistance to Firefighters Grant program </w:t>
      </w:r>
    </w:p>
    <w:p w:rsidR="00E87200" w:rsidRPr="002A4476" w:rsidRDefault="00E87200" w:rsidP="00D82C2E">
      <w:pPr>
        <w:pStyle w:val="Default"/>
        <w:numPr>
          <w:ilvl w:val="0"/>
          <w:numId w:val="30"/>
        </w:numPr>
        <w:spacing w:after="16" w:line="360" w:lineRule="auto"/>
        <w:ind w:left="360"/>
        <w:rPr>
          <w:rFonts w:ascii="Arial" w:hAnsi="Arial" w:cs="Arial"/>
          <w:color w:val="auto"/>
          <w:sz w:val="22"/>
          <w:szCs w:val="22"/>
        </w:rPr>
      </w:pPr>
      <w:r w:rsidRPr="002A4476">
        <w:rPr>
          <w:rFonts w:ascii="Arial" w:hAnsi="Arial" w:cs="Arial"/>
          <w:color w:val="auto"/>
          <w:sz w:val="22"/>
          <w:szCs w:val="22"/>
        </w:rPr>
        <w:t xml:space="preserve">South Dakota Dept of Environment and Natural Resources </w:t>
      </w:r>
    </w:p>
    <w:p w:rsidR="00E87200" w:rsidRPr="002A4476" w:rsidRDefault="00E87200" w:rsidP="00D82C2E">
      <w:pPr>
        <w:pStyle w:val="Default"/>
        <w:numPr>
          <w:ilvl w:val="0"/>
          <w:numId w:val="30"/>
        </w:numPr>
        <w:spacing w:after="16" w:line="360" w:lineRule="auto"/>
        <w:ind w:left="360"/>
        <w:rPr>
          <w:rFonts w:ascii="Arial" w:hAnsi="Arial" w:cs="Arial"/>
          <w:color w:val="auto"/>
          <w:sz w:val="22"/>
          <w:szCs w:val="22"/>
        </w:rPr>
      </w:pPr>
      <w:r w:rsidRPr="002A4476">
        <w:rPr>
          <w:rFonts w:ascii="Arial" w:hAnsi="Arial" w:cs="Arial"/>
          <w:color w:val="auto"/>
          <w:sz w:val="22"/>
          <w:szCs w:val="22"/>
        </w:rPr>
        <w:t xml:space="preserve">South Dakota Dept of Transportation </w:t>
      </w:r>
    </w:p>
    <w:p w:rsidR="00E87200" w:rsidRPr="002A4476" w:rsidRDefault="00E87200" w:rsidP="00D82C2E">
      <w:pPr>
        <w:pStyle w:val="Default"/>
        <w:numPr>
          <w:ilvl w:val="0"/>
          <w:numId w:val="30"/>
        </w:numPr>
        <w:spacing w:line="360" w:lineRule="auto"/>
        <w:ind w:left="360"/>
        <w:rPr>
          <w:rFonts w:ascii="Arial" w:hAnsi="Arial" w:cs="Arial"/>
          <w:color w:val="auto"/>
          <w:sz w:val="22"/>
          <w:szCs w:val="22"/>
        </w:rPr>
      </w:pPr>
      <w:r w:rsidRPr="002A4476">
        <w:rPr>
          <w:rFonts w:ascii="Arial" w:hAnsi="Arial" w:cs="Arial"/>
          <w:color w:val="auto"/>
          <w:sz w:val="22"/>
          <w:szCs w:val="22"/>
        </w:rPr>
        <w:t xml:space="preserve">US Department of Agriculture Rural Development Office </w:t>
      </w:r>
    </w:p>
    <w:p w:rsidR="00E87200" w:rsidRPr="002A4476" w:rsidRDefault="00E87200" w:rsidP="00D82C2E">
      <w:pPr>
        <w:pStyle w:val="Default"/>
        <w:spacing w:line="360" w:lineRule="auto"/>
        <w:rPr>
          <w:rFonts w:ascii="Arial" w:hAnsi="Arial" w:cs="Arial"/>
          <w:color w:val="auto"/>
          <w:sz w:val="22"/>
          <w:szCs w:val="22"/>
        </w:rPr>
      </w:pPr>
    </w:p>
    <w:p w:rsidR="00E87200" w:rsidRPr="002A4476" w:rsidRDefault="00E87200" w:rsidP="00D82C2E">
      <w:pPr>
        <w:pStyle w:val="Default"/>
        <w:spacing w:line="360" w:lineRule="auto"/>
        <w:rPr>
          <w:rFonts w:ascii="Arial" w:hAnsi="Arial" w:cs="Arial"/>
          <w:color w:val="auto"/>
          <w:sz w:val="22"/>
          <w:szCs w:val="22"/>
          <w:u w:val="single"/>
        </w:rPr>
      </w:pPr>
      <w:r w:rsidRPr="002A4476">
        <w:rPr>
          <w:rFonts w:ascii="Arial" w:hAnsi="Arial" w:cs="Arial"/>
          <w:color w:val="auto"/>
          <w:sz w:val="22"/>
          <w:szCs w:val="22"/>
          <w:u w:val="single"/>
        </w:rPr>
        <w:t xml:space="preserve">Local resources </w:t>
      </w:r>
    </w:p>
    <w:p w:rsidR="00D82C2E" w:rsidRPr="002A4476" w:rsidRDefault="00D82C2E" w:rsidP="00D82C2E">
      <w:pPr>
        <w:pStyle w:val="Default"/>
        <w:spacing w:line="276" w:lineRule="auto"/>
        <w:rPr>
          <w:rFonts w:ascii="Arial" w:hAnsi="Arial" w:cs="Arial"/>
          <w:color w:val="auto"/>
          <w:sz w:val="22"/>
          <w:szCs w:val="22"/>
          <w:u w:val="single"/>
        </w:rPr>
      </w:pPr>
    </w:p>
    <w:p w:rsidR="00E87200" w:rsidRPr="002A4476" w:rsidRDefault="00E87200" w:rsidP="00D82C2E">
      <w:pPr>
        <w:pStyle w:val="Default"/>
        <w:numPr>
          <w:ilvl w:val="0"/>
          <w:numId w:val="31"/>
        </w:numPr>
        <w:spacing w:after="16" w:line="360" w:lineRule="auto"/>
        <w:ind w:left="360"/>
        <w:rPr>
          <w:rFonts w:ascii="Arial" w:hAnsi="Arial" w:cs="Arial"/>
          <w:color w:val="auto"/>
          <w:sz w:val="22"/>
          <w:szCs w:val="22"/>
        </w:rPr>
      </w:pPr>
      <w:r w:rsidRPr="002A4476">
        <w:rPr>
          <w:rFonts w:ascii="Arial" w:hAnsi="Arial" w:cs="Arial"/>
          <w:color w:val="auto"/>
          <w:sz w:val="22"/>
          <w:szCs w:val="22"/>
        </w:rPr>
        <w:t xml:space="preserve">General obligation bonds </w:t>
      </w:r>
    </w:p>
    <w:p w:rsidR="00E87200" w:rsidRPr="002A4476" w:rsidRDefault="00E87200" w:rsidP="00D82C2E">
      <w:pPr>
        <w:pStyle w:val="Default"/>
        <w:numPr>
          <w:ilvl w:val="0"/>
          <w:numId w:val="31"/>
        </w:numPr>
        <w:spacing w:after="16" w:line="360" w:lineRule="auto"/>
        <w:ind w:left="360"/>
        <w:rPr>
          <w:rFonts w:ascii="Arial" w:hAnsi="Arial" w:cs="Arial"/>
          <w:color w:val="auto"/>
          <w:sz w:val="22"/>
          <w:szCs w:val="22"/>
        </w:rPr>
      </w:pPr>
      <w:r w:rsidRPr="002A4476">
        <w:rPr>
          <w:rFonts w:ascii="Arial" w:hAnsi="Arial" w:cs="Arial"/>
          <w:color w:val="auto"/>
          <w:sz w:val="22"/>
          <w:szCs w:val="22"/>
        </w:rPr>
        <w:t xml:space="preserve">Revenue bonds </w:t>
      </w:r>
    </w:p>
    <w:p w:rsidR="006C57EC" w:rsidRPr="00717384" w:rsidRDefault="00E87200" w:rsidP="002A4476">
      <w:pPr>
        <w:pStyle w:val="Default"/>
        <w:numPr>
          <w:ilvl w:val="0"/>
          <w:numId w:val="31"/>
        </w:numPr>
        <w:spacing w:line="360" w:lineRule="auto"/>
        <w:ind w:left="360"/>
        <w:rPr>
          <w:rFonts w:ascii="Arial" w:hAnsi="Arial" w:cs="Arial"/>
          <w:color w:val="auto"/>
          <w:sz w:val="22"/>
          <w:szCs w:val="22"/>
        </w:rPr>
        <w:sectPr w:rsidR="006C57EC" w:rsidRPr="00717384" w:rsidSect="00717384">
          <w:pgSz w:w="12240" w:h="15840"/>
          <w:pgMar w:top="1440" w:right="1440" w:bottom="1440" w:left="1440" w:header="720" w:footer="720" w:gutter="0"/>
          <w:cols w:space="720"/>
          <w:docGrid w:linePitch="360"/>
        </w:sectPr>
      </w:pPr>
      <w:r w:rsidRPr="002A4476">
        <w:rPr>
          <w:rFonts w:ascii="Arial" w:hAnsi="Arial" w:cs="Arial"/>
          <w:color w:val="auto"/>
          <w:sz w:val="22"/>
          <w:szCs w:val="22"/>
        </w:rPr>
        <w:t>Tax Increment Financing (TIF) distric</w:t>
      </w:r>
      <w:r w:rsidR="00D932EC" w:rsidRPr="002A4476">
        <w:rPr>
          <w:rFonts w:ascii="Arial" w:hAnsi="Arial" w:cs="Arial"/>
          <w:color w:val="auto"/>
          <w:sz w:val="22"/>
          <w:szCs w:val="22"/>
        </w:rPr>
        <w:t>ts</w:t>
      </w:r>
    </w:p>
    <w:p w:rsidR="007B5889" w:rsidRDefault="000378EF" w:rsidP="000378EF">
      <w:pPr>
        <w:jc w:val="center"/>
        <w:rPr>
          <w:b/>
        </w:rPr>
      </w:pPr>
      <w:r w:rsidRPr="000378EF">
        <w:rPr>
          <w:b/>
        </w:rPr>
        <w:lastRenderedPageBreak/>
        <w:t xml:space="preserve">Table 5.13 Potential Mitigation Projects </w:t>
      </w:r>
    </w:p>
    <w:p w:rsidR="000378EF" w:rsidRDefault="000378EF" w:rsidP="000378EF"/>
    <w:tbl>
      <w:tblPr>
        <w:tblpPr w:leftFromText="180" w:rightFromText="180" w:horzAnchor="margin" w:tblpXSpec="center" w:tblpY="603"/>
        <w:tblW w:w="15297" w:type="dxa"/>
        <w:tblLook w:val="04A0" w:firstRow="1" w:lastRow="0" w:firstColumn="1" w:lastColumn="0" w:noHBand="0" w:noVBand="1"/>
      </w:tblPr>
      <w:tblGrid>
        <w:gridCol w:w="2257"/>
        <w:gridCol w:w="2401"/>
        <w:gridCol w:w="1080"/>
        <w:gridCol w:w="1341"/>
        <w:gridCol w:w="1719"/>
        <w:gridCol w:w="1510"/>
        <w:gridCol w:w="1520"/>
        <w:gridCol w:w="1524"/>
        <w:gridCol w:w="1945"/>
      </w:tblGrid>
      <w:tr w:rsidR="00717384" w:rsidRPr="00415539" w:rsidTr="0029140F">
        <w:trPr>
          <w:trHeight w:val="315"/>
        </w:trPr>
        <w:tc>
          <w:tcPr>
            <w:tcW w:w="2257" w:type="dxa"/>
            <w:tcBorders>
              <w:top w:val="single" w:sz="8" w:space="0" w:color="auto"/>
              <w:left w:val="single" w:sz="8" w:space="0" w:color="auto"/>
              <w:bottom w:val="single" w:sz="8" w:space="0" w:color="auto"/>
              <w:right w:val="single" w:sz="4" w:space="0" w:color="auto"/>
            </w:tcBorders>
            <w:shd w:val="clear" w:color="000000" w:fill="D8D8D8"/>
          </w:tcPr>
          <w:p w:rsidR="00717384" w:rsidRPr="00415539" w:rsidRDefault="00717384" w:rsidP="0029140F">
            <w:pPr>
              <w:jc w:val="center"/>
              <w:rPr>
                <w:rFonts w:ascii="Calibri" w:hAnsi="Calibri" w:cs="Times New Roman"/>
                <w:b/>
                <w:bCs/>
                <w:sz w:val="22"/>
                <w:szCs w:val="22"/>
              </w:rPr>
            </w:pPr>
            <w:r w:rsidRPr="00415539">
              <w:rPr>
                <w:rFonts w:ascii="Calibri" w:hAnsi="Calibri" w:cs="Times New Roman"/>
                <w:b/>
                <w:bCs/>
                <w:sz w:val="22"/>
                <w:szCs w:val="22"/>
              </w:rPr>
              <w:t>BROOKINGS COUNTY PROBLEM STATEMENTS</w:t>
            </w:r>
          </w:p>
        </w:tc>
        <w:tc>
          <w:tcPr>
            <w:tcW w:w="2401" w:type="dxa"/>
            <w:tcBorders>
              <w:top w:val="single" w:sz="8" w:space="0" w:color="auto"/>
              <w:left w:val="single" w:sz="8" w:space="0" w:color="auto"/>
              <w:bottom w:val="single" w:sz="8" w:space="0" w:color="auto"/>
              <w:right w:val="single" w:sz="4" w:space="0" w:color="auto"/>
            </w:tcBorders>
            <w:shd w:val="clear" w:color="000000" w:fill="D8D8D8"/>
            <w:noWrap/>
            <w:vAlign w:val="bottom"/>
            <w:hideMark/>
          </w:tcPr>
          <w:p w:rsidR="00717384" w:rsidRPr="00415539" w:rsidRDefault="00717384" w:rsidP="0029140F">
            <w:pPr>
              <w:jc w:val="center"/>
              <w:rPr>
                <w:rFonts w:ascii="Calibri" w:hAnsi="Calibri" w:cs="Times New Roman"/>
                <w:b/>
                <w:bCs/>
                <w:sz w:val="22"/>
                <w:szCs w:val="22"/>
              </w:rPr>
            </w:pPr>
            <w:r w:rsidRPr="00415539">
              <w:rPr>
                <w:rFonts w:ascii="Calibri" w:hAnsi="Calibri" w:cs="Times New Roman"/>
                <w:b/>
                <w:bCs/>
                <w:sz w:val="22"/>
                <w:szCs w:val="22"/>
              </w:rPr>
              <w:t>BROOKINGS COUNTY ACTIONS</w:t>
            </w:r>
          </w:p>
        </w:tc>
        <w:tc>
          <w:tcPr>
            <w:tcW w:w="1080" w:type="dxa"/>
            <w:tcBorders>
              <w:top w:val="single" w:sz="8" w:space="0" w:color="auto"/>
              <w:left w:val="nil"/>
              <w:bottom w:val="single" w:sz="8" w:space="0" w:color="auto"/>
              <w:right w:val="single" w:sz="4" w:space="0" w:color="auto"/>
            </w:tcBorders>
            <w:shd w:val="clear" w:color="000000" w:fill="D8D8D8"/>
            <w:noWrap/>
            <w:vAlign w:val="bottom"/>
            <w:hideMark/>
          </w:tcPr>
          <w:p w:rsidR="00717384" w:rsidRPr="00415539" w:rsidRDefault="00717384" w:rsidP="0029140F">
            <w:pPr>
              <w:jc w:val="center"/>
              <w:rPr>
                <w:rFonts w:ascii="Calibri" w:hAnsi="Calibri" w:cs="Times New Roman"/>
                <w:b/>
                <w:bCs/>
                <w:sz w:val="22"/>
                <w:szCs w:val="22"/>
              </w:rPr>
            </w:pPr>
            <w:r w:rsidRPr="00415539">
              <w:rPr>
                <w:rFonts w:ascii="Calibri" w:hAnsi="Calibri" w:cs="Times New Roman"/>
                <w:b/>
                <w:bCs/>
                <w:sz w:val="22"/>
                <w:szCs w:val="22"/>
              </w:rPr>
              <w:t>PRIORITY RATING</w:t>
            </w:r>
          </w:p>
        </w:tc>
        <w:tc>
          <w:tcPr>
            <w:tcW w:w="1341" w:type="dxa"/>
            <w:tcBorders>
              <w:top w:val="single" w:sz="8" w:space="0" w:color="auto"/>
              <w:left w:val="nil"/>
              <w:bottom w:val="single" w:sz="8" w:space="0" w:color="auto"/>
              <w:right w:val="single" w:sz="4" w:space="0" w:color="auto"/>
            </w:tcBorders>
            <w:shd w:val="clear" w:color="000000" w:fill="D8D8D8"/>
            <w:noWrap/>
            <w:vAlign w:val="bottom"/>
            <w:hideMark/>
          </w:tcPr>
          <w:p w:rsidR="00717384" w:rsidRPr="00415539" w:rsidRDefault="00717384" w:rsidP="0029140F">
            <w:pPr>
              <w:jc w:val="center"/>
              <w:rPr>
                <w:rFonts w:ascii="Calibri" w:hAnsi="Calibri" w:cs="Times New Roman"/>
                <w:b/>
                <w:bCs/>
                <w:sz w:val="22"/>
                <w:szCs w:val="22"/>
              </w:rPr>
            </w:pPr>
            <w:r w:rsidRPr="00415539">
              <w:rPr>
                <w:rFonts w:ascii="Calibri" w:hAnsi="Calibri" w:cs="Times New Roman"/>
                <w:b/>
                <w:bCs/>
                <w:sz w:val="22"/>
                <w:szCs w:val="22"/>
              </w:rPr>
              <w:t>TIMEFRAME</w:t>
            </w:r>
          </w:p>
        </w:tc>
        <w:tc>
          <w:tcPr>
            <w:tcW w:w="1719" w:type="dxa"/>
            <w:tcBorders>
              <w:top w:val="single" w:sz="8" w:space="0" w:color="auto"/>
              <w:left w:val="nil"/>
              <w:bottom w:val="single" w:sz="8" w:space="0" w:color="auto"/>
              <w:right w:val="single" w:sz="4" w:space="0" w:color="auto"/>
            </w:tcBorders>
            <w:shd w:val="clear" w:color="000000" w:fill="D8D8D8"/>
            <w:noWrap/>
            <w:vAlign w:val="bottom"/>
            <w:hideMark/>
          </w:tcPr>
          <w:p w:rsidR="00717384" w:rsidRPr="00415539" w:rsidRDefault="00717384" w:rsidP="0029140F">
            <w:pPr>
              <w:jc w:val="center"/>
              <w:rPr>
                <w:rFonts w:ascii="Calibri" w:hAnsi="Calibri" w:cs="Times New Roman"/>
                <w:b/>
                <w:bCs/>
                <w:sz w:val="22"/>
                <w:szCs w:val="22"/>
              </w:rPr>
            </w:pPr>
            <w:r w:rsidRPr="00415539">
              <w:rPr>
                <w:rFonts w:ascii="Calibri" w:hAnsi="Calibri" w:cs="Times New Roman"/>
                <w:b/>
                <w:bCs/>
                <w:sz w:val="22"/>
                <w:szCs w:val="22"/>
              </w:rPr>
              <w:t>CONTACT</w:t>
            </w:r>
          </w:p>
        </w:tc>
        <w:tc>
          <w:tcPr>
            <w:tcW w:w="1510" w:type="dxa"/>
            <w:tcBorders>
              <w:top w:val="single" w:sz="8" w:space="0" w:color="auto"/>
              <w:left w:val="nil"/>
              <w:bottom w:val="single" w:sz="8" w:space="0" w:color="auto"/>
              <w:right w:val="single" w:sz="4" w:space="0" w:color="auto"/>
            </w:tcBorders>
            <w:shd w:val="clear" w:color="000000" w:fill="D8D8D8"/>
            <w:noWrap/>
            <w:vAlign w:val="bottom"/>
            <w:hideMark/>
          </w:tcPr>
          <w:p w:rsidR="00717384" w:rsidRPr="00415539" w:rsidRDefault="00717384" w:rsidP="0029140F">
            <w:pPr>
              <w:jc w:val="center"/>
              <w:rPr>
                <w:rFonts w:ascii="Calibri" w:hAnsi="Calibri" w:cs="Times New Roman"/>
                <w:b/>
                <w:bCs/>
                <w:sz w:val="22"/>
                <w:szCs w:val="22"/>
              </w:rPr>
            </w:pPr>
            <w:r w:rsidRPr="00415539">
              <w:rPr>
                <w:rFonts w:ascii="Calibri" w:hAnsi="Calibri" w:cs="Times New Roman"/>
                <w:b/>
                <w:bCs/>
                <w:sz w:val="22"/>
                <w:szCs w:val="22"/>
              </w:rPr>
              <w:t>COST</w:t>
            </w:r>
          </w:p>
        </w:tc>
        <w:tc>
          <w:tcPr>
            <w:tcW w:w="1520" w:type="dxa"/>
            <w:tcBorders>
              <w:top w:val="single" w:sz="8" w:space="0" w:color="auto"/>
              <w:left w:val="nil"/>
              <w:bottom w:val="single" w:sz="8" w:space="0" w:color="auto"/>
              <w:right w:val="single" w:sz="4" w:space="0" w:color="auto"/>
            </w:tcBorders>
            <w:shd w:val="clear" w:color="000000" w:fill="D8D8D8"/>
            <w:noWrap/>
            <w:vAlign w:val="bottom"/>
            <w:hideMark/>
          </w:tcPr>
          <w:p w:rsidR="00717384" w:rsidRPr="00415539" w:rsidRDefault="00717384" w:rsidP="0029140F">
            <w:pPr>
              <w:jc w:val="center"/>
              <w:rPr>
                <w:rFonts w:ascii="Calibri" w:hAnsi="Calibri" w:cs="Times New Roman"/>
                <w:b/>
                <w:bCs/>
                <w:sz w:val="22"/>
                <w:szCs w:val="22"/>
              </w:rPr>
            </w:pPr>
            <w:r w:rsidRPr="00415539">
              <w:rPr>
                <w:rFonts w:ascii="Calibri" w:hAnsi="Calibri" w:cs="Times New Roman"/>
                <w:b/>
                <w:bCs/>
                <w:sz w:val="22"/>
                <w:szCs w:val="22"/>
              </w:rPr>
              <w:t>FUNDING SOURCE</w:t>
            </w:r>
          </w:p>
        </w:tc>
        <w:tc>
          <w:tcPr>
            <w:tcW w:w="1524" w:type="dxa"/>
            <w:tcBorders>
              <w:top w:val="single" w:sz="8" w:space="0" w:color="auto"/>
              <w:left w:val="nil"/>
              <w:bottom w:val="single" w:sz="8" w:space="0" w:color="auto"/>
              <w:right w:val="single" w:sz="4" w:space="0" w:color="auto"/>
            </w:tcBorders>
            <w:shd w:val="clear" w:color="000000" w:fill="D8D8D8"/>
            <w:vAlign w:val="bottom"/>
            <w:hideMark/>
          </w:tcPr>
          <w:p w:rsidR="00717384" w:rsidRPr="00415539" w:rsidRDefault="00717384" w:rsidP="0029140F">
            <w:pPr>
              <w:jc w:val="center"/>
              <w:rPr>
                <w:rFonts w:ascii="Calibri" w:hAnsi="Calibri" w:cs="Times New Roman"/>
                <w:b/>
                <w:bCs/>
                <w:sz w:val="22"/>
                <w:szCs w:val="22"/>
              </w:rPr>
            </w:pPr>
            <w:r w:rsidRPr="00415539">
              <w:rPr>
                <w:rFonts w:ascii="Calibri" w:hAnsi="Calibri" w:cs="Times New Roman"/>
                <w:b/>
                <w:bCs/>
                <w:sz w:val="22"/>
                <w:szCs w:val="22"/>
              </w:rPr>
              <w:t>HAZARD</w:t>
            </w:r>
          </w:p>
        </w:tc>
        <w:tc>
          <w:tcPr>
            <w:tcW w:w="1945" w:type="dxa"/>
            <w:tcBorders>
              <w:top w:val="single" w:sz="8" w:space="0" w:color="auto"/>
              <w:left w:val="nil"/>
              <w:bottom w:val="single" w:sz="8" w:space="0" w:color="auto"/>
              <w:right w:val="single" w:sz="8" w:space="0" w:color="auto"/>
            </w:tcBorders>
            <w:shd w:val="clear" w:color="000000" w:fill="D8D8D8"/>
            <w:noWrap/>
            <w:vAlign w:val="bottom"/>
            <w:hideMark/>
          </w:tcPr>
          <w:p w:rsidR="00717384" w:rsidRPr="00415539" w:rsidRDefault="00717384" w:rsidP="0029140F">
            <w:pPr>
              <w:jc w:val="center"/>
              <w:rPr>
                <w:rFonts w:ascii="Calibri" w:hAnsi="Calibri" w:cs="Times New Roman"/>
                <w:b/>
                <w:bCs/>
                <w:sz w:val="22"/>
                <w:szCs w:val="22"/>
              </w:rPr>
            </w:pPr>
            <w:r w:rsidRPr="00415539">
              <w:rPr>
                <w:rFonts w:ascii="Calibri" w:hAnsi="Calibri" w:cs="Times New Roman"/>
                <w:b/>
                <w:bCs/>
                <w:sz w:val="22"/>
                <w:szCs w:val="22"/>
              </w:rPr>
              <w:t>GOAL</w:t>
            </w:r>
          </w:p>
        </w:tc>
      </w:tr>
      <w:tr w:rsidR="00717384" w:rsidRPr="00415539" w:rsidTr="0029140F">
        <w:trPr>
          <w:trHeight w:val="1200"/>
        </w:trPr>
        <w:tc>
          <w:tcPr>
            <w:tcW w:w="2257" w:type="dxa"/>
            <w:tcBorders>
              <w:top w:val="nil"/>
              <w:left w:val="single" w:sz="8" w:space="0" w:color="auto"/>
              <w:bottom w:val="single" w:sz="4" w:space="0" w:color="auto"/>
              <w:right w:val="single" w:sz="4" w:space="0" w:color="auto"/>
            </w:tcBorders>
            <w:vAlign w:val="bottom"/>
          </w:tcPr>
          <w:p w:rsidR="00717384" w:rsidRPr="00415539" w:rsidRDefault="00717384" w:rsidP="0029140F">
            <w:pPr>
              <w:rPr>
                <w:rFonts w:ascii="Calibri" w:hAnsi="Calibri" w:cs="Times New Roman"/>
                <w:sz w:val="22"/>
                <w:szCs w:val="22"/>
              </w:rPr>
            </w:pPr>
            <w:r w:rsidRPr="00415539">
              <w:rPr>
                <w:rFonts w:ascii="Calibri" w:hAnsi="Calibri" w:cs="Times New Roman"/>
                <w:sz w:val="22"/>
                <w:szCs w:val="22"/>
              </w:rPr>
              <w:t>Base flood elevation for residentially developed lakes is unknown</w:t>
            </w:r>
          </w:p>
        </w:tc>
        <w:tc>
          <w:tcPr>
            <w:tcW w:w="2401" w:type="dxa"/>
            <w:tcBorders>
              <w:top w:val="nil"/>
              <w:left w:val="single" w:sz="8" w:space="0" w:color="auto"/>
              <w:bottom w:val="single" w:sz="4" w:space="0" w:color="auto"/>
              <w:right w:val="single" w:sz="4" w:space="0" w:color="auto"/>
            </w:tcBorders>
            <w:shd w:val="clear" w:color="auto" w:fill="auto"/>
            <w:vAlign w:val="bottom"/>
            <w:hideMark/>
          </w:tcPr>
          <w:p w:rsidR="00717384" w:rsidRPr="00415539" w:rsidRDefault="00717384" w:rsidP="0029140F">
            <w:pPr>
              <w:rPr>
                <w:rFonts w:ascii="Calibri" w:hAnsi="Calibri" w:cs="Times New Roman"/>
                <w:sz w:val="22"/>
                <w:szCs w:val="22"/>
              </w:rPr>
            </w:pPr>
            <w:r w:rsidRPr="00415539">
              <w:rPr>
                <w:rFonts w:ascii="Calibri" w:hAnsi="Calibri" w:cs="Times New Roman"/>
                <w:sz w:val="22"/>
                <w:szCs w:val="22"/>
              </w:rPr>
              <w:t xml:space="preserve">Establishment of base flood elevations for Poinsett, Campbell, and </w:t>
            </w:r>
            <w:r>
              <w:rPr>
                <w:rFonts w:ascii="Calibri" w:hAnsi="Calibri" w:cs="Times New Roman"/>
                <w:sz w:val="22"/>
                <w:szCs w:val="22"/>
              </w:rPr>
              <w:t>Oakwood Lakes</w:t>
            </w:r>
          </w:p>
        </w:tc>
        <w:tc>
          <w:tcPr>
            <w:tcW w:w="1080" w:type="dxa"/>
            <w:tcBorders>
              <w:top w:val="nil"/>
              <w:left w:val="nil"/>
              <w:bottom w:val="single" w:sz="4" w:space="0" w:color="auto"/>
              <w:right w:val="single" w:sz="4" w:space="0" w:color="auto"/>
            </w:tcBorders>
            <w:shd w:val="clear" w:color="auto" w:fill="auto"/>
            <w:noWrap/>
            <w:vAlign w:val="bottom"/>
            <w:hideMark/>
          </w:tcPr>
          <w:p w:rsidR="00717384" w:rsidRPr="00415539" w:rsidRDefault="00717384" w:rsidP="0029140F">
            <w:pPr>
              <w:jc w:val="center"/>
              <w:rPr>
                <w:rFonts w:ascii="Calibri" w:hAnsi="Calibri" w:cs="Times New Roman"/>
                <w:sz w:val="22"/>
                <w:szCs w:val="22"/>
              </w:rPr>
            </w:pPr>
            <w:r w:rsidRPr="00415539">
              <w:rPr>
                <w:rFonts w:ascii="Calibri" w:hAnsi="Calibri" w:cs="Times New Roman"/>
                <w:sz w:val="22"/>
                <w:szCs w:val="22"/>
              </w:rPr>
              <w:t>High</w:t>
            </w:r>
          </w:p>
        </w:tc>
        <w:tc>
          <w:tcPr>
            <w:tcW w:w="1341" w:type="dxa"/>
            <w:tcBorders>
              <w:top w:val="nil"/>
              <w:left w:val="nil"/>
              <w:bottom w:val="single" w:sz="4" w:space="0" w:color="auto"/>
              <w:right w:val="single" w:sz="4" w:space="0" w:color="auto"/>
            </w:tcBorders>
            <w:shd w:val="clear" w:color="auto" w:fill="auto"/>
            <w:noWrap/>
            <w:vAlign w:val="bottom"/>
            <w:hideMark/>
          </w:tcPr>
          <w:p w:rsidR="00717384" w:rsidRPr="00415539" w:rsidRDefault="00717384" w:rsidP="0029140F">
            <w:pPr>
              <w:jc w:val="center"/>
              <w:rPr>
                <w:rFonts w:ascii="Calibri" w:hAnsi="Calibri" w:cs="Times New Roman"/>
                <w:sz w:val="22"/>
                <w:szCs w:val="22"/>
              </w:rPr>
            </w:pPr>
            <w:r w:rsidRPr="00415539">
              <w:rPr>
                <w:rFonts w:ascii="Calibri" w:hAnsi="Calibri" w:cs="Times New Roman"/>
                <w:sz w:val="22"/>
                <w:szCs w:val="22"/>
              </w:rPr>
              <w:t>Short</w:t>
            </w:r>
          </w:p>
        </w:tc>
        <w:tc>
          <w:tcPr>
            <w:tcW w:w="1719" w:type="dxa"/>
            <w:tcBorders>
              <w:top w:val="nil"/>
              <w:left w:val="nil"/>
              <w:bottom w:val="single" w:sz="4" w:space="0" w:color="auto"/>
              <w:right w:val="single" w:sz="4" w:space="0" w:color="auto"/>
            </w:tcBorders>
            <w:shd w:val="clear" w:color="auto" w:fill="auto"/>
            <w:vAlign w:val="bottom"/>
            <w:hideMark/>
          </w:tcPr>
          <w:p w:rsidR="00717384" w:rsidRPr="00415539" w:rsidRDefault="00717384" w:rsidP="0029140F">
            <w:pPr>
              <w:jc w:val="center"/>
              <w:rPr>
                <w:rFonts w:ascii="Calibri" w:hAnsi="Calibri" w:cs="Times New Roman"/>
                <w:sz w:val="22"/>
                <w:szCs w:val="22"/>
              </w:rPr>
            </w:pPr>
            <w:r w:rsidRPr="00415539">
              <w:rPr>
                <w:rFonts w:ascii="Calibri" w:hAnsi="Calibri" w:cs="Times New Roman"/>
                <w:sz w:val="22"/>
                <w:szCs w:val="22"/>
              </w:rPr>
              <w:t>Brookings County Floodplain Administrator</w:t>
            </w:r>
          </w:p>
        </w:tc>
        <w:tc>
          <w:tcPr>
            <w:tcW w:w="1510" w:type="dxa"/>
            <w:tcBorders>
              <w:top w:val="nil"/>
              <w:left w:val="nil"/>
              <w:bottom w:val="single" w:sz="4" w:space="0" w:color="auto"/>
              <w:right w:val="single" w:sz="4" w:space="0" w:color="auto"/>
            </w:tcBorders>
            <w:shd w:val="clear" w:color="auto" w:fill="auto"/>
            <w:noWrap/>
            <w:vAlign w:val="bottom"/>
            <w:hideMark/>
          </w:tcPr>
          <w:p w:rsidR="00717384" w:rsidRPr="0037683B" w:rsidRDefault="00717384" w:rsidP="0029140F">
            <w:pPr>
              <w:jc w:val="center"/>
              <w:rPr>
                <w:rFonts w:ascii="Calibri" w:hAnsi="Calibri" w:cs="Times New Roman"/>
                <w:sz w:val="22"/>
                <w:szCs w:val="22"/>
              </w:rPr>
            </w:pPr>
            <w:r w:rsidRPr="0037683B">
              <w:rPr>
                <w:rFonts w:ascii="Calibri" w:hAnsi="Calibri" w:cs="Times New Roman"/>
                <w:sz w:val="22"/>
                <w:szCs w:val="22"/>
              </w:rPr>
              <w:t>$</w:t>
            </w:r>
            <w:r>
              <w:rPr>
                <w:rFonts w:ascii="Calibri" w:hAnsi="Calibri" w:cs="Times New Roman"/>
                <w:sz w:val="22"/>
                <w:szCs w:val="22"/>
              </w:rPr>
              <w:t>75,000</w:t>
            </w:r>
          </w:p>
        </w:tc>
        <w:tc>
          <w:tcPr>
            <w:tcW w:w="1520" w:type="dxa"/>
            <w:tcBorders>
              <w:top w:val="nil"/>
              <w:left w:val="nil"/>
              <w:bottom w:val="single" w:sz="4" w:space="0" w:color="auto"/>
              <w:right w:val="single" w:sz="4" w:space="0" w:color="auto"/>
            </w:tcBorders>
            <w:shd w:val="clear" w:color="auto" w:fill="auto"/>
            <w:noWrap/>
            <w:vAlign w:val="bottom"/>
            <w:hideMark/>
          </w:tcPr>
          <w:p w:rsidR="00717384" w:rsidRPr="00415539" w:rsidRDefault="00717384" w:rsidP="0029140F">
            <w:pPr>
              <w:jc w:val="center"/>
              <w:rPr>
                <w:rFonts w:ascii="Calibri" w:hAnsi="Calibri" w:cs="Times New Roman"/>
                <w:sz w:val="22"/>
                <w:szCs w:val="22"/>
              </w:rPr>
            </w:pPr>
            <w:r w:rsidRPr="00415539">
              <w:rPr>
                <w:rFonts w:ascii="Calibri" w:hAnsi="Calibri" w:cs="Times New Roman"/>
                <w:sz w:val="22"/>
                <w:szCs w:val="22"/>
              </w:rPr>
              <w:t>County, HMGP</w:t>
            </w:r>
          </w:p>
        </w:tc>
        <w:tc>
          <w:tcPr>
            <w:tcW w:w="1524" w:type="dxa"/>
            <w:tcBorders>
              <w:top w:val="nil"/>
              <w:left w:val="nil"/>
              <w:bottom w:val="single" w:sz="4" w:space="0" w:color="auto"/>
              <w:right w:val="single" w:sz="4" w:space="0" w:color="auto"/>
            </w:tcBorders>
            <w:shd w:val="clear" w:color="auto" w:fill="auto"/>
            <w:vAlign w:val="bottom"/>
            <w:hideMark/>
          </w:tcPr>
          <w:p w:rsidR="00717384" w:rsidRPr="00415539" w:rsidRDefault="00717384" w:rsidP="0029140F">
            <w:pPr>
              <w:jc w:val="center"/>
              <w:rPr>
                <w:rFonts w:ascii="Calibri" w:hAnsi="Calibri" w:cs="Times New Roman"/>
                <w:sz w:val="22"/>
                <w:szCs w:val="22"/>
              </w:rPr>
            </w:pPr>
            <w:r w:rsidRPr="00415539">
              <w:rPr>
                <w:rFonts w:ascii="Calibri" w:hAnsi="Calibri" w:cs="Times New Roman"/>
                <w:sz w:val="22"/>
                <w:szCs w:val="22"/>
              </w:rPr>
              <w:t>Flooding</w:t>
            </w:r>
          </w:p>
        </w:tc>
        <w:tc>
          <w:tcPr>
            <w:tcW w:w="1945" w:type="dxa"/>
            <w:tcBorders>
              <w:top w:val="nil"/>
              <w:left w:val="nil"/>
              <w:bottom w:val="single" w:sz="4" w:space="0" w:color="auto"/>
              <w:right w:val="single" w:sz="8" w:space="0" w:color="auto"/>
            </w:tcBorders>
            <w:shd w:val="clear" w:color="auto" w:fill="auto"/>
            <w:vAlign w:val="bottom"/>
            <w:hideMark/>
          </w:tcPr>
          <w:p w:rsidR="00717384" w:rsidRPr="00415539" w:rsidRDefault="00717384" w:rsidP="0029140F">
            <w:pPr>
              <w:rPr>
                <w:rFonts w:ascii="Calibri" w:hAnsi="Calibri" w:cs="Times New Roman"/>
                <w:sz w:val="22"/>
                <w:szCs w:val="22"/>
              </w:rPr>
            </w:pPr>
            <w:r w:rsidRPr="00415539">
              <w:rPr>
                <w:rFonts w:ascii="Calibri" w:hAnsi="Calibri" w:cs="Times New Roman"/>
                <w:sz w:val="22"/>
                <w:szCs w:val="22"/>
              </w:rPr>
              <w:t>Protect Specific Areas of Brookings County from floods.</w:t>
            </w:r>
          </w:p>
        </w:tc>
      </w:tr>
      <w:tr w:rsidR="00717384" w:rsidRPr="00415539" w:rsidTr="008E62AA">
        <w:trPr>
          <w:trHeight w:val="1430"/>
        </w:trPr>
        <w:tc>
          <w:tcPr>
            <w:tcW w:w="2257" w:type="dxa"/>
            <w:tcBorders>
              <w:top w:val="nil"/>
              <w:left w:val="single" w:sz="8" w:space="0" w:color="auto"/>
              <w:bottom w:val="nil"/>
              <w:right w:val="single" w:sz="4" w:space="0" w:color="auto"/>
            </w:tcBorders>
            <w:vAlign w:val="bottom"/>
          </w:tcPr>
          <w:p w:rsidR="00717384" w:rsidRPr="00415539" w:rsidRDefault="00717384" w:rsidP="0029140F">
            <w:pPr>
              <w:rPr>
                <w:rFonts w:ascii="Calibri" w:hAnsi="Calibri" w:cs="Times New Roman"/>
                <w:sz w:val="22"/>
                <w:szCs w:val="22"/>
              </w:rPr>
            </w:pPr>
            <w:r>
              <w:rPr>
                <w:rFonts w:ascii="Calibri" w:hAnsi="Calibri" w:cs="Times New Roman"/>
                <w:sz w:val="22"/>
                <w:szCs w:val="22"/>
              </w:rPr>
              <w:t>Poorly defined drainage leads to flooding of manufactured homes and potential development property in and around SW1/4 of Sec 11-T109N-R50W</w:t>
            </w:r>
          </w:p>
        </w:tc>
        <w:tc>
          <w:tcPr>
            <w:tcW w:w="2401" w:type="dxa"/>
            <w:tcBorders>
              <w:top w:val="nil"/>
              <w:left w:val="single" w:sz="8" w:space="0" w:color="auto"/>
              <w:bottom w:val="nil"/>
              <w:right w:val="single" w:sz="4" w:space="0" w:color="auto"/>
            </w:tcBorders>
            <w:shd w:val="clear" w:color="auto" w:fill="auto"/>
            <w:vAlign w:val="bottom"/>
            <w:hideMark/>
          </w:tcPr>
          <w:p w:rsidR="00717384" w:rsidRPr="00415539" w:rsidRDefault="00717384" w:rsidP="0029140F">
            <w:pPr>
              <w:rPr>
                <w:rFonts w:ascii="Calibri" w:hAnsi="Calibri" w:cs="Times New Roman"/>
                <w:sz w:val="22"/>
                <w:szCs w:val="22"/>
              </w:rPr>
            </w:pPr>
            <w:r>
              <w:rPr>
                <w:rFonts w:ascii="Calibri" w:hAnsi="Calibri" w:cs="Times New Roman"/>
                <w:sz w:val="22"/>
                <w:szCs w:val="22"/>
              </w:rPr>
              <w:t>Study and implement drainage improvements in low lying areas to run water into Big Sioux River southwest of Sec 11-T109N-R50W</w:t>
            </w:r>
          </w:p>
        </w:tc>
        <w:tc>
          <w:tcPr>
            <w:tcW w:w="1080" w:type="dxa"/>
            <w:tcBorders>
              <w:top w:val="nil"/>
              <w:left w:val="nil"/>
              <w:bottom w:val="nil"/>
              <w:right w:val="single" w:sz="4" w:space="0" w:color="auto"/>
            </w:tcBorders>
            <w:shd w:val="clear" w:color="auto" w:fill="auto"/>
            <w:noWrap/>
            <w:vAlign w:val="bottom"/>
            <w:hideMark/>
          </w:tcPr>
          <w:p w:rsidR="00717384" w:rsidRPr="00415539" w:rsidRDefault="00717384" w:rsidP="0029140F">
            <w:pPr>
              <w:jc w:val="center"/>
              <w:rPr>
                <w:rFonts w:ascii="Calibri" w:hAnsi="Calibri" w:cs="Times New Roman"/>
                <w:sz w:val="22"/>
                <w:szCs w:val="22"/>
              </w:rPr>
            </w:pPr>
            <w:r>
              <w:rPr>
                <w:rFonts w:ascii="Calibri" w:hAnsi="Calibri" w:cs="Times New Roman"/>
                <w:sz w:val="22"/>
                <w:szCs w:val="22"/>
              </w:rPr>
              <w:t>High</w:t>
            </w:r>
          </w:p>
        </w:tc>
        <w:tc>
          <w:tcPr>
            <w:tcW w:w="1341" w:type="dxa"/>
            <w:tcBorders>
              <w:top w:val="nil"/>
              <w:left w:val="nil"/>
              <w:bottom w:val="nil"/>
              <w:right w:val="single" w:sz="4" w:space="0" w:color="auto"/>
            </w:tcBorders>
            <w:shd w:val="clear" w:color="auto" w:fill="auto"/>
            <w:noWrap/>
            <w:vAlign w:val="bottom"/>
            <w:hideMark/>
          </w:tcPr>
          <w:p w:rsidR="00717384" w:rsidRPr="00415539" w:rsidRDefault="00717384" w:rsidP="0029140F">
            <w:pPr>
              <w:jc w:val="center"/>
              <w:rPr>
                <w:rFonts w:ascii="Calibri" w:hAnsi="Calibri" w:cs="Times New Roman"/>
                <w:sz w:val="22"/>
                <w:szCs w:val="22"/>
              </w:rPr>
            </w:pPr>
            <w:r>
              <w:rPr>
                <w:rFonts w:ascii="Calibri" w:hAnsi="Calibri" w:cs="Times New Roman"/>
                <w:sz w:val="22"/>
                <w:szCs w:val="22"/>
              </w:rPr>
              <w:t>Medium</w:t>
            </w:r>
          </w:p>
        </w:tc>
        <w:tc>
          <w:tcPr>
            <w:tcW w:w="1719" w:type="dxa"/>
            <w:tcBorders>
              <w:top w:val="nil"/>
              <w:left w:val="nil"/>
              <w:bottom w:val="nil"/>
              <w:right w:val="single" w:sz="4" w:space="0" w:color="auto"/>
            </w:tcBorders>
            <w:shd w:val="clear" w:color="auto" w:fill="auto"/>
            <w:vAlign w:val="bottom"/>
            <w:hideMark/>
          </w:tcPr>
          <w:p w:rsidR="00717384" w:rsidRPr="00415539" w:rsidRDefault="00717384" w:rsidP="0029140F">
            <w:pPr>
              <w:jc w:val="center"/>
              <w:rPr>
                <w:rFonts w:ascii="Calibri" w:hAnsi="Calibri" w:cs="Times New Roman"/>
                <w:sz w:val="22"/>
                <w:szCs w:val="22"/>
              </w:rPr>
            </w:pPr>
            <w:r>
              <w:rPr>
                <w:rFonts w:ascii="Calibri" w:hAnsi="Calibri" w:cs="Times New Roman"/>
                <w:sz w:val="22"/>
                <w:szCs w:val="22"/>
              </w:rPr>
              <w:t>Brookings County Emergency Management Director</w:t>
            </w:r>
          </w:p>
        </w:tc>
        <w:tc>
          <w:tcPr>
            <w:tcW w:w="1510" w:type="dxa"/>
            <w:tcBorders>
              <w:top w:val="nil"/>
              <w:left w:val="nil"/>
              <w:bottom w:val="nil"/>
              <w:right w:val="single" w:sz="4" w:space="0" w:color="auto"/>
            </w:tcBorders>
            <w:shd w:val="clear" w:color="auto" w:fill="auto"/>
            <w:noWrap/>
            <w:vAlign w:val="bottom"/>
            <w:hideMark/>
          </w:tcPr>
          <w:p w:rsidR="00717384" w:rsidRPr="005D64A4" w:rsidRDefault="00717384" w:rsidP="0029140F">
            <w:pPr>
              <w:jc w:val="center"/>
              <w:rPr>
                <w:rFonts w:ascii="Calibri" w:hAnsi="Calibri" w:cs="Times New Roman"/>
                <w:sz w:val="22"/>
                <w:szCs w:val="22"/>
              </w:rPr>
            </w:pPr>
            <w:r w:rsidRPr="005D64A4">
              <w:rPr>
                <w:rFonts w:ascii="Calibri" w:hAnsi="Calibri" w:cs="Times New Roman"/>
                <w:sz w:val="22"/>
                <w:szCs w:val="22"/>
              </w:rPr>
              <w:t>$750,000</w:t>
            </w:r>
          </w:p>
        </w:tc>
        <w:tc>
          <w:tcPr>
            <w:tcW w:w="1520" w:type="dxa"/>
            <w:tcBorders>
              <w:top w:val="nil"/>
              <w:left w:val="nil"/>
              <w:bottom w:val="nil"/>
              <w:right w:val="single" w:sz="4" w:space="0" w:color="auto"/>
            </w:tcBorders>
            <w:shd w:val="clear" w:color="auto" w:fill="auto"/>
            <w:noWrap/>
            <w:vAlign w:val="bottom"/>
            <w:hideMark/>
          </w:tcPr>
          <w:p w:rsidR="00717384" w:rsidRPr="00415539" w:rsidRDefault="00717384" w:rsidP="0029140F">
            <w:pPr>
              <w:jc w:val="center"/>
              <w:rPr>
                <w:rFonts w:ascii="Calibri" w:hAnsi="Calibri" w:cs="Times New Roman"/>
                <w:sz w:val="22"/>
                <w:szCs w:val="22"/>
              </w:rPr>
            </w:pPr>
            <w:r>
              <w:rPr>
                <w:rFonts w:ascii="Calibri" w:hAnsi="Calibri" w:cs="Times New Roman"/>
                <w:sz w:val="22"/>
                <w:szCs w:val="22"/>
              </w:rPr>
              <w:t>County, City, HMGP, DOT</w:t>
            </w:r>
          </w:p>
        </w:tc>
        <w:tc>
          <w:tcPr>
            <w:tcW w:w="1524" w:type="dxa"/>
            <w:tcBorders>
              <w:top w:val="nil"/>
              <w:left w:val="nil"/>
              <w:bottom w:val="nil"/>
              <w:right w:val="single" w:sz="4" w:space="0" w:color="auto"/>
            </w:tcBorders>
            <w:shd w:val="clear" w:color="auto" w:fill="auto"/>
            <w:vAlign w:val="bottom"/>
            <w:hideMark/>
          </w:tcPr>
          <w:p w:rsidR="00717384" w:rsidRPr="00415539" w:rsidRDefault="00717384" w:rsidP="0029140F">
            <w:pPr>
              <w:jc w:val="center"/>
              <w:rPr>
                <w:rFonts w:ascii="Calibri" w:hAnsi="Calibri" w:cs="Times New Roman"/>
                <w:sz w:val="22"/>
                <w:szCs w:val="22"/>
              </w:rPr>
            </w:pPr>
            <w:r>
              <w:rPr>
                <w:rFonts w:ascii="Calibri" w:hAnsi="Calibri" w:cs="Times New Roman"/>
                <w:sz w:val="22"/>
                <w:szCs w:val="22"/>
              </w:rPr>
              <w:t>Flooding</w:t>
            </w:r>
          </w:p>
        </w:tc>
        <w:tc>
          <w:tcPr>
            <w:tcW w:w="1945" w:type="dxa"/>
            <w:tcBorders>
              <w:top w:val="nil"/>
              <w:left w:val="nil"/>
              <w:bottom w:val="nil"/>
              <w:right w:val="single" w:sz="8" w:space="0" w:color="auto"/>
            </w:tcBorders>
            <w:shd w:val="clear" w:color="auto" w:fill="auto"/>
            <w:vAlign w:val="bottom"/>
            <w:hideMark/>
          </w:tcPr>
          <w:p w:rsidR="00717384" w:rsidRPr="00415539" w:rsidRDefault="00717384" w:rsidP="0029140F">
            <w:pPr>
              <w:rPr>
                <w:rFonts w:ascii="Calibri" w:hAnsi="Calibri" w:cs="Times New Roman"/>
                <w:sz w:val="22"/>
                <w:szCs w:val="22"/>
              </w:rPr>
            </w:pPr>
            <w:r w:rsidRPr="00415539">
              <w:rPr>
                <w:rFonts w:ascii="Calibri" w:hAnsi="Calibri" w:cs="Times New Roman"/>
                <w:sz w:val="22"/>
                <w:szCs w:val="22"/>
              </w:rPr>
              <w:t>Protect Specific Areas of Brookings County from floods.</w:t>
            </w:r>
          </w:p>
        </w:tc>
      </w:tr>
      <w:tr w:rsidR="008E62AA" w:rsidRPr="00415539" w:rsidTr="00717384">
        <w:trPr>
          <w:trHeight w:val="1430"/>
        </w:trPr>
        <w:tc>
          <w:tcPr>
            <w:tcW w:w="2257" w:type="dxa"/>
            <w:tcBorders>
              <w:top w:val="nil"/>
              <w:left w:val="single" w:sz="8" w:space="0" w:color="auto"/>
              <w:bottom w:val="single" w:sz="4" w:space="0" w:color="auto"/>
              <w:right w:val="single" w:sz="4" w:space="0" w:color="auto"/>
            </w:tcBorders>
            <w:vAlign w:val="bottom"/>
          </w:tcPr>
          <w:p w:rsidR="008E62AA" w:rsidRDefault="00096592" w:rsidP="0029140F">
            <w:pPr>
              <w:rPr>
                <w:rFonts w:ascii="Calibri" w:hAnsi="Calibri" w:cs="Times New Roman"/>
                <w:sz w:val="22"/>
                <w:szCs w:val="22"/>
              </w:rPr>
            </w:pPr>
            <w:r>
              <w:rPr>
                <w:rFonts w:ascii="Calibri" w:hAnsi="Calibri" w:cs="Times New Roman"/>
                <w:sz w:val="22"/>
                <w:szCs w:val="22"/>
              </w:rPr>
              <w:t xml:space="preserve">Flood Control measures along Big Sioux River have degraded, and an uncontrolled portion of river has expanded to cause damage to the area </w:t>
            </w:r>
          </w:p>
        </w:tc>
        <w:tc>
          <w:tcPr>
            <w:tcW w:w="2401" w:type="dxa"/>
            <w:tcBorders>
              <w:top w:val="nil"/>
              <w:left w:val="single" w:sz="8" w:space="0" w:color="auto"/>
              <w:bottom w:val="single" w:sz="4" w:space="0" w:color="auto"/>
              <w:right w:val="single" w:sz="4" w:space="0" w:color="auto"/>
            </w:tcBorders>
            <w:shd w:val="clear" w:color="auto" w:fill="auto"/>
            <w:vAlign w:val="bottom"/>
          </w:tcPr>
          <w:p w:rsidR="008E62AA" w:rsidRDefault="00096592" w:rsidP="0029140F">
            <w:pPr>
              <w:rPr>
                <w:rFonts w:ascii="Calibri" w:hAnsi="Calibri" w:cs="Times New Roman"/>
                <w:sz w:val="22"/>
                <w:szCs w:val="22"/>
              </w:rPr>
            </w:pPr>
            <w:r>
              <w:rPr>
                <w:rFonts w:ascii="Calibri" w:hAnsi="Calibri" w:cs="Times New Roman"/>
                <w:sz w:val="22"/>
                <w:szCs w:val="22"/>
              </w:rPr>
              <w:t>Construct flood control measures (Levee/Dam) along Big Sioux River in South Half of Sec 9-T109N-R50W</w:t>
            </w:r>
          </w:p>
        </w:tc>
        <w:tc>
          <w:tcPr>
            <w:tcW w:w="1080" w:type="dxa"/>
            <w:tcBorders>
              <w:top w:val="nil"/>
              <w:left w:val="nil"/>
              <w:bottom w:val="single" w:sz="4" w:space="0" w:color="auto"/>
              <w:right w:val="single" w:sz="4" w:space="0" w:color="auto"/>
            </w:tcBorders>
            <w:shd w:val="clear" w:color="auto" w:fill="auto"/>
            <w:noWrap/>
            <w:vAlign w:val="bottom"/>
          </w:tcPr>
          <w:p w:rsidR="008E62AA" w:rsidRDefault="00096592" w:rsidP="0029140F">
            <w:pPr>
              <w:jc w:val="center"/>
              <w:rPr>
                <w:rFonts w:ascii="Calibri" w:hAnsi="Calibri" w:cs="Times New Roman"/>
                <w:sz w:val="22"/>
                <w:szCs w:val="22"/>
              </w:rPr>
            </w:pPr>
            <w:r>
              <w:rPr>
                <w:rFonts w:ascii="Calibri" w:hAnsi="Calibri" w:cs="Times New Roman"/>
                <w:sz w:val="22"/>
                <w:szCs w:val="22"/>
              </w:rPr>
              <w:t>Medium</w:t>
            </w:r>
          </w:p>
        </w:tc>
        <w:tc>
          <w:tcPr>
            <w:tcW w:w="1341" w:type="dxa"/>
            <w:tcBorders>
              <w:top w:val="nil"/>
              <w:left w:val="nil"/>
              <w:bottom w:val="single" w:sz="4" w:space="0" w:color="auto"/>
              <w:right w:val="single" w:sz="4" w:space="0" w:color="auto"/>
            </w:tcBorders>
            <w:shd w:val="clear" w:color="auto" w:fill="auto"/>
            <w:noWrap/>
            <w:vAlign w:val="bottom"/>
          </w:tcPr>
          <w:p w:rsidR="008E62AA" w:rsidRDefault="00096592" w:rsidP="0029140F">
            <w:pPr>
              <w:jc w:val="center"/>
              <w:rPr>
                <w:rFonts w:ascii="Calibri" w:hAnsi="Calibri" w:cs="Times New Roman"/>
                <w:sz w:val="22"/>
                <w:szCs w:val="22"/>
              </w:rPr>
            </w:pPr>
            <w:r>
              <w:rPr>
                <w:rFonts w:ascii="Calibri" w:hAnsi="Calibri" w:cs="Times New Roman"/>
                <w:sz w:val="22"/>
                <w:szCs w:val="22"/>
              </w:rPr>
              <w:t>Medium</w:t>
            </w:r>
          </w:p>
        </w:tc>
        <w:tc>
          <w:tcPr>
            <w:tcW w:w="1719" w:type="dxa"/>
            <w:tcBorders>
              <w:top w:val="nil"/>
              <w:left w:val="nil"/>
              <w:bottom w:val="single" w:sz="4" w:space="0" w:color="auto"/>
              <w:right w:val="single" w:sz="4" w:space="0" w:color="auto"/>
            </w:tcBorders>
            <w:shd w:val="clear" w:color="auto" w:fill="auto"/>
            <w:vAlign w:val="bottom"/>
          </w:tcPr>
          <w:p w:rsidR="008E62AA" w:rsidRDefault="00096592" w:rsidP="0029140F">
            <w:pPr>
              <w:jc w:val="center"/>
              <w:rPr>
                <w:rFonts w:ascii="Calibri" w:hAnsi="Calibri" w:cs="Times New Roman"/>
                <w:sz w:val="22"/>
                <w:szCs w:val="22"/>
              </w:rPr>
            </w:pPr>
            <w:r>
              <w:rPr>
                <w:rFonts w:ascii="Calibri" w:hAnsi="Calibri" w:cs="Times New Roman"/>
                <w:sz w:val="22"/>
                <w:szCs w:val="22"/>
              </w:rPr>
              <w:t xml:space="preserve">Brookings County Emergency Management Director </w:t>
            </w:r>
          </w:p>
        </w:tc>
        <w:tc>
          <w:tcPr>
            <w:tcW w:w="1510" w:type="dxa"/>
            <w:tcBorders>
              <w:top w:val="nil"/>
              <w:left w:val="nil"/>
              <w:bottom w:val="single" w:sz="4" w:space="0" w:color="auto"/>
              <w:right w:val="single" w:sz="4" w:space="0" w:color="auto"/>
            </w:tcBorders>
            <w:shd w:val="clear" w:color="auto" w:fill="auto"/>
            <w:noWrap/>
            <w:vAlign w:val="bottom"/>
          </w:tcPr>
          <w:p w:rsidR="008E62AA" w:rsidRPr="005D64A4" w:rsidRDefault="00096592" w:rsidP="0029140F">
            <w:pPr>
              <w:jc w:val="center"/>
              <w:rPr>
                <w:rFonts w:ascii="Calibri" w:hAnsi="Calibri" w:cs="Times New Roman"/>
                <w:sz w:val="22"/>
                <w:szCs w:val="22"/>
              </w:rPr>
            </w:pPr>
            <w:r>
              <w:rPr>
                <w:rFonts w:ascii="Calibri" w:hAnsi="Calibri" w:cs="Times New Roman"/>
                <w:sz w:val="22"/>
                <w:szCs w:val="22"/>
              </w:rPr>
              <w:t xml:space="preserve">Unknown </w:t>
            </w:r>
          </w:p>
        </w:tc>
        <w:tc>
          <w:tcPr>
            <w:tcW w:w="1520" w:type="dxa"/>
            <w:tcBorders>
              <w:top w:val="nil"/>
              <w:left w:val="nil"/>
              <w:bottom w:val="single" w:sz="4" w:space="0" w:color="auto"/>
              <w:right w:val="single" w:sz="4" w:space="0" w:color="auto"/>
            </w:tcBorders>
            <w:shd w:val="clear" w:color="auto" w:fill="auto"/>
            <w:noWrap/>
            <w:vAlign w:val="bottom"/>
          </w:tcPr>
          <w:p w:rsidR="008E62AA" w:rsidRDefault="00096592" w:rsidP="0029140F">
            <w:pPr>
              <w:jc w:val="center"/>
              <w:rPr>
                <w:rFonts w:ascii="Calibri" w:hAnsi="Calibri" w:cs="Times New Roman"/>
                <w:sz w:val="22"/>
                <w:szCs w:val="22"/>
              </w:rPr>
            </w:pPr>
            <w:r>
              <w:rPr>
                <w:rFonts w:ascii="Calibri" w:hAnsi="Calibri" w:cs="Times New Roman"/>
                <w:sz w:val="22"/>
                <w:szCs w:val="22"/>
              </w:rPr>
              <w:t>County, HMGP, DENR</w:t>
            </w:r>
          </w:p>
        </w:tc>
        <w:tc>
          <w:tcPr>
            <w:tcW w:w="1524" w:type="dxa"/>
            <w:tcBorders>
              <w:top w:val="nil"/>
              <w:left w:val="nil"/>
              <w:bottom w:val="single" w:sz="4" w:space="0" w:color="auto"/>
              <w:right w:val="single" w:sz="4" w:space="0" w:color="auto"/>
            </w:tcBorders>
            <w:shd w:val="clear" w:color="auto" w:fill="auto"/>
            <w:vAlign w:val="bottom"/>
          </w:tcPr>
          <w:p w:rsidR="008E62AA" w:rsidRDefault="00096592" w:rsidP="0029140F">
            <w:pPr>
              <w:jc w:val="center"/>
              <w:rPr>
                <w:rFonts w:ascii="Calibri" w:hAnsi="Calibri" w:cs="Times New Roman"/>
                <w:sz w:val="22"/>
                <w:szCs w:val="22"/>
              </w:rPr>
            </w:pPr>
            <w:r>
              <w:rPr>
                <w:rFonts w:ascii="Calibri" w:hAnsi="Calibri" w:cs="Times New Roman"/>
                <w:sz w:val="22"/>
                <w:szCs w:val="22"/>
              </w:rPr>
              <w:t xml:space="preserve">Flooding </w:t>
            </w:r>
          </w:p>
        </w:tc>
        <w:tc>
          <w:tcPr>
            <w:tcW w:w="1945" w:type="dxa"/>
            <w:tcBorders>
              <w:top w:val="nil"/>
              <w:left w:val="nil"/>
              <w:bottom w:val="single" w:sz="4" w:space="0" w:color="auto"/>
              <w:right w:val="single" w:sz="8" w:space="0" w:color="auto"/>
            </w:tcBorders>
            <w:shd w:val="clear" w:color="auto" w:fill="auto"/>
            <w:vAlign w:val="bottom"/>
          </w:tcPr>
          <w:p w:rsidR="008E62AA" w:rsidRPr="00415539" w:rsidRDefault="00096592" w:rsidP="0029140F">
            <w:pPr>
              <w:rPr>
                <w:rFonts w:ascii="Calibri" w:hAnsi="Calibri" w:cs="Times New Roman"/>
                <w:sz w:val="22"/>
                <w:szCs w:val="22"/>
              </w:rPr>
            </w:pPr>
            <w:r>
              <w:rPr>
                <w:rFonts w:ascii="Calibri" w:hAnsi="Calibri" w:cs="Times New Roman"/>
                <w:sz w:val="22"/>
                <w:szCs w:val="22"/>
              </w:rPr>
              <w:t>Protect Specific Areas of Brookings County from floods</w:t>
            </w:r>
          </w:p>
        </w:tc>
      </w:tr>
    </w:tbl>
    <w:p w:rsidR="00096592" w:rsidRDefault="00096592" w:rsidP="000378EF"/>
    <w:p w:rsidR="00096592" w:rsidRDefault="00096592" w:rsidP="000378EF"/>
    <w:p w:rsidR="00096592" w:rsidRDefault="00096592" w:rsidP="000378EF"/>
    <w:p w:rsidR="00096592" w:rsidRDefault="00096592" w:rsidP="000378EF"/>
    <w:p w:rsidR="00096592" w:rsidRDefault="00096592" w:rsidP="000378EF"/>
    <w:p w:rsidR="00096592" w:rsidRDefault="00096592" w:rsidP="000378EF"/>
    <w:tbl>
      <w:tblPr>
        <w:tblpPr w:leftFromText="180" w:rightFromText="180" w:horzAnchor="margin" w:tblpXSpec="center" w:tblpY="-448"/>
        <w:tblW w:w="15447" w:type="dxa"/>
        <w:tblLook w:val="04A0" w:firstRow="1" w:lastRow="0" w:firstColumn="1" w:lastColumn="0" w:noHBand="0" w:noVBand="1"/>
      </w:tblPr>
      <w:tblGrid>
        <w:gridCol w:w="2202"/>
        <w:gridCol w:w="2424"/>
        <w:gridCol w:w="1091"/>
        <w:gridCol w:w="1354"/>
        <w:gridCol w:w="1708"/>
        <w:gridCol w:w="1525"/>
        <w:gridCol w:w="1535"/>
        <w:gridCol w:w="1649"/>
        <w:gridCol w:w="1959"/>
      </w:tblGrid>
      <w:tr w:rsidR="00717384" w:rsidRPr="00CC09DB" w:rsidTr="006F66D2">
        <w:trPr>
          <w:trHeight w:val="315"/>
        </w:trPr>
        <w:tc>
          <w:tcPr>
            <w:tcW w:w="2202" w:type="dxa"/>
            <w:tcBorders>
              <w:top w:val="single" w:sz="8" w:space="0" w:color="auto"/>
              <w:left w:val="single" w:sz="8" w:space="0" w:color="auto"/>
              <w:bottom w:val="single" w:sz="8" w:space="0" w:color="auto"/>
              <w:right w:val="single" w:sz="4" w:space="0" w:color="auto"/>
            </w:tcBorders>
            <w:shd w:val="clear" w:color="000000" w:fill="D8D8D8"/>
          </w:tcPr>
          <w:p w:rsidR="00717384" w:rsidRDefault="00717384" w:rsidP="006F66D2">
            <w:pPr>
              <w:jc w:val="center"/>
              <w:rPr>
                <w:rFonts w:ascii="Calibri" w:hAnsi="Calibri" w:cs="Times New Roman"/>
                <w:b/>
                <w:bCs/>
                <w:sz w:val="22"/>
                <w:szCs w:val="22"/>
              </w:rPr>
            </w:pPr>
            <w:r>
              <w:rPr>
                <w:rFonts w:ascii="Calibri" w:hAnsi="Calibri" w:cs="Times New Roman"/>
                <w:b/>
                <w:bCs/>
                <w:sz w:val="22"/>
                <w:szCs w:val="22"/>
              </w:rPr>
              <w:lastRenderedPageBreak/>
              <w:t>CITY OF AURORA</w:t>
            </w:r>
          </w:p>
          <w:p w:rsidR="00717384" w:rsidRPr="00CC09DB" w:rsidRDefault="00717384" w:rsidP="006F66D2">
            <w:pPr>
              <w:jc w:val="center"/>
              <w:rPr>
                <w:rFonts w:ascii="Calibri" w:hAnsi="Calibri" w:cs="Times New Roman"/>
                <w:b/>
                <w:bCs/>
                <w:sz w:val="22"/>
                <w:szCs w:val="22"/>
              </w:rPr>
            </w:pPr>
            <w:r>
              <w:rPr>
                <w:rFonts w:ascii="Calibri" w:hAnsi="Calibri" w:cs="Times New Roman"/>
                <w:b/>
                <w:bCs/>
                <w:sz w:val="22"/>
                <w:szCs w:val="22"/>
              </w:rPr>
              <w:t>PROBLEM STATEMENTS</w:t>
            </w:r>
          </w:p>
        </w:tc>
        <w:tc>
          <w:tcPr>
            <w:tcW w:w="2424" w:type="dxa"/>
            <w:tcBorders>
              <w:top w:val="single" w:sz="8" w:space="0" w:color="auto"/>
              <w:left w:val="single" w:sz="8" w:space="0" w:color="auto"/>
              <w:bottom w:val="single" w:sz="8" w:space="0" w:color="auto"/>
              <w:right w:val="single" w:sz="4" w:space="0" w:color="auto"/>
            </w:tcBorders>
            <w:shd w:val="clear" w:color="000000" w:fill="D8D8D8"/>
            <w:noWrap/>
            <w:vAlign w:val="bottom"/>
            <w:hideMark/>
          </w:tcPr>
          <w:p w:rsidR="00717384" w:rsidRPr="00CC09DB" w:rsidRDefault="00717384" w:rsidP="006F66D2">
            <w:pPr>
              <w:jc w:val="center"/>
              <w:rPr>
                <w:rFonts w:ascii="Calibri" w:hAnsi="Calibri" w:cs="Times New Roman"/>
                <w:b/>
                <w:bCs/>
                <w:sz w:val="22"/>
                <w:szCs w:val="22"/>
              </w:rPr>
            </w:pPr>
            <w:r w:rsidRPr="00CC09DB">
              <w:rPr>
                <w:rFonts w:ascii="Calibri" w:hAnsi="Calibri" w:cs="Times New Roman"/>
                <w:b/>
                <w:bCs/>
                <w:sz w:val="22"/>
                <w:szCs w:val="22"/>
              </w:rPr>
              <w:t>CITY OF AURORA ACTIONS</w:t>
            </w:r>
          </w:p>
        </w:tc>
        <w:tc>
          <w:tcPr>
            <w:tcW w:w="1091" w:type="dxa"/>
            <w:tcBorders>
              <w:top w:val="single" w:sz="8" w:space="0" w:color="auto"/>
              <w:left w:val="nil"/>
              <w:bottom w:val="single" w:sz="8" w:space="0" w:color="auto"/>
              <w:right w:val="single" w:sz="4" w:space="0" w:color="auto"/>
            </w:tcBorders>
            <w:shd w:val="clear" w:color="000000" w:fill="D8D8D8"/>
            <w:noWrap/>
            <w:vAlign w:val="bottom"/>
            <w:hideMark/>
          </w:tcPr>
          <w:p w:rsidR="00717384" w:rsidRPr="00CC09DB" w:rsidRDefault="00717384" w:rsidP="006F66D2">
            <w:pPr>
              <w:jc w:val="center"/>
              <w:rPr>
                <w:rFonts w:ascii="Calibri" w:hAnsi="Calibri" w:cs="Times New Roman"/>
                <w:b/>
                <w:bCs/>
                <w:sz w:val="22"/>
                <w:szCs w:val="22"/>
              </w:rPr>
            </w:pPr>
            <w:r w:rsidRPr="00CC09DB">
              <w:rPr>
                <w:rFonts w:ascii="Calibri" w:hAnsi="Calibri" w:cs="Times New Roman"/>
                <w:b/>
                <w:bCs/>
                <w:sz w:val="22"/>
                <w:szCs w:val="22"/>
              </w:rPr>
              <w:t>PRIORITY RATING</w:t>
            </w:r>
          </w:p>
        </w:tc>
        <w:tc>
          <w:tcPr>
            <w:tcW w:w="1354" w:type="dxa"/>
            <w:tcBorders>
              <w:top w:val="single" w:sz="8" w:space="0" w:color="auto"/>
              <w:left w:val="nil"/>
              <w:bottom w:val="single" w:sz="8" w:space="0" w:color="auto"/>
              <w:right w:val="single" w:sz="4" w:space="0" w:color="auto"/>
            </w:tcBorders>
            <w:shd w:val="clear" w:color="000000" w:fill="D8D8D8"/>
            <w:noWrap/>
            <w:vAlign w:val="bottom"/>
            <w:hideMark/>
          </w:tcPr>
          <w:p w:rsidR="00717384" w:rsidRPr="00CC09DB" w:rsidRDefault="00717384" w:rsidP="006F66D2">
            <w:pPr>
              <w:rPr>
                <w:rFonts w:ascii="Calibri" w:hAnsi="Calibri" w:cs="Times New Roman"/>
                <w:b/>
                <w:bCs/>
                <w:sz w:val="22"/>
                <w:szCs w:val="22"/>
              </w:rPr>
            </w:pPr>
            <w:r w:rsidRPr="00CC09DB">
              <w:rPr>
                <w:rFonts w:ascii="Calibri" w:hAnsi="Calibri" w:cs="Times New Roman"/>
                <w:b/>
                <w:bCs/>
                <w:sz w:val="22"/>
                <w:szCs w:val="22"/>
              </w:rPr>
              <w:t>TIMEFRAME</w:t>
            </w:r>
          </w:p>
        </w:tc>
        <w:tc>
          <w:tcPr>
            <w:tcW w:w="1708" w:type="dxa"/>
            <w:tcBorders>
              <w:top w:val="single" w:sz="8" w:space="0" w:color="auto"/>
              <w:left w:val="nil"/>
              <w:bottom w:val="single" w:sz="8" w:space="0" w:color="auto"/>
              <w:right w:val="single" w:sz="4" w:space="0" w:color="auto"/>
            </w:tcBorders>
            <w:shd w:val="clear" w:color="000000" w:fill="D8D8D8"/>
            <w:vAlign w:val="bottom"/>
            <w:hideMark/>
          </w:tcPr>
          <w:p w:rsidR="00717384" w:rsidRPr="00CC09DB" w:rsidRDefault="00717384" w:rsidP="006F66D2">
            <w:pPr>
              <w:jc w:val="center"/>
              <w:rPr>
                <w:rFonts w:ascii="Calibri" w:hAnsi="Calibri" w:cs="Times New Roman"/>
                <w:b/>
                <w:bCs/>
                <w:sz w:val="22"/>
                <w:szCs w:val="22"/>
              </w:rPr>
            </w:pPr>
            <w:r w:rsidRPr="00CC09DB">
              <w:rPr>
                <w:rFonts w:ascii="Calibri" w:hAnsi="Calibri" w:cs="Times New Roman"/>
                <w:b/>
                <w:bCs/>
                <w:sz w:val="22"/>
                <w:szCs w:val="22"/>
              </w:rPr>
              <w:t>CONTACT</w:t>
            </w:r>
          </w:p>
        </w:tc>
        <w:tc>
          <w:tcPr>
            <w:tcW w:w="1525" w:type="dxa"/>
            <w:tcBorders>
              <w:top w:val="single" w:sz="8" w:space="0" w:color="auto"/>
              <w:left w:val="nil"/>
              <w:bottom w:val="single" w:sz="8" w:space="0" w:color="auto"/>
              <w:right w:val="single" w:sz="4" w:space="0" w:color="auto"/>
            </w:tcBorders>
            <w:shd w:val="clear" w:color="000000" w:fill="D8D8D8"/>
            <w:noWrap/>
            <w:vAlign w:val="bottom"/>
            <w:hideMark/>
          </w:tcPr>
          <w:p w:rsidR="00717384" w:rsidRPr="00CC09DB" w:rsidRDefault="00717384" w:rsidP="006F66D2">
            <w:pPr>
              <w:jc w:val="center"/>
              <w:rPr>
                <w:rFonts w:ascii="Calibri" w:hAnsi="Calibri" w:cs="Times New Roman"/>
                <w:b/>
                <w:bCs/>
                <w:sz w:val="22"/>
                <w:szCs w:val="22"/>
              </w:rPr>
            </w:pPr>
            <w:r w:rsidRPr="00CC09DB">
              <w:rPr>
                <w:rFonts w:ascii="Calibri" w:hAnsi="Calibri" w:cs="Times New Roman"/>
                <w:b/>
                <w:bCs/>
                <w:sz w:val="22"/>
                <w:szCs w:val="22"/>
              </w:rPr>
              <w:t>COST</w:t>
            </w:r>
          </w:p>
        </w:tc>
        <w:tc>
          <w:tcPr>
            <w:tcW w:w="1535" w:type="dxa"/>
            <w:tcBorders>
              <w:top w:val="single" w:sz="8" w:space="0" w:color="auto"/>
              <w:left w:val="nil"/>
              <w:bottom w:val="single" w:sz="8" w:space="0" w:color="auto"/>
              <w:right w:val="single" w:sz="4" w:space="0" w:color="auto"/>
            </w:tcBorders>
            <w:shd w:val="clear" w:color="000000" w:fill="D8D8D8"/>
            <w:noWrap/>
            <w:vAlign w:val="bottom"/>
            <w:hideMark/>
          </w:tcPr>
          <w:p w:rsidR="00717384" w:rsidRPr="00CC09DB" w:rsidRDefault="00717384" w:rsidP="006F66D2">
            <w:pPr>
              <w:jc w:val="center"/>
              <w:rPr>
                <w:rFonts w:ascii="Calibri" w:hAnsi="Calibri" w:cs="Times New Roman"/>
                <w:b/>
                <w:bCs/>
                <w:sz w:val="22"/>
                <w:szCs w:val="22"/>
              </w:rPr>
            </w:pPr>
            <w:r w:rsidRPr="00CC09DB">
              <w:rPr>
                <w:rFonts w:ascii="Calibri" w:hAnsi="Calibri" w:cs="Times New Roman"/>
                <w:b/>
                <w:bCs/>
                <w:sz w:val="22"/>
                <w:szCs w:val="22"/>
              </w:rPr>
              <w:t>FUNDING SOURCE</w:t>
            </w:r>
          </w:p>
        </w:tc>
        <w:tc>
          <w:tcPr>
            <w:tcW w:w="1649" w:type="dxa"/>
            <w:tcBorders>
              <w:top w:val="single" w:sz="8" w:space="0" w:color="auto"/>
              <w:left w:val="nil"/>
              <w:bottom w:val="single" w:sz="8" w:space="0" w:color="auto"/>
              <w:right w:val="single" w:sz="4" w:space="0" w:color="auto"/>
            </w:tcBorders>
            <w:shd w:val="clear" w:color="000000" w:fill="D8D8D8"/>
            <w:vAlign w:val="bottom"/>
            <w:hideMark/>
          </w:tcPr>
          <w:p w:rsidR="00717384" w:rsidRPr="00CC09DB" w:rsidRDefault="00717384" w:rsidP="006F66D2">
            <w:pPr>
              <w:jc w:val="center"/>
              <w:rPr>
                <w:rFonts w:ascii="Calibri" w:hAnsi="Calibri" w:cs="Times New Roman"/>
                <w:b/>
                <w:bCs/>
                <w:sz w:val="22"/>
                <w:szCs w:val="22"/>
              </w:rPr>
            </w:pPr>
            <w:r w:rsidRPr="00CC09DB">
              <w:rPr>
                <w:rFonts w:ascii="Calibri" w:hAnsi="Calibri" w:cs="Times New Roman"/>
                <w:b/>
                <w:bCs/>
                <w:sz w:val="22"/>
                <w:szCs w:val="22"/>
              </w:rPr>
              <w:t>HAZARD</w:t>
            </w:r>
          </w:p>
        </w:tc>
        <w:tc>
          <w:tcPr>
            <w:tcW w:w="1959" w:type="dxa"/>
            <w:tcBorders>
              <w:top w:val="single" w:sz="8" w:space="0" w:color="auto"/>
              <w:left w:val="nil"/>
              <w:bottom w:val="single" w:sz="8" w:space="0" w:color="auto"/>
              <w:right w:val="single" w:sz="8" w:space="0" w:color="auto"/>
            </w:tcBorders>
            <w:shd w:val="clear" w:color="000000" w:fill="D8D8D8"/>
            <w:vAlign w:val="bottom"/>
            <w:hideMark/>
          </w:tcPr>
          <w:p w:rsidR="00717384" w:rsidRPr="00CC09DB" w:rsidRDefault="00717384" w:rsidP="006F66D2">
            <w:pPr>
              <w:jc w:val="center"/>
              <w:rPr>
                <w:rFonts w:ascii="Calibri" w:hAnsi="Calibri" w:cs="Times New Roman"/>
                <w:b/>
                <w:bCs/>
                <w:sz w:val="22"/>
                <w:szCs w:val="22"/>
              </w:rPr>
            </w:pPr>
            <w:r w:rsidRPr="00CC09DB">
              <w:rPr>
                <w:rFonts w:ascii="Calibri" w:hAnsi="Calibri" w:cs="Times New Roman"/>
                <w:b/>
                <w:bCs/>
                <w:sz w:val="22"/>
                <w:szCs w:val="22"/>
              </w:rPr>
              <w:t>GOAL</w:t>
            </w:r>
          </w:p>
        </w:tc>
      </w:tr>
      <w:tr w:rsidR="00717384" w:rsidRPr="00CC09DB" w:rsidTr="006F66D2">
        <w:trPr>
          <w:trHeight w:val="1500"/>
        </w:trPr>
        <w:tc>
          <w:tcPr>
            <w:tcW w:w="2202" w:type="dxa"/>
            <w:tcBorders>
              <w:top w:val="nil"/>
              <w:left w:val="single" w:sz="8" w:space="0" w:color="auto"/>
              <w:bottom w:val="single" w:sz="4" w:space="0" w:color="auto"/>
              <w:right w:val="single" w:sz="4" w:space="0" w:color="auto"/>
            </w:tcBorders>
            <w:vAlign w:val="bottom"/>
          </w:tcPr>
          <w:p w:rsidR="00717384" w:rsidRPr="00CC09DB" w:rsidRDefault="00717384" w:rsidP="006F66D2">
            <w:pPr>
              <w:rPr>
                <w:rFonts w:ascii="Calibri" w:hAnsi="Calibri" w:cs="Times New Roman"/>
                <w:sz w:val="22"/>
                <w:szCs w:val="22"/>
              </w:rPr>
            </w:pPr>
            <w:r w:rsidRPr="00CC09DB">
              <w:rPr>
                <w:rFonts w:ascii="Calibri" w:hAnsi="Calibri" w:cs="Times New Roman"/>
                <w:sz w:val="22"/>
                <w:szCs w:val="22"/>
              </w:rPr>
              <w:t>New development has occurred in areas that cannot hear storm sirens.</w:t>
            </w:r>
          </w:p>
        </w:tc>
        <w:tc>
          <w:tcPr>
            <w:tcW w:w="2424" w:type="dxa"/>
            <w:tcBorders>
              <w:top w:val="nil"/>
              <w:left w:val="single" w:sz="8" w:space="0" w:color="auto"/>
              <w:bottom w:val="single" w:sz="4" w:space="0" w:color="auto"/>
              <w:right w:val="single" w:sz="4" w:space="0" w:color="auto"/>
            </w:tcBorders>
            <w:shd w:val="clear" w:color="auto" w:fill="auto"/>
            <w:vAlign w:val="bottom"/>
            <w:hideMark/>
          </w:tcPr>
          <w:p w:rsidR="00717384" w:rsidRPr="00CC09DB" w:rsidRDefault="00717384" w:rsidP="006F66D2">
            <w:pPr>
              <w:rPr>
                <w:rFonts w:ascii="Calibri" w:hAnsi="Calibri" w:cs="Times New Roman"/>
                <w:sz w:val="22"/>
                <w:szCs w:val="22"/>
              </w:rPr>
            </w:pPr>
            <w:r w:rsidRPr="00CC09DB">
              <w:rPr>
                <w:rFonts w:ascii="Calibri" w:hAnsi="Calibri" w:cs="Times New Roman"/>
                <w:sz w:val="22"/>
                <w:szCs w:val="22"/>
              </w:rPr>
              <w:t>Place additional storm siren in park on Lilac Avenue and Pine Street Intersection.</w:t>
            </w:r>
          </w:p>
        </w:tc>
        <w:tc>
          <w:tcPr>
            <w:tcW w:w="1091" w:type="dxa"/>
            <w:tcBorders>
              <w:top w:val="nil"/>
              <w:left w:val="nil"/>
              <w:bottom w:val="single" w:sz="4" w:space="0" w:color="auto"/>
              <w:right w:val="single" w:sz="4" w:space="0" w:color="auto"/>
            </w:tcBorders>
            <w:shd w:val="clear" w:color="auto" w:fill="auto"/>
            <w:noWrap/>
            <w:vAlign w:val="bottom"/>
            <w:hideMark/>
          </w:tcPr>
          <w:p w:rsidR="00717384" w:rsidRPr="00CC09DB" w:rsidRDefault="00717384" w:rsidP="006F66D2">
            <w:pPr>
              <w:jc w:val="center"/>
              <w:rPr>
                <w:rFonts w:ascii="Calibri" w:hAnsi="Calibri" w:cs="Times New Roman"/>
                <w:sz w:val="22"/>
                <w:szCs w:val="22"/>
              </w:rPr>
            </w:pPr>
            <w:r w:rsidRPr="00CC09DB">
              <w:rPr>
                <w:rFonts w:ascii="Calibri" w:hAnsi="Calibri" w:cs="Times New Roman"/>
                <w:sz w:val="22"/>
                <w:szCs w:val="22"/>
              </w:rPr>
              <w:t>High</w:t>
            </w:r>
          </w:p>
        </w:tc>
        <w:tc>
          <w:tcPr>
            <w:tcW w:w="1354" w:type="dxa"/>
            <w:tcBorders>
              <w:top w:val="nil"/>
              <w:left w:val="nil"/>
              <w:bottom w:val="single" w:sz="4" w:space="0" w:color="auto"/>
              <w:right w:val="single" w:sz="4" w:space="0" w:color="auto"/>
            </w:tcBorders>
            <w:shd w:val="clear" w:color="auto" w:fill="auto"/>
            <w:noWrap/>
            <w:vAlign w:val="bottom"/>
            <w:hideMark/>
          </w:tcPr>
          <w:p w:rsidR="00717384" w:rsidRPr="00CC09DB" w:rsidRDefault="00717384" w:rsidP="006F66D2">
            <w:pPr>
              <w:jc w:val="center"/>
              <w:rPr>
                <w:rFonts w:ascii="Calibri" w:hAnsi="Calibri" w:cs="Times New Roman"/>
                <w:sz w:val="22"/>
                <w:szCs w:val="22"/>
              </w:rPr>
            </w:pPr>
            <w:r w:rsidRPr="00CC09DB">
              <w:rPr>
                <w:rFonts w:ascii="Calibri" w:hAnsi="Calibri" w:cs="Times New Roman"/>
                <w:sz w:val="22"/>
                <w:szCs w:val="22"/>
              </w:rPr>
              <w:t>Short</w:t>
            </w:r>
          </w:p>
        </w:tc>
        <w:tc>
          <w:tcPr>
            <w:tcW w:w="1708" w:type="dxa"/>
            <w:tcBorders>
              <w:top w:val="nil"/>
              <w:left w:val="nil"/>
              <w:bottom w:val="single" w:sz="4" w:space="0" w:color="auto"/>
              <w:right w:val="single" w:sz="4" w:space="0" w:color="auto"/>
            </w:tcBorders>
            <w:shd w:val="clear" w:color="auto" w:fill="auto"/>
            <w:vAlign w:val="bottom"/>
            <w:hideMark/>
          </w:tcPr>
          <w:p w:rsidR="00717384" w:rsidRPr="00CC09DB" w:rsidRDefault="00717384" w:rsidP="006F66D2">
            <w:pPr>
              <w:jc w:val="center"/>
              <w:rPr>
                <w:rFonts w:ascii="Calibri" w:hAnsi="Calibri" w:cs="Times New Roman"/>
                <w:sz w:val="22"/>
                <w:szCs w:val="22"/>
              </w:rPr>
            </w:pPr>
            <w:r w:rsidRPr="00CC09DB">
              <w:rPr>
                <w:rFonts w:ascii="Calibri" w:hAnsi="Calibri" w:cs="Times New Roman"/>
                <w:sz w:val="22"/>
                <w:szCs w:val="22"/>
              </w:rPr>
              <w:t>(Aurora) Maintenance Supervisor</w:t>
            </w:r>
          </w:p>
        </w:tc>
        <w:tc>
          <w:tcPr>
            <w:tcW w:w="1525" w:type="dxa"/>
            <w:tcBorders>
              <w:top w:val="nil"/>
              <w:left w:val="nil"/>
              <w:bottom w:val="single" w:sz="4" w:space="0" w:color="auto"/>
              <w:right w:val="single" w:sz="4" w:space="0" w:color="auto"/>
            </w:tcBorders>
            <w:shd w:val="clear" w:color="auto" w:fill="auto"/>
            <w:noWrap/>
            <w:vAlign w:val="bottom"/>
            <w:hideMark/>
          </w:tcPr>
          <w:p w:rsidR="00717384" w:rsidRPr="00CC09DB" w:rsidRDefault="00717384" w:rsidP="006F66D2">
            <w:pPr>
              <w:jc w:val="center"/>
              <w:rPr>
                <w:rFonts w:ascii="Calibri" w:hAnsi="Calibri" w:cs="Times New Roman"/>
                <w:sz w:val="22"/>
                <w:szCs w:val="22"/>
              </w:rPr>
            </w:pPr>
            <w:r w:rsidRPr="00CC09DB">
              <w:rPr>
                <w:rFonts w:ascii="Calibri" w:hAnsi="Calibri" w:cs="Times New Roman"/>
                <w:sz w:val="22"/>
                <w:szCs w:val="22"/>
              </w:rPr>
              <w:t>$17,000</w:t>
            </w:r>
          </w:p>
        </w:tc>
        <w:tc>
          <w:tcPr>
            <w:tcW w:w="1535" w:type="dxa"/>
            <w:tcBorders>
              <w:top w:val="nil"/>
              <w:left w:val="nil"/>
              <w:bottom w:val="single" w:sz="4" w:space="0" w:color="auto"/>
              <w:right w:val="single" w:sz="4" w:space="0" w:color="auto"/>
            </w:tcBorders>
            <w:shd w:val="clear" w:color="auto" w:fill="auto"/>
            <w:noWrap/>
            <w:vAlign w:val="bottom"/>
            <w:hideMark/>
          </w:tcPr>
          <w:p w:rsidR="00717384" w:rsidRPr="00CC09DB" w:rsidRDefault="00717384" w:rsidP="006F66D2">
            <w:pPr>
              <w:jc w:val="center"/>
              <w:rPr>
                <w:rFonts w:ascii="Calibri" w:hAnsi="Calibri" w:cs="Times New Roman"/>
                <w:sz w:val="22"/>
                <w:szCs w:val="22"/>
              </w:rPr>
            </w:pPr>
            <w:r w:rsidRPr="00CC09DB">
              <w:rPr>
                <w:rFonts w:ascii="Calibri" w:hAnsi="Calibri" w:cs="Times New Roman"/>
                <w:sz w:val="22"/>
                <w:szCs w:val="22"/>
              </w:rPr>
              <w:t>HMGP/OEM</w:t>
            </w:r>
          </w:p>
        </w:tc>
        <w:tc>
          <w:tcPr>
            <w:tcW w:w="1649" w:type="dxa"/>
            <w:tcBorders>
              <w:top w:val="nil"/>
              <w:left w:val="nil"/>
              <w:bottom w:val="single" w:sz="4" w:space="0" w:color="auto"/>
              <w:right w:val="single" w:sz="4" w:space="0" w:color="auto"/>
            </w:tcBorders>
            <w:shd w:val="clear" w:color="auto" w:fill="auto"/>
            <w:vAlign w:val="bottom"/>
            <w:hideMark/>
          </w:tcPr>
          <w:p w:rsidR="00717384" w:rsidRPr="00CC09DB" w:rsidRDefault="00717384" w:rsidP="006F66D2">
            <w:pPr>
              <w:jc w:val="center"/>
              <w:rPr>
                <w:rFonts w:ascii="Calibri" w:hAnsi="Calibri" w:cs="Times New Roman"/>
                <w:sz w:val="22"/>
                <w:szCs w:val="22"/>
              </w:rPr>
            </w:pPr>
            <w:r w:rsidRPr="00CC09DB">
              <w:rPr>
                <w:rFonts w:ascii="Calibri" w:hAnsi="Calibri" w:cs="Times New Roman"/>
                <w:sz w:val="22"/>
                <w:szCs w:val="22"/>
              </w:rPr>
              <w:t>Severe Weather Hazards (Summer and Winter)</w:t>
            </w:r>
          </w:p>
        </w:tc>
        <w:tc>
          <w:tcPr>
            <w:tcW w:w="1959" w:type="dxa"/>
            <w:tcBorders>
              <w:top w:val="nil"/>
              <w:left w:val="nil"/>
              <w:bottom w:val="single" w:sz="4" w:space="0" w:color="auto"/>
              <w:right w:val="single" w:sz="8" w:space="0" w:color="auto"/>
            </w:tcBorders>
            <w:shd w:val="clear" w:color="auto" w:fill="auto"/>
            <w:vAlign w:val="bottom"/>
            <w:hideMark/>
          </w:tcPr>
          <w:p w:rsidR="00717384" w:rsidRPr="00CC09DB" w:rsidRDefault="00717384" w:rsidP="006F66D2">
            <w:pPr>
              <w:rPr>
                <w:rFonts w:ascii="Calibri" w:hAnsi="Calibri" w:cs="Times New Roman"/>
                <w:sz w:val="22"/>
                <w:szCs w:val="22"/>
              </w:rPr>
            </w:pPr>
            <w:r w:rsidRPr="00CC09DB">
              <w:rPr>
                <w:rFonts w:ascii="Calibri" w:hAnsi="Calibri" w:cs="Times New Roman"/>
                <w:sz w:val="22"/>
                <w:szCs w:val="22"/>
              </w:rPr>
              <w:t>Improve public safety during severe weather.</w:t>
            </w:r>
          </w:p>
        </w:tc>
      </w:tr>
      <w:tr w:rsidR="00717384" w:rsidRPr="00A95A0A" w:rsidTr="006F66D2">
        <w:trPr>
          <w:trHeight w:val="1520"/>
        </w:trPr>
        <w:tc>
          <w:tcPr>
            <w:tcW w:w="2202" w:type="dxa"/>
            <w:tcBorders>
              <w:top w:val="nil"/>
              <w:left w:val="single" w:sz="8" w:space="0" w:color="auto"/>
              <w:bottom w:val="single" w:sz="4" w:space="0" w:color="auto"/>
              <w:right w:val="single" w:sz="4" w:space="0" w:color="auto"/>
            </w:tcBorders>
            <w:vAlign w:val="bottom"/>
          </w:tcPr>
          <w:p w:rsidR="00717384" w:rsidRPr="00A95A0A" w:rsidRDefault="00717384" w:rsidP="006F66D2">
            <w:pPr>
              <w:rPr>
                <w:rFonts w:ascii="Calibri" w:hAnsi="Calibri" w:cs="Times New Roman"/>
                <w:sz w:val="22"/>
                <w:szCs w:val="22"/>
              </w:rPr>
            </w:pPr>
            <w:r w:rsidRPr="00A95A0A">
              <w:rPr>
                <w:rFonts w:ascii="Calibri" w:hAnsi="Calibri" w:cs="Times New Roman"/>
                <w:sz w:val="22"/>
                <w:szCs w:val="22"/>
              </w:rPr>
              <w:t>Portions of Lilac, Linden</w:t>
            </w:r>
            <w:r>
              <w:rPr>
                <w:rFonts w:ascii="Calibri" w:hAnsi="Calibri" w:cs="Times New Roman"/>
                <w:sz w:val="22"/>
                <w:szCs w:val="22"/>
              </w:rPr>
              <w:t xml:space="preserve"> Avenues </w:t>
            </w:r>
            <w:r w:rsidRPr="00A95A0A">
              <w:rPr>
                <w:rFonts w:ascii="Calibri" w:hAnsi="Calibri" w:cs="Times New Roman"/>
                <w:sz w:val="22"/>
                <w:szCs w:val="22"/>
              </w:rPr>
              <w:t xml:space="preserve">and E. Redmond </w:t>
            </w:r>
            <w:r>
              <w:rPr>
                <w:rFonts w:ascii="Calibri" w:hAnsi="Calibri" w:cs="Times New Roman"/>
                <w:sz w:val="22"/>
                <w:szCs w:val="22"/>
              </w:rPr>
              <w:t>Road</w:t>
            </w:r>
            <w:r w:rsidRPr="00A95A0A">
              <w:rPr>
                <w:rFonts w:ascii="Calibri" w:hAnsi="Calibri" w:cs="Times New Roman"/>
                <w:sz w:val="22"/>
                <w:szCs w:val="22"/>
              </w:rPr>
              <w:t xml:space="preserve"> are prone to flooding in heavy rain or rapid snow melt.</w:t>
            </w:r>
          </w:p>
        </w:tc>
        <w:tc>
          <w:tcPr>
            <w:tcW w:w="2424" w:type="dxa"/>
            <w:tcBorders>
              <w:top w:val="nil"/>
              <w:left w:val="single" w:sz="8" w:space="0" w:color="auto"/>
              <w:bottom w:val="single" w:sz="4" w:space="0" w:color="auto"/>
              <w:right w:val="single" w:sz="4" w:space="0" w:color="auto"/>
            </w:tcBorders>
            <w:shd w:val="clear" w:color="auto" w:fill="auto"/>
            <w:vAlign w:val="bottom"/>
            <w:hideMark/>
          </w:tcPr>
          <w:p w:rsidR="00717384" w:rsidRPr="00A95A0A" w:rsidRDefault="00717384" w:rsidP="006F66D2">
            <w:pPr>
              <w:rPr>
                <w:rFonts w:ascii="Calibri" w:hAnsi="Calibri" w:cs="Times New Roman"/>
                <w:sz w:val="22"/>
                <w:szCs w:val="22"/>
              </w:rPr>
            </w:pPr>
            <w:r w:rsidRPr="00A95A0A">
              <w:rPr>
                <w:rFonts w:ascii="Calibri" w:hAnsi="Calibri" w:cs="Times New Roman"/>
                <w:sz w:val="22"/>
                <w:szCs w:val="22"/>
              </w:rPr>
              <w:t>Study and implement stormwater drainage improvements in targeting these streets.</w:t>
            </w:r>
          </w:p>
        </w:tc>
        <w:tc>
          <w:tcPr>
            <w:tcW w:w="1091" w:type="dxa"/>
            <w:tcBorders>
              <w:top w:val="nil"/>
              <w:left w:val="nil"/>
              <w:bottom w:val="single" w:sz="4" w:space="0" w:color="auto"/>
              <w:right w:val="single" w:sz="4" w:space="0" w:color="auto"/>
            </w:tcBorders>
            <w:shd w:val="clear" w:color="auto" w:fill="auto"/>
            <w:noWrap/>
            <w:vAlign w:val="bottom"/>
            <w:hideMark/>
          </w:tcPr>
          <w:p w:rsidR="00717384" w:rsidRPr="00A95A0A" w:rsidRDefault="00717384" w:rsidP="006F66D2">
            <w:pPr>
              <w:jc w:val="center"/>
              <w:rPr>
                <w:rFonts w:ascii="Calibri" w:hAnsi="Calibri" w:cs="Times New Roman"/>
                <w:sz w:val="22"/>
                <w:szCs w:val="22"/>
              </w:rPr>
            </w:pPr>
            <w:r w:rsidRPr="00A95A0A">
              <w:rPr>
                <w:rFonts w:ascii="Calibri" w:hAnsi="Calibri" w:cs="Times New Roman"/>
                <w:sz w:val="22"/>
                <w:szCs w:val="22"/>
              </w:rPr>
              <w:t>Medium</w:t>
            </w:r>
          </w:p>
        </w:tc>
        <w:tc>
          <w:tcPr>
            <w:tcW w:w="1354" w:type="dxa"/>
            <w:tcBorders>
              <w:top w:val="nil"/>
              <w:left w:val="nil"/>
              <w:bottom w:val="single" w:sz="4" w:space="0" w:color="auto"/>
              <w:right w:val="single" w:sz="4" w:space="0" w:color="auto"/>
            </w:tcBorders>
            <w:shd w:val="clear" w:color="auto" w:fill="auto"/>
            <w:noWrap/>
            <w:vAlign w:val="bottom"/>
            <w:hideMark/>
          </w:tcPr>
          <w:p w:rsidR="00717384" w:rsidRPr="00A95A0A" w:rsidRDefault="00717384" w:rsidP="006F66D2">
            <w:pPr>
              <w:jc w:val="center"/>
              <w:rPr>
                <w:rFonts w:ascii="Calibri" w:hAnsi="Calibri" w:cs="Times New Roman"/>
                <w:sz w:val="22"/>
                <w:szCs w:val="22"/>
              </w:rPr>
            </w:pPr>
            <w:r w:rsidRPr="00A95A0A">
              <w:rPr>
                <w:rFonts w:ascii="Calibri" w:hAnsi="Calibri" w:cs="Times New Roman"/>
                <w:sz w:val="22"/>
                <w:szCs w:val="22"/>
              </w:rPr>
              <w:t>Medium</w:t>
            </w:r>
          </w:p>
        </w:tc>
        <w:tc>
          <w:tcPr>
            <w:tcW w:w="1708" w:type="dxa"/>
            <w:tcBorders>
              <w:top w:val="nil"/>
              <w:left w:val="nil"/>
              <w:bottom w:val="single" w:sz="4" w:space="0" w:color="auto"/>
              <w:right w:val="single" w:sz="4" w:space="0" w:color="auto"/>
            </w:tcBorders>
            <w:shd w:val="clear" w:color="auto" w:fill="auto"/>
            <w:vAlign w:val="bottom"/>
            <w:hideMark/>
          </w:tcPr>
          <w:p w:rsidR="00717384" w:rsidRPr="00A95A0A" w:rsidRDefault="00717384" w:rsidP="006F66D2">
            <w:pPr>
              <w:jc w:val="center"/>
              <w:rPr>
                <w:rFonts w:ascii="Calibri" w:hAnsi="Calibri" w:cs="Times New Roman"/>
                <w:sz w:val="22"/>
                <w:szCs w:val="22"/>
              </w:rPr>
            </w:pPr>
            <w:r w:rsidRPr="00A95A0A">
              <w:rPr>
                <w:rFonts w:ascii="Calibri" w:hAnsi="Calibri" w:cs="Times New Roman"/>
                <w:sz w:val="22"/>
                <w:szCs w:val="22"/>
              </w:rPr>
              <w:t>(Aurora) Maintenance Supervisor</w:t>
            </w:r>
          </w:p>
        </w:tc>
        <w:tc>
          <w:tcPr>
            <w:tcW w:w="1525" w:type="dxa"/>
            <w:tcBorders>
              <w:top w:val="nil"/>
              <w:left w:val="nil"/>
              <w:bottom w:val="single" w:sz="4" w:space="0" w:color="auto"/>
              <w:right w:val="single" w:sz="4" w:space="0" w:color="auto"/>
            </w:tcBorders>
            <w:shd w:val="clear" w:color="auto" w:fill="auto"/>
            <w:noWrap/>
            <w:vAlign w:val="bottom"/>
            <w:hideMark/>
          </w:tcPr>
          <w:p w:rsidR="00717384" w:rsidRPr="00A95A0A" w:rsidRDefault="00717384" w:rsidP="006F66D2">
            <w:pPr>
              <w:jc w:val="center"/>
              <w:rPr>
                <w:rFonts w:ascii="Calibri" w:hAnsi="Calibri" w:cs="Times New Roman"/>
                <w:sz w:val="22"/>
                <w:szCs w:val="22"/>
              </w:rPr>
            </w:pPr>
            <w:r w:rsidRPr="00A95A0A">
              <w:rPr>
                <w:rFonts w:ascii="Calibri" w:hAnsi="Calibri" w:cs="Times New Roman"/>
                <w:sz w:val="22"/>
                <w:szCs w:val="22"/>
              </w:rPr>
              <w:t>$250,000</w:t>
            </w:r>
          </w:p>
        </w:tc>
        <w:tc>
          <w:tcPr>
            <w:tcW w:w="1535" w:type="dxa"/>
            <w:tcBorders>
              <w:top w:val="nil"/>
              <w:left w:val="nil"/>
              <w:bottom w:val="single" w:sz="4" w:space="0" w:color="auto"/>
              <w:right w:val="single" w:sz="4" w:space="0" w:color="auto"/>
            </w:tcBorders>
            <w:shd w:val="clear" w:color="auto" w:fill="auto"/>
            <w:noWrap/>
            <w:vAlign w:val="bottom"/>
            <w:hideMark/>
          </w:tcPr>
          <w:p w:rsidR="00717384" w:rsidRPr="00A95A0A" w:rsidRDefault="00717384" w:rsidP="006F66D2">
            <w:pPr>
              <w:jc w:val="center"/>
              <w:rPr>
                <w:rFonts w:ascii="Calibri" w:hAnsi="Calibri" w:cs="Times New Roman"/>
                <w:sz w:val="22"/>
                <w:szCs w:val="22"/>
              </w:rPr>
            </w:pPr>
            <w:r w:rsidRPr="00A95A0A">
              <w:rPr>
                <w:rFonts w:ascii="Calibri" w:hAnsi="Calibri" w:cs="Times New Roman"/>
                <w:sz w:val="22"/>
                <w:szCs w:val="22"/>
              </w:rPr>
              <w:t>HMGP</w:t>
            </w:r>
          </w:p>
        </w:tc>
        <w:tc>
          <w:tcPr>
            <w:tcW w:w="1649" w:type="dxa"/>
            <w:tcBorders>
              <w:top w:val="nil"/>
              <w:left w:val="nil"/>
              <w:bottom w:val="single" w:sz="4" w:space="0" w:color="auto"/>
              <w:right w:val="single" w:sz="4" w:space="0" w:color="auto"/>
            </w:tcBorders>
            <w:shd w:val="clear" w:color="auto" w:fill="auto"/>
            <w:vAlign w:val="bottom"/>
            <w:hideMark/>
          </w:tcPr>
          <w:p w:rsidR="00717384" w:rsidRPr="00A95A0A" w:rsidRDefault="00717384" w:rsidP="006F66D2">
            <w:pPr>
              <w:jc w:val="center"/>
              <w:rPr>
                <w:rFonts w:ascii="Calibri" w:hAnsi="Calibri" w:cs="Times New Roman"/>
                <w:sz w:val="22"/>
                <w:szCs w:val="22"/>
              </w:rPr>
            </w:pPr>
            <w:r w:rsidRPr="00A95A0A">
              <w:rPr>
                <w:rFonts w:ascii="Calibri" w:hAnsi="Calibri" w:cs="Times New Roman"/>
                <w:sz w:val="22"/>
                <w:szCs w:val="22"/>
              </w:rPr>
              <w:t>Flooding</w:t>
            </w:r>
          </w:p>
        </w:tc>
        <w:tc>
          <w:tcPr>
            <w:tcW w:w="1959" w:type="dxa"/>
            <w:tcBorders>
              <w:top w:val="nil"/>
              <w:left w:val="nil"/>
              <w:bottom w:val="single" w:sz="4" w:space="0" w:color="auto"/>
              <w:right w:val="single" w:sz="8" w:space="0" w:color="auto"/>
            </w:tcBorders>
            <w:shd w:val="clear" w:color="auto" w:fill="auto"/>
            <w:vAlign w:val="bottom"/>
            <w:hideMark/>
          </w:tcPr>
          <w:p w:rsidR="00717384" w:rsidRPr="00A95A0A" w:rsidRDefault="00717384" w:rsidP="006F66D2">
            <w:pPr>
              <w:rPr>
                <w:rFonts w:ascii="Calibri" w:hAnsi="Calibri" w:cs="Times New Roman"/>
                <w:sz w:val="22"/>
                <w:szCs w:val="22"/>
              </w:rPr>
            </w:pPr>
            <w:r w:rsidRPr="00A95A0A">
              <w:rPr>
                <w:rFonts w:ascii="Calibri" w:hAnsi="Calibri" w:cs="Times New Roman"/>
                <w:sz w:val="22"/>
                <w:szCs w:val="22"/>
              </w:rPr>
              <w:t>Protect Specific Areas of Brookings County from floods.</w:t>
            </w:r>
          </w:p>
        </w:tc>
      </w:tr>
    </w:tbl>
    <w:p w:rsidR="00717384" w:rsidRPr="000378EF" w:rsidRDefault="00717384" w:rsidP="000378EF"/>
    <w:tbl>
      <w:tblPr>
        <w:tblW w:w="15447" w:type="dxa"/>
        <w:jc w:val="center"/>
        <w:tblLook w:val="04A0" w:firstRow="1" w:lastRow="0" w:firstColumn="1" w:lastColumn="0" w:noHBand="0" w:noVBand="1"/>
      </w:tblPr>
      <w:tblGrid>
        <w:gridCol w:w="2780"/>
        <w:gridCol w:w="2070"/>
        <w:gridCol w:w="1230"/>
        <w:gridCol w:w="1341"/>
        <w:gridCol w:w="1839"/>
        <w:gridCol w:w="1359"/>
        <w:gridCol w:w="1320"/>
        <w:gridCol w:w="1631"/>
        <w:gridCol w:w="1877"/>
      </w:tblGrid>
      <w:tr w:rsidR="006F66D2" w:rsidRPr="00972D00" w:rsidTr="006F66D2">
        <w:trPr>
          <w:trHeight w:val="615"/>
          <w:jc w:val="center"/>
        </w:trPr>
        <w:tc>
          <w:tcPr>
            <w:tcW w:w="2780" w:type="dxa"/>
            <w:tcBorders>
              <w:top w:val="single" w:sz="4" w:space="0" w:color="auto"/>
              <w:left w:val="single" w:sz="8" w:space="0" w:color="auto"/>
              <w:bottom w:val="single" w:sz="8" w:space="0" w:color="auto"/>
              <w:right w:val="single" w:sz="4" w:space="0" w:color="auto"/>
            </w:tcBorders>
            <w:shd w:val="clear" w:color="auto" w:fill="D9D9D9"/>
          </w:tcPr>
          <w:p w:rsidR="000378EF" w:rsidRPr="00972D00" w:rsidRDefault="000378EF" w:rsidP="00D44262">
            <w:pPr>
              <w:jc w:val="center"/>
              <w:rPr>
                <w:rFonts w:ascii="Calibri" w:hAnsi="Calibri" w:cs="Times New Roman"/>
                <w:b/>
                <w:bCs/>
                <w:sz w:val="22"/>
                <w:szCs w:val="22"/>
              </w:rPr>
            </w:pPr>
            <w:r w:rsidRPr="00972D00">
              <w:rPr>
                <w:rFonts w:ascii="Calibri" w:hAnsi="Calibri" w:cs="Times New Roman"/>
                <w:b/>
                <w:bCs/>
                <w:sz w:val="22"/>
                <w:szCs w:val="22"/>
              </w:rPr>
              <w:t>CITY OF BROOKINGS</w:t>
            </w:r>
          </w:p>
          <w:p w:rsidR="000378EF" w:rsidRPr="00972D00" w:rsidRDefault="000378EF" w:rsidP="00D44262">
            <w:pPr>
              <w:jc w:val="center"/>
              <w:rPr>
                <w:rFonts w:ascii="Calibri" w:hAnsi="Calibri" w:cs="Times New Roman"/>
                <w:b/>
                <w:bCs/>
                <w:sz w:val="22"/>
                <w:szCs w:val="22"/>
              </w:rPr>
            </w:pPr>
            <w:r w:rsidRPr="00972D00">
              <w:rPr>
                <w:rFonts w:ascii="Calibri" w:hAnsi="Calibri" w:cs="Times New Roman"/>
                <w:b/>
                <w:bCs/>
                <w:sz w:val="22"/>
                <w:szCs w:val="22"/>
              </w:rPr>
              <w:t>PROBLEM STATEMENTS</w:t>
            </w:r>
          </w:p>
        </w:tc>
        <w:tc>
          <w:tcPr>
            <w:tcW w:w="2070" w:type="dxa"/>
            <w:tcBorders>
              <w:top w:val="single" w:sz="4" w:space="0" w:color="auto"/>
              <w:left w:val="single" w:sz="8" w:space="0" w:color="auto"/>
              <w:bottom w:val="single" w:sz="8" w:space="0" w:color="auto"/>
              <w:right w:val="single" w:sz="4" w:space="0" w:color="auto"/>
            </w:tcBorders>
            <w:shd w:val="clear" w:color="auto" w:fill="D9D9D9"/>
            <w:vAlign w:val="bottom"/>
            <w:hideMark/>
          </w:tcPr>
          <w:p w:rsidR="000378EF" w:rsidRPr="00972D00" w:rsidRDefault="000378EF" w:rsidP="00D44262">
            <w:pPr>
              <w:jc w:val="center"/>
              <w:rPr>
                <w:rFonts w:ascii="Calibri" w:hAnsi="Calibri" w:cs="Times New Roman"/>
                <w:b/>
                <w:bCs/>
                <w:sz w:val="22"/>
                <w:szCs w:val="22"/>
              </w:rPr>
            </w:pPr>
            <w:r w:rsidRPr="00972D00">
              <w:rPr>
                <w:rFonts w:ascii="Calibri" w:hAnsi="Calibri" w:cs="Times New Roman"/>
                <w:b/>
                <w:bCs/>
                <w:sz w:val="22"/>
                <w:szCs w:val="22"/>
              </w:rPr>
              <w:t>CITY OF BROOKINGS ACTIONS</w:t>
            </w:r>
          </w:p>
        </w:tc>
        <w:tc>
          <w:tcPr>
            <w:tcW w:w="1230" w:type="dxa"/>
            <w:tcBorders>
              <w:top w:val="single" w:sz="4" w:space="0" w:color="auto"/>
              <w:left w:val="nil"/>
              <w:bottom w:val="single" w:sz="8" w:space="0" w:color="auto"/>
              <w:right w:val="single" w:sz="4" w:space="0" w:color="auto"/>
            </w:tcBorders>
            <w:shd w:val="clear" w:color="auto" w:fill="D9D9D9"/>
            <w:noWrap/>
            <w:vAlign w:val="bottom"/>
            <w:hideMark/>
          </w:tcPr>
          <w:p w:rsidR="000378EF" w:rsidRPr="00972D00" w:rsidRDefault="000378EF" w:rsidP="00D44262">
            <w:pPr>
              <w:jc w:val="center"/>
              <w:rPr>
                <w:rFonts w:ascii="Calibri" w:hAnsi="Calibri" w:cs="Times New Roman"/>
                <w:b/>
                <w:bCs/>
                <w:sz w:val="22"/>
                <w:szCs w:val="22"/>
              </w:rPr>
            </w:pPr>
            <w:r w:rsidRPr="00972D00">
              <w:rPr>
                <w:rFonts w:ascii="Calibri" w:hAnsi="Calibri" w:cs="Times New Roman"/>
                <w:b/>
                <w:bCs/>
                <w:sz w:val="22"/>
                <w:szCs w:val="22"/>
              </w:rPr>
              <w:t>RATING</w:t>
            </w:r>
          </w:p>
        </w:tc>
        <w:tc>
          <w:tcPr>
            <w:tcW w:w="1341" w:type="dxa"/>
            <w:tcBorders>
              <w:top w:val="single" w:sz="4" w:space="0" w:color="auto"/>
              <w:left w:val="nil"/>
              <w:bottom w:val="single" w:sz="8" w:space="0" w:color="auto"/>
              <w:right w:val="single" w:sz="4" w:space="0" w:color="auto"/>
            </w:tcBorders>
            <w:shd w:val="clear" w:color="auto" w:fill="D9D9D9"/>
            <w:noWrap/>
            <w:vAlign w:val="bottom"/>
            <w:hideMark/>
          </w:tcPr>
          <w:p w:rsidR="000378EF" w:rsidRPr="00972D00" w:rsidRDefault="000378EF" w:rsidP="00D44262">
            <w:pPr>
              <w:jc w:val="center"/>
              <w:rPr>
                <w:rFonts w:ascii="Calibri" w:hAnsi="Calibri" w:cs="Times New Roman"/>
                <w:b/>
                <w:bCs/>
                <w:sz w:val="22"/>
                <w:szCs w:val="22"/>
              </w:rPr>
            </w:pPr>
            <w:r w:rsidRPr="00972D00">
              <w:rPr>
                <w:rFonts w:ascii="Calibri" w:hAnsi="Calibri" w:cs="Times New Roman"/>
                <w:b/>
                <w:bCs/>
                <w:sz w:val="22"/>
                <w:szCs w:val="22"/>
              </w:rPr>
              <w:t>TIMEFRAME</w:t>
            </w:r>
          </w:p>
        </w:tc>
        <w:tc>
          <w:tcPr>
            <w:tcW w:w="1839" w:type="dxa"/>
            <w:tcBorders>
              <w:top w:val="single" w:sz="4" w:space="0" w:color="auto"/>
              <w:left w:val="nil"/>
              <w:bottom w:val="single" w:sz="8" w:space="0" w:color="auto"/>
              <w:right w:val="single" w:sz="4" w:space="0" w:color="auto"/>
            </w:tcBorders>
            <w:shd w:val="clear" w:color="auto" w:fill="D9D9D9"/>
            <w:vAlign w:val="bottom"/>
            <w:hideMark/>
          </w:tcPr>
          <w:p w:rsidR="000378EF" w:rsidRPr="00972D00" w:rsidRDefault="000378EF" w:rsidP="00D44262">
            <w:pPr>
              <w:jc w:val="center"/>
              <w:rPr>
                <w:rFonts w:ascii="Calibri" w:hAnsi="Calibri" w:cs="Times New Roman"/>
                <w:b/>
                <w:bCs/>
                <w:sz w:val="22"/>
                <w:szCs w:val="22"/>
              </w:rPr>
            </w:pPr>
            <w:r w:rsidRPr="00972D00">
              <w:rPr>
                <w:rFonts w:ascii="Calibri" w:hAnsi="Calibri" w:cs="Times New Roman"/>
                <w:b/>
                <w:bCs/>
                <w:sz w:val="22"/>
                <w:szCs w:val="22"/>
              </w:rPr>
              <w:t>CONTACT</w:t>
            </w:r>
          </w:p>
        </w:tc>
        <w:tc>
          <w:tcPr>
            <w:tcW w:w="1359" w:type="dxa"/>
            <w:tcBorders>
              <w:top w:val="single" w:sz="4" w:space="0" w:color="auto"/>
              <w:left w:val="nil"/>
              <w:bottom w:val="single" w:sz="8" w:space="0" w:color="auto"/>
              <w:right w:val="single" w:sz="4" w:space="0" w:color="auto"/>
            </w:tcBorders>
            <w:shd w:val="clear" w:color="auto" w:fill="D9D9D9"/>
            <w:noWrap/>
            <w:vAlign w:val="bottom"/>
            <w:hideMark/>
          </w:tcPr>
          <w:p w:rsidR="000378EF" w:rsidRPr="00972D00" w:rsidRDefault="000378EF" w:rsidP="00D44262">
            <w:pPr>
              <w:jc w:val="center"/>
              <w:rPr>
                <w:rFonts w:ascii="Calibri" w:hAnsi="Calibri" w:cs="Times New Roman"/>
                <w:b/>
                <w:bCs/>
                <w:sz w:val="22"/>
                <w:szCs w:val="22"/>
              </w:rPr>
            </w:pPr>
            <w:r w:rsidRPr="00972D00">
              <w:rPr>
                <w:rFonts w:ascii="Calibri" w:hAnsi="Calibri" w:cs="Times New Roman"/>
                <w:b/>
                <w:bCs/>
                <w:sz w:val="22"/>
                <w:szCs w:val="22"/>
              </w:rPr>
              <w:t>COST</w:t>
            </w:r>
          </w:p>
        </w:tc>
        <w:tc>
          <w:tcPr>
            <w:tcW w:w="1320" w:type="dxa"/>
            <w:tcBorders>
              <w:top w:val="single" w:sz="4" w:space="0" w:color="auto"/>
              <w:left w:val="nil"/>
              <w:bottom w:val="single" w:sz="8" w:space="0" w:color="auto"/>
              <w:right w:val="single" w:sz="4" w:space="0" w:color="auto"/>
            </w:tcBorders>
            <w:shd w:val="clear" w:color="auto" w:fill="D9D9D9"/>
            <w:noWrap/>
            <w:vAlign w:val="bottom"/>
            <w:hideMark/>
          </w:tcPr>
          <w:p w:rsidR="000378EF" w:rsidRPr="00972D00" w:rsidRDefault="000378EF" w:rsidP="00D44262">
            <w:pPr>
              <w:jc w:val="center"/>
              <w:rPr>
                <w:rFonts w:ascii="Calibri" w:hAnsi="Calibri" w:cs="Times New Roman"/>
                <w:b/>
                <w:bCs/>
                <w:sz w:val="22"/>
                <w:szCs w:val="22"/>
              </w:rPr>
            </w:pPr>
            <w:r w:rsidRPr="00972D00">
              <w:rPr>
                <w:rFonts w:ascii="Calibri" w:hAnsi="Calibri" w:cs="Times New Roman"/>
                <w:b/>
                <w:bCs/>
                <w:sz w:val="22"/>
                <w:szCs w:val="22"/>
              </w:rPr>
              <w:t>FUNDING SOURCE</w:t>
            </w:r>
          </w:p>
        </w:tc>
        <w:tc>
          <w:tcPr>
            <w:tcW w:w="1631" w:type="dxa"/>
            <w:tcBorders>
              <w:top w:val="single" w:sz="4" w:space="0" w:color="auto"/>
              <w:left w:val="nil"/>
              <w:bottom w:val="single" w:sz="8" w:space="0" w:color="auto"/>
              <w:right w:val="single" w:sz="4" w:space="0" w:color="auto"/>
            </w:tcBorders>
            <w:shd w:val="clear" w:color="auto" w:fill="D9D9D9"/>
            <w:vAlign w:val="bottom"/>
            <w:hideMark/>
          </w:tcPr>
          <w:p w:rsidR="000378EF" w:rsidRPr="00972D00" w:rsidRDefault="000378EF" w:rsidP="00D44262">
            <w:pPr>
              <w:jc w:val="center"/>
              <w:rPr>
                <w:rFonts w:ascii="Calibri" w:hAnsi="Calibri" w:cs="Times New Roman"/>
                <w:b/>
                <w:bCs/>
                <w:sz w:val="22"/>
                <w:szCs w:val="22"/>
              </w:rPr>
            </w:pPr>
            <w:r w:rsidRPr="00972D00">
              <w:rPr>
                <w:rFonts w:ascii="Calibri" w:hAnsi="Calibri" w:cs="Times New Roman"/>
                <w:b/>
                <w:bCs/>
                <w:sz w:val="22"/>
                <w:szCs w:val="22"/>
              </w:rPr>
              <w:t>HAZARD</w:t>
            </w:r>
          </w:p>
        </w:tc>
        <w:tc>
          <w:tcPr>
            <w:tcW w:w="1877" w:type="dxa"/>
            <w:tcBorders>
              <w:top w:val="single" w:sz="4" w:space="0" w:color="auto"/>
              <w:left w:val="nil"/>
              <w:bottom w:val="single" w:sz="8" w:space="0" w:color="auto"/>
              <w:right w:val="single" w:sz="8" w:space="0" w:color="auto"/>
            </w:tcBorders>
            <w:shd w:val="clear" w:color="auto" w:fill="D9D9D9"/>
            <w:vAlign w:val="bottom"/>
            <w:hideMark/>
          </w:tcPr>
          <w:p w:rsidR="000378EF" w:rsidRPr="00972D00" w:rsidRDefault="000378EF" w:rsidP="00D44262">
            <w:pPr>
              <w:jc w:val="center"/>
              <w:rPr>
                <w:rFonts w:ascii="Calibri" w:hAnsi="Calibri" w:cs="Times New Roman"/>
                <w:b/>
                <w:bCs/>
                <w:sz w:val="22"/>
                <w:szCs w:val="22"/>
              </w:rPr>
            </w:pPr>
            <w:r w:rsidRPr="00972D00">
              <w:rPr>
                <w:rFonts w:ascii="Calibri" w:hAnsi="Calibri" w:cs="Times New Roman"/>
                <w:b/>
                <w:bCs/>
                <w:sz w:val="22"/>
                <w:szCs w:val="22"/>
              </w:rPr>
              <w:t>GOAL</w:t>
            </w:r>
          </w:p>
        </w:tc>
      </w:tr>
      <w:tr w:rsidR="006F66D2" w:rsidRPr="00E434FB" w:rsidTr="006F66D2">
        <w:trPr>
          <w:trHeight w:val="80"/>
          <w:jc w:val="center"/>
        </w:trPr>
        <w:tc>
          <w:tcPr>
            <w:tcW w:w="2780" w:type="dxa"/>
            <w:tcBorders>
              <w:top w:val="nil"/>
              <w:left w:val="single" w:sz="8" w:space="0" w:color="auto"/>
              <w:bottom w:val="single" w:sz="4" w:space="0" w:color="auto"/>
              <w:right w:val="single" w:sz="4" w:space="0" w:color="auto"/>
            </w:tcBorders>
            <w:vAlign w:val="bottom"/>
          </w:tcPr>
          <w:p w:rsidR="00E434FB" w:rsidRPr="00E434FB" w:rsidRDefault="00E434FB" w:rsidP="00E434FB">
            <w:pPr>
              <w:rPr>
                <w:rFonts w:ascii="Calibri" w:hAnsi="Calibri" w:cs="Times New Roman"/>
                <w:sz w:val="22"/>
                <w:szCs w:val="22"/>
              </w:rPr>
            </w:pPr>
            <w:r w:rsidRPr="00E434FB">
              <w:rPr>
                <w:rFonts w:ascii="Calibri" w:hAnsi="Calibri" w:cs="Times New Roman"/>
                <w:sz w:val="22"/>
                <w:szCs w:val="22"/>
              </w:rPr>
              <w:t>Emergency Storm Shelter access within proximity guidelines for Community Park / Athletic Complexes Examples include:</w:t>
            </w:r>
          </w:p>
          <w:p w:rsidR="00E434FB" w:rsidRPr="00E434FB" w:rsidRDefault="00E434FB" w:rsidP="00E434FB">
            <w:pPr>
              <w:rPr>
                <w:rFonts w:ascii="Calibri" w:hAnsi="Calibri" w:cs="Times New Roman"/>
                <w:sz w:val="22"/>
                <w:szCs w:val="22"/>
              </w:rPr>
            </w:pPr>
            <w:r w:rsidRPr="00E434FB">
              <w:rPr>
                <w:rFonts w:ascii="Calibri" w:hAnsi="Calibri" w:cs="Times New Roman"/>
                <w:sz w:val="22"/>
                <w:szCs w:val="22"/>
              </w:rPr>
              <w:t xml:space="preserve">Fishback Soccer Complex, Southbrook Softball Complex, Dakota Nature Park, </w:t>
            </w:r>
            <w:proofErr w:type="spellStart"/>
            <w:r w:rsidRPr="00E434FB">
              <w:rPr>
                <w:rFonts w:ascii="Calibri" w:hAnsi="Calibri" w:cs="Times New Roman"/>
                <w:sz w:val="22"/>
                <w:szCs w:val="22"/>
              </w:rPr>
              <w:t>EdgeBrook</w:t>
            </w:r>
            <w:proofErr w:type="spellEnd"/>
            <w:r w:rsidRPr="00E434FB">
              <w:rPr>
                <w:rFonts w:ascii="Calibri" w:hAnsi="Calibri" w:cs="Times New Roman"/>
                <w:sz w:val="22"/>
                <w:szCs w:val="22"/>
              </w:rPr>
              <w:t xml:space="preserve"> Golf Course, </w:t>
            </w:r>
            <w:proofErr w:type="spellStart"/>
            <w:r w:rsidRPr="00E434FB">
              <w:rPr>
                <w:rFonts w:ascii="Calibri" w:hAnsi="Calibri" w:cs="Times New Roman"/>
                <w:sz w:val="22"/>
                <w:szCs w:val="22"/>
              </w:rPr>
              <w:t>Sexauer</w:t>
            </w:r>
            <w:proofErr w:type="spellEnd"/>
            <w:r w:rsidRPr="00E434FB">
              <w:rPr>
                <w:rFonts w:ascii="Calibri" w:hAnsi="Calibri" w:cs="Times New Roman"/>
                <w:sz w:val="22"/>
                <w:szCs w:val="22"/>
              </w:rPr>
              <w:t xml:space="preserve"> Campground</w:t>
            </w:r>
          </w:p>
        </w:tc>
        <w:tc>
          <w:tcPr>
            <w:tcW w:w="2070" w:type="dxa"/>
            <w:tcBorders>
              <w:top w:val="nil"/>
              <w:left w:val="single" w:sz="8" w:space="0" w:color="auto"/>
              <w:bottom w:val="single" w:sz="4" w:space="0" w:color="auto"/>
              <w:right w:val="single" w:sz="4" w:space="0" w:color="auto"/>
            </w:tcBorders>
            <w:shd w:val="clear" w:color="auto" w:fill="auto"/>
            <w:vAlign w:val="bottom"/>
          </w:tcPr>
          <w:p w:rsidR="00E434FB" w:rsidRPr="00E434FB" w:rsidRDefault="00E434FB" w:rsidP="00E434FB">
            <w:pPr>
              <w:rPr>
                <w:rFonts w:ascii="Calibri" w:hAnsi="Calibri" w:cs="Times New Roman"/>
                <w:sz w:val="22"/>
                <w:szCs w:val="22"/>
              </w:rPr>
            </w:pPr>
            <w:r w:rsidRPr="00E434FB">
              <w:rPr>
                <w:rFonts w:ascii="Calibri" w:hAnsi="Calibri" w:cs="Times New Roman"/>
                <w:sz w:val="22"/>
                <w:szCs w:val="22"/>
              </w:rPr>
              <w:t>Discussion and identify existing emergency storm shelters</w:t>
            </w:r>
          </w:p>
          <w:p w:rsidR="00E434FB" w:rsidRPr="00E434FB" w:rsidRDefault="00E434FB" w:rsidP="00E434FB">
            <w:pPr>
              <w:rPr>
                <w:rFonts w:ascii="Calibri" w:hAnsi="Calibri" w:cs="Times New Roman"/>
                <w:sz w:val="22"/>
                <w:szCs w:val="22"/>
              </w:rPr>
            </w:pPr>
          </w:p>
        </w:tc>
        <w:tc>
          <w:tcPr>
            <w:tcW w:w="1230" w:type="dxa"/>
            <w:tcBorders>
              <w:top w:val="nil"/>
              <w:left w:val="nil"/>
              <w:bottom w:val="single" w:sz="4" w:space="0" w:color="auto"/>
              <w:right w:val="single" w:sz="4" w:space="0" w:color="auto"/>
            </w:tcBorders>
            <w:shd w:val="clear" w:color="auto" w:fill="auto"/>
            <w:noWrap/>
            <w:vAlign w:val="bottom"/>
          </w:tcPr>
          <w:p w:rsidR="00E434FB" w:rsidRPr="00E434FB" w:rsidRDefault="00E434FB" w:rsidP="00E434FB">
            <w:pPr>
              <w:rPr>
                <w:rFonts w:ascii="Calibri" w:hAnsi="Calibri" w:cs="Times New Roman"/>
                <w:sz w:val="22"/>
                <w:szCs w:val="22"/>
              </w:rPr>
            </w:pPr>
            <w:r w:rsidRPr="00E434FB">
              <w:rPr>
                <w:rFonts w:ascii="Calibri" w:hAnsi="Calibri" w:cs="Times New Roman"/>
                <w:sz w:val="22"/>
                <w:szCs w:val="22"/>
              </w:rPr>
              <w:t>Low</w:t>
            </w:r>
          </w:p>
        </w:tc>
        <w:tc>
          <w:tcPr>
            <w:tcW w:w="1341" w:type="dxa"/>
            <w:tcBorders>
              <w:top w:val="nil"/>
              <w:left w:val="nil"/>
              <w:bottom w:val="single" w:sz="4" w:space="0" w:color="auto"/>
              <w:right w:val="single" w:sz="4" w:space="0" w:color="auto"/>
            </w:tcBorders>
            <w:shd w:val="clear" w:color="auto" w:fill="auto"/>
            <w:noWrap/>
            <w:vAlign w:val="bottom"/>
          </w:tcPr>
          <w:p w:rsidR="00E434FB" w:rsidRPr="00E434FB" w:rsidRDefault="00E434FB" w:rsidP="00E434FB">
            <w:pPr>
              <w:rPr>
                <w:rFonts w:ascii="Calibri" w:hAnsi="Calibri" w:cs="Times New Roman"/>
                <w:sz w:val="22"/>
                <w:szCs w:val="22"/>
              </w:rPr>
            </w:pPr>
            <w:r w:rsidRPr="00E434FB">
              <w:rPr>
                <w:rFonts w:ascii="Calibri" w:hAnsi="Calibri" w:cs="Times New Roman"/>
                <w:sz w:val="22"/>
                <w:szCs w:val="22"/>
              </w:rPr>
              <w:t>Short</w:t>
            </w:r>
          </w:p>
        </w:tc>
        <w:tc>
          <w:tcPr>
            <w:tcW w:w="1839" w:type="dxa"/>
            <w:tcBorders>
              <w:top w:val="nil"/>
              <w:left w:val="nil"/>
              <w:bottom w:val="single" w:sz="4" w:space="0" w:color="auto"/>
              <w:right w:val="single" w:sz="4" w:space="0" w:color="auto"/>
            </w:tcBorders>
            <w:shd w:val="clear" w:color="auto" w:fill="auto"/>
            <w:vAlign w:val="bottom"/>
          </w:tcPr>
          <w:p w:rsidR="00E434FB" w:rsidRPr="00E434FB" w:rsidRDefault="00E434FB" w:rsidP="00E434FB">
            <w:pPr>
              <w:rPr>
                <w:rFonts w:ascii="Calibri" w:hAnsi="Calibri" w:cs="Times New Roman"/>
                <w:sz w:val="22"/>
                <w:szCs w:val="22"/>
              </w:rPr>
            </w:pPr>
            <w:r w:rsidRPr="00E434FB">
              <w:rPr>
                <w:rFonts w:ascii="Calibri" w:hAnsi="Calibri" w:cs="Times New Roman"/>
                <w:sz w:val="22"/>
                <w:szCs w:val="22"/>
              </w:rPr>
              <w:t>City of Brookings Parks, Recreation, &amp; Forestry</w:t>
            </w:r>
          </w:p>
        </w:tc>
        <w:tc>
          <w:tcPr>
            <w:tcW w:w="1359" w:type="dxa"/>
            <w:tcBorders>
              <w:top w:val="nil"/>
              <w:left w:val="nil"/>
              <w:bottom w:val="single" w:sz="4" w:space="0" w:color="auto"/>
              <w:right w:val="single" w:sz="4" w:space="0" w:color="auto"/>
            </w:tcBorders>
            <w:shd w:val="clear" w:color="auto" w:fill="auto"/>
            <w:noWrap/>
            <w:vAlign w:val="bottom"/>
          </w:tcPr>
          <w:p w:rsidR="00E434FB" w:rsidRPr="00E434FB" w:rsidRDefault="00E434FB" w:rsidP="00E434FB">
            <w:pPr>
              <w:jc w:val="right"/>
              <w:rPr>
                <w:rFonts w:ascii="Calibri" w:hAnsi="Calibri" w:cs="Times New Roman"/>
                <w:sz w:val="22"/>
                <w:szCs w:val="22"/>
              </w:rPr>
            </w:pPr>
            <w:r w:rsidRPr="00E434FB">
              <w:rPr>
                <w:rFonts w:ascii="Calibri" w:hAnsi="Calibri" w:cs="Times New Roman"/>
                <w:sz w:val="22"/>
                <w:szCs w:val="22"/>
              </w:rPr>
              <w:t>$500,00</w:t>
            </w:r>
            <w:r w:rsidR="006F66D2">
              <w:rPr>
                <w:rFonts w:ascii="Calibri" w:hAnsi="Calibri" w:cs="Times New Roman"/>
                <w:sz w:val="22"/>
                <w:szCs w:val="22"/>
              </w:rPr>
              <w:t>0</w:t>
            </w:r>
            <w:r w:rsidRPr="00E434FB">
              <w:rPr>
                <w:rFonts w:ascii="Calibri" w:hAnsi="Calibri" w:cs="Times New Roman"/>
                <w:sz w:val="22"/>
                <w:szCs w:val="22"/>
              </w:rPr>
              <w:t xml:space="preserve"> per structure</w:t>
            </w:r>
          </w:p>
        </w:tc>
        <w:tc>
          <w:tcPr>
            <w:tcW w:w="1320" w:type="dxa"/>
            <w:tcBorders>
              <w:top w:val="nil"/>
              <w:left w:val="nil"/>
              <w:bottom w:val="single" w:sz="4" w:space="0" w:color="auto"/>
              <w:right w:val="single" w:sz="4" w:space="0" w:color="auto"/>
            </w:tcBorders>
            <w:shd w:val="clear" w:color="auto" w:fill="auto"/>
            <w:noWrap/>
            <w:vAlign w:val="bottom"/>
          </w:tcPr>
          <w:p w:rsidR="00E434FB" w:rsidRPr="00E434FB" w:rsidRDefault="00E434FB" w:rsidP="00E434FB">
            <w:pPr>
              <w:rPr>
                <w:rFonts w:ascii="Calibri" w:hAnsi="Calibri" w:cs="Times New Roman"/>
                <w:sz w:val="22"/>
                <w:szCs w:val="22"/>
              </w:rPr>
            </w:pPr>
            <w:r w:rsidRPr="00E434FB">
              <w:rPr>
                <w:rFonts w:ascii="Calibri" w:hAnsi="Calibri" w:cs="Times New Roman"/>
                <w:sz w:val="22"/>
                <w:szCs w:val="22"/>
              </w:rPr>
              <w:t>HMGP?</w:t>
            </w:r>
          </w:p>
        </w:tc>
        <w:tc>
          <w:tcPr>
            <w:tcW w:w="1631" w:type="dxa"/>
            <w:tcBorders>
              <w:top w:val="nil"/>
              <w:left w:val="nil"/>
              <w:bottom w:val="single" w:sz="4" w:space="0" w:color="auto"/>
              <w:right w:val="single" w:sz="4" w:space="0" w:color="auto"/>
            </w:tcBorders>
            <w:shd w:val="clear" w:color="auto" w:fill="auto"/>
            <w:vAlign w:val="bottom"/>
          </w:tcPr>
          <w:p w:rsidR="00E434FB" w:rsidRPr="00E434FB" w:rsidRDefault="00E434FB" w:rsidP="00E434FB">
            <w:pPr>
              <w:rPr>
                <w:rFonts w:ascii="Calibri" w:hAnsi="Calibri" w:cs="Times New Roman"/>
                <w:sz w:val="22"/>
                <w:szCs w:val="22"/>
              </w:rPr>
            </w:pPr>
            <w:r w:rsidRPr="00E434FB">
              <w:rPr>
                <w:rFonts w:ascii="Calibri" w:hAnsi="Calibri" w:cs="Times New Roman"/>
                <w:sz w:val="22"/>
                <w:szCs w:val="22"/>
              </w:rPr>
              <w:t>Weather/Storm</w:t>
            </w:r>
          </w:p>
        </w:tc>
        <w:tc>
          <w:tcPr>
            <w:tcW w:w="1877" w:type="dxa"/>
            <w:tcBorders>
              <w:top w:val="nil"/>
              <w:left w:val="nil"/>
              <w:bottom w:val="single" w:sz="4" w:space="0" w:color="auto"/>
              <w:right w:val="single" w:sz="8" w:space="0" w:color="auto"/>
            </w:tcBorders>
            <w:shd w:val="clear" w:color="auto" w:fill="auto"/>
            <w:vAlign w:val="bottom"/>
          </w:tcPr>
          <w:p w:rsidR="00E434FB" w:rsidRPr="00E434FB" w:rsidRDefault="00E434FB" w:rsidP="00E434FB">
            <w:pPr>
              <w:rPr>
                <w:rFonts w:ascii="Calibri" w:hAnsi="Calibri" w:cs="Times New Roman"/>
                <w:sz w:val="22"/>
                <w:szCs w:val="22"/>
              </w:rPr>
            </w:pPr>
            <w:r w:rsidRPr="00E434FB">
              <w:rPr>
                <w:rFonts w:ascii="Calibri" w:hAnsi="Calibri" w:cs="Times New Roman"/>
                <w:sz w:val="22"/>
                <w:szCs w:val="22"/>
              </w:rPr>
              <w:t>Designate/Identify location for emergency storm shelter(s) within necessary proximity for park users</w:t>
            </w:r>
          </w:p>
        </w:tc>
      </w:tr>
    </w:tbl>
    <w:p w:rsidR="000378EF" w:rsidRDefault="000378EF" w:rsidP="000378EF"/>
    <w:p w:rsidR="00BA70CE" w:rsidRDefault="00BA70CE" w:rsidP="000378EF"/>
    <w:p w:rsidR="00BA70CE" w:rsidRDefault="00BA70CE" w:rsidP="000378EF"/>
    <w:p w:rsidR="00BA70CE" w:rsidRDefault="00BA70CE" w:rsidP="000378EF"/>
    <w:p w:rsidR="00BA70CE" w:rsidRPr="000378EF" w:rsidRDefault="00BA70CE" w:rsidP="000378EF"/>
    <w:tbl>
      <w:tblPr>
        <w:tblW w:w="15297" w:type="dxa"/>
        <w:jc w:val="center"/>
        <w:tblLook w:val="04A0" w:firstRow="1" w:lastRow="0" w:firstColumn="1" w:lastColumn="0" w:noHBand="0" w:noVBand="1"/>
      </w:tblPr>
      <w:tblGrid>
        <w:gridCol w:w="2257"/>
        <w:gridCol w:w="2401"/>
        <w:gridCol w:w="1080"/>
        <w:gridCol w:w="1341"/>
        <w:gridCol w:w="1719"/>
        <w:gridCol w:w="1510"/>
        <w:gridCol w:w="1520"/>
        <w:gridCol w:w="1524"/>
        <w:gridCol w:w="1945"/>
      </w:tblGrid>
      <w:tr w:rsidR="000378EF" w:rsidRPr="000378EF" w:rsidTr="00BA70CE">
        <w:trPr>
          <w:trHeight w:val="615"/>
          <w:jc w:val="center"/>
        </w:trPr>
        <w:tc>
          <w:tcPr>
            <w:tcW w:w="2257" w:type="dxa"/>
            <w:tcBorders>
              <w:top w:val="single" w:sz="4" w:space="0" w:color="auto"/>
              <w:left w:val="single" w:sz="8" w:space="0" w:color="auto"/>
              <w:bottom w:val="single" w:sz="8" w:space="0" w:color="auto"/>
              <w:right w:val="single" w:sz="4" w:space="0" w:color="auto"/>
            </w:tcBorders>
            <w:shd w:val="clear" w:color="000000" w:fill="D8D8D8"/>
          </w:tcPr>
          <w:p w:rsidR="000378EF" w:rsidRPr="000378EF" w:rsidRDefault="000378EF" w:rsidP="000378EF">
            <w:pPr>
              <w:jc w:val="center"/>
              <w:rPr>
                <w:rFonts w:ascii="Calibri" w:hAnsi="Calibri" w:cs="Times New Roman"/>
                <w:b/>
                <w:bCs/>
                <w:sz w:val="22"/>
                <w:szCs w:val="22"/>
              </w:rPr>
            </w:pPr>
            <w:r w:rsidRPr="000378EF">
              <w:rPr>
                <w:rFonts w:ascii="Calibri" w:hAnsi="Calibri" w:cs="Times New Roman"/>
                <w:b/>
                <w:bCs/>
                <w:sz w:val="22"/>
                <w:szCs w:val="22"/>
              </w:rPr>
              <w:lastRenderedPageBreak/>
              <w:t>CITY OF BRUCE</w:t>
            </w:r>
          </w:p>
          <w:p w:rsidR="000378EF" w:rsidRPr="000378EF" w:rsidRDefault="000378EF" w:rsidP="000378EF">
            <w:pPr>
              <w:jc w:val="center"/>
              <w:rPr>
                <w:rFonts w:ascii="Calibri" w:hAnsi="Calibri" w:cs="Times New Roman"/>
                <w:b/>
                <w:bCs/>
                <w:sz w:val="22"/>
                <w:szCs w:val="22"/>
              </w:rPr>
            </w:pPr>
            <w:r w:rsidRPr="000378EF">
              <w:rPr>
                <w:rFonts w:ascii="Calibri" w:hAnsi="Calibri" w:cs="Times New Roman"/>
                <w:b/>
                <w:bCs/>
                <w:sz w:val="22"/>
                <w:szCs w:val="22"/>
              </w:rPr>
              <w:t>PROBLEM STATEMENTS</w:t>
            </w:r>
          </w:p>
        </w:tc>
        <w:tc>
          <w:tcPr>
            <w:tcW w:w="2401" w:type="dxa"/>
            <w:tcBorders>
              <w:top w:val="single" w:sz="4" w:space="0" w:color="auto"/>
              <w:left w:val="single" w:sz="8" w:space="0" w:color="auto"/>
              <w:bottom w:val="single" w:sz="8" w:space="0" w:color="auto"/>
              <w:right w:val="single" w:sz="4" w:space="0" w:color="auto"/>
            </w:tcBorders>
            <w:shd w:val="clear" w:color="000000" w:fill="D8D8D8"/>
            <w:vAlign w:val="bottom"/>
            <w:hideMark/>
          </w:tcPr>
          <w:p w:rsidR="000378EF" w:rsidRPr="000378EF" w:rsidRDefault="000378EF" w:rsidP="000378EF">
            <w:pPr>
              <w:jc w:val="center"/>
              <w:rPr>
                <w:rFonts w:ascii="Calibri" w:hAnsi="Calibri" w:cs="Times New Roman"/>
                <w:b/>
                <w:bCs/>
                <w:sz w:val="22"/>
                <w:szCs w:val="22"/>
              </w:rPr>
            </w:pPr>
            <w:r w:rsidRPr="000378EF">
              <w:rPr>
                <w:rFonts w:ascii="Calibri" w:hAnsi="Calibri" w:cs="Times New Roman"/>
                <w:b/>
                <w:bCs/>
                <w:sz w:val="22"/>
                <w:szCs w:val="22"/>
              </w:rPr>
              <w:t>CITY OF BRUCE</w:t>
            </w:r>
          </w:p>
          <w:p w:rsidR="000378EF" w:rsidRPr="000378EF" w:rsidRDefault="000378EF" w:rsidP="000378EF">
            <w:pPr>
              <w:jc w:val="center"/>
              <w:rPr>
                <w:rFonts w:ascii="Calibri" w:hAnsi="Calibri" w:cs="Times New Roman"/>
                <w:b/>
                <w:bCs/>
                <w:sz w:val="22"/>
                <w:szCs w:val="22"/>
              </w:rPr>
            </w:pPr>
            <w:r w:rsidRPr="000378EF">
              <w:rPr>
                <w:rFonts w:ascii="Calibri" w:hAnsi="Calibri" w:cs="Times New Roman"/>
                <w:b/>
                <w:bCs/>
                <w:sz w:val="22"/>
                <w:szCs w:val="22"/>
              </w:rPr>
              <w:t xml:space="preserve"> ACTIONS</w:t>
            </w:r>
          </w:p>
        </w:tc>
        <w:tc>
          <w:tcPr>
            <w:tcW w:w="1080" w:type="dxa"/>
            <w:tcBorders>
              <w:top w:val="single" w:sz="4" w:space="0" w:color="auto"/>
              <w:left w:val="nil"/>
              <w:bottom w:val="single" w:sz="8" w:space="0" w:color="auto"/>
              <w:right w:val="single" w:sz="4" w:space="0" w:color="auto"/>
            </w:tcBorders>
            <w:shd w:val="clear" w:color="000000" w:fill="D8D8D8"/>
            <w:noWrap/>
            <w:vAlign w:val="bottom"/>
            <w:hideMark/>
          </w:tcPr>
          <w:p w:rsidR="000378EF" w:rsidRPr="000378EF" w:rsidRDefault="000378EF" w:rsidP="000378EF">
            <w:pPr>
              <w:jc w:val="center"/>
              <w:rPr>
                <w:rFonts w:ascii="Calibri" w:hAnsi="Calibri" w:cs="Times New Roman"/>
                <w:b/>
                <w:bCs/>
                <w:sz w:val="22"/>
                <w:szCs w:val="22"/>
              </w:rPr>
            </w:pPr>
            <w:r w:rsidRPr="000378EF">
              <w:rPr>
                <w:rFonts w:ascii="Calibri" w:hAnsi="Calibri" w:cs="Times New Roman"/>
                <w:b/>
                <w:bCs/>
                <w:sz w:val="22"/>
                <w:szCs w:val="22"/>
              </w:rPr>
              <w:t>RATING</w:t>
            </w:r>
          </w:p>
        </w:tc>
        <w:tc>
          <w:tcPr>
            <w:tcW w:w="1341" w:type="dxa"/>
            <w:tcBorders>
              <w:top w:val="single" w:sz="4" w:space="0" w:color="auto"/>
              <w:left w:val="nil"/>
              <w:bottom w:val="single" w:sz="8" w:space="0" w:color="auto"/>
              <w:right w:val="single" w:sz="4" w:space="0" w:color="auto"/>
            </w:tcBorders>
            <w:shd w:val="clear" w:color="000000" w:fill="D8D8D8"/>
            <w:noWrap/>
            <w:vAlign w:val="bottom"/>
            <w:hideMark/>
          </w:tcPr>
          <w:p w:rsidR="000378EF" w:rsidRPr="000378EF" w:rsidRDefault="000378EF" w:rsidP="000378EF">
            <w:pPr>
              <w:jc w:val="center"/>
              <w:rPr>
                <w:rFonts w:ascii="Calibri" w:hAnsi="Calibri" w:cs="Times New Roman"/>
                <w:b/>
                <w:bCs/>
                <w:sz w:val="22"/>
                <w:szCs w:val="22"/>
              </w:rPr>
            </w:pPr>
            <w:r w:rsidRPr="000378EF">
              <w:rPr>
                <w:rFonts w:ascii="Calibri" w:hAnsi="Calibri" w:cs="Times New Roman"/>
                <w:b/>
                <w:bCs/>
                <w:sz w:val="22"/>
                <w:szCs w:val="22"/>
              </w:rPr>
              <w:t>TIMEFRAME</w:t>
            </w:r>
          </w:p>
        </w:tc>
        <w:tc>
          <w:tcPr>
            <w:tcW w:w="1719" w:type="dxa"/>
            <w:tcBorders>
              <w:top w:val="single" w:sz="4" w:space="0" w:color="auto"/>
              <w:left w:val="nil"/>
              <w:bottom w:val="single" w:sz="8" w:space="0" w:color="auto"/>
              <w:right w:val="single" w:sz="4" w:space="0" w:color="auto"/>
            </w:tcBorders>
            <w:shd w:val="clear" w:color="000000" w:fill="D8D8D8"/>
            <w:vAlign w:val="bottom"/>
            <w:hideMark/>
          </w:tcPr>
          <w:p w:rsidR="000378EF" w:rsidRPr="000378EF" w:rsidRDefault="000378EF" w:rsidP="000378EF">
            <w:pPr>
              <w:jc w:val="center"/>
              <w:rPr>
                <w:rFonts w:ascii="Calibri" w:hAnsi="Calibri" w:cs="Times New Roman"/>
                <w:b/>
                <w:bCs/>
                <w:sz w:val="22"/>
                <w:szCs w:val="22"/>
              </w:rPr>
            </w:pPr>
            <w:r w:rsidRPr="000378EF">
              <w:rPr>
                <w:rFonts w:ascii="Calibri" w:hAnsi="Calibri" w:cs="Times New Roman"/>
                <w:b/>
                <w:bCs/>
                <w:sz w:val="22"/>
                <w:szCs w:val="22"/>
              </w:rPr>
              <w:t>CONTACT</w:t>
            </w:r>
          </w:p>
        </w:tc>
        <w:tc>
          <w:tcPr>
            <w:tcW w:w="1510" w:type="dxa"/>
            <w:tcBorders>
              <w:top w:val="single" w:sz="4" w:space="0" w:color="auto"/>
              <w:left w:val="nil"/>
              <w:bottom w:val="single" w:sz="8" w:space="0" w:color="auto"/>
              <w:right w:val="single" w:sz="4" w:space="0" w:color="auto"/>
            </w:tcBorders>
            <w:shd w:val="clear" w:color="000000" w:fill="D8D8D8"/>
            <w:noWrap/>
            <w:vAlign w:val="bottom"/>
            <w:hideMark/>
          </w:tcPr>
          <w:p w:rsidR="000378EF" w:rsidRPr="000378EF" w:rsidRDefault="000378EF" w:rsidP="000378EF">
            <w:pPr>
              <w:jc w:val="center"/>
              <w:rPr>
                <w:rFonts w:ascii="Calibri" w:hAnsi="Calibri" w:cs="Times New Roman"/>
                <w:b/>
                <w:bCs/>
                <w:sz w:val="22"/>
                <w:szCs w:val="22"/>
              </w:rPr>
            </w:pPr>
            <w:r w:rsidRPr="000378EF">
              <w:rPr>
                <w:rFonts w:ascii="Calibri" w:hAnsi="Calibri" w:cs="Times New Roman"/>
                <w:b/>
                <w:bCs/>
                <w:sz w:val="22"/>
                <w:szCs w:val="22"/>
              </w:rPr>
              <w:t>COST</w:t>
            </w:r>
          </w:p>
        </w:tc>
        <w:tc>
          <w:tcPr>
            <w:tcW w:w="1520" w:type="dxa"/>
            <w:tcBorders>
              <w:top w:val="single" w:sz="4" w:space="0" w:color="auto"/>
              <w:left w:val="nil"/>
              <w:bottom w:val="single" w:sz="8" w:space="0" w:color="auto"/>
              <w:right w:val="single" w:sz="4" w:space="0" w:color="auto"/>
            </w:tcBorders>
            <w:shd w:val="clear" w:color="000000" w:fill="D8D8D8"/>
            <w:noWrap/>
            <w:vAlign w:val="bottom"/>
            <w:hideMark/>
          </w:tcPr>
          <w:p w:rsidR="000378EF" w:rsidRPr="000378EF" w:rsidRDefault="000378EF" w:rsidP="000378EF">
            <w:pPr>
              <w:jc w:val="center"/>
              <w:rPr>
                <w:rFonts w:ascii="Calibri" w:hAnsi="Calibri" w:cs="Times New Roman"/>
                <w:b/>
                <w:bCs/>
                <w:sz w:val="22"/>
                <w:szCs w:val="22"/>
              </w:rPr>
            </w:pPr>
            <w:r w:rsidRPr="000378EF">
              <w:rPr>
                <w:rFonts w:ascii="Calibri" w:hAnsi="Calibri" w:cs="Times New Roman"/>
                <w:b/>
                <w:bCs/>
                <w:sz w:val="22"/>
                <w:szCs w:val="22"/>
              </w:rPr>
              <w:t>FUNDING SOURCE</w:t>
            </w:r>
          </w:p>
        </w:tc>
        <w:tc>
          <w:tcPr>
            <w:tcW w:w="1524" w:type="dxa"/>
            <w:tcBorders>
              <w:top w:val="single" w:sz="4" w:space="0" w:color="auto"/>
              <w:left w:val="nil"/>
              <w:bottom w:val="single" w:sz="8" w:space="0" w:color="auto"/>
              <w:right w:val="single" w:sz="4" w:space="0" w:color="auto"/>
            </w:tcBorders>
            <w:shd w:val="clear" w:color="000000" w:fill="D8D8D8"/>
            <w:vAlign w:val="bottom"/>
            <w:hideMark/>
          </w:tcPr>
          <w:p w:rsidR="000378EF" w:rsidRPr="000378EF" w:rsidRDefault="000378EF" w:rsidP="000378EF">
            <w:pPr>
              <w:jc w:val="center"/>
              <w:rPr>
                <w:rFonts w:ascii="Calibri" w:hAnsi="Calibri" w:cs="Times New Roman"/>
                <w:b/>
                <w:bCs/>
                <w:sz w:val="22"/>
                <w:szCs w:val="22"/>
              </w:rPr>
            </w:pPr>
            <w:r w:rsidRPr="000378EF">
              <w:rPr>
                <w:rFonts w:ascii="Calibri" w:hAnsi="Calibri" w:cs="Times New Roman"/>
                <w:b/>
                <w:bCs/>
                <w:sz w:val="22"/>
                <w:szCs w:val="22"/>
              </w:rPr>
              <w:t>HAZARD</w:t>
            </w:r>
          </w:p>
        </w:tc>
        <w:tc>
          <w:tcPr>
            <w:tcW w:w="1945" w:type="dxa"/>
            <w:tcBorders>
              <w:top w:val="single" w:sz="4" w:space="0" w:color="auto"/>
              <w:left w:val="nil"/>
              <w:bottom w:val="single" w:sz="8" w:space="0" w:color="auto"/>
              <w:right w:val="single" w:sz="8" w:space="0" w:color="auto"/>
            </w:tcBorders>
            <w:shd w:val="clear" w:color="000000" w:fill="D8D8D8"/>
            <w:vAlign w:val="bottom"/>
            <w:hideMark/>
          </w:tcPr>
          <w:p w:rsidR="000378EF" w:rsidRPr="000378EF" w:rsidRDefault="000378EF" w:rsidP="000378EF">
            <w:pPr>
              <w:jc w:val="center"/>
              <w:rPr>
                <w:rFonts w:ascii="Calibri" w:hAnsi="Calibri" w:cs="Times New Roman"/>
                <w:b/>
                <w:bCs/>
                <w:sz w:val="22"/>
                <w:szCs w:val="22"/>
              </w:rPr>
            </w:pPr>
            <w:r w:rsidRPr="000378EF">
              <w:rPr>
                <w:rFonts w:ascii="Calibri" w:hAnsi="Calibri" w:cs="Times New Roman"/>
                <w:b/>
                <w:bCs/>
                <w:sz w:val="22"/>
                <w:szCs w:val="22"/>
              </w:rPr>
              <w:t>GOAL</w:t>
            </w:r>
          </w:p>
        </w:tc>
      </w:tr>
      <w:tr w:rsidR="000378EF" w:rsidRPr="000378EF" w:rsidTr="00D44262">
        <w:trPr>
          <w:trHeight w:val="900"/>
          <w:jc w:val="center"/>
        </w:trPr>
        <w:tc>
          <w:tcPr>
            <w:tcW w:w="2257" w:type="dxa"/>
            <w:tcBorders>
              <w:top w:val="nil"/>
              <w:left w:val="single" w:sz="8" w:space="0" w:color="auto"/>
              <w:bottom w:val="single" w:sz="4" w:space="0" w:color="auto"/>
              <w:right w:val="single" w:sz="4" w:space="0" w:color="auto"/>
            </w:tcBorders>
            <w:vAlign w:val="bottom"/>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Fire Department does not have a back-up generator for emergency use</w:t>
            </w:r>
          </w:p>
        </w:tc>
        <w:tc>
          <w:tcPr>
            <w:tcW w:w="2401" w:type="dxa"/>
            <w:tcBorders>
              <w:top w:val="nil"/>
              <w:left w:val="single" w:sz="8" w:space="0" w:color="auto"/>
              <w:bottom w:val="single" w:sz="4" w:space="0" w:color="auto"/>
              <w:right w:val="single" w:sz="4" w:space="0" w:color="auto"/>
            </w:tcBorders>
            <w:shd w:val="clear" w:color="auto" w:fill="auto"/>
            <w:vAlign w:val="bottom"/>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 xml:space="preserve">Purchase of Portable Back-up Generator </w:t>
            </w:r>
          </w:p>
        </w:tc>
        <w:tc>
          <w:tcPr>
            <w:tcW w:w="1080" w:type="dxa"/>
            <w:tcBorders>
              <w:top w:val="nil"/>
              <w:left w:val="nil"/>
              <w:bottom w:val="single" w:sz="4" w:space="0" w:color="auto"/>
              <w:right w:val="single" w:sz="4" w:space="0" w:color="auto"/>
            </w:tcBorders>
            <w:shd w:val="clear" w:color="auto" w:fill="auto"/>
            <w:noWrap/>
            <w:vAlign w:val="bottom"/>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High</w:t>
            </w:r>
          </w:p>
        </w:tc>
        <w:tc>
          <w:tcPr>
            <w:tcW w:w="1341" w:type="dxa"/>
            <w:tcBorders>
              <w:top w:val="nil"/>
              <w:left w:val="nil"/>
              <w:bottom w:val="single" w:sz="4" w:space="0" w:color="auto"/>
              <w:right w:val="single" w:sz="4" w:space="0" w:color="auto"/>
            </w:tcBorders>
            <w:shd w:val="clear" w:color="auto" w:fill="auto"/>
            <w:noWrap/>
            <w:vAlign w:val="bottom"/>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Medium</w:t>
            </w:r>
          </w:p>
        </w:tc>
        <w:tc>
          <w:tcPr>
            <w:tcW w:w="1719" w:type="dxa"/>
            <w:tcBorders>
              <w:top w:val="nil"/>
              <w:left w:val="nil"/>
              <w:bottom w:val="single" w:sz="4" w:space="0" w:color="auto"/>
              <w:right w:val="single" w:sz="4" w:space="0" w:color="auto"/>
            </w:tcBorders>
            <w:shd w:val="clear" w:color="auto" w:fill="auto"/>
            <w:vAlign w:val="bottom"/>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 xml:space="preserve">Fire Chief </w:t>
            </w:r>
          </w:p>
        </w:tc>
        <w:tc>
          <w:tcPr>
            <w:tcW w:w="1510" w:type="dxa"/>
            <w:tcBorders>
              <w:top w:val="nil"/>
              <w:left w:val="nil"/>
              <w:bottom w:val="single" w:sz="4" w:space="0" w:color="auto"/>
              <w:right w:val="single" w:sz="4" w:space="0" w:color="auto"/>
            </w:tcBorders>
            <w:shd w:val="clear" w:color="auto" w:fill="auto"/>
            <w:noWrap/>
            <w:vAlign w:val="bottom"/>
          </w:tcPr>
          <w:p w:rsidR="000378EF" w:rsidRPr="000378EF" w:rsidRDefault="000378EF" w:rsidP="000378EF">
            <w:pPr>
              <w:jc w:val="right"/>
              <w:rPr>
                <w:rFonts w:ascii="Calibri" w:hAnsi="Calibri" w:cs="Times New Roman"/>
                <w:sz w:val="22"/>
                <w:szCs w:val="22"/>
              </w:rPr>
            </w:pPr>
            <w:r w:rsidRPr="000378EF">
              <w:rPr>
                <w:rFonts w:ascii="Calibri" w:hAnsi="Calibri" w:cs="Times New Roman"/>
                <w:sz w:val="22"/>
                <w:szCs w:val="22"/>
              </w:rPr>
              <w:t>$20,000</w:t>
            </w:r>
          </w:p>
        </w:tc>
        <w:tc>
          <w:tcPr>
            <w:tcW w:w="1520" w:type="dxa"/>
            <w:tcBorders>
              <w:top w:val="nil"/>
              <w:left w:val="nil"/>
              <w:bottom w:val="single" w:sz="4" w:space="0" w:color="auto"/>
              <w:right w:val="single" w:sz="4" w:space="0" w:color="auto"/>
            </w:tcBorders>
            <w:shd w:val="clear" w:color="auto" w:fill="auto"/>
            <w:noWrap/>
            <w:vAlign w:val="bottom"/>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HMGP/FIRE</w:t>
            </w:r>
          </w:p>
        </w:tc>
        <w:tc>
          <w:tcPr>
            <w:tcW w:w="1524" w:type="dxa"/>
            <w:tcBorders>
              <w:top w:val="nil"/>
              <w:left w:val="nil"/>
              <w:bottom w:val="single" w:sz="4" w:space="0" w:color="auto"/>
              <w:right w:val="single" w:sz="4" w:space="0" w:color="auto"/>
            </w:tcBorders>
            <w:shd w:val="clear" w:color="auto" w:fill="auto"/>
            <w:vAlign w:val="bottom"/>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Severe Weather Hazards</w:t>
            </w:r>
          </w:p>
        </w:tc>
        <w:tc>
          <w:tcPr>
            <w:tcW w:w="1945" w:type="dxa"/>
            <w:tcBorders>
              <w:top w:val="nil"/>
              <w:left w:val="nil"/>
              <w:bottom w:val="single" w:sz="4" w:space="0" w:color="auto"/>
              <w:right w:val="single" w:sz="8" w:space="0" w:color="auto"/>
            </w:tcBorders>
            <w:shd w:val="clear" w:color="auto" w:fill="auto"/>
            <w:vAlign w:val="bottom"/>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 xml:space="preserve">Reduce the extent to which utility interruptions affect area during severe weather conditions </w:t>
            </w:r>
          </w:p>
        </w:tc>
      </w:tr>
      <w:tr w:rsidR="000745A1" w:rsidRPr="000378EF" w:rsidTr="00D44262">
        <w:trPr>
          <w:trHeight w:val="900"/>
          <w:jc w:val="center"/>
        </w:trPr>
        <w:tc>
          <w:tcPr>
            <w:tcW w:w="2257" w:type="dxa"/>
            <w:tcBorders>
              <w:left w:val="single" w:sz="8" w:space="0" w:color="auto"/>
              <w:right w:val="single" w:sz="4" w:space="0" w:color="auto"/>
            </w:tcBorders>
          </w:tcPr>
          <w:p w:rsidR="000745A1" w:rsidRPr="000378EF" w:rsidRDefault="000745A1" w:rsidP="000745A1">
            <w:pPr>
              <w:rPr>
                <w:rFonts w:ascii="Calibri" w:hAnsi="Calibri" w:cs="Times New Roman"/>
                <w:sz w:val="22"/>
                <w:szCs w:val="22"/>
              </w:rPr>
            </w:pPr>
            <w:r w:rsidRPr="000378EF">
              <w:rPr>
                <w:rFonts w:ascii="Calibri" w:hAnsi="Calibri" w:cs="Times New Roman"/>
                <w:sz w:val="22"/>
                <w:szCs w:val="22"/>
              </w:rPr>
              <w:t xml:space="preserve">The western portion of town is located within the </w:t>
            </w:r>
            <w:proofErr w:type="gramStart"/>
            <w:r w:rsidRPr="000378EF">
              <w:rPr>
                <w:rFonts w:ascii="Calibri" w:hAnsi="Calibri" w:cs="Times New Roman"/>
                <w:sz w:val="22"/>
                <w:szCs w:val="22"/>
              </w:rPr>
              <w:t>100 year</w:t>
            </w:r>
            <w:proofErr w:type="gramEnd"/>
            <w:r w:rsidRPr="000378EF">
              <w:rPr>
                <w:rFonts w:ascii="Calibri" w:hAnsi="Calibri" w:cs="Times New Roman"/>
                <w:sz w:val="22"/>
                <w:szCs w:val="22"/>
              </w:rPr>
              <w:t xml:space="preserve"> floodplain (Big Sioux River)</w:t>
            </w:r>
          </w:p>
        </w:tc>
        <w:tc>
          <w:tcPr>
            <w:tcW w:w="2401" w:type="dxa"/>
            <w:tcBorders>
              <w:top w:val="single" w:sz="4" w:space="0" w:color="auto"/>
              <w:left w:val="single" w:sz="8" w:space="0" w:color="auto"/>
              <w:bottom w:val="single" w:sz="4" w:space="0" w:color="auto"/>
              <w:right w:val="single" w:sz="4" w:space="0" w:color="auto"/>
            </w:tcBorders>
            <w:shd w:val="clear" w:color="auto" w:fill="auto"/>
            <w:vAlign w:val="bottom"/>
            <w:hideMark/>
          </w:tcPr>
          <w:p w:rsidR="000745A1" w:rsidRPr="000378EF" w:rsidRDefault="000745A1" w:rsidP="000745A1">
            <w:pPr>
              <w:rPr>
                <w:rFonts w:ascii="Calibri" w:hAnsi="Calibri" w:cs="Times New Roman"/>
                <w:sz w:val="22"/>
                <w:szCs w:val="22"/>
              </w:rPr>
            </w:pPr>
            <w:r w:rsidRPr="000378EF">
              <w:rPr>
                <w:rFonts w:ascii="Calibri" w:hAnsi="Calibri" w:cs="Times New Roman"/>
                <w:sz w:val="22"/>
                <w:szCs w:val="22"/>
              </w:rPr>
              <w:t>Implement Drainage Improvements Including Improving Levy on West Portion of Town</w:t>
            </w:r>
          </w:p>
        </w:tc>
        <w:tc>
          <w:tcPr>
            <w:tcW w:w="1080" w:type="dxa"/>
            <w:tcBorders>
              <w:top w:val="single" w:sz="4" w:space="0" w:color="auto"/>
              <w:left w:val="nil"/>
              <w:bottom w:val="single" w:sz="4" w:space="0" w:color="auto"/>
              <w:right w:val="single" w:sz="4" w:space="0" w:color="auto"/>
            </w:tcBorders>
            <w:shd w:val="clear" w:color="auto" w:fill="auto"/>
            <w:noWrap/>
            <w:vAlign w:val="bottom"/>
            <w:hideMark/>
          </w:tcPr>
          <w:p w:rsidR="000745A1" w:rsidRPr="000378EF" w:rsidRDefault="000745A1" w:rsidP="000745A1">
            <w:pPr>
              <w:rPr>
                <w:rFonts w:ascii="Calibri" w:hAnsi="Calibri" w:cs="Times New Roman"/>
                <w:sz w:val="22"/>
                <w:szCs w:val="22"/>
              </w:rPr>
            </w:pPr>
            <w:r w:rsidRPr="000378EF">
              <w:rPr>
                <w:rFonts w:ascii="Calibri" w:hAnsi="Calibri" w:cs="Times New Roman"/>
                <w:sz w:val="22"/>
                <w:szCs w:val="22"/>
              </w:rPr>
              <w:t>High</w:t>
            </w:r>
          </w:p>
        </w:tc>
        <w:tc>
          <w:tcPr>
            <w:tcW w:w="1341" w:type="dxa"/>
            <w:tcBorders>
              <w:top w:val="single" w:sz="4" w:space="0" w:color="auto"/>
              <w:left w:val="nil"/>
              <w:bottom w:val="single" w:sz="4" w:space="0" w:color="auto"/>
              <w:right w:val="single" w:sz="4" w:space="0" w:color="auto"/>
            </w:tcBorders>
            <w:shd w:val="clear" w:color="auto" w:fill="auto"/>
            <w:noWrap/>
            <w:vAlign w:val="bottom"/>
            <w:hideMark/>
          </w:tcPr>
          <w:p w:rsidR="000745A1" w:rsidRPr="000378EF" w:rsidRDefault="000745A1" w:rsidP="000745A1">
            <w:pPr>
              <w:rPr>
                <w:rFonts w:ascii="Calibri" w:hAnsi="Calibri" w:cs="Times New Roman"/>
                <w:sz w:val="22"/>
                <w:szCs w:val="22"/>
              </w:rPr>
            </w:pPr>
            <w:r w:rsidRPr="000378EF">
              <w:rPr>
                <w:rFonts w:ascii="Calibri" w:hAnsi="Calibri" w:cs="Times New Roman"/>
                <w:sz w:val="22"/>
                <w:szCs w:val="22"/>
              </w:rPr>
              <w:t>Medium</w:t>
            </w:r>
          </w:p>
        </w:tc>
        <w:tc>
          <w:tcPr>
            <w:tcW w:w="1719" w:type="dxa"/>
            <w:tcBorders>
              <w:top w:val="single" w:sz="4" w:space="0" w:color="auto"/>
              <w:left w:val="nil"/>
              <w:bottom w:val="single" w:sz="4" w:space="0" w:color="auto"/>
              <w:right w:val="single" w:sz="4" w:space="0" w:color="auto"/>
            </w:tcBorders>
            <w:shd w:val="clear" w:color="auto" w:fill="auto"/>
            <w:vAlign w:val="bottom"/>
            <w:hideMark/>
          </w:tcPr>
          <w:p w:rsidR="000745A1" w:rsidRPr="000378EF" w:rsidRDefault="000745A1" w:rsidP="000745A1">
            <w:pPr>
              <w:rPr>
                <w:rFonts w:ascii="Calibri" w:hAnsi="Calibri" w:cs="Times New Roman"/>
                <w:sz w:val="22"/>
                <w:szCs w:val="22"/>
              </w:rPr>
            </w:pPr>
            <w:r w:rsidRPr="000378EF">
              <w:rPr>
                <w:rFonts w:ascii="Calibri" w:hAnsi="Calibri" w:cs="Times New Roman"/>
                <w:sz w:val="22"/>
                <w:szCs w:val="22"/>
              </w:rPr>
              <w:t>Town Board President</w:t>
            </w:r>
          </w:p>
        </w:tc>
        <w:tc>
          <w:tcPr>
            <w:tcW w:w="1510" w:type="dxa"/>
            <w:tcBorders>
              <w:top w:val="single" w:sz="4" w:space="0" w:color="auto"/>
              <w:left w:val="nil"/>
              <w:bottom w:val="single" w:sz="4" w:space="0" w:color="auto"/>
              <w:right w:val="single" w:sz="4" w:space="0" w:color="auto"/>
            </w:tcBorders>
            <w:shd w:val="clear" w:color="auto" w:fill="auto"/>
            <w:noWrap/>
            <w:vAlign w:val="bottom"/>
            <w:hideMark/>
          </w:tcPr>
          <w:p w:rsidR="000745A1" w:rsidRPr="000378EF" w:rsidRDefault="000745A1" w:rsidP="000745A1">
            <w:pPr>
              <w:jc w:val="right"/>
              <w:rPr>
                <w:rFonts w:ascii="Calibri" w:hAnsi="Calibri" w:cs="Times New Roman"/>
                <w:sz w:val="22"/>
                <w:szCs w:val="22"/>
              </w:rPr>
            </w:pPr>
            <w:r w:rsidRPr="000378EF">
              <w:rPr>
                <w:rFonts w:ascii="Calibri" w:hAnsi="Calibri" w:cs="Times New Roman"/>
                <w:sz w:val="22"/>
                <w:szCs w:val="22"/>
              </w:rPr>
              <w:t>$200,000</w:t>
            </w:r>
          </w:p>
        </w:tc>
        <w:tc>
          <w:tcPr>
            <w:tcW w:w="1520" w:type="dxa"/>
            <w:tcBorders>
              <w:top w:val="single" w:sz="4" w:space="0" w:color="auto"/>
              <w:left w:val="nil"/>
              <w:bottom w:val="single" w:sz="4" w:space="0" w:color="auto"/>
              <w:right w:val="single" w:sz="4" w:space="0" w:color="auto"/>
            </w:tcBorders>
            <w:shd w:val="clear" w:color="auto" w:fill="auto"/>
            <w:noWrap/>
            <w:vAlign w:val="bottom"/>
            <w:hideMark/>
          </w:tcPr>
          <w:p w:rsidR="000745A1" w:rsidRPr="000378EF" w:rsidRDefault="000745A1" w:rsidP="000745A1">
            <w:pPr>
              <w:rPr>
                <w:rFonts w:ascii="Calibri" w:hAnsi="Calibri" w:cs="Times New Roman"/>
                <w:sz w:val="22"/>
                <w:szCs w:val="22"/>
              </w:rPr>
            </w:pPr>
            <w:r w:rsidRPr="000378EF">
              <w:rPr>
                <w:rFonts w:ascii="Calibri" w:hAnsi="Calibri" w:cs="Times New Roman"/>
                <w:sz w:val="22"/>
                <w:szCs w:val="22"/>
              </w:rPr>
              <w:t>HMGP</w:t>
            </w:r>
          </w:p>
        </w:tc>
        <w:tc>
          <w:tcPr>
            <w:tcW w:w="1524" w:type="dxa"/>
            <w:tcBorders>
              <w:top w:val="single" w:sz="4" w:space="0" w:color="auto"/>
              <w:left w:val="nil"/>
              <w:bottom w:val="single" w:sz="4" w:space="0" w:color="auto"/>
              <w:right w:val="single" w:sz="4" w:space="0" w:color="auto"/>
            </w:tcBorders>
            <w:shd w:val="clear" w:color="auto" w:fill="auto"/>
            <w:vAlign w:val="bottom"/>
            <w:hideMark/>
          </w:tcPr>
          <w:p w:rsidR="000745A1" w:rsidRPr="000378EF" w:rsidRDefault="000745A1" w:rsidP="000745A1">
            <w:pPr>
              <w:rPr>
                <w:rFonts w:ascii="Calibri" w:hAnsi="Calibri" w:cs="Times New Roman"/>
                <w:sz w:val="22"/>
                <w:szCs w:val="22"/>
              </w:rPr>
            </w:pPr>
            <w:r w:rsidRPr="000378EF">
              <w:rPr>
                <w:rFonts w:ascii="Calibri" w:hAnsi="Calibri" w:cs="Times New Roman"/>
                <w:sz w:val="22"/>
                <w:szCs w:val="22"/>
              </w:rPr>
              <w:t>Flooding</w:t>
            </w:r>
          </w:p>
        </w:tc>
        <w:tc>
          <w:tcPr>
            <w:tcW w:w="1945" w:type="dxa"/>
            <w:tcBorders>
              <w:top w:val="single" w:sz="4" w:space="0" w:color="auto"/>
              <w:left w:val="nil"/>
              <w:bottom w:val="single" w:sz="4" w:space="0" w:color="auto"/>
              <w:right w:val="single" w:sz="8" w:space="0" w:color="auto"/>
            </w:tcBorders>
            <w:shd w:val="clear" w:color="auto" w:fill="auto"/>
            <w:vAlign w:val="bottom"/>
            <w:hideMark/>
          </w:tcPr>
          <w:p w:rsidR="000745A1" w:rsidRPr="000378EF" w:rsidRDefault="000745A1" w:rsidP="000745A1">
            <w:pPr>
              <w:rPr>
                <w:rFonts w:ascii="Calibri" w:hAnsi="Calibri" w:cs="Times New Roman"/>
                <w:sz w:val="22"/>
                <w:szCs w:val="22"/>
              </w:rPr>
            </w:pPr>
            <w:r w:rsidRPr="000378EF">
              <w:rPr>
                <w:rFonts w:ascii="Calibri" w:hAnsi="Calibri" w:cs="Times New Roman"/>
                <w:sz w:val="22"/>
                <w:szCs w:val="22"/>
              </w:rPr>
              <w:t xml:space="preserve">Protect Specific Areas of Brookings County from floods. </w:t>
            </w:r>
          </w:p>
        </w:tc>
      </w:tr>
      <w:tr w:rsidR="000745A1" w:rsidRPr="000378EF" w:rsidTr="00D44262">
        <w:trPr>
          <w:trHeight w:val="900"/>
          <w:jc w:val="center"/>
        </w:trPr>
        <w:tc>
          <w:tcPr>
            <w:tcW w:w="2257" w:type="dxa"/>
            <w:tcBorders>
              <w:left w:val="single" w:sz="8" w:space="0" w:color="auto"/>
              <w:right w:val="single" w:sz="4" w:space="0" w:color="auto"/>
            </w:tcBorders>
          </w:tcPr>
          <w:p w:rsidR="000745A1" w:rsidRPr="000378EF" w:rsidRDefault="000745A1" w:rsidP="000745A1">
            <w:pPr>
              <w:rPr>
                <w:rFonts w:ascii="Calibri" w:hAnsi="Calibri" w:cs="Times New Roman"/>
                <w:sz w:val="22"/>
                <w:szCs w:val="22"/>
              </w:rPr>
            </w:pPr>
            <w:r w:rsidRPr="000378EF">
              <w:rPr>
                <w:rFonts w:ascii="Calibri" w:hAnsi="Calibri" w:cs="Times New Roman"/>
                <w:sz w:val="22"/>
                <w:szCs w:val="22"/>
              </w:rPr>
              <w:t>Emergency Warning System &amp; Siren infrastructure needs restoration and repair</w:t>
            </w:r>
          </w:p>
        </w:tc>
        <w:tc>
          <w:tcPr>
            <w:tcW w:w="2401" w:type="dxa"/>
            <w:tcBorders>
              <w:top w:val="single" w:sz="4" w:space="0" w:color="auto"/>
              <w:left w:val="single" w:sz="8" w:space="0" w:color="auto"/>
              <w:bottom w:val="single" w:sz="4" w:space="0" w:color="auto"/>
              <w:right w:val="single" w:sz="4" w:space="0" w:color="auto"/>
            </w:tcBorders>
            <w:shd w:val="clear" w:color="auto" w:fill="auto"/>
            <w:vAlign w:val="bottom"/>
          </w:tcPr>
          <w:p w:rsidR="000745A1" w:rsidRPr="000378EF" w:rsidRDefault="000745A1" w:rsidP="000745A1">
            <w:pPr>
              <w:rPr>
                <w:rFonts w:ascii="Calibri" w:hAnsi="Calibri" w:cs="Times New Roman"/>
                <w:sz w:val="22"/>
                <w:szCs w:val="22"/>
              </w:rPr>
            </w:pPr>
            <w:r w:rsidRPr="000378EF">
              <w:rPr>
                <w:rFonts w:ascii="Calibri" w:hAnsi="Calibri" w:cs="Times New Roman"/>
                <w:sz w:val="22"/>
                <w:szCs w:val="22"/>
              </w:rPr>
              <w:t>Purchase new emergency city sirens</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0745A1" w:rsidRPr="000378EF" w:rsidRDefault="000745A1" w:rsidP="000745A1">
            <w:pPr>
              <w:rPr>
                <w:rFonts w:ascii="Calibri" w:hAnsi="Calibri" w:cs="Times New Roman"/>
                <w:sz w:val="22"/>
                <w:szCs w:val="22"/>
              </w:rPr>
            </w:pPr>
            <w:r w:rsidRPr="000378EF">
              <w:rPr>
                <w:rFonts w:ascii="Calibri" w:hAnsi="Calibri" w:cs="Times New Roman"/>
                <w:sz w:val="22"/>
                <w:szCs w:val="22"/>
              </w:rPr>
              <w:t>High</w:t>
            </w:r>
          </w:p>
        </w:tc>
        <w:tc>
          <w:tcPr>
            <w:tcW w:w="1341" w:type="dxa"/>
            <w:tcBorders>
              <w:top w:val="single" w:sz="4" w:space="0" w:color="auto"/>
              <w:left w:val="nil"/>
              <w:bottom w:val="single" w:sz="4" w:space="0" w:color="auto"/>
              <w:right w:val="single" w:sz="4" w:space="0" w:color="auto"/>
            </w:tcBorders>
            <w:shd w:val="clear" w:color="auto" w:fill="auto"/>
            <w:noWrap/>
            <w:vAlign w:val="bottom"/>
          </w:tcPr>
          <w:p w:rsidR="000745A1" w:rsidRPr="000378EF" w:rsidRDefault="000745A1" w:rsidP="000745A1">
            <w:pPr>
              <w:rPr>
                <w:rFonts w:ascii="Calibri" w:hAnsi="Calibri" w:cs="Times New Roman"/>
                <w:sz w:val="22"/>
                <w:szCs w:val="22"/>
              </w:rPr>
            </w:pPr>
            <w:r w:rsidRPr="000378EF">
              <w:rPr>
                <w:rFonts w:ascii="Calibri" w:hAnsi="Calibri" w:cs="Times New Roman"/>
                <w:sz w:val="22"/>
                <w:szCs w:val="22"/>
              </w:rPr>
              <w:t>Medium</w:t>
            </w:r>
          </w:p>
        </w:tc>
        <w:tc>
          <w:tcPr>
            <w:tcW w:w="1719" w:type="dxa"/>
            <w:tcBorders>
              <w:top w:val="single" w:sz="4" w:space="0" w:color="auto"/>
              <w:left w:val="nil"/>
              <w:bottom w:val="single" w:sz="4" w:space="0" w:color="auto"/>
              <w:right w:val="single" w:sz="4" w:space="0" w:color="auto"/>
            </w:tcBorders>
            <w:shd w:val="clear" w:color="auto" w:fill="auto"/>
            <w:vAlign w:val="bottom"/>
          </w:tcPr>
          <w:p w:rsidR="000745A1" w:rsidRPr="000378EF" w:rsidRDefault="000745A1" w:rsidP="000745A1">
            <w:pPr>
              <w:rPr>
                <w:rFonts w:ascii="Calibri" w:hAnsi="Calibri" w:cs="Times New Roman"/>
                <w:sz w:val="22"/>
                <w:szCs w:val="22"/>
              </w:rPr>
            </w:pPr>
            <w:r w:rsidRPr="000378EF">
              <w:rPr>
                <w:rFonts w:ascii="Calibri" w:hAnsi="Calibri" w:cs="Times New Roman"/>
                <w:sz w:val="22"/>
                <w:szCs w:val="22"/>
              </w:rPr>
              <w:t>Finance Officer</w:t>
            </w:r>
          </w:p>
        </w:tc>
        <w:tc>
          <w:tcPr>
            <w:tcW w:w="1510" w:type="dxa"/>
            <w:tcBorders>
              <w:top w:val="single" w:sz="4" w:space="0" w:color="auto"/>
              <w:left w:val="nil"/>
              <w:bottom w:val="single" w:sz="4" w:space="0" w:color="auto"/>
              <w:right w:val="single" w:sz="4" w:space="0" w:color="auto"/>
            </w:tcBorders>
            <w:shd w:val="clear" w:color="auto" w:fill="auto"/>
            <w:noWrap/>
            <w:vAlign w:val="bottom"/>
          </w:tcPr>
          <w:p w:rsidR="000745A1" w:rsidRPr="000378EF" w:rsidRDefault="000745A1" w:rsidP="000745A1">
            <w:pPr>
              <w:jc w:val="right"/>
              <w:rPr>
                <w:rFonts w:ascii="Calibri" w:hAnsi="Calibri" w:cs="Times New Roman"/>
                <w:sz w:val="22"/>
                <w:szCs w:val="22"/>
              </w:rPr>
            </w:pPr>
            <w:r w:rsidRPr="000378EF">
              <w:rPr>
                <w:rFonts w:ascii="Calibri" w:hAnsi="Calibri" w:cs="Times New Roman"/>
                <w:sz w:val="22"/>
                <w:szCs w:val="22"/>
              </w:rPr>
              <w:t>$50,000</w:t>
            </w:r>
          </w:p>
        </w:tc>
        <w:tc>
          <w:tcPr>
            <w:tcW w:w="1520" w:type="dxa"/>
            <w:tcBorders>
              <w:top w:val="single" w:sz="4" w:space="0" w:color="auto"/>
              <w:left w:val="nil"/>
              <w:bottom w:val="single" w:sz="4" w:space="0" w:color="auto"/>
              <w:right w:val="single" w:sz="4" w:space="0" w:color="auto"/>
            </w:tcBorders>
            <w:shd w:val="clear" w:color="auto" w:fill="auto"/>
            <w:noWrap/>
            <w:vAlign w:val="bottom"/>
          </w:tcPr>
          <w:p w:rsidR="000745A1" w:rsidRPr="000378EF" w:rsidRDefault="000745A1" w:rsidP="000745A1">
            <w:pPr>
              <w:rPr>
                <w:rFonts w:ascii="Calibri" w:hAnsi="Calibri" w:cs="Times New Roman"/>
                <w:sz w:val="22"/>
                <w:szCs w:val="22"/>
              </w:rPr>
            </w:pPr>
            <w:r w:rsidRPr="000378EF">
              <w:rPr>
                <w:rFonts w:ascii="Calibri" w:hAnsi="Calibri" w:cs="Times New Roman"/>
                <w:sz w:val="22"/>
                <w:szCs w:val="22"/>
              </w:rPr>
              <w:t>HMGP</w:t>
            </w:r>
          </w:p>
        </w:tc>
        <w:tc>
          <w:tcPr>
            <w:tcW w:w="1524" w:type="dxa"/>
            <w:tcBorders>
              <w:top w:val="single" w:sz="4" w:space="0" w:color="auto"/>
              <w:left w:val="nil"/>
              <w:bottom w:val="single" w:sz="4" w:space="0" w:color="auto"/>
              <w:right w:val="single" w:sz="4" w:space="0" w:color="auto"/>
            </w:tcBorders>
            <w:shd w:val="clear" w:color="auto" w:fill="auto"/>
            <w:vAlign w:val="bottom"/>
          </w:tcPr>
          <w:p w:rsidR="000745A1" w:rsidRPr="000378EF" w:rsidRDefault="000745A1" w:rsidP="000745A1">
            <w:pPr>
              <w:rPr>
                <w:rFonts w:ascii="Calibri" w:hAnsi="Calibri" w:cs="Times New Roman"/>
                <w:sz w:val="22"/>
                <w:szCs w:val="22"/>
              </w:rPr>
            </w:pPr>
            <w:r w:rsidRPr="000378EF">
              <w:rPr>
                <w:rFonts w:ascii="Calibri" w:hAnsi="Calibri" w:cs="Times New Roman"/>
                <w:sz w:val="22"/>
                <w:szCs w:val="22"/>
              </w:rPr>
              <w:t>Severe Weather Hazards</w:t>
            </w:r>
          </w:p>
        </w:tc>
        <w:tc>
          <w:tcPr>
            <w:tcW w:w="1945" w:type="dxa"/>
            <w:tcBorders>
              <w:top w:val="single" w:sz="4" w:space="0" w:color="auto"/>
              <w:left w:val="nil"/>
              <w:bottom w:val="single" w:sz="4" w:space="0" w:color="auto"/>
              <w:right w:val="single" w:sz="8" w:space="0" w:color="auto"/>
            </w:tcBorders>
            <w:shd w:val="clear" w:color="auto" w:fill="auto"/>
            <w:vAlign w:val="bottom"/>
          </w:tcPr>
          <w:p w:rsidR="000745A1" w:rsidRPr="000378EF" w:rsidRDefault="000745A1" w:rsidP="000745A1">
            <w:pPr>
              <w:rPr>
                <w:rFonts w:ascii="Calibri" w:hAnsi="Calibri" w:cs="Times New Roman"/>
                <w:sz w:val="22"/>
                <w:szCs w:val="22"/>
              </w:rPr>
            </w:pPr>
            <w:r w:rsidRPr="000378EF">
              <w:rPr>
                <w:rFonts w:ascii="Calibri" w:hAnsi="Calibri" w:cs="Times New Roman"/>
                <w:sz w:val="22"/>
                <w:szCs w:val="22"/>
              </w:rPr>
              <w:t>Improve public safety during severe weather.</w:t>
            </w:r>
          </w:p>
        </w:tc>
      </w:tr>
      <w:tr w:rsidR="000745A1" w:rsidRPr="000378EF" w:rsidTr="00D44262">
        <w:trPr>
          <w:trHeight w:val="900"/>
          <w:jc w:val="center"/>
        </w:trPr>
        <w:tc>
          <w:tcPr>
            <w:tcW w:w="2257" w:type="dxa"/>
            <w:tcBorders>
              <w:left w:val="single" w:sz="8" w:space="0" w:color="auto"/>
              <w:right w:val="single" w:sz="4" w:space="0" w:color="auto"/>
            </w:tcBorders>
          </w:tcPr>
          <w:p w:rsidR="000745A1" w:rsidRPr="000378EF" w:rsidRDefault="000745A1" w:rsidP="000745A1">
            <w:pPr>
              <w:rPr>
                <w:rFonts w:ascii="Calibri" w:hAnsi="Calibri" w:cs="Times New Roman"/>
                <w:sz w:val="22"/>
                <w:szCs w:val="22"/>
              </w:rPr>
            </w:pPr>
            <w:r w:rsidRPr="000378EF">
              <w:rPr>
                <w:rFonts w:ascii="Calibri" w:hAnsi="Calibri" w:cs="Times New Roman"/>
                <w:sz w:val="22"/>
                <w:szCs w:val="22"/>
              </w:rPr>
              <w:t xml:space="preserve">Sanitary Sewer System needs a full assessment of operating status </w:t>
            </w:r>
          </w:p>
        </w:tc>
        <w:tc>
          <w:tcPr>
            <w:tcW w:w="2401" w:type="dxa"/>
            <w:tcBorders>
              <w:top w:val="single" w:sz="4" w:space="0" w:color="auto"/>
              <w:left w:val="single" w:sz="8" w:space="0" w:color="auto"/>
              <w:bottom w:val="single" w:sz="4" w:space="0" w:color="auto"/>
              <w:right w:val="single" w:sz="4" w:space="0" w:color="auto"/>
            </w:tcBorders>
            <w:shd w:val="clear" w:color="auto" w:fill="auto"/>
            <w:vAlign w:val="bottom"/>
          </w:tcPr>
          <w:p w:rsidR="000745A1" w:rsidRPr="000378EF" w:rsidRDefault="000745A1" w:rsidP="000745A1">
            <w:pPr>
              <w:rPr>
                <w:rFonts w:ascii="Calibri" w:hAnsi="Calibri" w:cs="Times New Roman"/>
                <w:sz w:val="22"/>
                <w:szCs w:val="22"/>
              </w:rPr>
            </w:pPr>
            <w:r w:rsidRPr="000378EF">
              <w:rPr>
                <w:rFonts w:ascii="Calibri" w:hAnsi="Calibri" w:cs="Times New Roman"/>
                <w:sz w:val="22"/>
                <w:szCs w:val="22"/>
              </w:rPr>
              <w:t xml:space="preserve">Perform study and inspection of sewer infrastructure </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0745A1" w:rsidRPr="000378EF" w:rsidRDefault="000745A1" w:rsidP="000745A1">
            <w:pPr>
              <w:rPr>
                <w:rFonts w:ascii="Calibri" w:hAnsi="Calibri" w:cs="Times New Roman"/>
                <w:sz w:val="22"/>
                <w:szCs w:val="22"/>
              </w:rPr>
            </w:pPr>
            <w:r w:rsidRPr="000378EF">
              <w:rPr>
                <w:rFonts w:ascii="Calibri" w:hAnsi="Calibri" w:cs="Times New Roman"/>
                <w:sz w:val="22"/>
                <w:szCs w:val="22"/>
              </w:rPr>
              <w:t>Low</w:t>
            </w:r>
          </w:p>
        </w:tc>
        <w:tc>
          <w:tcPr>
            <w:tcW w:w="1341" w:type="dxa"/>
            <w:tcBorders>
              <w:top w:val="single" w:sz="4" w:space="0" w:color="auto"/>
              <w:left w:val="nil"/>
              <w:bottom w:val="single" w:sz="4" w:space="0" w:color="auto"/>
              <w:right w:val="single" w:sz="4" w:space="0" w:color="auto"/>
            </w:tcBorders>
            <w:shd w:val="clear" w:color="auto" w:fill="auto"/>
            <w:noWrap/>
            <w:vAlign w:val="bottom"/>
          </w:tcPr>
          <w:p w:rsidR="000745A1" w:rsidRPr="000378EF" w:rsidRDefault="000745A1" w:rsidP="000745A1">
            <w:pPr>
              <w:rPr>
                <w:rFonts w:ascii="Calibri" w:hAnsi="Calibri" w:cs="Times New Roman"/>
                <w:sz w:val="22"/>
                <w:szCs w:val="22"/>
              </w:rPr>
            </w:pPr>
            <w:r w:rsidRPr="000378EF">
              <w:rPr>
                <w:rFonts w:ascii="Calibri" w:hAnsi="Calibri" w:cs="Times New Roman"/>
                <w:sz w:val="22"/>
                <w:szCs w:val="22"/>
              </w:rPr>
              <w:t>Medium</w:t>
            </w:r>
          </w:p>
        </w:tc>
        <w:tc>
          <w:tcPr>
            <w:tcW w:w="1719" w:type="dxa"/>
            <w:tcBorders>
              <w:top w:val="single" w:sz="4" w:space="0" w:color="auto"/>
              <w:left w:val="nil"/>
              <w:bottom w:val="single" w:sz="4" w:space="0" w:color="auto"/>
              <w:right w:val="single" w:sz="4" w:space="0" w:color="auto"/>
            </w:tcBorders>
            <w:shd w:val="clear" w:color="auto" w:fill="auto"/>
            <w:vAlign w:val="bottom"/>
          </w:tcPr>
          <w:p w:rsidR="000745A1" w:rsidRPr="000378EF" w:rsidRDefault="000745A1" w:rsidP="000745A1">
            <w:pPr>
              <w:rPr>
                <w:rFonts w:ascii="Calibri" w:hAnsi="Calibri" w:cs="Times New Roman"/>
                <w:sz w:val="22"/>
                <w:szCs w:val="22"/>
              </w:rPr>
            </w:pPr>
            <w:r w:rsidRPr="000378EF">
              <w:rPr>
                <w:rFonts w:ascii="Calibri" w:hAnsi="Calibri" w:cs="Times New Roman"/>
                <w:sz w:val="22"/>
                <w:szCs w:val="22"/>
              </w:rPr>
              <w:t>Town Board President</w:t>
            </w:r>
          </w:p>
        </w:tc>
        <w:tc>
          <w:tcPr>
            <w:tcW w:w="1510" w:type="dxa"/>
            <w:tcBorders>
              <w:top w:val="single" w:sz="4" w:space="0" w:color="auto"/>
              <w:left w:val="nil"/>
              <w:bottom w:val="single" w:sz="4" w:space="0" w:color="auto"/>
              <w:right w:val="single" w:sz="4" w:space="0" w:color="auto"/>
            </w:tcBorders>
            <w:shd w:val="clear" w:color="auto" w:fill="auto"/>
            <w:noWrap/>
            <w:vAlign w:val="bottom"/>
          </w:tcPr>
          <w:p w:rsidR="000745A1" w:rsidRPr="000378EF" w:rsidRDefault="000745A1" w:rsidP="000745A1">
            <w:pPr>
              <w:jc w:val="right"/>
              <w:rPr>
                <w:rFonts w:ascii="Calibri" w:hAnsi="Calibri" w:cs="Times New Roman"/>
                <w:sz w:val="22"/>
                <w:szCs w:val="22"/>
              </w:rPr>
            </w:pPr>
            <w:r w:rsidRPr="000378EF">
              <w:rPr>
                <w:rFonts w:ascii="Calibri" w:hAnsi="Calibri" w:cs="Times New Roman"/>
                <w:sz w:val="22"/>
                <w:szCs w:val="22"/>
              </w:rPr>
              <w:t>UNKNOWN</w:t>
            </w:r>
          </w:p>
        </w:tc>
        <w:tc>
          <w:tcPr>
            <w:tcW w:w="1520" w:type="dxa"/>
            <w:tcBorders>
              <w:top w:val="single" w:sz="4" w:space="0" w:color="auto"/>
              <w:left w:val="nil"/>
              <w:bottom w:val="single" w:sz="4" w:space="0" w:color="auto"/>
              <w:right w:val="single" w:sz="4" w:space="0" w:color="auto"/>
            </w:tcBorders>
            <w:shd w:val="clear" w:color="auto" w:fill="auto"/>
            <w:noWrap/>
            <w:vAlign w:val="bottom"/>
          </w:tcPr>
          <w:p w:rsidR="000745A1" w:rsidRPr="000378EF" w:rsidRDefault="000745A1" w:rsidP="000745A1">
            <w:pPr>
              <w:rPr>
                <w:rFonts w:ascii="Calibri" w:hAnsi="Calibri" w:cs="Times New Roman"/>
                <w:sz w:val="22"/>
                <w:szCs w:val="22"/>
              </w:rPr>
            </w:pPr>
            <w:r w:rsidRPr="000378EF">
              <w:rPr>
                <w:rFonts w:ascii="Calibri" w:hAnsi="Calibri" w:cs="Times New Roman"/>
                <w:sz w:val="22"/>
                <w:szCs w:val="22"/>
              </w:rPr>
              <w:t>HMGP</w:t>
            </w:r>
          </w:p>
        </w:tc>
        <w:tc>
          <w:tcPr>
            <w:tcW w:w="1524" w:type="dxa"/>
            <w:tcBorders>
              <w:top w:val="single" w:sz="4" w:space="0" w:color="auto"/>
              <w:left w:val="nil"/>
              <w:bottom w:val="single" w:sz="4" w:space="0" w:color="auto"/>
              <w:right w:val="single" w:sz="4" w:space="0" w:color="auto"/>
            </w:tcBorders>
            <w:shd w:val="clear" w:color="auto" w:fill="auto"/>
            <w:vAlign w:val="bottom"/>
          </w:tcPr>
          <w:p w:rsidR="000745A1" w:rsidRPr="000378EF" w:rsidRDefault="000745A1" w:rsidP="000745A1">
            <w:pPr>
              <w:rPr>
                <w:rFonts w:ascii="Calibri" w:hAnsi="Calibri" w:cs="Times New Roman"/>
                <w:sz w:val="22"/>
                <w:szCs w:val="22"/>
              </w:rPr>
            </w:pPr>
            <w:r w:rsidRPr="000378EF">
              <w:rPr>
                <w:rFonts w:ascii="Calibri" w:hAnsi="Calibri" w:cs="Times New Roman"/>
                <w:sz w:val="22"/>
                <w:szCs w:val="22"/>
              </w:rPr>
              <w:t xml:space="preserve">Severe Weather Hazards </w:t>
            </w:r>
          </w:p>
        </w:tc>
        <w:tc>
          <w:tcPr>
            <w:tcW w:w="1945" w:type="dxa"/>
            <w:tcBorders>
              <w:top w:val="single" w:sz="4" w:space="0" w:color="auto"/>
              <w:left w:val="nil"/>
              <w:bottom w:val="single" w:sz="4" w:space="0" w:color="auto"/>
              <w:right w:val="single" w:sz="8" w:space="0" w:color="auto"/>
            </w:tcBorders>
            <w:shd w:val="clear" w:color="auto" w:fill="auto"/>
            <w:vAlign w:val="bottom"/>
          </w:tcPr>
          <w:p w:rsidR="000745A1" w:rsidRPr="000378EF" w:rsidRDefault="000745A1" w:rsidP="000745A1">
            <w:pPr>
              <w:rPr>
                <w:rFonts w:ascii="Calibri" w:hAnsi="Calibri" w:cs="Times New Roman"/>
                <w:sz w:val="22"/>
                <w:szCs w:val="22"/>
              </w:rPr>
            </w:pPr>
            <w:r w:rsidRPr="000378EF">
              <w:rPr>
                <w:rFonts w:ascii="Calibri" w:hAnsi="Calibri" w:cs="Times New Roman"/>
                <w:sz w:val="22"/>
                <w:szCs w:val="22"/>
              </w:rPr>
              <w:t xml:space="preserve">Improve public safety during severe weather </w:t>
            </w:r>
          </w:p>
        </w:tc>
      </w:tr>
      <w:tr w:rsidR="000745A1" w:rsidRPr="000378EF" w:rsidTr="000378EF">
        <w:trPr>
          <w:trHeight w:val="890"/>
          <w:jc w:val="center"/>
        </w:trPr>
        <w:tc>
          <w:tcPr>
            <w:tcW w:w="2257" w:type="dxa"/>
            <w:tcBorders>
              <w:top w:val="single" w:sz="4" w:space="0" w:color="auto"/>
              <w:left w:val="single" w:sz="8" w:space="0" w:color="auto"/>
              <w:bottom w:val="single" w:sz="8" w:space="0" w:color="auto"/>
              <w:right w:val="single" w:sz="4" w:space="0" w:color="auto"/>
            </w:tcBorders>
            <w:vAlign w:val="center"/>
          </w:tcPr>
          <w:p w:rsidR="000745A1" w:rsidRPr="000378EF" w:rsidRDefault="000745A1" w:rsidP="000745A1">
            <w:pPr>
              <w:rPr>
                <w:rFonts w:ascii="Calibri" w:hAnsi="Calibri" w:cs="Times New Roman"/>
                <w:sz w:val="22"/>
                <w:szCs w:val="22"/>
              </w:rPr>
            </w:pPr>
            <w:r w:rsidRPr="000378EF">
              <w:rPr>
                <w:rFonts w:ascii="Calibri" w:hAnsi="Calibri" w:cs="Times New Roman"/>
                <w:sz w:val="22"/>
                <w:szCs w:val="22"/>
              </w:rPr>
              <w:t>City does not have a designated storm shelter/community hall</w:t>
            </w:r>
          </w:p>
        </w:tc>
        <w:tc>
          <w:tcPr>
            <w:tcW w:w="2401" w:type="dxa"/>
            <w:tcBorders>
              <w:top w:val="single" w:sz="4" w:space="0" w:color="auto"/>
              <w:left w:val="single" w:sz="8" w:space="0" w:color="auto"/>
              <w:bottom w:val="single" w:sz="8" w:space="0" w:color="auto"/>
              <w:right w:val="single" w:sz="4" w:space="0" w:color="auto"/>
            </w:tcBorders>
            <w:shd w:val="clear" w:color="auto" w:fill="auto"/>
            <w:vAlign w:val="center"/>
          </w:tcPr>
          <w:p w:rsidR="000745A1" w:rsidRPr="000378EF" w:rsidRDefault="000745A1" w:rsidP="000745A1">
            <w:pPr>
              <w:rPr>
                <w:rFonts w:ascii="Calibri" w:hAnsi="Calibri" w:cs="Times New Roman"/>
                <w:sz w:val="22"/>
                <w:szCs w:val="22"/>
              </w:rPr>
            </w:pPr>
            <w:r w:rsidRPr="000378EF">
              <w:rPr>
                <w:rFonts w:ascii="Calibri" w:hAnsi="Calibri" w:cs="Times New Roman"/>
                <w:sz w:val="22"/>
                <w:szCs w:val="22"/>
              </w:rPr>
              <w:t xml:space="preserve">Construct a multi-use storm shelter for the city. </w:t>
            </w:r>
          </w:p>
        </w:tc>
        <w:tc>
          <w:tcPr>
            <w:tcW w:w="1080" w:type="dxa"/>
            <w:tcBorders>
              <w:top w:val="single" w:sz="4" w:space="0" w:color="auto"/>
              <w:left w:val="nil"/>
              <w:bottom w:val="single" w:sz="8" w:space="0" w:color="auto"/>
              <w:right w:val="single" w:sz="4" w:space="0" w:color="auto"/>
            </w:tcBorders>
            <w:shd w:val="clear" w:color="auto" w:fill="auto"/>
            <w:noWrap/>
            <w:vAlign w:val="center"/>
          </w:tcPr>
          <w:p w:rsidR="000745A1" w:rsidRPr="000378EF" w:rsidRDefault="000745A1" w:rsidP="000745A1">
            <w:pPr>
              <w:rPr>
                <w:rFonts w:ascii="Calibri" w:hAnsi="Calibri" w:cs="Times New Roman"/>
                <w:sz w:val="22"/>
                <w:szCs w:val="22"/>
              </w:rPr>
            </w:pPr>
            <w:r w:rsidRPr="000378EF">
              <w:rPr>
                <w:rFonts w:ascii="Calibri" w:hAnsi="Calibri" w:cs="Times New Roman"/>
                <w:sz w:val="22"/>
                <w:szCs w:val="22"/>
              </w:rPr>
              <w:t>Medium</w:t>
            </w:r>
          </w:p>
        </w:tc>
        <w:tc>
          <w:tcPr>
            <w:tcW w:w="1341" w:type="dxa"/>
            <w:tcBorders>
              <w:top w:val="single" w:sz="4" w:space="0" w:color="auto"/>
              <w:left w:val="nil"/>
              <w:bottom w:val="single" w:sz="8" w:space="0" w:color="auto"/>
              <w:right w:val="single" w:sz="4" w:space="0" w:color="auto"/>
            </w:tcBorders>
            <w:shd w:val="clear" w:color="auto" w:fill="auto"/>
            <w:noWrap/>
            <w:vAlign w:val="center"/>
          </w:tcPr>
          <w:p w:rsidR="000745A1" w:rsidRPr="000378EF" w:rsidRDefault="000745A1" w:rsidP="000745A1">
            <w:pPr>
              <w:rPr>
                <w:rFonts w:ascii="Calibri" w:hAnsi="Calibri" w:cs="Times New Roman"/>
                <w:sz w:val="22"/>
                <w:szCs w:val="22"/>
              </w:rPr>
            </w:pPr>
            <w:r w:rsidRPr="000378EF">
              <w:rPr>
                <w:rFonts w:ascii="Calibri" w:hAnsi="Calibri" w:cs="Times New Roman"/>
                <w:sz w:val="22"/>
                <w:szCs w:val="22"/>
              </w:rPr>
              <w:t>Long</w:t>
            </w:r>
          </w:p>
        </w:tc>
        <w:tc>
          <w:tcPr>
            <w:tcW w:w="1719" w:type="dxa"/>
            <w:tcBorders>
              <w:top w:val="single" w:sz="4" w:space="0" w:color="auto"/>
              <w:left w:val="nil"/>
              <w:bottom w:val="single" w:sz="8" w:space="0" w:color="auto"/>
              <w:right w:val="single" w:sz="4" w:space="0" w:color="auto"/>
            </w:tcBorders>
            <w:shd w:val="clear" w:color="auto" w:fill="auto"/>
            <w:vAlign w:val="center"/>
          </w:tcPr>
          <w:p w:rsidR="000745A1" w:rsidRPr="000378EF" w:rsidRDefault="000745A1" w:rsidP="000745A1">
            <w:pPr>
              <w:rPr>
                <w:rFonts w:ascii="Calibri" w:hAnsi="Calibri" w:cs="Times New Roman"/>
                <w:sz w:val="22"/>
                <w:szCs w:val="22"/>
              </w:rPr>
            </w:pPr>
            <w:r w:rsidRPr="000378EF">
              <w:rPr>
                <w:rFonts w:ascii="Calibri" w:hAnsi="Calibri" w:cs="Times New Roman"/>
                <w:sz w:val="22"/>
                <w:szCs w:val="22"/>
              </w:rPr>
              <w:t xml:space="preserve">Town Board President </w:t>
            </w:r>
          </w:p>
        </w:tc>
        <w:tc>
          <w:tcPr>
            <w:tcW w:w="1510" w:type="dxa"/>
            <w:tcBorders>
              <w:top w:val="single" w:sz="4" w:space="0" w:color="auto"/>
              <w:left w:val="nil"/>
              <w:bottom w:val="single" w:sz="8" w:space="0" w:color="auto"/>
              <w:right w:val="single" w:sz="4" w:space="0" w:color="auto"/>
            </w:tcBorders>
            <w:shd w:val="clear" w:color="auto" w:fill="auto"/>
            <w:noWrap/>
            <w:vAlign w:val="center"/>
          </w:tcPr>
          <w:p w:rsidR="000745A1" w:rsidRPr="000378EF" w:rsidRDefault="000745A1" w:rsidP="000745A1">
            <w:pPr>
              <w:jc w:val="right"/>
              <w:rPr>
                <w:rFonts w:ascii="Calibri" w:hAnsi="Calibri" w:cs="Times New Roman"/>
                <w:sz w:val="22"/>
                <w:szCs w:val="22"/>
              </w:rPr>
            </w:pPr>
            <w:r w:rsidRPr="000378EF">
              <w:rPr>
                <w:rFonts w:ascii="Calibri" w:hAnsi="Calibri" w:cs="Times New Roman"/>
                <w:sz w:val="22"/>
                <w:szCs w:val="22"/>
              </w:rPr>
              <w:t>$250,000</w:t>
            </w:r>
          </w:p>
        </w:tc>
        <w:tc>
          <w:tcPr>
            <w:tcW w:w="1520" w:type="dxa"/>
            <w:tcBorders>
              <w:top w:val="single" w:sz="4" w:space="0" w:color="auto"/>
              <w:left w:val="nil"/>
              <w:bottom w:val="single" w:sz="8" w:space="0" w:color="auto"/>
              <w:right w:val="single" w:sz="4" w:space="0" w:color="auto"/>
            </w:tcBorders>
            <w:shd w:val="clear" w:color="auto" w:fill="auto"/>
            <w:noWrap/>
            <w:vAlign w:val="center"/>
          </w:tcPr>
          <w:p w:rsidR="000745A1" w:rsidRPr="000378EF" w:rsidRDefault="000745A1" w:rsidP="000745A1">
            <w:pPr>
              <w:rPr>
                <w:rFonts w:ascii="Calibri" w:hAnsi="Calibri" w:cs="Times New Roman"/>
                <w:sz w:val="22"/>
                <w:szCs w:val="22"/>
              </w:rPr>
            </w:pPr>
            <w:r w:rsidRPr="000378EF">
              <w:rPr>
                <w:rFonts w:ascii="Calibri" w:hAnsi="Calibri" w:cs="Times New Roman"/>
                <w:sz w:val="22"/>
                <w:szCs w:val="22"/>
              </w:rPr>
              <w:t>HMGP/CDBG</w:t>
            </w:r>
          </w:p>
        </w:tc>
        <w:tc>
          <w:tcPr>
            <w:tcW w:w="1524" w:type="dxa"/>
            <w:tcBorders>
              <w:top w:val="single" w:sz="4" w:space="0" w:color="auto"/>
              <w:left w:val="nil"/>
              <w:bottom w:val="single" w:sz="8" w:space="0" w:color="auto"/>
              <w:right w:val="single" w:sz="4" w:space="0" w:color="auto"/>
            </w:tcBorders>
            <w:shd w:val="clear" w:color="auto" w:fill="auto"/>
            <w:vAlign w:val="center"/>
          </w:tcPr>
          <w:p w:rsidR="000745A1" w:rsidRPr="000378EF" w:rsidRDefault="000745A1" w:rsidP="000745A1">
            <w:pPr>
              <w:rPr>
                <w:rFonts w:ascii="Calibri" w:hAnsi="Calibri" w:cs="Times New Roman"/>
                <w:sz w:val="22"/>
                <w:szCs w:val="22"/>
              </w:rPr>
            </w:pPr>
            <w:r w:rsidRPr="000378EF">
              <w:rPr>
                <w:rFonts w:ascii="Calibri" w:hAnsi="Calibri" w:cs="Times New Roman"/>
                <w:sz w:val="22"/>
                <w:szCs w:val="22"/>
              </w:rPr>
              <w:t>Severe Weather Hazards</w:t>
            </w:r>
          </w:p>
        </w:tc>
        <w:tc>
          <w:tcPr>
            <w:tcW w:w="1945" w:type="dxa"/>
            <w:tcBorders>
              <w:top w:val="single" w:sz="4" w:space="0" w:color="auto"/>
              <w:left w:val="nil"/>
              <w:bottom w:val="single" w:sz="8" w:space="0" w:color="auto"/>
              <w:right w:val="single" w:sz="8" w:space="0" w:color="auto"/>
            </w:tcBorders>
            <w:shd w:val="clear" w:color="auto" w:fill="auto"/>
            <w:vAlign w:val="center"/>
          </w:tcPr>
          <w:p w:rsidR="000745A1" w:rsidRPr="000378EF" w:rsidRDefault="000745A1" w:rsidP="000745A1">
            <w:pPr>
              <w:rPr>
                <w:rFonts w:ascii="Calibri" w:hAnsi="Calibri" w:cs="Times New Roman"/>
                <w:sz w:val="22"/>
                <w:szCs w:val="22"/>
              </w:rPr>
            </w:pPr>
            <w:r w:rsidRPr="000378EF">
              <w:rPr>
                <w:rFonts w:ascii="Calibri" w:hAnsi="Calibri" w:cs="Times New Roman"/>
                <w:sz w:val="22"/>
                <w:szCs w:val="22"/>
              </w:rPr>
              <w:t>Improve public safety during severe weather events for vulnerable populations</w:t>
            </w:r>
          </w:p>
        </w:tc>
      </w:tr>
    </w:tbl>
    <w:p w:rsidR="000378EF" w:rsidRDefault="000378EF" w:rsidP="000378EF"/>
    <w:p w:rsidR="006F66D2" w:rsidRDefault="006F66D2" w:rsidP="000378EF"/>
    <w:p w:rsidR="000745A1" w:rsidRDefault="000745A1" w:rsidP="000378EF"/>
    <w:p w:rsidR="000745A1" w:rsidRPr="000378EF" w:rsidRDefault="000745A1" w:rsidP="000378EF"/>
    <w:tbl>
      <w:tblPr>
        <w:tblW w:w="15297" w:type="dxa"/>
        <w:jc w:val="center"/>
        <w:tblLook w:val="04A0" w:firstRow="1" w:lastRow="0" w:firstColumn="1" w:lastColumn="0" w:noHBand="0" w:noVBand="1"/>
      </w:tblPr>
      <w:tblGrid>
        <w:gridCol w:w="2257"/>
        <w:gridCol w:w="2401"/>
        <w:gridCol w:w="1080"/>
        <w:gridCol w:w="1341"/>
        <w:gridCol w:w="1719"/>
        <w:gridCol w:w="1510"/>
        <w:gridCol w:w="1520"/>
        <w:gridCol w:w="1524"/>
        <w:gridCol w:w="1945"/>
      </w:tblGrid>
      <w:tr w:rsidR="000378EF" w:rsidRPr="000378EF" w:rsidTr="00D44262">
        <w:trPr>
          <w:trHeight w:val="615"/>
          <w:jc w:val="center"/>
        </w:trPr>
        <w:tc>
          <w:tcPr>
            <w:tcW w:w="2257" w:type="dxa"/>
            <w:tcBorders>
              <w:top w:val="single" w:sz="8" w:space="0" w:color="auto"/>
              <w:left w:val="single" w:sz="8" w:space="0" w:color="auto"/>
              <w:bottom w:val="single" w:sz="8" w:space="0" w:color="auto"/>
              <w:right w:val="single" w:sz="4" w:space="0" w:color="auto"/>
            </w:tcBorders>
            <w:shd w:val="clear" w:color="000000" w:fill="D8D8D8"/>
          </w:tcPr>
          <w:p w:rsidR="000378EF" w:rsidRPr="000378EF" w:rsidRDefault="000378EF" w:rsidP="000378EF">
            <w:pPr>
              <w:jc w:val="center"/>
              <w:rPr>
                <w:rFonts w:ascii="Calibri" w:hAnsi="Calibri" w:cs="Times New Roman"/>
                <w:b/>
                <w:bCs/>
                <w:sz w:val="22"/>
                <w:szCs w:val="22"/>
              </w:rPr>
            </w:pPr>
            <w:r w:rsidRPr="000378EF">
              <w:rPr>
                <w:rFonts w:ascii="Calibri" w:hAnsi="Calibri" w:cs="Times New Roman"/>
                <w:b/>
                <w:bCs/>
                <w:sz w:val="22"/>
                <w:szCs w:val="22"/>
              </w:rPr>
              <w:lastRenderedPageBreak/>
              <w:t>TOWN OF BUSHNELL</w:t>
            </w:r>
          </w:p>
          <w:p w:rsidR="000378EF" w:rsidRPr="000378EF" w:rsidRDefault="000378EF" w:rsidP="000378EF">
            <w:pPr>
              <w:jc w:val="center"/>
              <w:rPr>
                <w:rFonts w:ascii="Calibri" w:hAnsi="Calibri" w:cs="Times New Roman"/>
                <w:b/>
                <w:bCs/>
                <w:sz w:val="22"/>
                <w:szCs w:val="22"/>
              </w:rPr>
            </w:pPr>
            <w:r w:rsidRPr="000378EF">
              <w:rPr>
                <w:rFonts w:ascii="Calibri" w:hAnsi="Calibri" w:cs="Times New Roman"/>
                <w:b/>
                <w:bCs/>
                <w:sz w:val="22"/>
                <w:szCs w:val="22"/>
              </w:rPr>
              <w:t>PROBLEM STATEMENTS</w:t>
            </w:r>
          </w:p>
        </w:tc>
        <w:tc>
          <w:tcPr>
            <w:tcW w:w="2401" w:type="dxa"/>
            <w:tcBorders>
              <w:top w:val="single" w:sz="8" w:space="0" w:color="auto"/>
              <w:left w:val="single" w:sz="8" w:space="0" w:color="auto"/>
              <w:bottom w:val="single" w:sz="8" w:space="0" w:color="auto"/>
              <w:right w:val="single" w:sz="4" w:space="0" w:color="auto"/>
            </w:tcBorders>
            <w:shd w:val="clear" w:color="000000" w:fill="D8D8D8"/>
            <w:vAlign w:val="bottom"/>
            <w:hideMark/>
          </w:tcPr>
          <w:p w:rsidR="000378EF" w:rsidRPr="000378EF" w:rsidRDefault="000378EF" w:rsidP="000378EF">
            <w:pPr>
              <w:jc w:val="center"/>
              <w:rPr>
                <w:rFonts w:ascii="Calibri" w:hAnsi="Calibri" w:cs="Times New Roman"/>
                <w:b/>
                <w:bCs/>
                <w:sz w:val="22"/>
                <w:szCs w:val="22"/>
              </w:rPr>
            </w:pPr>
            <w:r w:rsidRPr="000378EF">
              <w:rPr>
                <w:rFonts w:ascii="Calibri" w:hAnsi="Calibri" w:cs="Times New Roman"/>
                <w:b/>
                <w:bCs/>
                <w:sz w:val="22"/>
                <w:szCs w:val="22"/>
              </w:rPr>
              <w:t xml:space="preserve">TOWN OF </w:t>
            </w:r>
            <w:r w:rsidRPr="000378EF">
              <w:rPr>
                <w:rFonts w:ascii="Calibri" w:hAnsi="Calibri" w:cs="Times New Roman"/>
                <w:b/>
                <w:bCs/>
                <w:sz w:val="22"/>
                <w:szCs w:val="22"/>
              </w:rPr>
              <w:br/>
              <w:t>BUSHNELL ACTIONS</w:t>
            </w:r>
          </w:p>
        </w:tc>
        <w:tc>
          <w:tcPr>
            <w:tcW w:w="1080" w:type="dxa"/>
            <w:tcBorders>
              <w:top w:val="single" w:sz="8" w:space="0" w:color="auto"/>
              <w:left w:val="nil"/>
              <w:bottom w:val="single" w:sz="8" w:space="0" w:color="auto"/>
              <w:right w:val="single" w:sz="4" w:space="0" w:color="auto"/>
            </w:tcBorders>
            <w:shd w:val="clear" w:color="000000" w:fill="D8D8D8"/>
            <w:noWrap/>
            <w:vAlign w:val="bottom"/>
            <w:hideMark/>
          </w:tcPr>
          <w:p w:rsidR="000378EF" w:rsidRPr="000378EF" w:rsidRDefault="000378EF" w:rsidP="000378EF">
            <w:pPr>
              <w:jc w:val="center"/>
              <w:rPr>
                <w:rFonts w:ascii="Calibri" w:hAnsi="Calibri" w:cs="Times New Roman"/>
                <w:b/>
                <w:bCs/>
                <w:sz w:val="22"/>
                <w:szCs w:val="22"/>
              </w:rPr>
            </w:pPr>
            <w:r w:rsidRPr="000378EF">
              <w:rPr>
                <w:rFonts w:ascii="Calibri" w:hAnsi="Calibri" w:cs="Times New Roman"/>
                <w:b/>
                <w:bCs/>
                <w:sz w:val="22"/>
                <w:szCs w:val="22"/>
              </w:rPr>
              <w:t>RATING</w:t>
            </w:r>
          </w:p>
        </w:tc>
        <w:tc>
          <w:tcPr>
            <w:tcW w:w="1341" w:type="dxa"/>
            <w:tcBorders>
              <w:top w:val="single" w:sz="8" w:space="0" w:color="auto"/>
              <w:left w:val="nil"/>
              <w:bottom w:val="single" w:sz="8" w:space="0" w:color="auto"/>
              <w:right w:val="single" w:sz="4" w:space="0" w:color="auto"/>
            </w:tcBorders>
            <w:shd w:val="clear" w:color="000000" w:fill="D8D8D8"/>
            <w:noWrap/>
            <w:vAlign w:val="bottom"/>
            <w:hideMark/>
          </w:tcPr>
          <w:p w:rsidR="000378EF" w:rsidRPr="000378EF" w:rsidRDefault="000378EF" w:rsidP="000378EF">
            <w:pPr>
              <w:jc w:val="center"/>
              <w:rPr>
                <w:rFonts w:ascii="Calibri" w:hAnsi="Calibri" w:cs="Times New Roman"/>
                <w:b/>
                <w:bCs/>
                <w:sz w:val="22"/>
                <w:szCs w:val="22"/>
              </w:rPr>
            </w:pPr>
            <w:r w:rsidRPr="000378EF">
              <w:rPr>
                <w:rFonts w:ascii="Calibri" w:hAnsi="Calibri" w:cs="Times New Roman"/>
                <w:b/>
                <w:bCs/>
                <w:sz w:val="22"/>
                <w:szCs w:val="22"/>
              </w:rPr>
              <w:t>TIMEFRAME</w:t>
            </w:r>
          </w:p>
        </w:tc>
        <w:tc>
          <w:tcPr>
            <w:tcW w:w="1719" w:type="dxa"/>
            <w:tcBorders>
              <w:top w:val="single" w:sz="8" w:space="0" w:color="auto"/>
              <w:left w:val="nil"/>
              <w:bottom w:val="single" w:sz="8" w:space="0" w:color="auto"/>
              <w:right w:val="single" w:sz="4" w:space="0" w:color="auto"/>
            </w:tcBorders>
            <w:shd w:val="clear" w:color="000000" w:fill="D8D8D8"/>
            <w:vAlign w:val="bottom"/>
            <w:hideMark/>
          </w:tcPr>
          <w:p w:rsidR="000378EF" w:rsidRPr="000378EF" w:rsidRDefault="000378EF" w:rsidP="000378EF">
            <w:pPr>
              <w:jc w:val="center"/>
              <w:rPr>
                <w:rFonts w:ascii="Calibri" w:hAnsi="Calibri" w:cs="Times New Roman"/>
                <w:b/>
                <w:bCs/>
                <w:sz w:val="22"/>
                <w:szCs w:val="22"/>
              </w:rPr>
            </w:pPr>
            <w:r w:rsidRPr="000378EF">
              <w:rPr>
                <w:rFonts w:ascii="Calibri" w:hAnsi="Calibri" w:cs="Times New Roman"/>
                <w:b/>
                <w:bCs/>
                <w:sz w:val="22"/>
                <w:szCs w:val="22"/>
              </w:rPr>
              <w:t>CONTACT</w:t>
            </w:r>
          </w:p>
        </w:tc>
        <w:tc>
          <w:tcPr>
            <w:tcW w:w="1510" w:type="dxa"/>
            <w:tcBorders>
              <w:top w:val="single" w:sz="8" w:space="0" w:color="auto"/>
              <w:left w:val="nil"/>
              <w:bottom w:val="single" w:sz="8" w:space="0" w:color="auto"/>
              <w:right w:val="single" w:sz="4" w:space="0" w:color="auto"/>
            </w:tcBorders>
            <w:shd w:val="clear" w:color="000000" w:fill="D8D8D8"/>
            <w:noWrap/>
            <w:vAlign w:val="bottom"/>
            <w:hideMark/>
          </w:tcPr>
          <w:p w:rsidR="000378EF" w:rsidRPr="000378EF" w:rsidRDefault="000378EF" w:rsidP="000378EF">
            <w:pPr>
              <w:jc w:val="center"/>
              <w:rPr>
                <w:rFonts w:ascii="Calibri" w:hAnsi="Calibri" w:cs="Times New Roman"/>
                <w:b/>
                <w:bCs/>
                <w:sz w:val="22"/>
                <w:szCs w:val="22"/>
              </w:rPr>
            </w:pPr>
            <w:r w:rsidRPr="000378EF">
              <w:rPr>
                <w:rFonts w:ascii="Calibri" w:hAnsi="Calibri" w:cs="Times New Roman"/>
                <w:b/>
                <w:bCs/>
                <w:sz w:val="22"/>
                <w:szCs w:val="22"/>
              </w:rPr>
              <w:t>COST</w:t>
            </w:r>
          </w:p>
        </w:tc>
        <w:tc>
          <w:tcPr>
            <w:tcW w:w="1520" w:type="dxa"/>
            <w:tcBorders>
              <w:top w:val="single" w:sz="8" w:space="0" w:color="auto"/>
              <w:left w:val="nil"/>
              <w:bottom w:val="single" w:sz="8" w:space="0" w:color="auto"/>
              <w:right w:val="single" w:sz="4" w:space="0" w:color="auto"/>
            </w:tcBorders>
            <w:shd w:val="clear" w:color="000000" w:fill="D8D8D8"/>
            <w:noWrap/>
            <w:vAlign w:val="bottom"/>
            <w:hideMark/>
          </w:tcPr>
          <w:p w:rsidR="000378EF" w:rsidRPr="000378EF" w:rsidRDefault="000378EF" w:rsidP="000378EF">
            <w:pPr>
              <w:jc w:val="center"/>
              <w:rPr>
                <w:rFonts w:ascii="Calibri" w:hAnsi="Calibri" w:cs="Times New Roman"/>
                <w:b/>
                <w:bCs/>
                <w:sz w:val="22"/>
                <w:szCs w:val="22"/>
              </w:rPr>
            </w:pPr>
            <w:r w:rsidRPr="000378EF">
              <w:rPr>
                <w:rFonts w:ascii="Calibri" w:hAnsi="Calibri" w:cs="Times New Roman"/>
                <w:b/>
                <w:bCs/>
                <w:sz w:val="22"/>
                <w:szCs w:val="22"/>
              </w:rPr>
              <w:t>FUNDING SOURCE</w:t>
            </w:r>
          </w:p>
        </w:tc>
        <w:tc>
          <w:tcPr>
            <w:tcW w:w="1524" w:type="dxa"/>
            <w:tcBorders>
              <w:top w:val="single" w:sz="8" w:space="0" w:color="auto"/>
              <w:left w:val="nil"/>
              <w:bottom w:val="single" w:sz="8" w:space="0" w:color="auto"/>
              <w:right w:val="single" w:sz="4" w:space="0" w:color="auto"/>
            </w:tcBorders>
            <w:shd w:val="clear" w:color="000000" w:fill="D8D8D8"/>
            <w:vAlign w:val="bottom"/>
            <w:hideMark/>
          </w:tcPr>
          <w:p w:rsidR="000378EF" w:rsidRPr="000378EF" w:rsidRDefault="000378EF" w:rsidP="000378EF">
            <w:pPr>
              <w:jc w:val="center"/>
              <w:rPr>
                <w:rFonts w:ascii="Calibri" w:hAnsi="Calibri" w:cs="Times New Roman"/>
                <w:b/>
                <w:bCs/>
                <w:sz w:val="22"/>
                <w:szCs w:val="22"/>
              </w:rPr>
            </w:pPr>
            <w:r w:rsidRPr="000378EF">
              <w:rPr>
                <w:rFonts w:ascii="Calibri" w:hAnsi="Calibri" w:cs="Times New Roman"/>
                <w:b/>
                <w:bCs/>
                <w:sz w:val="22"/>
                <w:szCs w:val="22"/>
              </w:rPr>
              <w:t>HAZARD</w:t>
            </w:r>
          </w:p>
        </w:tc>
        <w:tc>
          <w:tcPr>
            <w:tcW w:w="1945" w:type="dxa"/>
            <w:tcBorders>
              <w:top w:val="single" w:sz="8" w:space="0" w:color="auto"/>
              <w:left w:val="nil"/>
              <w:bottom w:val="single" w:sz="8" w:space="0" w:color="auto"/>
              <w:right w:val="single" w:sz="8" w:space="0" w:color="auto"/>
            </w:tcBorders>
            <w:shd w:val="clear" w:color="000000" w:fill="D8D8D8"/>
            <w:vAlign w:val="bottom"/>
            <w:hideMark/>
          </w:tcPr>
          <w:p w:rsidR="000378EF" w:rsidRPr="000378EF" w:rsidRDefault="000378EF" w:rsidP="000378EF">
            <w:pPr>
              <w:jc w:val="center"/>
              <w:rPr>
                <w:rFonts w:ascii="Calibri" w:hAnsi="Calibri" w:cs="Times New Roman"/>
                <w:b/>
                <w:bCs/>
                <w:sz w:val="22"/>
                <w:szCs w:val="22"/>
              </w:rPr>
            </w:pPr>
            <w:r w:rsidRPr="000378EF">
              <w:rPr>
                <w:rFonts w:ascii="Calibri" w:hAnsi="Calibri" w:cs="Times New Roman"/>
                <w:b/>
                <w:bCs/>
                <w:sz w:val="22"/>
                <w:szCs w:val="22"/>
              </w:rPr>
              <w:t>GOAL</w:t>
            </w:r>
          </w:p>
        </w:tc>
      </w:tr>
      <w:tr w:rsidR="000378EF" w:rsidRPr="000378EF" w:rsidTr="00D44262">
        <w:trPr>
          <w:trHeight w:val="1500"/>
          <w:jc w:val="center"/>
        </w:trPr>
        <w:tc>
          <w:tcPr>
            <w:tcW w:w="2257" w:type="dxa"/>
            <w:tcBorders>
              <w:top w:val="nil"/>
              <w:left w:val="single" w:sz="8" w:space="0" w:color="auto"/>
              <w:bottom w:val="single" w:sz="4" w:space="0" w:color="auto"/>
              <w:right w:val="single" w:sz="4" w:space="0" w:color="auto"/>
            </w:tcBorders>
            <w:vAlign w:val="bottom"/>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The town does not have a back-up generator for the current emergency shelter.</w:t>
            </w:r>
          </w:p>
        </w:tc>
        <w:tc>
          <w:tcPr>
            <w:tcW w:w="2401" w:type="dxa"/>
            <w:tcBorders>
              <w:top w:val="nil"/>
              <w:left w:val="single" w:sz="8" w:space="0" w:color="auto"/>
              <w:bottom w:val="single" w:sz="4" w:space="0" w:color="auto"/>
              <w:right w:val="single" w:sz="4" w:space="0" w:color="auto"/>
            </w:tcBorders>
            <w:shd w:val="clear" w:color="auto" w:fill="auto"/>
            <w:vAlign w:val="bottom"/>
            <w:hideMark/>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Purchase of Back-up Generator for Town Hall (Emergency Shelter)</w:t>
            </w:r>
          </w:p>
        </w:tc>
        <w:tc>
          <w:tcPr>
            <w:tcW w:w="1080" w:type="dxa"/>
            <w:tcBorders>
              <w:top w:val="nil"/>
              <w:left w:val="nil"/>
              <w:bottom w:val="single" w:sz="4" w:space="0" w:color="auto"/>
              <w:right w:val="single" w:sz="4" w:space="0" w:color="auto"/>
            </w:tcBorders>
            <w:shd w:val="clear" w:color="auto" w:fill="auto"/>
            <w:noWrap/>
            <w:vAlign w:val="bottom"/>
            <w:hideMark/>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High</w:t>
            </w:r>
          </w:p>
        </w:tc>
        <w:tc>
          <w:tcPr>
            <w:tcW w:w="1341" w:type="dxa"/>
            <w:tcBorders>
              <w:top w:val="nil"/>
              <w:left w:val="nil"/>
              <w:bottom w:val="single" w:sz="4" w:space="0" w:color="auto"/>
              <w:right w:val="single" w:sz="4" w:space="0" w:color="auto"/>
            </w:tcBorders>
            <w:shd w:val="clear" w:color="auto" w:fill="auto"/>
            <w:noWrap/>
            <w:vAlign w:val="bottom"/>
            <w:hideMark/>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Short</w:t>
            </w:r>
          </w:p>
        </w:tc>
        <w:tc>
          <w:tcPr>
            <w:tcW w:w="1719" w:type="dxa"/>
            <w:tcBorders>
              <w:top w:val="nil"/>
              <w:left w:val="nil"/>
              <w:bottom w:val="single" w:sz="4" w:space="0" w:color="auto"/>
              <w:right w:val="single" w:sz="4" w:space="0" w:color="auto"/>
            </w:tcBorders>
            <w:shd w:val="clear" w:color="auto" w:fill="auto"/>
            <w:vAlign w:val="bottom"/>
            <w:hideMark/>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 xml:space="preserve">(Bushnell) </w:t>
            </w:r>
          </w:p>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Town Board President</w:t>
            </w:r>
          </w:p>
        </w:tc>
        <w:tc>
          <w:tcPr>
            <w:tcW w:w="1510" w:type="dxa"/>
            <w:tcBorders>
              <w:top w:val="nil"/>
              <w:left w:val="nil"/>
              <w:bottom w:val="single" w:sz="4" w:space="0" w:color="auto"/>
              <w:right w:val="single" w:sz="4" w:space="0" w:color="auto"/>
            </w:tcBorders>
            <w:shd w:val="clear" w:color="auto" w:fill="auto"/>
            <w:noWrap/>
            <w:vAlign w:val="bottom"/>
            <w:hideMark/>
          </w:tcPr>
          <w:p w:rsidR="000378EF" w:rsidRPr="000378EF" w:rsidRDefault="000378EF" w:rsidP="000378EF">
            <w:pPr>
              <w:jc w:val="right"/>
              <w:rPr>
                <w:rFonts w:ascii="Calibri" w:hAnsi="Calibri" w:cs="Times New Roman"/>
                <w:sz w:val="22"/>
                <w:szCs w:val="22"/>
              </w:rPr>
            </w:pPr>
            <w:r w:rsidRPr="000378EF">
              <w:rPr>
                <w:rFonts w:ascii="Calibri" w:hAnsi="Calibri" w:cs="Times New Roman"/>
                <w:sz w:val="22"/>
                <w:szCs w:val="22"/>
              </w:rPr>
              <w:t>$50,000</w:t>
            </w:r>
          </w:p>
        </w:tc>
        <w:tc>
          <w:tcPr>
            <w:tcW w:w="1520" w:type="dxa"/>
            <w:tcBorders>
              <w:top w:val="nil"/>
              <w:left w:val="nil"/>
              <w:bottom w:val="single" w:sz="4" w:space="0" w:color="auto"/>
              <w:right w:val="single" w:sz="4" w:space="0" w:color="auto"/>
            </w:tcBorders>
            <w:shd w:val="clear" w:color="auto" w:fill="auto"/>
            <w:noWrap/>
            <w:vAlign w:val="bottom"/>
            <w:hideMark/>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HMGP/OEM</w:t>
            </w:r>
          </w:p>
        </w:tc>
        <w:tc>
          <w:tcPr>
            <w:tcW w:w="1524" w:type="dxa"/>
            <w:tcBorders>
              <w:top w:val="nil"/>
              <w:left w:val="nil"/>
              <w:bottom w:val="single" w:sz="4" w:space="0" w:color="auto"/>
              <w:right w:val="single" w:sz="4" w:space="0" w:color="auto"/>
            </w:tcBorders>
            <w:shd w:val="clear" w:color="auto" w:fill="auto"/>
            <w:vAlign w:val="bottom"/>
            <w:hideMark/>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Severe Weather Hazards (summer and winter)</w:t>
            </w:r>
          </w:p>
        </w:tc>
        <w:tc>
          <w:tcPr>
            <w:tcW w:w="1945" w:type="dxa"/>
            <w:tcBorders>
              <w:top w:val="single" w:sz="4" w:space="0" w:color="auto"/>
              <w:left w:val="nil"/>
              <w:bottom w:val="single" w:sz="4" w:space="0" w:color="auto"/>
              <w:right w:val="single" w:sz="8" w:space="0" w:color="auto"/>
            </w:tcBorders>
            <w:shd w:val="clear" w:color="auto" w:fill="auto"/>
            <w:vAlign w:val="bottom"/>
            <w:hideMark/>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Reduce the extent to which utility interruptions affect areas during severe weather situations.</w:t>
            </w:r>
          </w:p>
        </w:tc>
      </w:tr>
      <w:tr w:rsidR="000378EF" w:rsidRPr="000378EF" w:rsidTr="00D44262">
        <w:trPr>
          <w:trHeight w:val="1500"/>
          <w:jc w:val="center"/>
        </w:trPr>
        <w:tc>
          <w:tcPr>
            <w:tcW w:w="2257" w:type="dxa"/>
            <w:tcBorders>
              <w:top w:val="nil"/>
              <w:left w:val="single" w:sz="8" w:space="0" w:color="auto"/>
              <w:bottom w:val="single" w:sz="8" w:space="0" w:color="auto"/>
              <w:right w:val="single" w:sz="4" w:space="0" w:color="auto"/>
            </w:tcBorders>
            <w:vAlign w:val="bottom"/>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The town does not have a Tornado Safe Emergency Shelter.</w:t>
            </w:r>
          </w:p>
        </w:tc>
        <w:tc>
          <w:tcPr>
            <w:tcW w:w="2401" w:type="dxa"/>
            <w:tcBorders>
              <w:top w:val="nil"/>
              <w:left w:val="single" w:sz="8" w:space="0" w:color="auto"/>
              <w:bottom w:val="single" w:sz="8" w:space="0" w:color="auto"/>
              <w:right w:val="single" w:sz="4" w:space="0" w:color="auto"/>
            </w:tcBorders>
            <w:shd w:val="clear" w:color="auto" w:fill="auto"/>
            <w:vAlign w:val="bottom"/>
            <w:hideMark/>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Construction of Tornado Shelter.</w:t>
            </w:r>
          </w:p>
        </w:tc>
        <w:tc>
          <w:tcPr>
            <w:tcW w:w="1080" w:type="dxa"/>
            <w:tcBorders>
              <w:top w:val="nil"/>
              <w:left w:val="nil"/>
              <w:bottom w:val="single" w:sz="8" w:space="0" w:color="auto"/>
              <w:right w:val="single" w:sz="4" w:space="0" w:color="auto"/>
            </w:tcBorders>
            <w:shd w:val="clear" w:color="auto" w:fill="auto"/>
            <w:noWrap/>
            <w:vAlign w:val="bottom"/>
            <w:hideMark/>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Medium</w:t>
            </w:r>
          </w:p>
        </w:tc>
        <w:tc>
          <w:tcPr>
            <w:tcW w:w="1341" w:type="dxa"/>
            <w:tcBorders>
              <w:top w:val="nil"/>
              <w:left w:val="nil"/>
              <w:bottom w:val="single" w:sz="8" w:space="0" w:color="auto"/>
              <w:right w:val="single" w:sz="4" w:space="0" w:color="auto"/>
            </w:tcBorders>
            <w:shd w:val="clear" w:color="auto" w:fill="auto"/>
            <w:noWrap/>
            <w:vAlign w:val="bottom"/>
            <w:hideMark/>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Medium</w:t>
            </w:r>
          </w:p>
        </w:tc>
        <w:tc>
          <w:tcPr>
            <w:tcW w:w="1719" w:type="dxa"/>
            <w:tcBorders>
              <w:top w:val="nil"/>
              <w:left w:val="nil"/>
              <w:bottom w:val="single" w:sz="8" w:space="0" w:color="auto"/>
              <w:right w:val="single" w:sz="4" w:space="0" w:color="auto"/>
            </w:tcBorders>
            <w:shd w:val="clear" w:color="auto" w:fill="auto"/>
            <w:vAlign w:val="bottom"/>
            <w:hideMark/>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 xml:space="preserve">(Bushnell) </w:t>
            </w:r>
          </w:p>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Town Board President</w:t>
            </w:r>
          </w:p>
        </w:tc>
        <w:tc>
          <w:tcPr>
            <w:tcW w:w="1510" w:type="dxa"/>
            <w:tcBorders>
              <w:top w:val="nil"/>
              <w:left w:val="nil"/>
              <w:bottom w:val="single" w:sz="8" w:space="0" w:color="auto"/>
              <w:right w:val="single" w:sz="4" w:space="0" w:color="auto"/>
            </w:tcBorders>
            <w:shd w:val="clear" w:color="auto" w:fill="auto"/>
            <w:noWrap/>
            <w:vAlign w:val="bottom"/>
            <w:hideMark/>
          </w:tcPr>
          <w:p w:rsidR="000378EF" w:rsidRPr="000378EF" w:rsidRDefault="000378EF" w:rsidP="000378EF">
            <w:pPr>
              <w:jc w:val="right"/>
              <w:rPr>
                <w:rFonts w:ascii="Calibri" w:hAnsi="Calibri" w:cs="Times New Roman"/>
                <w:sz w:val="22"/>
                <w:szCs w:val="22"/>
              </w:rPr>
            </w:pPr>
            <w:r w:rsidRPr="000378EF">
              <w:rPr>
                <w:rFonts w:ascii="Calibri" w:hAnsi="Calibri" w:cs="Times New Roman"/>
                <w:sz w:val="22"/>
                <w:szCs w:val="22"/>
              </w:rPr>
              <w:t>$50,000.00</w:t>
            </w:r>
          </w:p>
        </w:tc>
        <w:tc>
          <w:tcPr>
            <w:tcW w:w="1520" w:type="dxa"/>
            <w:tcBorders>
              <w:top w:val="nil"/>
              <w:left w:val="nil"/>
              <w:bottom w:val="single" w:sz="8" w:space="0" w:color="auto"/>
              <w:right w:val="single" w:sz="4" w:space="0" w:color="auto"/>
            </w:tcBorders>
            <w:shd w:val="clear" w:color="auto" w:fill="auto"/>
            <w:noWrap/>
            <w:vAlign w:val="bottom"/>
            <w:hideMark/>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HMGP</w:t>
            </w:r>
          </w:p>
        </w:tc>
        <w:tc>
          <w:tcPr>
            <w:tcW w:w="1524" w:type="dxa"/>
            <w:tcBorders>
              <w:top w:val="nil"/>
              <w:left w:val="nil"/>
              <w:bottom w:val="single" w:sz="8" w:space="0" w:color="auto"/>
              <w:right w:val="single" w:sz="4" w:space="0" w:color="auto"/>
            </w:tcBorders>
            <w:shd w:val="clear" w:color="auto" w:fill="auto"/>
            <w:vAlign w:val="bottom"/>
            <w:hideMark/>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Tornado</w:t>
            </w:r>
          </w:p>
        </w:tc>
        <w:tc>
          <w:tcPr>
            <w:tcW w:w="1945" w:type="dxa"/>
            <w:tcBorders>
              <w:top w:val="nil"/>
              <w:left w:val="nil"/>
              <w:bottom w:val="single" w:sz="8" w:space="0" w:color="auto"/>
              <w:right w:val="single" w:sz="8" w:space="0" w:color="auto"/>
            </w:tcBorders>
            <w:shd w:val="clear" w:color="auto" w:fill="auto"/>
            <w:vAlign w:val="bottom"/>
            <w:hideMark/>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Improve public safety during severe weather.</w:t>
            </w:r>
          </w:p>
        </w:tc>
      </w:tr>
      <w:tr w:rsidR="000378EF" w:rsidRPr="000378EF" w:rsidTr="00D44262">
        <w:trPr>
          <w:trHeight w:val="1500"/>
          <w:jc w:val="center"/>
        </w:trPr>
        <w:tc>
          <w:tcPr>
            <w:tcW w:w="2257" w:type="dxa"/>
            <w:tcBorders>
              <w:top w:val="single" w:sz="8" w:space="0" w:color="auto"/>
              <w:left w:val="single" w:sz="8" w:space="0" w:color="auto"/>
              <w:bottom w:val="single" w:sz="4" w:space="0" w:color="auto"/>
              <w:right w:val="single" w:sz="4" w:space="0" w:color="auto"/>
            </w:tcBorders>
            <w:vAlign w:val="bottom"/>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The town has no functioning fire hydrants.</w:t>
            </w:r>
          </w:p>
        </w:tc>
        <w:tc>
          <w:tcPr>
            <w:tcW w:w="2401" w:type="dxa"/>
            <w:tcBorders>
              <w:top w:val="single" w:sz="8" w:space="0" w:color="auto"/>
              <w:left w:val="single" w:sz="8" w:space="0" w:color="auto"/>
              <w:bottom w:val="single" w:sz="4" w:space="0" w:color="auto"/>
              <w:right w:val="single" w:sz="4" w:space="0" w:color="auto"/>
            </w:tcBorders>
            <w:shd w:val="clear" w:color="auto" w:fill="auto"/>
            <w:vAlign w:val="bottom"/>
            <w:hideMark/>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Install water tank for emergency purposes</w:t>
            </w:r>
          </w:p>
        </w:tc>
        <w:tc>
          <w:tcPr>
            <w:tcW w:w="1080" w:type="dxa"/>
            <w:tcBorders>
              <w:top w:val="single" w:sz="8" w:space="0" w:color="auto"/>
              <w:left w:val="nil"/>
              <w:bottom w:val="single" w:sz="4" w:space="0" w:color="auto"/>
              <w:right w:val="single" w:sz="4" w:space="0" w:color="auto"/>
            </w:tcBorders>
            <w:shd w:val="clear" w:color="auto" w:fill="auto"/>
            <w:noWrap/>
            <w:vAlign w:val="bottom"/>
            <w:hideMark/>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Medium</w:t>
            </w:r>
          </w:p>
        </w:tc>
        <w:tc>
          <w:tcPr>
            <w:tcW w:w="1341" w:type="dxa"/>
            <w:tcBorders>
              <w:top w:val="single" w:sz="8" w:space="0" w:color="auto"/>
              <w:left w:val="nil"/>
              <w:bottom w:val="single" w:sz="4" w:space="0" w:color="auto"/>
              <w:right w:val="single" w:sz="4" w:space="0" w:color="auto"/>
            </w:tcBorders>
            <w:shd w:val="clear" w:color="auto" w:fill="auto"/>
            <w:noWrap/>
            <w:vAlign w:val="bottom"/>
            <w:hideMark/>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Long</w:t>
            </w:r>
          </w:p>
        </w:tc>
        <w:tc>
          <w:tcPr>
            <w:tcW w:w="1719" w:type="dxa"/>
            <w:tcBorders>
              <w:top w:val="single" w:sz="8" w:space="0" w:color="auto"/>
              <w:left w:val="nil"/>
              <w:bottom w:val="single" w:sz="4" w:space="0" w:color="auto"/>
              <w:right w:val="single" w:sz="4" w:space="0" w:color="auto"/>
            </w:tcBorders>
            <w:shd w:val="clear" w:color="auto" w:fill="auto"/>
            <w:vAlign w:val="bottom"/>
            <w:hideMark/>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 xml:space="preserve">(Bushnell) </w:t>
            </w:r>
          </w:p>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Town Board President</w:t>
            </w:r>
          </w:p>
        </w:tc>
        <w:tc>
          <w:tcPr>
            <w:tcW w:w="1510" w:type="dxa"/>
            <w:tcBorders>
              <w:top w:val="single" w:sz="8" w:space="0" w:color="auto"/>
              <w:left w:val="nil"/>
              <w:bottom w:val="single" w:sz="4" w:space="0" w:color="auto"/>
              <w:right w:val="single" w:sz="4" w:space="0" w:color="auto"/>
            </w:tcBorders>
            <w:shd w:val="clear" w:color="auto" w:fill="auto"/>
            <w:noWrap/>
            <w:vAlign w:val="bottom"/>
            <w:hideMark/>
          </w:tcPr>
          <w:p w:rsidR="000378EF" w:rsidRPr="000378EF" w:rsidRDefault="000378EF" w:rsidP="000378EF">
            <w:pPr>
              <w:jc w:val="right"/>
              <w:rPr>
                <w:rFonts w:ascii="Calibri" w:hAnsi="Calibri" w:cs="Times New Roman"/>
                <w:sz w:val="22"/>
                <w:szCs w:val="22"/>
              </w:rPr>
            </w:pPr>
            <w:r w:rsidRPr="000378EF">
              <w:rPr>
                <w:rFonts w:ascii="Calibri" w:hAnsi="Calibri" w:cs="Times New Roman"/>
                <w:sz w:val="22"/>
                <w:szCs w:val="22"/>
              </w:rPr>
              <w:t>$25,000</w:t>
            </w:r>
          </w:p>
        </w:tc>
        <w:tc>
          <w:tcPr>
            <w:tcW w:w="1520" w:type="dxa"/>
            <w:tcBorders>
              <w:top w:val="single" w:sz="8" w:space="0" w:color="auto"/>
              <w:left w:val="nil"/>
              <w:bottom w:val="single" w:sz="4" w:space="0" w:color="auto"/>
              <w:right w:val="single" w:sz="4" w:space="0" w:color="auto"/>
            </w:tcBorders>
            <w:shd w:val="clear" w:color="auto" w:fill="auto"/>
            <w:noWrap/>
            <w:vAlign w:val="bottom"/>
            <w:hideMark/>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HMGP</w:t>
            </w:r>
          </w:p>
        </w:tc>
        <w:tc>
          <w:tcPr>
            <w:tcW w:w="1524" w:type="dxa"/>
            <w:tcBorders>
              <w:top w:val="single" w:sz="8" w:space="0" w:color="auto"/>
              <w:left w:val="nil"/>
              <w:bottom w:val="single" w:sz="4" w:space="0" w:color="auto"/>
              <w:right w:val="single" w:sz="4" w:space="0" w:color="auto"/>
            </w:tcBorders>
            <w:shd w:val="clear" w:color="auto" w:fill="auto"/>
            <w:vAlign w:val="bottom"/>
            <w:hideMark/>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Fire</w:t>
            </w:r>
          </w:p>
        </w:tc>
        <w:tc>
          <w:tcPr>
            <w:tcW w:w="1945" w:type="dxa"/>
            <w:tcBorders>
              <w:top w:val="single" w:sz="8" w:space="0" w:color="auto"/>
              <w:left w:val="nil"/>
              <w:bottom w:val="single" w:sz="4" w:space="0" w:color="auto"/>
              <w:right w:val="single" w:sz="8" w:space="0" w:color="auto"/>
            </w:tcBorders>
            <w:shd w:val="clear" w:color="auto" w:fill="auto"/>
            <w:vAlign w:val="bottom"/>
            <w:hideMark/>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 xml:space="preserve">Increase </w:t>
            </w:r>
            <w:proofErr w:type="spellStart"/>
            <w:r w:rsidRPr="000378EF">
              <w:rPr>
                <w:rFonts w:ascii="Calibri" w:hAnsi="Calibri" w:cs="Times New Roman"/>
                <w:sz w:val="22"/>
                <w:szCs w:val="22"/>
              </w:rPr>
              <w:t>fire fighting</w:t>
            </w:r>
            <w:proofErr w:type="spellEnd"/>
            <w:r w:rsidRPr="000378EF">
              <w:rPr>
                <w:rFonts w:ascii="Calibri" w:hAnsi="Calibri" w:cs="Times New Roman"/>
                <w:sz w:val="22"/>
                <w:szCs w:val="22"/>
              </w:rPr>
              <w:t xml:space="preserve"> capabilities.</w:t>
            </w:r>
          </w:p>
        </w:tc>
      </w:tr>
    </w:tbl>
    <w:p w:rsidR="000378EF" w:rsidRPr="000378EF" w:rsidRDefault="000378EF" w:rsidP="000378EF"/>
    <w:p w:rsidR="000378EF" w:rsidRPr="000378EF" w:rsidRDefault="000378EF" w:rsidP="000378EF"/>
    <w:p w:rsidR="000378EF" w:rsidRPr="000378EF" w:rsidRDefault="000378EF" w:rsidP="000378EF"/>
    <w:tbl>
      <w:tblPr>
        <w:tblW w:w="15297" w:type="dxa"/>
        <w:jc w:val="center"/>
        <w:tblLook w:val="04A0" w:firstRow="1" w:lastRow="0" w:firstColumn="1" w:lastColumn="0" w:noHBand="0" w:noVBand="1"/>
      </w:tblPr>
      <w:tblGrid>
        <w:gridCol w:w="2257"/>
        <w:gridCol w:w="2401"/>
        <w:gridCol w:w="1080"/>
        <w:gridCol w:w="1341"/>
        <w:gridCol w:w="1719"/>
        <w:gridCol w:w="1510"/>
        <w:gridCol w:w="1520"/>
        <w:gridCol w:w="1524"/>
        <w:gridCol w:w="1945"/>
      </w:tblGrid>
      <w:tr w:rsidR="000378EF" w:rsidRPr="000378EF" w:rsidTr="00D44262">
        <w:trPr>
          <w:trHeight w:val="615"/>
          <w:jc w:val="center"/>
        </w:trPr>
        <w:tc>
          <w:tcPr>
            <w:tcW w:w="2257" w:type="dxa"/>
            <w:tcBorders>
              <w:top w:val="single" w:sz="4" w:space="0" w:color="auto"/>
              <w:left w:val="single" w:sz="8" w:space="0" w:color="auto"/>
              <w:bottom w:val="single" w:sz="8" w:space="0" w:color="auto"/>
              <w:right w:val="single" w:sz="4" w:space="0" w:color="auto"/>
            </w:tcBorders>
            <w:shd w:val="clear" w:color="000000" w:fill="D8D8D8"/>
          </w:tcPr>
          <w:p w:rsidR="000378EF" w:rsidRPr="000378EF" w:rsidRDefault="000378EF" w:rsidP="000378EF">
            <w:pPr>
              <w:jc w:val="center"/>
              <w:rPr>
                <w:rFonts w:ascii="Calibri" w:hAnsi="Calibri" w:cs="Times New Roman"/>
                <w:b/>
                <w:bCs/>
                <w:sz w:val="22"/>
                <w:szCs w:val="22"/>
              </w:rPr>
            </w:pPr>
            <w:r w:rsidRPr="000378EF">
              <w:rPr>
                <w:rFonts w:ascii="Calibri" w:hAnsi="Calibri" w:cs="Times New Roman"/>
                <w:b/>
                <w:bCs/>
                <w:sz w:val="22"/>
                <w:szCs w:val="22"/>
              </w:rPr>
              <w:t>CITY OF ELKTON</w:t>
            </w:r>
          </w:p>
          <w:p w:rsidR="000378EF" w:rsidRPr="000378EF" w:rsidRDefault="000378EF" w:rsidP="000378EF">
            <w:pPr>
              <w:jc w:val="center"/>
              <w:rPr>
                <w:rFonts w:ascii="Calibri" w:hAnsi="Calibri" w:cs="Times New Roman"/>
                <w:b/>
                <w:bCs/>
                <w:sz w:val="22"/>
                <w:szCs w:val="22"/>
              </w:rPr>
            </w:pPr>
            <w:r w:rsidRPr="000378EF">
              <w:rPr>
                <w:rFonts w:ascii="Calibri" w:hAnsi="Calibri" w:cs="Times New Roman"/>
                <w:b/>
                <w:bCs/>
                <w:sz w:val="22"/>
                <w:szCs w:val="22"/>
              </w:rPr>
              <w:t>PROBLEM STATEMENTS</w:t>
            </w:r>
          </w:p>
        </w:tc>
        <w:tc>
          <w:tcPr>
            <w:tcW w:w="2401" w:type="dxa"/>
            <w:tcBorders>
              <w:top w:val="single" w:sz="4" w:space="0" w:color="auto"/>
              <w:left w:val="single" w:sz="8" w:space="0" w:color="auto"/>
              <w:bottom w:val="single" w:sz="8" w:space="0" w:color="auto"/>
              <w:right w:val="single" w:sz="4" w:space="0" w:color="auto"/>
            </w:tcBorders>
            <w:shd w:val="clear" w:color="000000" w:fill="D8D8D8"/>
            <w:vAlign w:val="bottom"/>
            <w:hideMark/>
          </w:tcPr>
          <w:p w:rsidR="000378EF" w:rsidRPr="000378EF" w:rsidRDefault="000378EF" w:rsidP="000378EF">
            <w:pPr>
              <w:jc w:val="center"/>
              <w:rPr>
                <w:rFonts w:ascii="Calibri" w:hAnsi="Calibri" w:cs="Times New Roman"/>
                <w:b/>
                <w:bCs/>
                <w:sz w:val="22"/>
                <w:szCs w:val="22"/>
              </w:rPr>
            </w:pPr>
            <w:r w:rsidRPr="000378EF">
              <w:rPr>
                <w:rFonts w:ascii="Calibri" w:hAnsi="Calibri" w:cs="Times New Roman"/>
                <w:b/>
                <w:bCs/>
                <w:sz w:val="22"/>
                <w:szCs w:val="22"/>
              </w:rPr>
              <w:t xml:space="preserve">TOWN OF </w:t>
            </w:r>
            <w:r w:rsidRPr="000378EF">
              <w:rPr>
                <w:rFonts w:ascii="Calibri" w:hAnsi="Calibri" w:cs="Times New Roman"/>
                <w:b/>
                <w:bCs/>
                <w:sz w:val="22"/>
                <w:szCs w:val="22"/>
              </w:rPr>
              <w:br/>
              <w:t>ELKTON ACTIONS</w:t>
            </w:r>
          </w:p>
        </w:tc>
        <w:tc>
          <w:tcPr>
            <w:tcW w:w="1080" w:type="dxa"/>
            <w:tcBorders>
              <w:top w:val="single" w:sz="4" w:space="0" w:color="auto"/>
              <w:left w:val="nil"/>
              <w:bottom w:val="single" w:sz="8" w:space="0" w:color="auto"/>
              <w:right w:val="single" w:sz="4" w:space="0" w:color="auto"/>
            </w:tcBorders>
            <w:shd w:val="clear" w:color="000000" w:fill="D8D8D8"/>
            <w:noWrap/>
            <w:vAlign w:val="bottom"/>
            <w:hideMark/>
          </w:tcPr>
          <w:p w:rsidR="000378EF" w:rsidRPr="000378EF" w:rsidRDefault="000378EF" w:rsidP="000378EF">
            <w:pPr>
              <w:jc w:val="center"/>
              <w:rPr>
                <w:rFonts w:ascii="Calibri" w:hAnsi="Calibri" w:cs="Times New Roman"/>
                <w:b/>
                <w:bCs/>
                <w:sz w:val="22"/>
                <w:szCs w:val="22"/>
              </w:rPr>
            </w:pPr>
            <w:r w:rsidRPr="000378EF">
              <w:rPr>
                <w:rFonts w:ascii="Calibri" w:hAnsi="Calibri" w:cs="Times New Roman"/>
                <w:b/>
                <w:bCs/>
                <w:sz w:val="22"/>
                <w:szCs w:val="22"/>
              </w:rPr>
              <w:t>RATING</w:t>
            </w:r>
          </w:p>
        </w:tc>
        <w:tc>
          <w:tcPr>
            <w:tcW w:w="1341" w:type="dxa"/>
            <w:tcBorders>
              <w:top w:val="single" w:sz="4" w:space="0" w:color="auto"/>
              <w:left w:val="nil"/>
              <w:bottom w:val="single" w:sz="8" w:space="0" w:color="auto"/>
              <w:right w:val="single" w:sz="4" w:space="0" w:color="auto"/>
            </w:tcBorders>
            <w:shd w:val="clear" w:color="000000" w:fill="D8D8D8"/>
            <w:noWrap/>
            <w:vAlign w:val="bottom"/>
            <w:hideMark/>
          </w:tcPr>
          <w:p w:rsidR="000378EF" w:rsidRPr="000378EF" w:rsidRDefault="000378EF" w:rsidP="000378EF">
            <w:pPr>
              <w:jc w:val="center"/>
              <w:rPr>
                <w:rFonts w:ascii="Calibri" w:hAnsi="Calibri" w:cs="Times New Roman"/>
                <w:b/>
                <w:bCs/>
                <w:sz w:val="22"/>
                <w:szCs w:val="22"/>
              </w:rPr>
            </w:pPr>
            <w:r w:rsidRPr="000378EF">
              <w:rPr>
                <w:rFonts w:ascii="Calibri" w:hAnsi="Calibri" w:cs="Times New Roman"/>
                <w:b/>
                <w:bCs/>
                <w:sz w:val="22"/>
                <w:szCs w:val="22"/>
              </w:rPr>
              <w:t>TIMEFRAME</w:t>
            </w:r>
          </w:p>
        </w:tc>
        <w:tc>
          <w:tcPr>
            <w:tcW w:w="1719" w:type="dxa"/>
            <w:tcBorders>
              <w:top w:val="single" w:sz="4" w:space="0" w:color="auto"/>
              <w:left w:val="nil"/>
              <w:bottom w:val="single" w:sz="8" w:space="0" w:color="auto"/>
              <w:right w:val="single" w:sz="4" w:space="0" w:color="auto"/>
            </w:tcBorders>
            <w:shd w:val="clear" w:color="000000" w:fill="D8D8D8"/>
            <w:vAlign w:val="bottom"/>
            <w:hideMark/>
          </w:tcPr>
          <w:p w:rsidR="000378EF" w:rsidRPr="000378EF" w:rsidRDefault="000378EF" w:rsidP="000378EF">
            <w:pPr>
              <w:jc w:val="center"/>
              <w:rPr>
                <w:rFonts w:ascii="Calibri" w:hAnsi="Calibri" w:cs="Times New Roman"/>
                <w:b/>
                <w:bCs/>
                <w:sz w:val="22"/>
                <w:szCs w:val="22"/>
              </w:rPr>
            </w:pPr>
            <w:r w:rsidRPr="000378EF">
              <w:rPr>
                <w:rFonts w:ascii="Calibri" w:hAnsi="Calibri" w:cs="Times New Roman"/>
                <w:b/>
                <w:bCs/>
                <w:sz w:val="22"/>
                <w:szCs w:val="22"/>
              </w:rPr>
              <w:t>CONTACT</w:t>
            </w:r>
          </w:p>
        </w:tc>
        <w:tc>
          <w:tcPr>
            <w:tcW w:w="1510" w:type="dxa"/>
            <w:tcBorders>
              <w:top w:val="single" w:sz="4" w:space="0" w:color="auto"/>
              <w:left w:val="nil"/>
              <w:bottom w:val="single" w:sz="8" w:space="0" w:color="auto"/>
              <w:right w:val="single" w:sz="4" w:space="0" w:color="auto"/>
            </w:tcBorders>
            <w:shd w:val="clear" w:color="000000" w:fill="D8D8D8"/>
            <w:noWrap/>
            <w:vAlign w:val="bottom"/>
            <w:hideMark/>
          </w:tcPr>
          <w:p w:rsidR="000378EF" w:rsidRPr="000378EF" w:rsidRDefault="000378EF" w:rsidP="000378EF">
            <w:pPr>
              <w:jc w:val="center"/>
              <w:rPr>
                <w:rFonts w:ascii="Calibri" w:hAnsi="Calibri" w:cs="Times New Roman"/>
                <w:b/>
                <w:bCs/>
                <w:sz w:val="22"/>
                <w:szCs w:val="22"/>
              </w:rPr>
            </w:pPr>
            <w:r w:rsidRPr="000378EF">
              <w:rPr>
                <w:rFonts w:ascii="Calibri" w:hAnsi="Calibri" w:cs="Times New Roman"/>
                <w:b/>
                <w:bCs/>
                <w:sz w:val="22"/>
                <w:szCs w:val="22"/>
              </w:rPr>
              <w:t>COST</w:t>
            </w:r>
          </w:p>
        </w:tc>
        <w:tc>
          <w:tcPr>
            <w:tcW w:w="1520" w:type="dxa"/>
            <w:tcBorders>
              <w:top w:val="single" w:sz="4" w:space="0" w:color="auto"/>
              <w:left w:val="nil"/>
              <w:bottom w:val="single" w:sz="8" w:space="0" w:color="auto"/>
              <w:right w:val="single" w:sz="4" w:space="0" w:color="auto"/>
            </w:tcBorders>
            <w:shd w:val="clear" w:color="000000" w:fill="D8D8D8"/>
            <w:noWrap/>
            <w:vAlign w:val="bottom"/>
            <w:hideMark/>
          </w:tcPr>
          <w:p w:rsidR="000378EF" w:rsidRPr="000378EF" w:rsidRDefault="000378EF" w:rsidP="000378EF">
            <w:pPr>
              <w:jc w:val="center"/>
              <w:rPr>
                <w:rFonts w:ascii="Calibri" w:hAnsi="Calibri" w:cs="Times New Roman"/>
                <w:b/>
                <w:bCs/>
                <w:sz w:val="22"/>
                <w:szCs w:val="22"/>
              </w:rPr>
            </w:pPr>
            <w:r w:rsidRPr="000378EF">
              <w:rPr>
                <w:rFonts w:ascii="Calibri" w:hAnsi="Calibri" w:cs="Times New Roman"/>
                <w:b/>
                <w:bCs/>
                <w:sz w:val="22"/>
                <w:szCs w:val="22"/>
              </w:rPr>
              <w:t>FUNDING SOURCE</w:t>
            </w:r>
          </w:p>
        </w:tc>
        <w:tc>
          <w:tcPr>
            <w:tcW w:w="1524" w:type="dxa"/>
            <w:tcBorders>
              <w:top w:val="single" w:sz="4" w:space="0" w:color="auto"/>
              <w:left w:val="nil"/>
              <w:bottom w:val="single" w:sz="8" w:space="0" w:color="auto"/>
              <w:right w:val="single" w:sz="4" w:space="0" w:color="auto"/>
            </w:tcBorders>
            <w:shd w:val="clear" w:color="000000" w:fill="D8D8D8"/>
            <w:vAlign w:val="bottom"/>
            <w:hideMark/>
          </w:tcPr>
          <w:p w:rsidR="000378EF" w:rsidRPr="000378EF" w:rsidRDefault="000378EF" w:rsidP="000378EF">
            <w:pPr>
              <w:jc w:val="center"/>
              <w:rPr>
                <w:rFonts w:ascii="Calibri" w:hAnsi="Calibri" w:cs="Times New Roman"/>
                <w:b/>
                <w:bCs/>
                <w:sz w:val="22"/>
                <w:szCs w:val="22"/>
              </w:rPr>
            </w:pPr>
            <w:r w:rsidRPr="000378EF">
              <w:rPr>
                <w:rFonts w:ascii="Calibri" w:hAnsi="Calibri" w:cs="Times New Roman"/>
                <w:b/>
                <w:bCs/>
                <w:sz w:val="22"/>
                <w:szCs w:val="22"/>
              </w:rPr>
              <w:t>HAZARD</w:t>
            </w:r>
          </w:p>
        </w:tc>
        <w:tc>
          <w:tcPr>
            <w:tcW w:w="1945" w:type="dxa"/>
            <w:tcBorders>
              <w:top w:val="single" w:sz="4" w:space="0" w:color="auto"/>
              <w:left w:val="nil"/>
              <w:bottom w:val="single" w:sz="8" w:space="0" w:color="auto"/>
              <w:right w:val="single" w:sz="8" w:space="0" w:color="auto"/>
            </w:tcBorders>
            <w:shd w:val="clear" w:color="000000" w:fill="D8D8D8"/>
            <w:vAlign w:val="bottom"/>
            <w:hideMark/>
          </w:tcPr>
          <w:p w:rsidR="000378EF" w:rsidRPr="000378EF" w:rsidRDefault="000378EF" w:rsidP="000378EF">
            <w:pPr>
              <w:jc w:val="center"/>
              <w:rPr>
                <w:rFonts w:ascii="Calibri" w:hAnsi="Calibri" w:cs="Times New Roman"/>
                <w:b/>
                <w:bCs/>
                <w:sz w:val="22"/>
                <w:szCs w:val="22"/>
              </w:rPr>
            </w:pPr>
            <w:r w:rsidRPr="000378EF">
              <w:rPr>
                <w:rFonts w:ascii="Calibri" w:hAnsi="Calibri" w:cs="Times New Roman"/>
                <w:b/>
                <w:bCs/>
                <w:sz w:val="22"/>
                <w:szCs w:val="22"/>
              </w:rPr>
              <w:t>GOAL</w:t>
            </w:r>
          </w:p>
        </w:tc>
      </w:tr>
      <w:tr w:rsidR="000378EF" w:rsidRPr="000378EF" w:rsidTr="00D44262">
        <w:trPr>
          <w:trHeight w:val="1500"/>
          <w:jc w:val="center"/>
        </w:trPr>
        <w:tc>
          <w:tcPr>
            <w:tcW w:w="2257" w:type="dxa"/>
            <w:tcBorders>
              <w:top w:val="nil"/>
              <w:left w:val="single" w:sz="8" w:space="0" w:color="auto"/>
              <w:bottom w:val="single" w:sz="8" w:space="0" w:color="auto"/>
              <w:right w:val="single" w:sz="4" w:space="0" w:color="auto"/>
            </w:tcBorders>
            <w:vAlign w:val="center"/>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Old trees are vulnerable to high wind.  They fall on power lines.</w:t>
            </w:r>
          </w:p>
        </w:tc>
        <w:tc>
          <w:tcPr>
            <w:tcW w:w="2401" w:type="dxa"/>
            <w:tcBorders>
              <w:top w:val="nil"/>
              <w:left w:val="single" w:sz="8" w:space="0" w:color="auto"/>
              <w:bottom w:val="single" w:sz="8" w:space="0" w:color="auto"/>
              <w:right w:val="single" w:sz="4" w:space="0" w:color="auto"/>
            </w:tcBorders>
            <w:shd w:val="clear" w:color="auto" w:fill="auto"/>
            <w:vAlign w:val="center"/>
            <w:hideMark/>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Bury overhead powerlines</w:t>
            </w:r>
          </w:p>
        </w:tc>
        <w:tc>
          <w:tcPr>
            <w:tcW w:w="1080" w:type="dxa"/>
            <w:tcBorders>
              <w:top w:val="nil"/>
              <w:left w:val="nil"/>
              <w:bottom w:val="single" w:sz="8" w:space="0" w:color="auto"/>
              <w:right w:val="single" w:sz="4" w:space="0" w:color="auto"/>
            </w:tcBorders>
            <w:shd w:val="clear" w:color="auto" w:fill="auto"/>
            <w:noWrap/>
            <w:vAlign w:val="center"/>
            <w:hideMark/>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High</w:t>
            </w:r>
          </w:p>
        </w:tc>
        <w:tc>
          <w:tcPr>
            <w:tcW w:w="1341" w:type="dxa"/>
            <w:tcBorders>
              <w:top w:val="nil"/>
              <w:left w:val="nil"/>
              <w:bottom w:val="single" w:sz="8" w:space="0" w:color="auto"/>
              <w:right w:val="single" w:sz="4" w:space="0" w:color="auto"/>
            </w:tcBorders>
            <w:shd w:val="clear" w:color="auto" w:fill="auto"/>
            <w:noWrap/>
            <w:vAlign w:val="center"/>
            <w:hideMark/>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Short</w:t>
            </w:r>
          </w:p>
        </w:tc>
        <w:tc>
          <w:tcPr>
            <w:tcW w:w="1719" w:type="dxa"/>
            <w:tcBorders>
              <w:top w:val="nil"/>
              <w:left w:val="nil"/>
              <w:bottom w:val="single" w:sz="8" w:space="0" w:color="auto"/>
              <w:right w:val="single" w:sz="4" w:space="0" w:color="auto"/>
            </w:tcBorders>
            <w:shd w:val="clear" w:color="auto" w:fill="auto"/>
            <w:vAlign w:val="center"/>
            <w:hideMark/>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(Elkton) Finance Officer</w:t>
            </w:r>
          </w:p>
        </w:tc>
        <w:tc>
          <w:tcPr>
            <w:tcW w:w="1510" w:type="dxa"/>
            <w:tcBorders>
              <w:top w:val="nil"/>
              <w:left w:val="nil"/>
              <w:bottom w:val="single" w:sz="8" w:space="0" w:color="auto"/>
              <w:right w:val="single" w:sz="4" w:space="0" w:color="auto"/>
            </w:tcBorders>
            <w:shd w:val="clear" w:color="auto" w:fill="auto"/>
            <w:noWrap/>
            <w:vAlign w:val="center"/>
            <w:hideMark/>
          </w:tcPr>
          <w:p w:rsidR="000378EF" w:rsidRPr="000378EF" w:rsidRDefault="000378EF" w:rsidP="000378EF">
            <w:pPr>
              <w:jc w:val="right"/>
              <w:rPr>
                <w:rFonts w:ascii="Calibri" w:hAnsi="Calibri" w:cs="Times New Roman"/>
                <w:sz w:val="22"/>
                <w:szCs w:val="22"/>
              </w:rPr>
            </w:pPr>
            <w:r w:rsidRPr="000378EF">
              <w:rPr>
                <w:rFonts w:ascii="Calibri" w:hAnsi="Calibri" w:cs="Times New Roman"/>
                <w:sz w:val="22"/>
                <w:szCs w:val="22"/>
              </w:rPr>
              <w:t>UNKOWN</w:t>
            </w:r>
          </w:p>
        </w:tc>
        <w:tc>
          <w:tcPr>
            <w:tcW w:w="1520" w:type="dxa"/>
            <w:tcBorders>
              <w:top w:val="nil"/>
              <w:left w:val="nil"/>
              <w:bottom w:val="single" w:sz="8" w:space="0" w:color="auto"/>
              <w:right w:val="single" w:sz="4" w:space="0" w:color="auto"/>
            </w:tcBorders>
            <w:shd w:val="clear" w:color="auto" w:fill="auto"/>
            <w:noWrap/>
            <w:vAlign w:val="center"/>
            <w:hideMark/>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HMGP</w:t>
            </w:r>
          </w:p>
        </w:tc>
        <w:tc>
          <w:tcPr>
            <w:tcW w:w="1524" w:type="dxa"/>
            <w:tcBorders>
              <w:top w:val="nil"/>
              <w:left w:val="nil"/>
              <w:bottom w:val="single" w:sz="8" w:space="0" w:color="auto"/>
              <w:right w:val="single" w:sz="4" w:space="0" w:color="auto"/>
            </w:tcBorders>
            <w:shd w:val="clear" w:color="auto" w:fill="auto"/>
            <w:vAlign w:val="center"/>
            <w:hideMark/>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Severe Weather Hazards (summer and winter)</w:t>
            </w:r>
          </w:p>
        </w:tc>
        <w:tc>
          <w:tcPr>
            <w:tcW w:w="1945" w:type="dxa"/>
            <w:tcBorders>
              <w:top w:val="nil"/>
              <w:left w:val="nil"/>
              <w:bottom w:val="single" w:sz="8" w:space="0" w:color="auto"/>
              <w:right w:val="single" w:sz="8" w:space="0" w:color="auto"/>
            </w:tcBorders>
            <w:shd w:val="clear" w:color="auto" w:fill="auto"/>
            <w:vAlign w:val="center"/>
            <w:hideMark/>
          </w:tcPr>
          <w:p w:rsidR="000378EF" w:rsidRPr="000378EF" w:rsidRDefault="000378EF" w:rsidP="000378EF">
            <w:pPr>
              <w:rPr>
                <w:rFonts w:ascii="Calibri" w:hAnsi="Calibri" w:cs="Times New Roman"/>
                <w:sz w:val="22"/>
                <w:szCs w:val="22"/>
              </w:rPr>
            </w:pPr>
            <w:r w:rsidRPr="000378EF">
              <w:rPr>
                <w:rFonts w:ascii="Calibri" w:hAnsi="Calibri" w:cs="Times New Roman"/>
                <w:sz w:val="22"/>
                <w:szCs w:val="22"/>
              </w:rPr>
              <w:t>Reduce the extent to which utility interruptions affect areas during severe weather situations.</w:t>
            </w:r>
          </w:p>
        </w:tc>
      </w:tr>
      <w:tr w:rsidR="001A5912" w:rsidRPr="000378EF" w:rsidTr="004F1289">
        <w:trPr>
          <w:trHeight w:val="700"/>
          <w:jc w:val="center"/>
        </w:trPr>
        <w:tc>
          <w:tcPr>
            <w:tcW w:w="2257" w:type="dxa"/>
            <w:tcBorders>
              <w:top w:val="single" w:sz="8" w:space="0" w:color="auto"/>
              <w:left w:val="single" w:sz="8" w:space="0" w:color="auto"/>
              <w:bottom w:val="single" w:sz="4" w:space="0" w:color="auto"/>
              <w:right w:val="single" w:sz="4" w:space="0" w:color="auto"/>
            </w:tcBorders>
            <w:shd w:val="clear" w:color="auto" w:fill="D9D9D9" w:themeFill="background1" w:themeFillShade="D9"/>
            <w:vAlign w:val="center"/>
          </w:tcPr>
          <w:p w:rsidR="001A5912" w:rsidRPr="000378EF" w:rsidRDefault="001A5912" w:rsidP="001A5912">
            <w:pPr>
              <w:rPr>
                <w:rFonts w:ascii="Calibri" w:hAnsi="Calibri" w:cs="Times New Roman"/>
                <w:b/>
                <w:bCs/>
                <w:sz w:val="22"/>
                <w:szCs w:val="22"/>
              </w:rPr>
            </w:pPr>
            <w:r w:rsidRPr="000378EF">
              <w:rPr>
                <w:rFonts w:ascii="Calibri" w:hAnsi="Calibri" w:cs="Times New Roman"/>
                <w:b/>
                <w:bCs/>
                <w:sz w:val="22"/>
                <w:szCs w:val="22"/>
              </w:rPr>
              <w:lastRenderedPageBreak/>
              <w:t>CITY OF ELKTON</w:t>
            </w:r>
          </w:p>
          <w:p w:rsidR="001A5912" w:rsidRPr="000378EF" w:rsidRDefault="001A5912" w:rsidP="001A5912">
            <w:pPr>
              <w:rPr>
                <w:rFonts w:ascii="Calibri" w:hAnsi="Calibri" w:cs="Times New Roman"/>
                <w:sz w:val="22"/>
                <w:szCs w:val="22"/>
              </w:rPr>
            </w:pPr>
            <w:r w:rsidRPr="000378EF">
              <w:rPr>
                <w:rFonts w:ascii="Calibri" w:hAnsi="Calibri" w:cs="Times New Roman"/>
                <w:b/>
                <w:bCs/>
                <w:sz w:val="22"/>
                <w:szCs w:val="22"/>
              </w:rPr>
              <w:t>PROBLEM STATEMENTS</w:t>
            </w:r>
          </w:p>
        </w:tc>
        <w:tc>
          <w:tcPr>
            <w:tcW w:w="2401" w:type="dxa"/>
            <w:tcBorders>
              <w:top w:val="single" w:sz="8" w:space="0" w:color="auto"/>
              <w:left w:val="single" w:sz="8" w:space="0" w:color="auto"/>
              <w:bottom w:val="single" w:sz="4" w:space="0" w:color="auto"/>
              <w:right w:val="single" w:sz="4" w:space="0" w:color="auto"/>
            </w:tcBorders>
            <w:shd w:val="clear" w:color="auto" w:fill="D9D9D9" w:themeFill="background1" w:themeFillShade="D9"/>
            <w:vAlign w:val="center"/>
          </w:tcPr>
          <w:p w:rsidR="001A5912" w:rsidRPr="000378EF" w:rsidRDefault="001A5912" w:rsidP="001A5912">
            <w:pPr>
              <w:rPr>
                <w:rFonts w:ascii="Calibri" w:hAnsi="Calibri" w:cs="Times New Roman"/>
                <w:sz w:val="22"/>
                <w:szCs w:val="22"/>
              </w:rPr>
            </w:pPr>
            <w:r w:rsidRPr="000378EF">
              <w:rPr>
                <w:rFonts w:ascii="Calibri" w:hAnsi="Calibri" w:cs="Times New Roman"/>
                <w:b/>
                <w:bCs/>
                <w:sz w:val="22"/>
                <w:szCs w:val="22"/>
              </w:rPr>
              <w:t xml:space="preserve">CITY OF </w:t>
            </w:r>
            <w:r w:rsidRPr="000378EF">
              <w:rPr>
                <w:rFonts w:ascii="Calibri" w:hAnsi="Calibri" w:cs="Times New Roman"/>
                <w:b/>
                <w:bCs/>
                <w:sz w:val="22"/>
                <w:szCs w:val="22"/>
              </w:rPr>
              <w:br/>
              <w:t>ELKTON ACTIONS</w:t>
            </w:r>
          </w:p>
        </w:tc>
        <w:tc>
          <w:tcPr>
            <w:tcW w:w="1080" w:type="dxa"/>
            <w:tcBorders>
              <w:top w:val="single" w:sz="8" w:space="0" w:color="auto"/>
              <w:left w:val="nil"/>
              <w:bottom w:val="single" w:sz="4" w:space="0" w:color="auto"/>
              <w:right w:val="single" w:sz="4" w:space="0" w:color="auto"/>
            </w:tcBorders>
            <w:shd w:val="clear" w:color="auto" w:fill="D9D9D9" w:themeFill="background1" w:themeFillShade="D9"/>
            <w:noWrap/>
            <w:vAlign w:val="center"/>
          </w:tcPr>
          <w:p w:rsidR="001A5912" w:rsidRPr="000378EF" w:rsidRDefault="001A5912" w:rsidP="001A5912">
            <w:pPr>
              <w:rPr>
                <w:rFonts w:ascii="Calibri" w:hAnsi="Calibri" w:cs="Times New Roman"/>
                <w:sz w:val="22"/>
                <w:szCs w:val="22"/>
              </w:rPr>
            </w:pPr>
            <w:r w:rsidRPr="000378EF">
              <w:rPr>
                <w:rFonts w:ascii="Calibri" w:hAnsi="Calibri" w:cs="Times New Roman"/>
                <w:b/>
                <w:bCs/>
                <w:sz w:val="22"/>
                <w:szCs w:val="22"/>
              </w:rPr>
              <w:t>RATING</w:t>
            </w:r>
          </w:p>
        </w:tc>
        <w:tc>
          <w:tcPr>
            <w:tcW w:w="1341" w:type="dxa"/>
            <w:tcBorders>
              <w:top w:val="single" w:sz="8" w:space="0" w:color="auto"/>
              <w:left w:val="nil"/>
              <w:bottom w:val="single" w:sz="4" w:space="0" w:color="auto"/>
              <w:right w:val="single" w:sz="4" w:space="0" w:color="auto"/>
            </w:tcBorders>
            <w:shd w:val="clear" w:color="auto" w:fill="D9D9D9" w:themeFill="background1" w:themeFillShade="D9"/>
            <w:noWrap/>
            <w:vAlign w:val="center"/>
          </w:tcPr>
          <w:p w:rsidR="001A5912" w:rsidRPr="000378EF" w:rsidRDefault="001A5912" w:rsidP="001A5912">
            <w:pPr>
              <w:rPr>
                <w:rFonts w:ascii="Calibri" w:hAnsi="Calibri" w:cs="Times New Roman"/>
                <w:sz w:val="22"/>
                <w:szCs w:val="22"/>
              </w:rPr>
            </w:pPr>
            <w:r w:rsidRPr="000378EF">
              <w:rPr>
                <w:rFonts w:ascii="Calibri" w:hAnsi="Calibri" w:cs="Times New Roman"/>
                <w:b/>
                <w:bCs/>
                <w:sz w:val="22"/>
                <w:szCs w:val="22"/>
              </w:rPr>
              <w:t>TIMEFRAME</w:t>
            </w:r>
          </w:p>
        </w:tc>
        <w:tc>
          <w:tcPr>
            <w:tcW w:w="1719" w:type="dxa"/>
            <w:tcBorders>
              <w:top w:val="single" w:sz="8" w:space="0" w:color="auto"/>
              <w:left w:val="nil"/>
              <w:bottom w:val="single" w:sz="4" w:space="0" w:color="auto"/>
              <w:right w:val="single" w:sz="4" w:space="0" w:color="auto"/>
            </w:tcBorders>
            <w:shd w:val="clear" w:color="auto" w:fill="D9D9D9" w:themeFill="background1" w:themeFillShade="D9"/>
            <w:vAlign w:val="center"/>
          </w:tcPr>
          <w:p w:rsidR="001A5912" w:rsidRPr="000378EF" w:rsidRDefault="001A5912" w:rsidP="001A5912">
            <w:pPr>
              <w:rPr>
                <w:rFonts w:ascii="Calibri" w:hAnsi="Calibri" w:cs="Times New Roman"/>
                <w:sz w:val="22"/>
                <w:szCs w:val="22"/>
              </w:rPr>
            </w:pPr>
            <w:r w:rsidRPr="000378EF">
              <w:rPr>
                <w:rFonts w:ascii="Calibri" w:hAnsi="Calibri" w:cs="Times New Roman"/>
                <w:b/>
                <w:bCs/>
                <w:sz w:val="22"/>
                <w:szCs w:val="22"/>
              </w:rPr>
              <w:t>CONTACT</w:t>
            </w:r>
          </w:p>
        </w:tc>
        <w:tc>
          <w:tcPr>
            <w:tcW w:w="1510" w:type="dxa"/>
            <w:tcBorders>
              <w:top w:val="single" w:sz="8" w:space="0" w:color="auto"/>
              <w:left w:val="nil"/>
              <w:bottom w:val="single" w:sz="4" w:space="0" w:color="auto"/>
              <w:right w:val="single" w:sz="4" w:space="0" w:color="auto"/>
            </w:tcBorders>
            <w:shd w:val="clear" w:color="auto" w:fill="D9D9D9" w:themeFill="background1" w:themeFillShade="D9"/>
            <w:noWrap/>
            <w:vAlign w:val="center"/>
          </w:tcPr>
          <w:p w:rsidR="001A5912" w:rsidRPr="000378EF" w:rsidRDefault="001A5912" w:rsidP="001A5912">
            <w:pPr>
              <w:jc w:val="right"/>
              <w:rPr>
                <w:rFonts w:ascii="Calibri" w:hAnsi="Calibri" w:cs="Times New Roman"/>
                <w:sz w:val="22"/>
                <w:szCs w:val="22"/>
              </w:rPr>
            </w:pPr>
            <w:r w:rsidRPr="000378EF">
              <w:rPr>
                <w:rFonts w:ascii="Calibri" w:hAnsi="Calibri" w:cs="Times New Roman"/>
                <w:b/>
                <w:bCs/>
                <w:sz w:val="22"/>
                <w:szCs w:val="22"/>
              </w:rPr>
              <w:t>COST</w:t>
            </w:r>
          </w:p>
        </w:tc>
        <w:tc>
          <w:tcPr>
            <w:tcW w:w="1520" w:type="dxa"/>
            <w:tcBorders>
              <w:top w:val="single" w:sz="8" w:space="0" w:color="auto"/>
              <w:left w:val="nil"/>
              <w:bottom w:val="single" w:sz="4" w:space="0" w:color="auto"/>
              <w:right w:val="single" w:sz="4" w:space="0" w:color="auto"/>
            </w:tcBorders>
            <w:shd w:val="clear" w:color="auto" w:fill="D9D9D9" w:themeFill="background1" w:themeFillShade="D9"/>
            <w:noWrap/>
            <w:vAlign w:val="center"/>
          </w:tcPr>
          <w:p w:rsidR="001A5912" w:rsidRPr="000378EF" w:rsidRDefault="001A5912" w:rsidP="001A5912">
            <w:pPr>
              <w:rPr>
                <w:rFonts w:ascii="Calibri" w:hAnsi="Calibri" w:cs="Times New Roman"/>
                <w:sz w:val="22"/>
                <w:szCs w:val="22"/>
              </w:rPr>
            </w:pPr>
            <w:r w:rsidRPr="000378EF">
              <w:rPr>
                <w:rFonts w:ascii="Calibri" w:hAnsi="Calibri" w:cs="Times New Roman"/>
                <w:b/>
                <w:bCs/>
                <w:sz w:val="22"/>
                <w:szCs w:val="22"/>
              </w:rPr>
              <w:t>FUNDING SOURCE</w:t>
            </w:r>
          </w:p>
        </w:tc>
        <w:tc>
          <w:tcPr>
            <w:tcW w:w="1524" w:type="dxa"/>
            <w:tcBorders>
              <w:top w:val="single" w:sz="8" w:space="0" w:color="auto"/>
              <w:left w:val="nil"/>
              <w:bottom w:val="single" w:sz="4" w:space="0" w:color="auto"/>
              <w:right w:val="single" w:sz="4" w:space="0" w:color="auto"/>
            </w:tcBorders>
            <w:shd w:val="clear" w:color="auto" w:fill="D9D9D9" w:themeFill="background1" w:themeFillShade="D9"/>
            <w:vAlign w:val="center"/>
          </w:tcPr>
          <w:p w:rsidR="001A5912" w:rsidRPr="000378EF" w:rsidRDefault="001A5912" w:rsidP="001A5912">
            <w:pPr>
              <w:rPr>
                <w:rFonts w:ascii="Calibri" w:hAnsi="Calibri" w:cs="Times New Roman"/>
                <w:sz w:val="22"/>
                <w:szCs w:val="22"/>
              </w:rPr>
            </w:pPr>
            <w:r w:rsidRPr="000378EF">
              <w:rPr>
                <w:rFonts w:ascii="Calibri" w:hAnsi="Calibri" w:cs="Times New Roman"/>
                <w:b/>
                <w:bCs/>
                <w:sz w:val="22"/>
                <w:szCs w:val="22"/>
              </w:rPr>
              <w:t>HAZARD</w:t>
            </w:r>
          </w:p>
        </w:tc>
        <w:tc>
          <w:tcPr>
            <w:tcW w:w="1945" w:type="dxa"/>
            <w:tcBorders>
              <w:top w:val="single" w:sz="8" w:space="0" w:color="auto"/>
              <w:left w:val="nil"/>
              <w:bottom w:val="single" w:sz="4" w:space="0" w:color="auto"/>
              <w:right w:val="single" w:sz="8" w:space="0" w:color="auto"/>
            </w:tcBorders>
            <w:shd w:val="clear" w:color="auto" w:fill="D9D9D9" w:themeFill="background1" w:themeFillShade="D9"/>
            <w:vAlign w:val="center"/>
          </w:tcPr>
          <w:p w:rsidR="001A5912" w:rsidRPr="000378EF" w:rsidRDefault="001A5912" w:rsidP="001A5912">
            <w:pPr>
              <w:rPr>
                <w:rFonts w:ascii="Calibri" w:hAnsi="Calibri" w:cs="Times New Roman"/>
                <w:sz w:val="22"/>
                <w:szCs w:val="22"/>
              </w:rPr>
            </w:pPr>
            <w:r w:rsidRPr="000378EF">
              <w:rPr>
                <w:rFonts w:ascii="Calibri" w:hAnsi="Calibri" w:cs="Times New Roman"/>
                <w:b/>
                <w:bCs/>
                <w:sz w:val="22"/>
                <w:szCs w:val="22"/>
              </w:rPr>
              <w:t>GOAL</w:t>
            </w:r>
          </w:p>
        </w:tc>
      </w:tr>
      <w:tr w:rsidR="001A5912" w:rsidRPr="000378EF" w:rsidTr="00D44262">
        <w:trPr>
          <w:trHeight w:val="1500"/>
          <w:jc w:val="center"/>
        </w:trPr>
        <w:tc>
          <w:tcPr>
            <w:tcW w:w="2257" w:type="dxa"/>
            <w:tcBorders>
              <w:top w:val="single" w:sz="8" w:space="0" w:color="auto"/>
              <w:left w:val="single" w:sz="8" w:space="0" w:color="auto"/>
              <w:bottom w:val="single" w:sz="4" w:space="0" w:color="auto"/>
              <w:right w:val="single" w:sz="4" w:space="0" w:color="auto"/>
            </w:tcBorders>
            <w:vAlign w:val="center"/>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Old trees are vulnerable to high wind.  They fall on buildings.</w:t>
            </w:r>
          </w:p>
        </w:tc>
        <w:tc>
          <w:tcPr>
            <w:tcW w:w="2401"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Tree replacement program.  Offer economic assistance to replace old trees with new/ trim old trees.</w:t>
            </w:r>
          </w:p>
        </w:tc>
        <w:tc>
          <w:tcPr>
            <w:tcW w:w="1080" w:type="dxa"/>
            <w:tcBorders>
              <w:top w:val="single" w:sz="8" w:space="0" w:color="auto"/>
              <w:left w:val="nil"/>
              <w:bottom w:val="single" w:sz="4" w:space="0" w:color="auto"/>
              <w:right w:val="single" w:sz="4" w:space="0" w:color="auto"/>
            </w:tcBorders>
            <w:shd w:val="clear" w:color="auto" w:fill="auto"/>
            <w:noWrap/>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High</w:t>
            </w:r>
          </w:p>
        </w:tc>
        <w:tc>
          <w:tcPr>
            <w:tcW w:w="1341" w:type="dxa"/>
            <w:tcBorders>
              <w:top w:val="single" w:sz="8" w:space="0" w:color="auto"/>
              <w:left w:val="nil"/>
              <w:bottom w:val="single" w:sz="4" w:space="0" w:color="auto"/>
              <w:right w:val="single" w:sz="4" w:space="0" w:color="auto"/>
            </w:tcBorders>
            <w:shd w:val="clear" w:color="auto" w:fill="auto"/>
            <w:noWrap/>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Short</w:t>
            </w:r>
          </w:p>
        </w:tc>
        <w:tc>
          <w:tcPr>
            <w:tcW w:w="1719" w:type="dxa"/>
            <w:tcBorders>
              <w:top w:val="single" w:sz="8" w:space="0" w:color="auto"/>
              <w:left w:val="nil"/>
              <w:bottom w:val="single" w:sz="4" w:space="0" w:color="auto"/>
              <w:right w:val="single" w:sz="4" w:space="0" w:color="auto"/>
            </w:tcBorders>
            <w:shd w:val="clear" w:color="auto" w:fill="auto"/>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(Elkton) Finance Officer</w:t>
            </w:r>
          </w:p>
        </w:tc>
        <w:tc>
          <w:tcPr>
            <w:tcW w:w="1510" w:type="dxa"/>
            <w:tcBorders>
              <w:top w:val="single" w:sz="8" w:space="0" w:color="auto"/>
              <w:left w:val="nil"/>
              <w:bottom w:val="single" w:sz="4" w:space="0" w:color="auto"/>
              <w:right w:val="single" w:sz="4" w:space="0" w:color="auto"/>
            </w:tcBorders>
            <w:shd w:val="clear" w:color="auto" w:fill="auto"/>
            <w:noWrap/>
            <w:vAlign w:val="center"/>
            <w:hideMark/>
          </w:tcPr>
          <w:p w:rsidR="001A5912" w:rsidRPr="000378EF" w:rsidRDefault="001A5912" w:rsidP="001A5912">
            <w:pPr>
              <w:jc w:val="right"/>
              <w:rPr>
                <w:rFonts w:ascii="Calibri" w:hAnsi="Calibri" w:cs="Times New Roman"/>
                <w:sz w:val="22"/>
                <w:szCs w:val="22"/>
              </w:rPr>
            </w:pPr>
            <w:r w:rsidRPr="000378EF">
              <w:rPr>
                <w:rFonts w:ascii="Calibri" w:hAnsi="Calibri" w:cs="Times New Roman"/>
                <w:sz w:val="22"/>
                <w:szCs w:val="22"/>
              </w:rPr>
              <w:t>$75,000</w:t>
            </w:r>
          </w:p>
        </w:tc>
        <w:tc>
          <w:tcPr>
            <w:tcW w:w="1520" w:type="dxa"/>
            <w:tcBorders>
              <w:top w:val="single" w:sz="8" w:space="0" w:color="auto"/>
              <w:left w:val="nil"/>
              <w:bottom w:val="single" w:sz="4" w:space="0" w:color="auto"/>
              <w:right w:val="single" w:sz="4" w:space="0" w:color="auto"/>
            </w:tcBorders>
            <w:shd w:val="clear" w:color="auto" w:fill="auto"/>
            <w:noWrap/>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HMGP/ Local</w:t>
            </w:r>
          </w:p>
        </w:tc>
        <w:tc>
          <w:tcPr>
            <w:tcW w:w="1524" w:type="dxa"/>
            <w:tcBorders>
              <w:top w:val="single" w:sz="8" w:space="0" w:color="auto"/>
              <w:left w:val="nil"/>
              <w:bottom w:val="single" w:sz="4" w:space="0" w:color="auto"/>
              <w:right w:val="single" w:sz="4" w:space="0" w:color="auto"/>
            </w:tcBorders>
            <w:shd w:val="clear" w:color="auto" w:fill="auto"/>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Severe Weather Hazards (summer and winter)</w:t>
            </w:r>
          </w:p>
        </w:tc>
        <w:tc>
          <w:tcPr>
            <w:tcW w:w="1945" w:type="dxa"/>
            <w:tcBorders>
              <w:top w:val="single" w:sz="8" w:space="0" w:color="auto"/>
              <w:left w:val="nil"/>
              <w:bottom w:val="single" w:sz="4" w:space="0" w:color="auto"/>
              <w:right w:val="single" w:sz="8" w:space="0" w:color="auto"/>
            </w:tcBorders>
            <w:shd w:val="clear" w:color="auto" w:fill="auto"/>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Improve public safety during severe weather.</w:t>
            </w:r>
          </w:p>
        </w:tc>
      </w:tr>
      <w:tr w:rsidR="001A5912" w:rsidRPr="000378EF" w:rsidTr="004F1289">
        <w:trPr>
          <w:trHeight w:val="1070"/>
          <w:jc w:val="center"/>
        </w:trPr>
        <w:tc>
          <w:tcPr>
            <w:tcW w:w="2257" w:type="dxa"/>
            <w:tcBorders>
              <w:top w:val="nil"/>
              <w:left w:val="single" w:sz="8" w:space="0" w:color="auto"/>
              <w:bottom w:val="single" w:sz="4" w:space="0" w:color="auto"/>
              <w:right w:val="single" w:sz="4" w:space="0" w:color="auto"/>
            </w:tcBorders>
            <w:vAlign w:val="center"/>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Difficult/impossible to hear siren in SE portion of town.</w:t>
            </w:r>
          </w:p>
        </w:tc>
        <w:tc>
          <w:tcPr>
            <w:tcW w:w="2401" w:type="dxa"/>
            <w:tcBorders>
              <w:top w:val="nil"/>
              <w:left w:val="single" w:sz="8" w:space="0" w:color="auto"/>
              <w:bottom w:val="single" w:sz="4" w:space="0" w:color="auto"/>
              <w:right w:val="single" w:sz="4" w:space="0" w:color="auto"/>
            </w:tcBorders>
            <w:shd w:val="clear" w:color="auto" w:fill="auto"/>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Install storm siren in SE portion of town.</w:t>
            </w:r>
          </w:p>
        </w:tc>
        <w:tc>
          <w:tcPr>
            <w:tcW w:w="1080" w:type="dxa"/>
            <w:tcBorders>
              <w:top w:val="nil"/>
              <w:left w:val="nil"/>
              <w:bottom w:val="single" w:sz="4" w:space="0" w:color="auto"/>
              <w:right w:val="single" w:sz="4" w:space="0" w:color="auto"/>
            </w:tcBorders>
            <w:shd w:val="clear" w:color="auto" w:fill="auto"/>
            <w:noWrap/>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High</w:t>
            </w:r>
          </w:p>
        </w:tc>
        <w:tc>
          <w:tcPr>
            <w:tcW w:w="1341" w:type="dxa"/>
            <w:tcBorders>
              <w:top w:val="nil"/>
              <w:left w:val="nil"/>
              <w:bottom w:val="single" w:sz="4" w:space="0" w:color="auto"/>
              <w:right w:val="single" w:sz="4" w:space="0" w:color="auto"/>
            </w:tcBorders>
            <w:shd w:val="clear" w:color="auto" w:fill="auto"/>
            <w:noWrap/>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Short</w:t>
            </w:r>
          </w:p>
        </w:tc>
        <w:tc>
          <w:tcPr>
            <w:tcW w:w="1719" w:type="dxa"/>
            <w:tcBorders>
              <w:top w:val="nil"/>
              <w:left w:val="nil"/>
              <w:bottom w:val="single" w:sz="4" w:space="0" w:color="auto"/>
              <w:right w:val="single" w:sz="4" w:space="0" w:color="auto"/>
            </w:tcBorders>
            <w:shd w:val="clear" w:color="auto" w:fill="auto"/>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(Elkton) Finance Officer</w:t>
            </w:r>
          </w:p>
        </w:tc>
        <w:tc>
          <w:tcPr>
            <w:tcW w:w="1510" w:type="dxa"/>
            <w:tcBorders>
              <w:top w:val="nil"/>
              <w:left w:val="nil"/>
              <w:bottom w:val="single" w:sz="4" w:space="0" w:color="auto"/>
              <w:right w:val="single" w:sz="4" w:space="0" w:color="auto"/>
            </w:tcBorders>
            <w:shd w:val="clear" w:color="auto" w:fill="auto"/>
            <w:noWrap/>
            <w:vAlign w:val="center"/>
            <w:hideMark/>
          </w:tcPr>
          <w:p w:rsidR="001A5912" w:rsidRPr="000378EF" w:rsidRDefault="001A5912" w:rsidP="001A5912">
            <w:pPr>
              <w:jc w:val="right"/>
              <w:rPr>
                <w:rFonts w:ascii="Calibri" w:hAnsi="Calibri" w:cs="Times New Roman"/>
                <w:sz w:val="22"/>
                <w:szCs w:val="22"/>
              </w:rPr>
            </w:pPr>
            <w:r w:rsidRPr="000378EF">
              <w:rPr>
                <w:rFonts w:ascii="Calibri" w:hAnsi="Calibri" w:cs="Times New Roman"/>
                <w:sz w:val="22"/>
                <w:szCs w:val="22"/>
              </w:rPr>
              <w:t>$17,000</w:t>
            </w:r>
          </w:p>
        </w:tc>
        <w:tc>
          <w:tcPr>
            <w:tcW w:w="1520" w:type="dxa"/>
            <w:tcBorders>
              <w:top w:val="nil"/>
              <w:left w:val="nil"/>
              <w:bottom w:val="single" w:sz="4" w:space="0" w:color="auto"/>
              <w:right w:val="single" w:sz="4" w:space="0" w:color="auto"/>
            </w:tcBorders>
            <w:shd w:val="clear" w:color="auto" w:fill="auto"/>
            <w:noWrap/>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HMGP/OEM</w:t>
            </w:r>
          </w:p>
        </w:tc>
        <w:tc>
          <w:tcPr>
            <w:tcW w:w="1524" w:type="dxa"/>
            <w:tcBorders>
              <w:top w:val="nil"/>
              <w:left w:val="nil"/>
              <w:bottom w:val="single" w:sz="4" w:space="0" w:color="auto"/>
              <w:right w:val="single" w:sz="4" w:space="0" w:color="auto"/>
            </w:tcBorders>
            <w:shd w:val="clear" w:color="auto" w:fill="auto"/>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Severe Weather Hazards (Summer and Winter)</w:t>
            </w:r>
          </w:p>
        </w:tc>
        <w:tc>
          <w:tcPr>
            <w:tcW w:w="1945" w:type="dxa"/>
            <w:tcBorders>
              <w:top w:val="nil"/>
              <w:left w:val="nil"/>
              <w:bottom w:val="single" w:sz="4" w:space="0" w:color="auto"/>
              <w:right w:val="single" w:sz="8" w:space="0" w:color="auto"/>
            </w:tcBorders>
            <w:shd w:val="clear" w:color="auto" w:fill="auto"/>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Improve public safety during severe weather.</w:t>
            </w:r>
          </w:p>
        </w:tc>
      </w:tr>
      <w:tr w:rsidR="001A5912" w:rsidRPr="000378EF" w:rsidTr="00D44262">
        <w:trPr>
          <w:trHeight w:val="908"/>
          <w:jc w:val="center"/>
        </w:trPr>
        <w:tc>
          <w:tcPr>
            <w:tcW w:w="2257" w:type="dxa"/>
            <w:tcBorders>
              <w:top w:val="nil"/>
              <w:left w:val="single" w:sz="8" w:space="0" w:color="auto"/>
              <w:bottom w:val="single" w:sz="8" w:space="0" w:color="auto"/>
              <w:right w:val="single" w:sz="4" w:space="0" w:color="auto"/>
            </w:tcBorders>
            <w:vAlign w:val="center"/>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The campground and ball field do not have tornado shelters.</w:t>
            </w:r>
          </w:p>
        </w:tc>
        <w:tc>
          <w:tcPr>
            <w:tcW w:w="2401" w:type="dxa"/>
            <w:tcBorders>
              <w:top w:val="nil"/>
              <w:left w:val="single" w:sz="8" w:space="0" w:color="auto"/>
              <w:bottom w:val="single" w:sz="8" w:space="0" w:color="auto"/>
              <w:right w:val="single" w:sz="4" w:space="0" w:color="auto"/>
            </w:tcBorders>
            <w:shd w:val="clear" w:color="auto" w:fill="auto"/>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Develop and implement emergency plan for Tornadoes.</w:t>
            </w:r>
          </w:p>
        </w:tc>
        <w:tc>
          <w:tcPr>
            <w:tcW w:w="1080" w:type="dxa"/>
            <w:tcBorders>
              <w:top w:val="nil"/>
              <w:left w:val="nil"/>
              <w:bottom w:val="single" w:sz="8" w:space="0" w:color="auto"/>
              <w:right w:val="single" w:sz="4" w:space="0" w:color="auto"/>
            </w:tcBorders>
            <w:shd w:val="clear" w:color="auto" w:fill="auto"/>
            <w:noWrap/>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High</w:t>
            </w:r>
          </w:p>
        </w:tc>
        <w:tc>
          <w:tcPr>
            <w:tcW w:w="1341" w:type="dxa"/>
            <w:tcBorders>
              <w:top w:val="nil"/>
              <w:left w:val="nil"/>
              <w:bottom w:val="single" w:sz="8" w:space="0" w:color="auto"/>
              <w:right w:val="single" w:sz="4" w:space="0" w:color="auto"/>
            </w:tcBorders>
            <w:shd w:val="clear" w:color="auto" w:fill="auto"/>
            <w:noWrap/>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Short</w:t>
            </w:r>
          </w:p>
        </w:tc>
        <w:tc>
          <w:tcPr>
            <w:tcW w:w="1719" w:type="dxa"/>
            <w:tcBorders>
              <w:top w:val="nil"/>
              <w:left w:val="nil"/>
              <w:bottom w:val="single" w:sz="8" w:space="0" w:color="auto"/>
              <w:right w:val="single" w:sz="4" w:space="0" w:color="auto"/>
            </w:tcBorders>
            <w:shd w:val="clear" w:color="auto" w:fill="auto"/>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(Elkton) Finance Officer</w:t>
            </w:r>
          </w:p>
        </w:tc>
        <w:tc>
          <w:tcPr>
            <w:tcW w:w="1510" w:type="dxa"/>
            <w:tcBorders>
              <w:top w:val="nil"/>
              <w:left w:val="nil"/>
              <w:bottom w:val="single" w:sz="8" w:space="0" w:color="auto"/>
              <w:right w:val="single" w:sz="4" w:space="0" w:color="auto"/>
            </w:tcBorders>
            <w:shd w:val="clear" w:color="auto" w:fill="auto"/>
            <w:noWrap/>
            <w:vAlign w:val="center"/>
            <w:hideMark/>
          </w:tcPr>
          <w:p w:rsidR="001A5912" w:rsidRPr="000378EF" w:rsidRDefault="001A5912" w:rsidP="001A5912">
            <w:pPr>
              <w:jc w:val="right"/>
              <w:rPr>
                <w:rFonts w:ascii="Calibri" w:hAnsi="Calibri" w:cs="Times New Roman"/>
                <w:sz w:val="22"/>
                <w:szCs w:val="22"/>
              </w:rPr>
            </w:pPr>
            <w:r w:rsidRPr="000378EF">
              <w:rPr>
                <w:rFonts w:ascii="Calibri" w:hAnsi="Calibri" w:cs="Times New Roman"/>
                <w:sz w:val="22"/>
                <w:szCs w:val="22"/>
              </w:rPr>
              <w:t>$2,000</w:t>
            </w:r>
          </w:p>
        </w:tc>
        <w:tc>
          <w:tcPr>
            <w:tcW w:w="1520" w:type="dxa"/>
            <w:tcBorders>
              <w:top w:val="nil"/>
              <w:left w:val="nil"/>
              <w:bottom w:val="single" w:sz="8" w:space="0" w:color="auto"/>
              <w:right w:val="single" w:sz="4" w:space="0" w:color="auto"/>
            </w:tcBorders>
            <w:shd w:val="clear" w:color="auto" w:fill="auto"/>
            <w:noWrap/>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Local</w:t>
            </w:r>
          </w:p>
        </w:tc>
        <w:tc>
          <w:tcPr>
            <w:tcW w:w="1524" w:type="dxa"/>
            <w:tcBorders>
              <w:top w:val="nil"/>
              <w:left w:val="nil"/>
              <w:bottom w:val="single" w:sz="8" w:space="0" w:color="auto"/>
              <w:right w:val="single" w:sz="4" w:space="0" w:color="auto"/>
            </w:tcBorders>
            <w:shd w:val="clear" w:color="auto" w:fill="auto"/>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Tornado</w:t>
            </w:r>
          </w:p>
        </w:tc>
        <w:tc>
          <w:tcPr>
            <w:tcW w:w="1945" w:type="dxa"/>
            <w:tcBorders>
              <w:top w:val="nil"/>
              <w:left w:val="nil"/>
              <w:bottom w:val="single" w:sz="8" w:space="0" w:color="auto"/>
              <w:right w:val="single" w:sz="8" w:space="0" w:color="auto"/>
            </w:tcBorders>
            <w:shd w:val="clear" w:color="auto" w:fill="auto"/>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Improve public safety during severe weather.</w:t>
            </w:r>
          </w:p>
        </w:tc>
      </w:tr>
      <w:tr w:rsidR="001A5912" w:rsidRPr="000378EF" w:rsidTr="004F1289">
        <w:trPr>
          <w:trHeight w:val="1033"/>
          <w:jc w:val="center"/>
        </w:trPr>
        <w:tc>
          <w:tcPr>
            <w:tcW w:w="2257" w:type="dxa"/>
            <w:tcBorders>
              <w:top w:val="single" w:sz="8" w:space="0" w:color="auto"/>
              <w:left w:val="single" w:sz="8" w:space="0" w:color="auto"/>
              <w:bottom w:val="single" w:sz="4" w:space="0" w:color="auto"/>
              <w:right w:val="single" w:sz="4" w:space="0" w:color="auto"/>
            </w:tcBorders>
            <w:vAlign w:val="center"/>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The town does not have a Tornado Safe Emergency Shelter.</w:t>
            </w:r>
          </w:p>
        </w:tc>
        <w:tc>
          <w:tcPr>
            <w:tcW w:w="2401"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Construction of Tornado Shelter.</w:t>
            </w:r>
          </w:p>
        </w:tc>
        <w:tc>
          <w:tcPr>
            <w:tcW w:w="1080" w:type="dxa"/>
            <w:tcBorders>
              <w:top w:val="single" w:sz="8" w:space="0" w:color="auto"/>
              <w:left w:val="nil"/>
              <w:bottom w:val="single" w:sz="4" w:space="0" w:color="auto"/>
              <w:right w:val="single" w:sz="4" w:space="0" w:color="auto"/>
            </w:tcBorders>
            <w:shd w:val="clear" w:color="auto" w:fill="auto"/>
            <w:noWrap/>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High</w:t>
            </w:r>
          </w:p>
        </w:tc>
        <w:tc>
          <w:tcPr>
            <w:tcW w:w="1341" w:type="dxa"/>
            <w:tcBorders>
              <w:top w:val="single" w:sz="8" w:space="0" w:color="auto"/>
              <w:left w:val="nil"/>
              <w:bottom w:val="single" w:sz="4" w:space="0" w:color="auto"/>
              <w:right w:val="single" w:sz="4" w:space="0" w:color="auto"/>
            </w:tcBorders>
            <w:shd w:val="clear" w:color="auto" w:fill="auto"/>
            <w:noWrap/>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Medium</w:t>
            </w:r>
          </w:p>
        </w:tc>
        <w:tc>
          <w:tcPr>
            <w:tcW w:w="1719" w:type="dxa"/>
            <w:tcBorders>
              <w:top w:val="single" w:sz="8" w:space="0" w:color="auto"/>
              <w:left w:val="nil"/>
              <w:bottom w:val="single" w:sz="4" w:space="0" w:color="auto"/>
              <w:right w:val="single" w:sz="4" w:space="0" w:color="auto"/>
            </w:tcBorders>
            <w:shd w:val="clear" w:color="auto" w:fill="auto"/>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(Elkton) Finance Officer</w:t>
            </w:r>
          </w:p>
        </w:tc>
        <w:tc>
          <w:tcPr>
            <w:tcW w:w="1510" w:type="dxa"/>
            <w:tcBorders>
              <w:top w:val="single" w:sz="8" w:space="0" w:color="auto"/>
              <w:left w:val="nil"/>
              <w:bottom w:val="single" w:sz="4" w:space="0" w:color="auto"/>
              <w:right w:val="single" w:sz="4" w:space="0" w:color="auto"/>
            </w:tcBorders>
            <w:shd w:val="clear" w:color="auto" w:fill="auto"/>
            <w:noWrap/>
            <w:vAlign w:val="center"/>
            <w:hideMark/>
          </w:tcPr>
          <w:p w:rsidR="001A5912" w:rsidRPr="000378EF" w:rsidRDefault="001A5912" w:rsidP="001A5912">
            <w:pPr>
              <w:jc w:val="right"/>
              <w:rPr>
                <w:rFonts w:ascii="Calibri" w:hAnsi="Calibri" w:cs="Times New Roman"/>
                <w:sz w:val="22"/>
                <w:szCs w:val="22"/>
              </w:rPr>
            </w:pPr>
            <w:r w:rsidRPr="000378EF">
              <w:rPr>
                <w:rFonts w:ascii="Calibri" w:hAnsi="Calibri" w:cs="Times New Roman"/>
                <w:sz w:val="22"/>
                <w:szCs w:val="22"/>
              </w:rPr>
              <w:t>$50,000.00</w:t>
            </w:r>
          </w:p>
        </w:tc>
        <w:tc>
          <w:tcPr>
            <w:tcW w:w="1520" w:type="dxa"/>
            <w:tcBorders>
              <w:top w:val="single" w:sz="8" w:space="0" w:color="auto"/>
              <w:left w:val="nil"/>
              <w:bottom w:val="single" w:sz="4" w:space="0" w:color="auto"/>
              <w:right w:val="single" w:sz="4" w:space="0" w:color="auto"/>
            </w:tcBorders>
            <w:shd w:val="clear" w:color="auto" w:fill="auto"/>
            <w:noWrap/>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HMGP</w:t>
            </w:r>
          </w:p>
        </w:tc>
        <w:tc>
          <w:tcPr>
            <w:tcW w:w="1524" w:type="dxa"/>
            <w:tcBorders>
              <w:top w:val="single" w:sz="8" w:space="0" w:color="auto"/>
              <w:left w:val="nil"/>
              <w:bottom w:val="single" w:sz="4" w:space="0" w:color="auto"/>
              <w:right w:val="single" w:sz="4" w:space="0" w:color="auto"/>
            </w:tcBorders>
            <w:shd w:val="clear" w:color="auto" w:fill="auto"/>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Tornado</w:t>
            </w:r>
          </w:p>
        </w:tc>
        <w:tc>
          <w:tcPr>
            <w:tcW w:w="1945" w:type="dxa"/>
            <w:tcBorders>
              <w:top w:val="single" w:sz="8" w:space="0" w:color="auto"/>
              <w:left w:val="nil"/>
              <w:bottom w:val="single" w:sz="4" w:space="0" w:color="auto"/>
              <w:right w:val="single" w:sz="8" w:space="0" w:color="auto"/>
            </w:tcBorders>
            <w:shd w:val="clear" w:color="auto" w:fill="auto"/>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Improve public safety during severe weather.</w:t>
            </w:r>
          </w:p>
        </w:tc>
      </w:tr>
      <w:tr w:rsidR="001A5912" w:rsidRPr="000378EF" w:rsidTr="00D44262">
        <w:trPr>
          <w:trHeight w:val="1500"/>
          <w:jc w:val="center"/>
        </w:trPr>
        <w:tc>
          <w:tcPr>
            <w:tcW w:w="2257" w:type="dxa"/>
            <w:tcBorders>
              <w:top w:val="nil"/>
              <w:left w:val="single" w:sz="8" w:space="0" w:color="auto"/>
              <w:bottom w:val="single" w:sz="4" w:space="0" w:color="auto"/>
              <w:right w:val="single" w:sz="4" w:space="0" w:color="auto"/>
            </w:tcBorders>
            <w:vAlign w:val="center"/>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Urban development has exceeded capacity/ capability of stormwater management system.</w:t>
            </w:r>
          </w:p>
        </w:tc>
        <w:tc>
          <w:tcPr>
            <w:tcW w:w="2401" w:type="dxa"/>
            <w:tcBorders>
              <w:top w:val="nil"/>
              <w:left w:val="single" w:sz="8" w:space="0" w:color="auto"/>
              <w:bottom w:val="single" w:sz="4" w:space="0" w:color="auto"/>
              <w:right w:val="single" w:sz="4" w:space="0" w:color="auto"/>
            </w:tcBorders>
            <w:shd w:val="clear" w:color="auto" w:fill="auto"/>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Comprehensive Drainage Study</w:t>
            </w:r>
          </w:p>
        </w:tc>
        <w:tc>
          <w:tcPr>
            <w:tcW w:w="1080" w:type="dxa"/>
            <w:tcBorders>
              <w:top w:val="nil"/>
              <w:left w:val="nil"/>
              <w:bottom w:val="single" w:sz="4" w:space="0" w:color="auto"/>
              <w:right w:val="single" w:sz="4" w:space="0" w:color="auto"/>
            </w:tcBorders>
            <w:shd w:val="clear" w:color="auto" w:fill="auto"/>
            <w:noWrap/>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Medium</w:t>
            </w:r>
          </w:p>
        </w:tc>
        <w:tc>
          <w:tcPr>
            <w:tcW w:w="1341" w:type="dxa"/>
            <w:tcBorders>
              <w:top w:val="nil"/>
              <w:left w:val="nil"/>
              <w:bottom w:val="single" w:sz="4" w:space="0" w:color="auto"/>
              <w:right w:val="single" w:sz="4" w:space="0" w:color="auto"/>
            </w:tcBorders>
            <w:shd w:val="clear" w:color="auto" w:fill="auto"/>
            <w:noWrap/>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Medium</w:t>
            </w:r>
          </w:p>
        </w:tc>
        <w:tc>
          <w:tcPr>
            <w:tcW w:w="1719" w:type="dxa"/>
            <w:tcBorders>
              <w:top w:val="nil"/>
              <w:left w:val="nil"/>
              <w:bottom w:val="single" w:sz="4" w:space="0" w:color="auto"/>
              <w:right w:val="single" w:sz="4" w:space="0" w:color="auto"/>
            </w:tcBorders>
            <w:shd w:val="clear" w:color="auto" w:fill="auto"/>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(Elkton) Finance Officer</w:t>
            </w:r>
          </w:p>
        </w:tc>
        <w:tc>
          <w:tcPr>
            <w:tcW w:w="1510" w:type="dxa"/>
            <w:tcBorders>
              <w:top w:val="nil"/>
              <w:left w:val="nil"/>
              <w:bottom w:val="single" w:sz="4" w:space="0" w:color="auto"/>
              <w:right w:val="single" w:sz="4" w:space="0" w:color="auto"/>
            </w:tcBorders>
            <w:shd w:val="clear" w:color="auto" w:fill="auto"/>
            <w:noWrap/>
            <w:vAlign w:val="center"/>
            <w:hideMark/>
          </w:tcPr>
          <w:p w:rsidR="001A5912" w:rsidRPr="000378EF" w:rsidRDefault="001A5912" w:rsidP="001A5912">
            <w:pPr>
              <w:jc w:val="right"/>
              <w:rPr>
                <w:rFonts w:ascii="Calibri" w:hAnsi="Calibri" w:cs="Times New Roman"/>
                <w:sz w:val="22"/>
                <w:szCs w:val="22"/>
              </w:rPr>
            </w:pPr>
            <w:r w:rsidRPr="000378EF">
              <w:rPr>
                <w:rFonts w:ascii="Calibri" w:hAnsi="Calibri" w:cs="Times New Roman"/>
                <w:sz w:val="22"/>
                <w:szCs w:val="22"/>
              </w:rPr>
              <w:t>$300,000</w:t>
            </w:r>
          </w:p>
        </w:tc>
        <w:tc>
          <w:tcPr>
            <w:tcW w:w="1520" w:type="dxa"/>
            <w:tcBorders>
              <w:top w:val="nil"/>
              <w:left w:val="nil"/>
              <w:bottom w:val="single" w:sz="4" w:space="0" w:color="auto"/>
              <w:right w:val="single" w:sz="4" w:space="0" w:color="auto"/>
            </w:tcBorders>
            <w:shd w:val="clear" w:color="auto" w:fill="auto"/>
            <w:noWrap/>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HMGP</w:t>
            </w:r>
          </w:p>
        </w:tc>
        <w:tc>
          <w:tcPr>
            <w:tcW w:w="1524" w:type="dxa"/>
            <w:tcBorders>
              <w:top w:val="nil"/>
              <w:left w:val="nil"/>
              <w:bottom w:val="single" w:sz="4" w:space="0" w:color="auto"/>
              <w:right w:val="single" w:sz="4" w:space="0" w:color="auto"/>
            </w:tcBorders>
            <w:shd w:val="clear" w:color="auto" w:fill="auto"/>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Flooding</w:t>
            </w:r>
          </w:p>
        </w:tc>
        <w:tc>
          <w:tcPr>
            <w:tcW w:w="1945" w:type="dxa"/>
            <w:tcBorders>
              <w:top w:val="nil"/>
              <w:left w:val="nil"/>
              <w:bottom w:val="single" w:sz="4" w:space="0" w:color="auto"/>
              <w:right w:val="single" w:sz="8" w:space="0" w:color="auto"/>
            </w:tcBorders>
            <w:shd w:val="clear" w:color="auto" w:fill="auto"/>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 xml:space="preserve">Protect Specific Areas of Brookings County from floods. </w:t>
            </w:r>
          </w:p>
        </w:tc>
      </w:tr>
      <w:tr w:rsidR="001A5912" w:rsidRPr="000378EF" w:rsidTr="00D44262">
        <w:trPr>
          <w:trHeight w:val="1196"/>
          <w:jc w:val="center"/>
        </w:trPr>
        <w:tc>
          <w:tcPr>
            <w:tcW w:w="2257" w:type="dxa"/>
            <w:tcBorders>
              <w:top w:val="single" w:sz="4" w:space="0" w:color="auto"/>
              <w:left w:val="single" w:sz="8" w:space="0" w:color="auto"/>
              <w:bottom w:val="single" w:sz="8" w:space="0" w:color="auto"/>
              <w:right w:val="single" w:sz="4" w:space="0" w:color="auto"/>
            </w:tcBorders>
            <w:vAlign w:val="center"/>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Little wind protection outside of town.</w:t>
            </w:r>
          </w:p>
        </w:tc>
        <w:tc>
          <w:tcPr>
            <w:tcW w:w="2401" w:type="dxa"/>
            <w:tcBorders>
              <w:top w:val="single" w:sz="4" w:space="0" w:color="auto"/>
              <w:left w:val="single" w:sz="8" w:space="0" w:color="auto"/>
              <w:bottom w:val="single" w:sz="8" w:space="0" w:color="auto"/>
              <w:right w:val="single" w:sz="4" w:space="0" w:color="auto"/>
            </w:tcBorders>
            <w:shd w:val="clear" w:color="auto" w:fill="auto"/>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Establish living snow fence/ shelterbelts on north and west of community.</w:t>
            </w:r>
          </w:p>
        </w:tc>
        <w:tc>
          <w:tcPr>
            <w:tcW w:w="1080" w:type="dxa"/>
            <w:tcBorders>
              <w:top w:val="single" w:sz="4" w:space="0" w:color="auto"/>
              <w:left w:val="nil"/>
              <w:bottom w:val="single" w:sz="8" w:space="0" w:color="auto"/>
              <w:right w:val="single" w:sz="4" w:space="0" w:color="auto"/>
            </w:tcBorders>
            <w:shd w:val="clear" w:color="auto" w:fill="auto"/>
            <w:noWrap/>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Low</w:t>
            </w:r>
          </w:p>
        </w:tc>
        <w:tc>
          <w:tcPr>
            <w:tcW w:w="1341" w:type="dxa"/>
            <w:tcBorders>
              <w:top w:val="single" w:sz="4" w:space="0" w:color="auto"/>
              <w:left w:val="nil"/>
              <w:bottom w:val="single" w:sz="8" w:space="0" w:color="auto"/>
              <w:right w:val="single" w:sz="4" w:space="0" w:color="auto"/>
            </w:tcBorders>
            <w:shd w:val="clear" w:color="auto" w:fill="auto"/>
            <w:noWrap/>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Long</w:t>
            </w:r>
          </w:p>
        </w:tc>
        <w:tc>
          <w:tcPr>
            <w:tcW w:w="1719" w:type="dxa"/>
            <w:tcBorders>
              <w:top w:val="single" w:sz="4" w:space="0" w:color="auto"/>
              <w:left w:val="nil"/>
              <w:bottom w:val="single" w:sz="8" w:space="0" w:color="auto"/>
              <w:right w:val="single" w:sz="4" w:space="0" w:color="auto"/>
            </w:tcBorders>
            <w:shd w:val="clear" w:color="auto" w:fill="auto"/>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(Elkton) Finance Officer</w:t>
            </w:r>
          </w:p>
        </w:tc>
        <w:tc>
          <w:tcPr>
            <w:tcW w:w="1510" w:type="dxa"/>
            <w:tcBorders>
              <w:top w:val="single" w:sz="4" w:space="0" w:color="auto"/>
              <w:left w:val="nil"/>
              <w:bottom w:val="single" w:sz="8" w:space="0" w:color="auto"/>
              <w:right w:val="single" w:sz="4" w:space="0" w:color="auto"/>
            </w:tcBorders>
            <w:shd w:val="clear" w:color="auto" w:fill="auto"/>
            <w:noWrap/>
            <w:vAlign w:val="center"/>
            <w:hideMark/>
          </w:tcPr>
          <w:p w:rsidR="001A5912" w:rsidRPr="000378EF" w:rsidRDefault="001A5912" w:rsidP="001A5912">
            <w:pPr>
              <w:jc w:val="right"/>
              <w:rPr>
                <w:rFonts w:ascii="Calibri" w:hAnsi="Calibri" w:cs="Times New Roman"/>
                <w:sz w:val="22"/>
                <w:szCs w:val="22"/>
              </w:rPr>
            </w:pPr>
            <w:r w:rsidRPr="000378EF">
              <w:rPr>
                <w:rFonts w:ascii="Calibri" w:hAnsi="Calibri" w:cs="Times New Roman"/>
                <w:sz w:val="22"/>
                <w:szCs w:val="22"/>
              </w:rPr>
              <w:t>$20,000</w:t>
            </w:r>
          </w:p>
        </w:tc>
        <w:tc>
          <w:tcPr>
            <w:tcW w:w="1520" w:type="dxa"/>
            <w:tcBorders>
              <w:top w:val="single" w:sz="4" w:space="0" w:color="auto"/>
              <w:left w:val="nil"/>
              <w:bottom w:val="single" w:sz="8" w:space="0" w:color="auto"/>
              <w:right w:val="single" w:sz="4" w:space="0" w:color="auto"/>
            </w:tcBorders>
            <w:shd w:val="clear" w:color="auto" w:fill="auto"/>
            <w:noWrap/>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Local</w:t>
            </w:r>
          </w:p>
        </w:tc>
        <w:tc>
          <w:tcPr>
            <w:tcW w:w="1524" w:type="dxa"/>
            <w:tcBorders>
              <w:top w:val="single" w:sz="4" w:space="0" w:color="auto"/>
              <w:left w:val="nil"/>
              <w:bottom w:val="single" w:sz="8" w:space="0" w:color="auto"/>
              <w:right w:val="single" w:sz="4" w:space="0" w:color="auto"/>
            </w:tcBorders>
            <w:shd w:val="clear" w:color="auto" w:fill="auto"/>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Severe Weather Hazards (Summer and Winter)</w:t>
            </w:r>
          </w:p>
        </w:tc>
        <w:tc>
          <w:tcPr>
            <w:tcW w:w="1945" w:type="dxa"/>
            <w:tcBorders>
              <w:top w:val="single" w:sz="4" w:space="0" w:color="auto"/>
              <w:left w:val="nil"/>
              <w:bottom w:val="single" w:sz="8" w:space="0" w:color="auto"/>
              <w:right w:val="single" w:sz="8" w:space="0" w:color="auto"/>
            </w:tcBorders>
            <w:shd w:val="clear" w:color="auto" w:fill="auto"/>
            <w:vAlign w:val="center"/>
            <w:hideMark/>
          </w:tcPr>
          <w:p w:rsidR="001A5912" w:rsidRPr="000378EF" w:rsidRDefault="001A5912" w:rsidP="001A5912">
            <w:pPr>
              <w:rPr>
                <w:rFonts w:ascii="Calibri" w:hAnsi="Calibri" w:cs="Times New Roman"/>
                <w:sz w:val="22"/>
                <w:szCs w:val="22"/>
              </w:rPr>
            </w:pPr>
            <w:r w:rsidRPr="000378EF">
              <w:rPr>
                <w:rFonts w:ascii="Calibri" w:hAnsi="Calibri" w:cs="Times New Roman"/>
                <w:sz w:val="22"/>
                <w:szCs w:val="22"/>
              </w:rPr>
              <w:t>Improve public safety during severe weather.</w:t>
            </w:r>
          </w:p>
        </w:tc>
      </w:tr>
    </w:tbl>
    <w:p w:rsidR="000378EF" w:rsidRPr="000378EF" w:rsidRDefault="000378EF" w:rsidP="000378EF"/>
    <w:tbl>
      <w:tblPr>
        <w:tblW w:w="15307" w:type="dxa"/>
        <w:jc w:val="center"/>
        <w:tblLook w:val="04A0" w:firstRow="1" w:lastRow="0" w:firstColumn="1" w:lastColumn="0" w:noHBand="0" w:noVBand="1"/>
      </w:tblPr>
      <w:tblGrid>
        <w:gridCol w:w="2258"/>
        <w:gridCol w:w="2403"/>
        <w:gridCol w:w="1081"/>
        <w:gridCol w:w="1342"/>
        <w:gridCol w:w="1720"/>
        <w:gridCol w:w="1511"/>
        <w:gridCol w:w="1521"/>
        <w:gridCol w:w="1525"/>
        <w:gridCol w:w="1946"/>
      </w:tblGrid>
      <w:tr w:rsidR="000378EF" w:rsidRPr="00430D5E" w:rsidTr="00D44262">
        <w:trPr>
          <w:trHeight w:val="615"/>
          <w:jc w:val="center"/>
        </w:trPr>
        <w:tc>
          <w:tcPr>
            <w:tcW w:w="2257" w:type="dxa"/>
            <w:tcBorders>
              <w:top w:val="single" w:sz="8" w:space="0" w:color="auto"/>
              <w:left w:val="single" w:sz="8" w:space="0" w:color="auto"/>
              <w:bottom w:val="single" w:sz="8" w:space="0" w:color="auto"/>
              <w:right w:val="single" w:sz="4" w:space="0" w:color="auto"/>
            </w:tcBorders>
            <w:shd w:val="clear" w:color="000000" w:fill="D8D8D8"/>
            <w:vAlign w:val="bottom"/>
          </w:tcPr>
          <w:p w:rsidR="000378EF" w:rsidRPr="00430D5E" w:rsidRDefault="000378EF" w:rsidP="00D44262">
            <w:pPr>
              <w:jc w:val="center"/>
              <w:rPr>
                <w:rFonts w:ascii="Calibri" w:hAnsi="Calibri" w:cs="Times New Roman"/>
                <w:b/>
                <w:bCs/>
                <w:sz w:val="22"/>
                <w:szCs w:val="22"/>
              </w:rPr>
            </w:pPr>
            <w:r w:rsidRPr="00430D5E">
              <w:rPr>
                <w:rFonts w:ascii="Calibri" w:hAnsi="Calibri" w:cs="Times New Roman"/>
                <w:b/>
                <w:bCs/>
                <w:sz w:val="22"/>
                <w:szCs w:val="22"/>
              </w:rPr>
              <w:lastRenderedPageBreak/>
              <w:t>TOWN OF SINAI</w:t>
            </w:r>
          </w:p>
          <w:p w:rsidR="000378EF" w:rsidRPr="00430D5E" w:rsidRDefault="000378EF" w:rsidP="00D44262">
            <w:pPr>
              <w:jc w:val="center"/>
              <w:rPr>
                <w:rFonts w:ascii="Calibri" w:hAnsi="Calibri" w:cs="Times New Roman"/>
                <w:b/>
                <w:bCs/>
                <w:sz w:val="22"/>
                <w:szCs w:val="22"/>
              </w:rPr>
            </w:pPr>
            <w:r w:rsidRPr="00430D5E">
              <w:rPr>
                <w:rFonts w:ascii="Calibri" w:hAnsi="Calibri" w:cs="Times New Roman"/>
                <w:b/>
                <w:bCs/>
                <w:sz w:val="22"/>
                <w:szCs w:val="22"/>
              </w:rPr>
              <w:t>PROBLEM STATEMENTS</w:t>
            </w:r>
          </w:p>
        </w:tc>
        <w:tc>
          <w:tcPr>
            <w:tcW w:w="2401" w:type="dxa"/>
            <w:tcBorders>
              <w:top w:val="single" w:sz="8" w:space="0" w:color="auto"/>
              <w:left w:val="single" w:sz="8" w:space="0" w:color="auto"/>
              <w:bottom w:val="single" w:sz="8" w:space="0" w:color="auto"/>
              <w:right w:val="single" w:sz="4" w:space="0" w:color="auto"/>
            </w:tcBorders>
            <w:shd w:val="clear" w:color="000000" w:fill="D8D8D8"/>
            <w:vAlign w:val="bottom"/>
            <w:hideMark/>
          </w:tcPr>
          <w:p w:rsidR="000378EF" w:rsidRPr="00430D5E" w:rsidRDefault="000378EF" w:rsidP="00D44262">
            <w:pPr>
              <w:jc w:val="center"/>
              <w:rPr>
                <w:rFonts w:ascii="Calibri" w:hAnsi="Calibri" w:cs="Times New Roman"/>
                <w:b/>
                <w:bCs/>
                <w:sz w:val="22"/>
                <w:szCs w:val="22"/>
              </w:rPr>
            </w:pPr>
            <w:r w:rsidRPr="00430D5E">
              <w:rPr>
                <w:rFonts w:ascii="Calibri" w:hAnsi="Calibri" w:cs="Times New Roman"/>
                <w:b/>
                <w:bCs/>
                <w:sz w:val="22"/>
                <w:szCs w:val="22"/>
              </w:rPr>
              <w:t xml:space="preserve">TOWN OF </w:t>
            </w:r>
            <w:r w:rsidRPr="00430D5E">
              <w:rPr>
                <w:rFonts w:ascii="Calibri" w:hAnsi="Calibri" w:cs="Times New Roman"/>
                <w:b/>
                <w:bCs/>
                <w:sz w:val="22"/>
                <w:szCs w:val="22"/>
              </w:rPr>
              <w:br/>
              <w:t>SINAI ACTIONS</w:t>
            </w:r>
          </w:p>
        </w:tc>
        <w:tc>
          <w:tcPr>
            <w:tcW w:w="1080" w:type="dxa"/>
            <w:tcBorders>
              <w:top w:val="single" w:sz="8" w:space="0" w:color="auto"/>
              <w:left w:val="nil"/>
              <w:bottom w:val="single" w:sz="8" w:space="0" w:color="auto"/>
              <w:right w:val="single" w:sz="4" w:space="0" w:color="auto"/>
            </w:tcBorders>
            <w:shd w:val="clear" w:color="000000" w:fill="D8D8D8"/>
            <w:noWrap/>
            <w:vAlign w:val="bottom"/>
            <w:hideMark/>
          </w:tcPr>
          <w:p w:rsidR="000378EF" w:rsidRPr="00430D5E" w:rsidRDefault="000378EF" w:rsidP="00D44262">
            <w:pPr>
              <w:jc w:val="center"/>
              <w:rPr>
                <w:rFonts w:ascii="Calibri" w:hAnsi="Calibri" w:cs="Times New Roman"/>
                <w:b/>
                <w:bCs/>
                <w:sz w:val="22"/>
                <w:szCs w:val="22"/>
              </w:rPr>
            </w:pPr>
            <w:r w:rsidRPr="00430D5E">
              <w:rPr>
                <w:rFonts w:ascii="Calibri" w:hAnsi="Calibri" w:cs="Times New Roman"/>
                <w:b/>
                <w:bCs/>
                <w:sz w:val="22"/>
                <w:szCs w:val="22"/>
              </w:rPr>
              <w:t>RATING</w:t>
            </w:r>
          </w:p>
        </w:tc>
        <w:tc>
          <w:tcPr>
            <w:tcW w:w="1341" w:type="dxa"/>
            <w:tcBorders>
              <w:top w:val="single" w:sz="8" w:space="0" w:color="auto"/>
              <w:left w:val="nil"/>
              <w:bottom w:val="single" w:sz="8" w:space="0" w:color="auto"/>
              <w:right w:val="single" w:sz="4" w:space="0" w:color="auto"/>
            </w:tcBorders>
            <w:shd w:val="clear" w:color="000000" w:fill="D8D8D8"/>
            <w:noWrap/>
            <w:vAlign w:val="bottom"/>
            <w:hideMark/>
          </w:tcPr>
          <w:p w:rsidR="000378EF" w:rsidRPr="00430D5E" w:rsidRDefault="000378EF" w:rsidP="00D44262">
            <w:pPr>
              <w:jc w:val="center"/>
              <w:rPr>
                <w:rFonts w:ascii="Calibri" w:hAnsi="Calibri" w:cs="Times New Roman"/>
                <w:b/>
                <w:bCs/>
                <w:sz w:val="22"/>
                <w:szCs w:val="22"/>
              </w:rPr>
            </w:pPr>
            <w:r w:rsidRPr="00430D5E">
              <w:rPr>
                <w:rFonts w:ascii="Calibri" w:hAnsi="Calibri" w:cs="Times New Roman"/>
                <w:b/>
                <w:bCs/>
                <w:sz w:val="22"/>
                <w:szCs w:val="22"/>
              </w:rPr>
              <w:t>TIMEFRAME</w:t>
            </w:r>
          </w:p>
        </w:tc>
        <w:tc>
          <w:tcPr>
            <w:tcW w:w="1719" w:type="dxa"/>
            <w:tcBorders>
              <w:top w:val="single" w:sz="8" w:space="0" w:color="auto"/>
              <w:left w:val="nil"/>
              <w:bottom w:val="single" w:sz="8" w:space="0" w:color="auto"/>
              <w:right w:val="single" w:sz="4" w:space="0" w:color="auto"/>
            </w:tcBorders>
            <w:shd w:val="clear" w:color="000000" w:fill="D8D8D8"/>
            <w:vAlign w:val="bottom"/>
            <w:hideMark/>
          </w:tcPr>
          <w:p w:rsidR="000378EF" w:rsidRPr="00430D5E" w:rsidRDefault="000378EF" w:rsidP="00D44262">
            <w:pPr>
              <w:jc w:val="center"/>
              <w:rPr>
                <w:rFonts w:ascii="Calibri" w:hAnsi="Calibri" w:cs="Times New Roman"/>
                <w:b/>
                <w:bCs/>
                <w:sz w:val="22"/>
                <w:szCs w:val="22"/>
              </w:rPr>
            </w:pPr>
            <w:r w:rsidRPr="00430D5E">
              <w:rPr>
                <w:rFonts w:ascii="Calibri" w:hAnsi="Calibri" w:cs="Times New Roman"/>
                <w:b/>
                <w:bCs/>
                <w:sz w:val="22"/>
                <w:szCs w:val="22"/>
              </w:rPr>
              <w:t>CONTACT</w:t>
            </w:r>
          </w:p>
        </w:tc>
        <w:tc>
          <w:tcPr>
            <w:tcW w:w="1510" w:type="dxa"/>
            <w:tcBorders>
              <w:top w:val="single" w:sz="8" w:space="0" w:color="auto"/>
              <w:left w:val="nil"/>
              <w:bottom w:val="single" w:sz="8" w:space="0" w:color="auto"/>
              <w:right w:val="single" w:sz="4" w:space="0" w:color="auto"/>
            </w:tcBorders>
            <w:shd w:val="clear" w:color="000000" w:fill="D8D8D8"/>
            <w:noWrap/>
            <w:vAlign w:val="bottom"/>
            <w:hideMark/>
          </w:tcPr>
          <w:p w:rsidR="000378EF" w:rsidRPr="00430D5E" w:rsidRDefault="000378EF" w:rsidP="00D44262">
            <w:pPr>
              <w:jc w:val="center"/>
              <w:rPr>
                <w:rFonts w:ascii="Calibri" w:hAnsi="Calibri" w:cs="Times New Roman"/>
                <w:b/>
                <w:bCs/>
                <w:sz w:val="22"/>
                <w:szCs w:val="22"/>
              </w:rPr>
            </w:pPr>
            <w:r w:rsidRPr="00430D5E">
              <w:rPr>
                <w:rFonts w:ascii="Calibri" w:hAnsi="Calibri" w:cs="Times New Roman"/>
                <w:b/>
                <w:bCs/>
                <w:sz w:val="22"/>
                <w:szCs w:val="22"/>
              </w:rPr>
              <w:t>COST</w:t>
            </w:r>
          </w:p>
        </w:tc>
        <w:tc>
          <w:tcPr>
            <w:tcW w:w="1520" w:type="dxa"/>
            <w:tcBorders>
              <w:top w:val="single" w:sz="8" w:space="0" w:color="auto"/>
              <w:left w:val="nil"/>
              <w:bottom w:val="single" w:sz="8" w:space="0" w:color="auto"/>
              <w:right w:val="single" w:sz="4" w:space="0" w:color="auto"/>
            </w:tcBorders>
            <w:shd w:val="clear" w:color="000000" w:fill="D8D8D8"/>
            <w:noWrap/>
            <w:vAlign w:val="bottom"/>
            <w:hideMark/>
          </w:tcPr>
          <w:p w:rsidR="000378EF" w:rsidRPr="00430D5E" w:rsidRDefault="000378EF" w:rsidP="00D44262">
            <w:pPr>
              <w:jc w:val="center"/>
              <w:rPr>
                <w:rFonts w:ascii="Calibri" w:hAnsi="Calibri" w:cs="Times New Roman"/>
                <w:b/>
                <w:bCs/>
                <w:sz w:val="22"/>
                <w:szCs w:val="22"/>
              </w:rPr>
            </w:pPr>
            <w:r w:rsidRPr="00430D5E">
              <w:rPr>
                <w:rFonts w:ascii="Calibri" w:hAnsi="Calibri" w:cs="Times New Roman"/>
                <w:b/>
                <w:bCs/>
                <w:sz w:val="22"/>
                <w:szCs w:val="22"/>
              </w:rPr>
              <w:t>FUNDING SOURCE</w:t>
            </w:r>
          </w:p>
        </w:tc>
        <w:tc>
          <w:tcPr>
            <w:tcW w:w="1524" w:type="dxa"/>
            <w:tcBorders>
              <w:top w:val="single" w:sz="8" w:space="0" w:color="auto"/>
              <w:left w:val="nil"/>
              <w:bottom w:val="single" w:sz="8" w:space="0" w:color="auto"/>
              <w:right w:val="single" w:sz="4" w:space="0" w:color="auto"/>
            </w:tcBorders>
            <w:shd w:val="clear" w:color="000000" w:fill="D8D8D8"/>
            <w:vAlign w:val="bottom"/>
            <w:hideMark/>
          </w:tcPr>
          <w:p w:rsidR="000378EF" w:rsidRPr="00430D5E" w:rsidRDefault="000378EF" w:rsidP="00D44262">
            <w:pPr>
              <w:jc w:val="center"/>
              <w:rPr>
                <w:rFonts w:ascii="Calibri" w:hAnsi="Calibri" w:cs="Times New Roman"/>
                <w:b/>
                <w:bCs/>
                <w:sz w:val="22"/>
                <w:szCs w:val="22"/>
              </w:rPr>
            </w:pPr>
            <w:r w:rsidRPr="00430D5E">
              <w:rPr>
                <w:rFonts w:ascii="Calibri" w:hAnsi="Calibri" w:cs="Times New Roman"/>
                <w:b/>
                <w:bCs/>
                <w:sz w:val="22"/>
                <w:szCs w:val="22"/>
              </w:rPr>
              <w:t>HAZARD</w:t>
            </w:r>
          </w:p>
        </w:tc>
        <w:tc>
          <w:tcPr>
            <w:tcW w:w="1945" w:type="dxa"/>
            <w:tcBorders>
              <w:top w:val="single" w:sz="8" w:space="0" w:color="auto"/>
              <w:left w:val="nil"/>
              <w:bottom w:val="single" w:sz="8" w:space="0" w:color="auto"/>
              <w:right w:val="single" w:sz="8" w:space="0" w:color="auto"/>
            </w:tcBorders>
            <w:shd w:val="clear" w:color="000000" w:fill="D8D8D8"/>
            <w:vAlign w:val="bottom"/>
            <w:hideMark/>
          </w:tcPr>
          <w:p w:rsidR="000378EF" w:rsidRPr="00430D5E" w:rsidRDefault="000378EF" w:rsidP="00D44262">
            <w:pPr>
              <w:jc w:val="center"/>
              <w:rPr>
                <w:rFonts w:ascii="Calibri" w:hAnsi="Calibri" w:cs="Times New Roman"/>
                <w:b/>
                <w:bCs/>
                <w:sz w:val="22"/>
                <w:szCs w:val="22"/>
              </w:rPr>
            </w:pPr>
            <w:r w:rsidRPr="00430D5E">
              <w:rPr>
                <w:rFonts w:ascii="Calibri" w:hAnsi="Calibri" w:cs="Times New Roman"/>
                <w:b/>
                <w:bCs/>
                <w:sz w:val="22"/>
                <w:szCs w:val="22"/>
              </w:rPr>
              <w:t>GOAL</w:t>
            </w:r>
          </w:p>
        </w:tc>
      </w:tr>
      <w:tr w:rsidR="000378EF" w:rsidRPr="002B2868" w:rsidTr="00D44262">
        <w:trPr>
          <w:trHeight w:val="915"/>
          <w:jc w:val="center"/>
        </w:trPr>
        <w:tc>
          <w:tcPr>
            <w:tcW w:w="2257" w:type="dxa"/>
            <w:tcBorders>
              <w:top w:val="single" w:sz="8" w:space="0" w:color="auto"/>
              <w:left w:val="single" w:sz="8" w:space="0" w:color="auto"/>
              <w:bottom w:val="single" w:sz="4" w:space="0" w:color="auto"/>
              <w:right w:val="single" w:sz="4" w:space="0" w:color="auto"/>
            </w:tcBorders>
            <w:vAlign w:val="bottom"/>
          </w:tcPr>
          <w:p w:rsidR="000378EF" w:rsidRPr="002B2868" w:rsidRDefault="000378EF" w:rsidP="00D44262">
            <w:pPr>
              <w:rPr>
                <w:rFonts w:ascii="Calibri" w:hAnsi="Calibri" w:cs="Times New Roman"/>
                <w:sz w:val="22"/>
                <w:szCs w:val="22"/>
              </w:rPr>
            </w:pPr>
            <w:r w:rsidRPr="002B2868">
              <w:rPr>
                <w:rFonts w:ascii="Calibri" w:hAnsi="Calibri" w:cs="Times New Roman"/>
                <w:sz w:val="22"/>
                <w:szCs w:val="22"/>
              </w:rPr>
              <w:t>The town does not have a Tornado Safe Emergency Shelter.</w:t>
            </w:r>
          </w:p>
        </w:tc>
        <w:tc>
          <w:tcPr>
            <w:tcW w:w="2401" w:type="dxa"/>
            <w:tcBorders>
              <w:top w:val="single" w:sz="8" w:space="0" w:color="auto"/>
              <w:left w:val="single" w:sz="8" w:space="0" w:color="auto"/>
              <w:bottom w:val="single" w:sz="4" w:space="0" w:color="auto"/>
              <w:right w:val="single" w:sz="4" w:space="0" w:color="auto"/>
            </w:tcBorders>
            <w:shd w:val="clear" w:color="auto" w:fill="auto"/>
            <w:vAlign w:val="bottom"/>
            <w:hideMark/>
          </w:tcPr>
          <w:p w:rsidR="000378EF" w:rsidRPr="002B2868" w:rsidRDefault="000378EF" w:rsidP="00D44262">
            <w:pPr>
              <w:rPr>
                <w:rFonts w:ascii="Calibri" w:hAnsi="Calibri" w:cs="Times New Roman"/>
                <w:sz w:val="22"/>
                <w:szCs w:val="22"/>
              </w:rPr>
            </w:pPr>
            <w:r w:rsidRPr="002B2868">
              <w:rPr>
                <w:rFonts w:ascii="Calibri" w:hAnsi="Calibri" w:cs="Times New Roman"/>
                <w:sz w:val="22"/>
                <w:szCs w:val="22"/>
              </w:rPr>
              <w:t>Construction of Tornado Shelter.</w:t>
            </w:r>
          </w:p>
        </w:tc>
        <w:tc>
          <w:tcPr>
            <w:tcW w:w="1080" w:type="dxa"/>
            <w:tcBorders>
              <w:top w:val="single" w:sz="8" w:space="0" w:color="auto"/>
              <w:left w:val="nil"/>
              <w:bottom w:val="single" w:sz="4" w:space="0" w:color="auto"/>
              <w:right w:val="single" w:sz="4" w:space="0" w:color="auto"/>
            </w:tcBorders>
            <w:shd w:val="clear" w:color="auto" w:fill="auto"/>
            <w:noWrap/>
            <w:vAlign w:val="bottom"/>
            <w:hideMark/>
          </w:tcPr>
          <w:p w:rsidR="000378EF" w:rsidRPr="002B2868" w:rsidRDefault="000378EF" w:rsidP="00D44262">
            <w:pPr>
              <w:rPr>
                <w:rFonts w:ascii="Calibri" w:hAnsi="Calibri" w:cs="Times New Roman"/>
                <w:sz w:val="22"/>
                <w:szCs w:val="22"/>
              </w:rPr>
            </w:pPr>
            <w:r>
              <w:rPr>
                <w:rFonts w:ascii="Calibri" w:hAnsi="Calibri" w:cs="Times New Roman"/>
                <w:sz w:val="22"/>
                <w:szCs w:val="22"/>
              </w:rPr>
              <w:t>Medium</w:t>
            </w:r>
          </w:p>
        </w:tc>
        <w:tc>
          <w:tcPr>
            <w:tcW w:w="1341" w:type="dxa"/>
            <w:tcBorders>
              <w:top w:val="single" w:sz="8" w:space="0" w:color="auto"/>
              <w:left w:val="nil"/>
              <w:bottom w:val="single" w:sz="4" w:space="0" w:color="auto"/>
              <w:right w:val="single" w:sz="4" w:space="0" w:color="auto"/>
            </w:tcBorders>
            <w:shd w:val="clear" w:color="auto" w:fill="auto"/>
            <w:noWrap/>
            <w:vAlign w:val="bottom"/>
            <w:hideMark/>
          </w:tcPr>
          <w:p w:rsidR="000378EF" w:rsidRPr="002B2868" w:rsidRDefault="000378EF" w:rsidP="00D44262">
            <w:pPr>
              <w:rPr>
                <w:rFonts w:ascii="Calibri" w:hAnsi="Calibri" w:cs="Times New Roman"/>
                <w:sz w:val="22"/>
                <w:szCs w:val="22"/>
              </w:rPr>
            </w:pPr>
            <w:r w:rsidRPr="002B2868">
              <w:rPr>
                <w:rFonts w:ascii="Calibri" w:hAnsi="Calibri" w:cs="Times New Roman"/>
                <w:sz w:val="22"/>
                <w:szCs w:val="22"/>
              </w:rPr>
              <w:t>Medium</w:t>
            </w:r>
          </w:p>
        </w:tc>
        <w:tc>
          <w:tcPr>
            <w:tcW w:w="1719" w:type="dxa"/>
            <w:tcBorders>
              <w:top w:val="single" w:sz="8" w:space="0" w:color="auto"/>
              <w:left w:val="nil"/>
              <w:bottom w:val="single" w:sz="4" w:space="0" w:color="auto"/>
              <w:right w:val="single" w:sz="4" w:space="0" w:color="auto"/>
            </w:tcBorders>
            <w:shd w:val="clear" w:color="auto" w:fill="auto"/>
            <w:vAlign w:val="bottom"/>
            <w:hideMark/>
          </w:tcPr>
          <w:p w:rsidR="000378EF" w:rsidRPr="00BB0EA3" w:rsidRDefault="000378EF" w:rsidP="00D44262">
            <w:pPr>
              <w:rPr>
                <w:rFonts w:ascii="Calibri" w:hAnsi="Calibri" w:cs="Times New Roman"/>
                <w:sz w:val="22"/>
                <w:szCs w:val="22"/>
              </w:rPr>
            </w:pPr>
            <w:r w:rsidRPr="00BB0EA3">
              <w:rPr>
                <w:rFonts w:ascii="Calibri" w:hAnsi="Calibri" w:cs="Times New Roman"/>
                <w:sz w:val="22"/>
                <w:szCs w:val="22"/>
              </w:rPr>
              <w:t>(</w:t>
            </w:r>
            <w:r>
              <w:rPr>
                <w:rFonts w:ascii="Calibri" w:hAnsi="Calibri" w:cs="Times New Roman"/>
                <w:sz w:val="22"/>
                <w:szCs w:val="22"/>
              </w:rPr>
              <w:t>Sinai</w:t>
            </w:r>
            <w:r w:rsidRPr="00BB0EA3">
              <w:rPr>
                <w:rFonts w:ascii="Calibri" w:hAnsi="Calibri" w:cs="Times New Roman"/>
                <w:sz w:val="22"/>
                <w:szCs w:val="22"/>
              </w:rPr>
              <w:t xml:space="preserve">) </w:t>
            </w:r>
          </w:p>
          <w:p w:rsidR="000378EF" w:rsidRPr="00BB0EA3" w:rsidRDefault="000378EF" w:rsidP="00D44262">
            <w:pPr>
              <w:rPr>
                <w:rFonts w:ascii="Calibri" w:hAnsi="Calibri" w:cs="Times New Roman"/>
                <w:sz w:val="22"/>
                <w:szCs w:val="22"/>
              </w:rPr>
            </w:pPr>
            <w:r>
              <w:rPr>
                <w:rFonts w:ascii="Calibri" w:hAnsi="Calibri" w:cs="Times New Roman"/>
                <w:sz w:val="22"/>
                <w:szCs w:val="22"/>
              </w:rPr>
              <w:t>Finance Officer</w:t>
            </w:r>
          </w:p>
        </w:tc>
        <w:tc>
          <w:tcPr>
            <w:tcW w:w="1510" w:type="dxa"/>
            <w:tcBorders>
              <w:top w:val="single" w:sz="8" w:space="0" w:color="auto"/>
              <w:left w:val="nil"/>
              <w:bottom w:val="single" w:sz="4" w:space="0" w:color="auto"/>
              <w:right w:val="single" w:sz="4" w:space="0" w:color="auto"/>
            </w:tcBorders>
            <w:shd w:val="clear" w:color="auto" w:fill="auto"/>
            <w:noWrap/>
            <w:vAlign w:val="bottom"/>
            <w:hideMark/>
          </w:tcPr>
          <w:p w:rsidR="000378EF" w:rsidRPr="002B2868" w:rsidRDefault="000378EF" w:rsidP="00D44262">
            <w:pPr>
              <w:jc w:val="right"/>
              <w:rPr>
                <w:rFonts w:ascii="Calibri" w:hAnsi="Calibri" w:cs="Times New Roman"/>
                <w:sz w:val="22"/>
                <w:szCs w:val="22"/>
              </w:rPr>
            </w:pPr>
            <w:r w:rsidRPr="002B2868">
              <w:rPr>
                <w:rFonts w:ascii="Calibri" w:hAnsi="Calibri" w:cs="Times New Roman"/>
                <w:sz w:val="22"/>
                <w:szCs w:val="22"/>
              </w:rPr>
              <w:t>$50,000</w:t>
            </w:r>
          </w:p>
        </w:tc>
        <w:tc>
          <w:tcPr>
            <w:tcW w:w="1520" w:type="dxa"/>
            <w:tcBorders>
              <w:top w:val="single" w:sz="8" w:space="0" w:color="auto"/>
              <w:left w:val="nil"/>
              <w:bottom w:val="single" w:sz="4" w:space="0" w:color="auto"/>
              <w:right w:val="single" w:sz="4" w:space="0" w:color="auto"/>
            </w:tcBorders>
            <w:shd w:val="clear" w:color="auto" w:fill="auto"/>
            <w:noWrap/>
            <w:vAlign w:val="bottom"/>
            <w:hideMark/>
          </w:tcPr>
          <w:p w:rsidR="000378EF" w:rsidRPr="002B2868" w:rsidRDefault="000378EF" w:rsidP="00D44262">
            <w:pPr>
              <w:rPr>
                <w:rFonts w:ascii="Calibri" w:hAnsi="Calibri" w:cs="Times New Roman"/>
                <w:sz w:val="22"/>
                <w:szCs w:val="22"/>
              </w:rPr>
            </w:pPr>
            <w:r w:rsidRPr="002B2868">
              <w:rPr>
                <w:rFonts w:ascii="Calibri" w:hAnsi="Calibri" w:cs="Times New Roman"/>
                <w:sz w:val="22"/>
                <w:szCs w:val="22"/>
              </w:rPr>
              <w:t>HMGP</w:t>
            </w:r>
          </w:p>
        </w:tc>
        <w:tc>
          <w:tcPr>
            <w:tcW w:w="1524" w:type="dxa"/>
            <w:tcBorders>
              <w:top w:val="single" w:sz="8" w:space="0" w:color="auto"/>
              <w:left w:val="nil"/>
              <w:bottom w:val="single" w:sz="4" w:space="0" w:color="auto"/>
              <w:right w:val="single" w:sz="4" w:space="0" w:color="auto"/>
            </w:tcBorders>
            <w:shd w:val="clear" w:color="auto" w:fill="auto"/>
            <w:vAlign w:val="bottom"/>
            <w:hideMark/>
          </w:tcPr>
          <w:p w:rsidR="000378EF" w:rsidRPr="002B2868" w:rsidRDefault="000378EF" w:rsidP="00D44262">
            <w:pPr>
              <w:rPr>
                <w:rFonts w:ascii="Calibri" w:hAnsi="Calibri" w:cs="Times New Roman"/>
                <w:sz w:val="22"/>
                <w:szCs w:val="22"/>
              </w:rPr>
            </w:pPr>
            <w:r w:rsidRPr="002B2868">
              <w:rPr>
                <w:rFonts w:ascii="Calibri" w:hAnsi="Calibri" w:cs="Times New Roman"/>
                <w:sz w:val="22"/>
                <w:szCs w:val="22"/>
              </w:rPr>
              <w:t>Tornado</w:t>
            </w:r>
          </w:p>
        </w:tc>
        <w:tc>
          <w:tcPr>
            <w:tcW w:w="1945" w:type="dxa"/>
            <w:tcBorders>
              <w:top w:val="single" w:sz="8" w:space="0" w:color="auto"/>
              <w:left w:val="nil"/>
              <w:bottom w:val="single" w:sz="4" w:space="0" w:color="auto"/>
              <w:right w:val="single" w:sz="8" w:space="0" w:color="auto"/>
            </w:tcBorders>
            <w:shd w:val="clear" w:color="auto" w:fill="auto"/>
            <w:vAlign w:val="bottom"/>
            <w:hideMark/>
          </w:tcPr>
          <w:p w:rsidR="000378EF" w:rsidRPr="002B2868" w:rsidRDefault="000378EF" w:rsidP="00D44262">
            <w:pPr>
              <w:rPr>
                <w:rFonts w:ascii="Calibri" w:hAnsi="Calibri" w:cs="Times New Roman"/>
                <w:sz w:val="22"/>
                <w:szCs w:val="22"/>
              </w:rPr>
            </w:pPr>
            <w:r w:rsidRPr="002B2868">
              <w:rPr>
                <w:rFonts w:ascii="Calibri" w:hAnsi="Calibri" w:cs="Times New Roman"/>
                <w:sz w:val="22"/>
                <w:szCs w:val="22"/>
              </w:rPr>
              <w:t>Improve public safety during severe weather.</w:t>
            </w:r>
          </w:p>
        </w:tc>
      </w:tr>
      <w:tr w:rsidR="000378EF" w:rsidRPr="00B14702" w:rsidTr="00D44262">
        <w:trPr>
          <w:trHeight w:val="915"/>
          <w:jc w:val="center"/>
        </w:trPr>
        <w:tc>
          <w:tcPr>
            <w:tcW w:w="2257" w:type="dxa"/>
            <w:tcBorders>
              <w:top w:val="single" w:sz="8" w:space="0" w:color="auto"/>
              <w:left w:val="single" w:sz="8" w:space="0" w:color="auto"/>
              <w:bottom w:val="single" w:sz="4" w:space="0" w:color="auto"/>
              <w:right w:val="single" w:sz="4" w:space="0" w:color="auto"/>
            </w:tcBorders>
            <w:vAlign w:val="bottom"/>
          </w:tcPr>
          <w:p w:rsidR="000378EF" w:rsidRPr="00B14702" w:rsidRDefault="000378EF" w:rsidP="00D44262">
            <w:pPr>
              <w:rPr>
                <w:rFonts w:ascii="Calibri" w:hAnsi="Calibri" w:cs="Times New Roman"/>
                <w:sz w:val="22"/>
                <w:szCs w:val="22"/>
              </w:rPr>
            </w:pPr>
            <w:r w:rsidRPr="00B14702">
              <w:rPr>
                <w:rFonts w:ascii="Calibri" w:hAnsi="Calibri" w:cs="Times New Roman"/>
                <w:sz w:val="22"/>
                <w:szCs w:val="22"/>
              </w:rPr>
              <w:t>Low lying areas are prone to overland flooding</w:t>
            </w:r>
            <w:r>
              <w:rPr>
                <w:rFonts w:ascii="Calibri" w:hAnsi="Calibri" w:cs="Times New Roman"/>
                <w:sz w:val="22"/>
                <w:szCs w:val="22"/>
              </w:rPr>
              <w:t xml:space="preserve"> due to Lake Sinai</w:t>
            </w:r>
            <w:r w:rsidRPr="00B14702">
              <w:rPr>
                <w:rFonts w:ascii="Calibri" w:hAnsi="Calibri" w:cs="Times New Roman"/>
                <w:sz w:val="22"/>
                <w:szCs w:val="22"/>
              </w:rPr>
              <w:t>.</w:t>
            </w:r>
          </w:p>
        </w:tc>
        <w:tc>
          <w:tcPr>
            <w:tcW w:w="2401" w:type="dxa"/>
            <w:tcBorders>
              <w:top w:val="single" w:sz="8" w:space="0" w:color="auto"/>
              <w:left w:val="single" w:sz="8" w:space="0" w:color="auto"/>
              <w:bottom w:val="single" w:sz="4" w:space="0" w:color="auto"/>
              <w:right w:val="single" w:sz="4" w:space="0" w:color="auto"/>
            </w:tcBorders>
            <w:shd w:val="clear" w:color="auto" w:fill="auto"/>
            <w:vAlign w:val="bottom"/>
            <w:hideMark/>
          </w:tcPr>
          <w:p w:rsidR="000378EF" w:rsidRPr="00B14702" w:rsidRDefault="000378EF" w:rsidP="00D44262">
            <w:pPr>
              <w:rPr>
                <w:rFonts w:ascii="Calibri" w:hAnsi="Calibri" w:cs="Times New Roman"/>
                <w:sz w:val="22"/>
                <w:szCs w:val="22"/>
              </w:rPr>
            </w:pPr>
            <w:r>
              <w:rPr>
                <w:rFonts w:ascii="Calibri" w:hAnsi="Calibri" w:cs="Times New Roman"/>
                <w:sz w:val="22"/>
                <w:szCs w:val="22"/>
              </w:rPr>
              <w:t>C</w:t>
            </w:r>
            <w:r w:rsidRPr="00B14702">
              <w:rPr>
                <w:rFonts w:ascii="Calibri" w:hAnsi="Calibri" w:cs="Times New Roman"/>
                <w:sz w:val="22"/>
                <w:szCs w:val="22"/>
              </w:rPr>
              <w:t>omplete required drainage improvements</w:t>
            </w:r>
            <w:r>
              <w:rPr>
                <w:rFonts w:ascii="Calibri" w:hAnsi="Calibri" w:cs="Times New Roman"/>
                <w:sz w:val="22"/>
                <w:szCs w:val="22"/>
              </w:rPr>
              <w:t xml:space="preserve"> from engineering study </w:t>
            </w:r>
          </w:p>
        </w:tc>
        <w:tc>
          <w:tcPr>
            <w:tcW w:w="1080" w:type="dxa"/>
            <w:tcBorders>
              <w:top w:val="single" w:sz="8" w:space="0" w:color="auto"/>
              <w:left w:val="nil"/>
              <w:bottom w:val="single" w:sz="4" w:space="0" w:color="auto"/>
              <w:right w:val="single" w:sz="4" w:space="0" w:color="auto"/>
            </w:tcBorders>
            <w:shd w:val="clear" w:color="auto" w:fill="auto"/>
            <w:noWrap/>
            <w:vAlign w:val="bottom"/>
            <w:hideMark/>
          </w:tcPr>
          <w:p w:rsidR="000378EF" w:rsidRPr="00B14702" w:rsidRDefault="000378EF" w:rsidP="00D44262">
            <w:pPr>
              <w:rPr>
                <w:rFonts w:ascii="Calibri" w:hAnsi="Calibri" w:cs="Times New Roman"/>
                <w:sz w:val="22"/>
                <w:szCs w:val="22"/>
              </w:rPr>
            </w:pPr>
            <w:r w:rsidRPr="00B14702">
              <w:rPr>
                <w:rFonts w:ascii="Calibri" w:hAnsi="Calibri" w:cs="Times New Roman"/>
                <w:sz w:val="22"/>
                <w:szCs w:val="22"/>
              </w:rPr>
              <w:t>Medium</w:t>
            </w:r>
          </w:p>
        </w:tc>
        <w:tc>
          <w:tcPr>
            <w:tcW w:w="1341" w:type="dxa"/>
            <w:tcBorders>
              <w:top w:val="single" w:sz="8" w:space="0" w:color="auto"/>
              <w:left w:val="nil"/>
              <w:bottom w:val="single" w:sz="4" w:space="0" w:color="auto"/>
              <w:right w:val="single" w:sz="4" w:space="0" w:color="auto"/>
            </w:tcBorders>
            <w:shd w:val="clear" w:color="auto" w:fill="auto"/>
            <w:noWrap/>
            <w:vAlign w:val="bottom"/>
            <w:hideMark/>
          </w:tcPr>
          <w:p w:rsidR="000378EF" w:rsidRPr="00B14702" w:rsidRDefault="000378EF" w:rsidP="00D44262">
            <w:pPr>
              <w:rPr>
                <w:rFonts w:ascii="Calibri" w:hAnsi="Calibri" w:cs="Times New Roman"/>
                <w:sz w:val="22"/>
                <w:szCs w:val="22"/>
              </w:rPr>
            </w:pPr>
            <w:r w:rsidRPr="00B14702">
              <w:rPr>
                <w:rFonts w:ascii="Calibri" w:hAnsi="Calibri" w:cs="Times New Roman"/>
                <w:sz w:val="22"/>
                <w:szCs w:val="22"/>
              </w:rPr>
              <w:t>Medium</w:t>
            </w:r>
          </w:p>
        </w:tc>
        <w:tc>
          <w:tcPr>
            <w:tcW w:w="1719" w:type="dxa"/>
            <w:tcBorders>
              <w:top w:val="single" w:sz="8" w:space="0" w:color="auto"/>
              <w:left w:val="nil"/>
              <w:bottom w:val="single" w:sz="4" w:space="0" w:color="auto"/>
              <w:right w:val="single" w:sz="4" w:space="0" w:color="auto"/>
            </w:tcBorders>
            <w:shd w:val="clear" w:color="auto" w:fill="auto"/>
            <w:vAlign w:val="bottom"/>
            <w:hideMark/>
          </w:tcPr>
          <w:p w:rsidR="000378EF" w:rsidRPr="00B14702" w:rsidRDefault="000378EF" w:rsidP="00D44262">
            <w:pPr>
              <w:rPr>
                <w:rFonts w:ascii="Calibri" w:hAnsi="Calibri" w:cs="Times New Roman"/>
                <w:sz w:val="22"/>
                <w:szCs w:val="22"/>
              </w:rPr>
            </w:pPr>
            <w:r w:rsidRPr="00B14702">
              <w:rPr>
                <w:rFonts w:ascii="Calibri" w:hAnsi="Calibri" w:cs="Times New Roman"/>
                <w:sz w:val="22"/>
                <w:szCs w:val="22"/>
              </w:rPr>
              <w:t xml:space="preserve">(Sinai) </w:t>
            </w:r>
          </w:p>
          <w:p w:rsidR="000378EF" w:rsidRPr="00B14702" w:rsidRDefault="000378EF" w:rsidP="00D44262">
            <w:pPr>
              <w:rPr>
                <w:rFonts w:ascii="Calibri" w:hAnsi="Calibri" w:cs="Times New Roman"/>
                <w:sz w:val="22"/>
                <w:szCs w:val="22"/>
              </w:rPr>
            </w:pPr>
            <w:r w:rsidRPr="00B14702">
              <w:rPr>
                <w:rFonts w:ascii="Calibri" w:hAnsi="Calibri" w:cs="Times New Roman"/>
                <w:sz w:val="22"/>
                <w:szCs w:val="22"/>
              </w:rPr>
              <w:t>Finance Officer</w:t>
            </w:r>
          </w:p>
        </w:tc>
        <w:tc>
          <w:tcPr>
            <w:tcW w:w="1510" w:type="dxa"/>
            <w:tcBorders>
              <w:top w:val="single" w:sz="8" w:space="0" w:color="auto"/>
              <w:left w:val="nil"/>
              <w:bottom w:val="single" w:sz="4" w:space="0" w:color="auto"/>
              <w:right w:val="single" w:sz="4" w:space="0" w:color="auto"/>
            </w:tcBorders>
            <w:shd w:val="clear" w:color="auto" w:fill="auto"/>
            <w:noWrap/>
            <w:vAlign w:val="bottom"/>
            <w:hideMark/>
          </w:tcPr>
          <w:p w:rsidR="000378EF" w:rsidRPr="00B14702" w:rsidRDefault="000378EF" w:rsidP="00D44262">
            <w:pPr>
              <w:jc w:val="right"/>
              <w:rPr>
                <w:rFonts w:ascii="Calibri" w:hAnsi="Calibri" w:cs="Times New Roman"/>
                <w:sz w:val="22"/>
                <w:szCs w:val="22"/>
              </w:rPr>
            </w:pPr>
            <w:r w:rsidRPr="00B14702">
              <w:rPr>
                <w:rFonts w:ascii="Calibri" w:hAnsi="Calibri" w:cs="Times New Roman"/>
                <w:sz w:val="22"/>
                <w:szCs w:val="22"/>
              </w:rPr>
              <w:t>$150,000</w:t>
            </w:r>
          </w:p>
        </w:tc>
        <w:tc>
          <w:tcPr>
            <w:tcW w:w="1520" w:type="dxa"/>
            <w:tcBorders>
              <w:top w:val="single" w:sz="8" w:space="0" w:color="auto"/>
              <w:left w:val="nil"/>
              <w:bottom w:val="single" w:sz="4" w:space="0" w:color="auto"/>
              <w:right w:val="single" w:sz="4" w:space="0" w:color="auto"/>
            </w:tcBorders>
            <w:shd w:val="clear" w:color="auto" w:fill="auto"/>
            <w:noWrap/>
            <w:vAlign w:val="bottom"/>
            <w:hideMark/>
          </w:tcPr>
          <w:p w:rsidR="000378EF" w:rsidRPr="00B14702" w:rsidRDefault="000378EF" w:rsidP="00D44262">
            <w:pPr>
              <w:rPr>
                <w:rFonts w:ascii="Calibri" w:hAnsi="Calibri" w:cs="Times New Roman"/>
                <w:sz w:val="22"/>
                <w:szCs w:val="22"/>
              </w:rPr>
            </w:pPr>
            <w:r w:rsidRPr="00B14702">
              <w:rPr>
                <w:rFonts w:ascii="Calibri" w:hAnsi="Calibri" w:cs="Times New Roman"/>
                <w:sz w:val="22"/>
                <w:szCs w:val="22"/>
              </w:rPr>
              <w:t>HMGP</w:t>
            </w:r>
          </w:p>
        </w:tc>
        <w:tc>
          <w:tcPr>
            <w:tcW w:w="1524" w:type="dxa"/>
            <w:tcBorders>
              <w:top w:val="single" w:sz="8" w:space="0" w:color="auto"/>
              <w:left w:val="nil"/>
              <w:bottom w:val="single" w:sz="4" w:space="0" w:color="auto"/>
              <w:right w:val="single" w:sz="4" w:space="0" w:color="auto"/>
            </w:tcBorders>
            <w:shd w:val="clear" w:color="auto" w:fill="auto"/>
            <w:vAlign w:val="bottom"/>
            <w:hideMark/>
          </w:tcPr>
          <w:p w:rsidR="000378EF" w:rsidRPr="00B14702" w:rsidRDefault="000378EF" w:rsidP="00D44262">
            <w:pPr>
              <w:rPr>
                <w:rFonts w:ascii="Calibri" w:hAnsi="Calibri" w:cs="Times New Roman"/>
                <w:sz w:val="22"/>
                <w:szCs w:val="22"/>
              </w:rPr>
            </w:pPr>
            <w:r w:rsidRPr="00B14702">
              <w:rPr>
                <w:rFonts w:ascii="Calibri" w:hAnsi="Calibri" w:cs="Times New Roman"/>
                <w:sz w:val="22"/>
                <w:szCs w:val="22"/>
              </w:rPr>
              <w:t>Flooding</w:t>
            </w:r>
          </w:p>
        </w:tc>
        <w:tc>
          <w:tcPr>
            <w:tcW w:w="1945" w:type="dxa"/>
            <w:tcBorders>
              <w:top w:val="single" w:sz="8" w:space="0" w:color="auto"/>
              <w:left w:val="nil"/>
              <w:bottom w:val="single" w:sz="4" w:space="0" w:color="auto"/>
              <w:right w:val="single" w:sz="8" w:space="0" w:color="auto"/>
            </w:tcBorders>
            <w:shd w:val="clear" w:color="auto" w:fill="auto"/>
            <w:vAlign w:val="bottom"/>
            <w:hideMark/>
          </w:tcPr>
          <w:p w:rsidR="000378EF" w:rsidRPr="00B14702" w:rsidRDefault="000378EF" w:rsidP="00D44262">
            <w:pPr>
              <w:rPr>
                <w:rFonts w:ascii="Calibri" w:hAnsi="Calibri" w:cs="Times New Roman"/>
                <w:sz w:val="22"/>
                <w:szCs w:val="22"/>
              </w:rPr>
            </w:pPr>
            <w:r w:rsidRPr="00B14702">
              <w:rPr>
                <w:rFonts w:ascii="Calibri" w:hAnsi="Calibri" w:cs="Times New Roman"/>
                <w:sz w:val="22"/>
                <w:szCs w:val="22"/>
              </w:rPr>
              <w:t xml:space="preserve">Protect Specific Areas of Brookings County from floods. </w:t>
            </w:r>
          </w:p>
        </w:tc>
      </w:tr>
    </w:tbl>
    <w:p w:rsidR="000378EF" w:rsidRPr="000378EF" w:rsidRDefault="000378EF" w:rsidP="000378EF"/>
    <w:p w:rsidR="000378EF" w:rsidRPr="000378EF" w:rsidRDefault="000378EF" w:rsidP="000378EF"/>
    <w:p w:rsidR="000378EF" w:rsidRPr="000378EF" w:rsidRDefault="000378EF" w:rsidP="000378EF"/>
    <w:tbl>
      <w:tblPr>
        <w:tblW w:w="15297" w:type="dxa"/>
        <w:jc w:val="center"/>
        <w:tblLook w:val="04A0" w:firstRow="1" w:lastRow="0" w:firstColumn="1" w:lastColumn="0" w:noHBand="0" w:noVBand="1"/>
      </w:tblPr>
      <w:tblGrid>
        <w:gridCol w:w="2100"/>
        <w:gridCol w:w="2230"/>
        <w:gridCol w:w="1080"/>
        <w:gridCol w:w="1341"/>
        <w:gridCol w:w="1598"/>
        <w:gridCol w:w="1510"/>
        <w:gridCol w:w="2174"/>
        <w:gridCol w:w="1196"/>
        <w:gridCol w:w="2068"/>
      </w:tblGrid>
      <w:tr w:rsidR="000378EF" w:rsidRPr="00DF04EB" w:rsidTr="004F1289">
        <w:trPr>
          <w:trHeight w:val="915"/>
          <w:jc w:val="center"/>
        </w:trPr>
        <w:tc>
          <w:tcPr>
            <w:tcW w:w="2100" w:type="dxa"/>
            <w:tcBorders>
              <w:top w:val="single" w:sz="4" w:space="0" w:color="auto"/>
              <w:left w:val="single" w:sz="8" w:space="0" w:color="auto"/>
              <w:bottom w:val="single" w:sz="8" w:space="0" w:color="auto"/>
              <w:right w:val="single" w:sz="4" w:space="0" w:color="auto"/>
            </w:tcBorders>
            <w:shd w:val="clear" w:color="000000" w:fill="D8D8D8"/>
            <w:vAlign w:val="bottom"/>
          </w:tcPr>
          <w:p w:rsidR="000378EF" w:rsidRPr="00DF04EB" w:rsidRDefault="000378EF" w:rsidP="00D44262">
            <w:pPr>
              <w:jc w:val="center"/>
              <w:rPr>
                <w:rFonts w:ascii="Calibri" w:hAnsi="Calibri" w:cs="Times New Roman"/>
                <w:b/>
                <w:bCs/>
                <w:sz w:val="22"/>
                <w:szCs w:val="22"/>
              </w:rPr>
            </w:pPr>
            <w:r w:rsidRPr="00DF04EB">
              <w:rPr>
                <w:rFonts w:ascii="Calibri" w:hAnsi="Calibri" w:cs="Times New Roman"/>
                <w:b/>
                <w:bCs/>
                <w:sz w:val="22"/>
                <w:szCs w:val="22"/>
              </w:rPr>
              <w:t>CITY OF VOLGA</w:t>
            </w:r>
          </w:p>
          <w:p w:rsidR="000378EF" w:rsidRPr="00DF04EB" w:rsidRDefault="000378EF" w:rsidP="00D44262">
            <w:pPr>
              <w:jc w:val="center"/>
              <w:rPr>
                <w:rFonts w:ascii="Calibri" w:hAnsi="Calibri" w:cs="Times New Roman"/>
                <w:b/>
                <w:bCs/>
                <w:sz w:val="22"/>
                <w:szCs w:val="22"/>
              </w:rPr>
            </w:pPr>
            <w:r w:rsidRPr="00DF04EB">
              <w:rPr>
                <w:rFonts w:ascii="Calibri" w:hAnsi="Calibri" w:cs="Times New Roman"/>
                <w:b/>
                <w:bCs/>
                <w:sz w:val="22"/>
                <w:szCs w:val="22"/>
              </w:rPr>
              <w:t>PROBLEM STATEMENTS</w:t>
            </w:r>
          </w:p>
        </w:tc>
        <w:tc>
          <w:tcPr>
            <w:tcW w:w="2230" w:type="dxa"/>
            <w:tcBorders>
              <w:top w:val="single" w:sz="4" w:space="0" w:color="auto"/>
              <w:left w:val="single" w:sz="8" w:space="0" w:color="auto"/>
              <w:bottom w:val="single" w:sz="8" w:space="0" w:color="auto"/>
              <w:right w:val="single" w:sz="4" w:space="0" w:color="auto"/>
            </w:tcBorders>
            <w:shd w:val="clear" w:color="000000" w:fill="D8D8D8"/>
            <w:vAlign w:val="bottom"/>
            <w:hideMark/>
          </w:tcPr>
          <w:p w:rsidR="000378EF" w:rsidRPr="00DF04EB" w:rsidRDefault="000378EF" w:rsidP="00D44262">
            <w:pPr>
              <w:jc w:val="center"/>
              <w:rPr>
                <w:rFonts w:ascii="Calibri" w:hAnsi="Calibri" w:cs="Times New Roman"/>
                <w:b/>
                <w:bCs/>
                <w:sz w:val="22"/>
                <w:szCs w:val="22"/>
              </w:rPr>
            </w:pPr>
            <w:r w:rsidRPr="00DF04EB">
              <w:rPr>
                <w:rFonts w:ascii="Calibri" w:hAnsi="Calibri" w:cs="Times New Roman"/>
                <w:b/>
                <w:bCs/>
                <w:sz w:val="22"/>
                <w:szCs w:val="22"/>
              </w:rPr>
              <w:t>CITY OF VOLGA ACTIONS</w:t>
            </w:r>
          </w:p>
        </w:tc>
        <w:tc>
          <w:tcPr>
            <w:tcW w:w="1080" w:type="dxa"/>
            <w:tcBorders>
              <w:top w:val="single" w:sz="4" w:space="0" w:color="auto"/>
              <w:left w:val="nil"/>
              <w:bottom w:val="single" w:sz="8" w:space="0" w:color="auto"/>
              <w:right w:val="single" w:sz="4" w:space="0" w:color="auto"/>
            </w:tcBorders>
            <w:shd w:val="clear" w:color="000000" w:fill="D8D8D8"/>
            <w:noWrap/>
            <w:vAlign w:val="bottom"/>
            <w:hideMark/>
          </w:tcPr>
          <w:p w:rsidR="000378EF" w:rsidRPr="00DF04EB" w:rsidRDefault="000378EF" w:rsidP="00D44262">
            <w:pPr>
              <w:jc w:val="center"/>
              <w:rPr>
                <w:rFonts w:ascii="Calibri" w:hAnsi="Calibri" w:cs="Times New Roman"/>
                <w:b/>
                <w:bCs/>
                <w:sz w:val="22"/>
                <w:szCs w:val="22"/>
              </w:rPr>
            </w:pPr>
            <w:r w:rsidRPr="00DF04EB">
              <w:rPr>
                <w:rFonts w:ascii="Calibri" w:hAnsi="Calibri" w:cs="Times New Roman"/>
                <w:b/>
                <w:bCs/>
                <w:sz w:val="22"/>
                <w:szCs w:val="22"/>
              </w:rPr>
              <w:t>RATING</w:t>
            </w:r>
          </w:p>
        </w:tc>
        <w:tc>
          <w:tcPr>
            <w:tcW w:w="1341" w:type="dxa"/>
            <w:tcBorders>
              <w:top w:val="single" w:sz="4" w:space="0" w:color="auto"/>
              <w:left w:val="nil"/>
              <w:bottom w:val="single" w:sz="8" w:space="0" w:color="auto"/>
              <w:right w:val="single" w:sz="4" w:space="0" w:color="auto"/>
            </w:tcBorders>
            <w:shd w:val="clear" w:color="000000" w:fill="D8D8D8"/>
            <w:noWrap/>
            <w:vAlign w:val="bottom"/>
            <w:hideMark/>
          </w:tcPr>
          <w:p w:rsidR="000378EF" w:rsidRPr="00DF04EB" w:rsidRDefault="000378EF" w:rsidP="00D44262">
            <w:pPr>
              <w:jc w:val="center"/>
              <w:rPr>
                <w:rFonts w:ascii="Calibri" w:hAnsi="Calibri" w:cs="Times New Roman"/>
                <w:b/>
                <w:bCs/>
                <w:sz w:val="22"/>
                <w:szCs w:val="22"/>
              </w:rPr>
            </w:pPr>
            <w:r w:rsidRPr="00DF04EB">
              <w:rPr>
                <w:rFonts w:ascii="Calibri" w:hAnsi="Calibri" w:cs="Times New Roman"/>
                <w:b/>
                <w:bCs/>
                <w:sz w:val="22"/>
                <w:szCs w:val="22"/>
              </w:rPr>
              <w:t>TIMEFRAME</w:t>
            </w:r>
          </w:p>
        </w:tc>
        <w:tc>
          <w:tcPr>
            <w:tcW w:w="1598" w:type="dxa"/>
            <w:tcBorders>
              <w:top w:val="single" w:sz="4" w:space="0" w:color="auto"/>
              <w:left w:val="nil"/>
              <w:bottom w:val="single" w:sz="8" w:space="0" w:color="auto"/>
              <w:right w:val="single" w:sz="4" w:space="0" w:color="auto"/>
            </w:tcBorders>
            <w:shd w:val="clear" w:color="000000" w:fill="D8D8D8"/>
            <w:vAlign w:val="bottom"/>
            <w:hideMark/>
          </w:tcPr>
          <w:p w:rsidR="000378EF" w:rsidRPr="00DF04EB" w:rsidRDefault="000378EF" w:rsidP="00D44262">
            <w:pPr>
              <w:jc w:val="center"/>
              <w:rPr>
                <w:rFonts w:ascii="Calibri" w:hAnsi="Calibri" w:cs="Times New Roman"/>
                <w:b/>
                <w:bCs/>
                <w:sz w:val="22"/>
                <w:szCs w:val="22"/>
              </w:rPr>
            </w:pPr>
            <w:r w:rsidRPr="00DF04EB">
              <w:rPr>
                <w:rFonts w:ascii="Calibri" w:hAnsi="Calibri" w:cs="Times New Roman"/>
                <w:b/>
                <w:bCs/>
                <w:sz w:val="22"/>
                <w:szCs w:val="22"/>
              </w:rPr>
              <w:t>CONTACT</w:t>
            </w:r>
          </w:p>
        </w:tc>
        <w:tc>
          <w:tcPr>
            <w:tcW w:w="1510" w:type="dxa"/>
            <w:tcBorders>
              <w:top w:val="single" w:sz="4" w:space="0" w:color="auto"/>
              <w:left w:val="nil"/>
              <w:bottom w:val="single" w:sz="8" w:space="0" w:color="auto"/>
              <w:right w:val="single" w:sz="4" w:space="0" w:color="auto"/>
            </w:tcBorders>
            <w:shd w:val="clear" w:color="000000" w:fill="D8D8D8"/>
            <w:noWrap/>
            <w:vAlign w:val="bottom"/>
            <w:hideMark/>
          </w:tcPr>
          <w:p w:rsidR="000378EF" w:rsidRPr="00DF04EB" w:rsidRDefault="000378EF" w:rsidP="00D44262">
            <w:pPr>
              <w:jc w:val="center"/>
              <w:rPr>
                <w:rFonts w:ascii="Calibri" w:hAnsi="Calibri" w:cs="Times New Roman"/>
                <w:b/>
                <w:bCs/>
                <w:sz w:val="22"/>
                <w:szCs w:val="22"/>
              </w:rPr>
            </w:pPr>
            <w:r w:rsidRPr="00DF04EB">
              <w:rPr>
                <w:rFonts w:ascii="Calibri" w:hAnsi="Calibri" w:cs="Times New Roman"/>
                <w:b/>
                <w:bCs/>
                <w:sz w:val="22"/>
                <w:szCs w:val="22"/>
              </w:rPr>
              <w:t>COST</w:t>
            </w:r>
          </w:p>
        </w:tc>
        <w:tc>
          <w:tcPr>
            <w:tcW w:w="2174" w:type="dxa"/>
            <w:tcBorders>
              <w:top w:val="single" w:sz="4" w:space="0" w:color="auto"/>
              <w:left w:val="nil"/>
              <w:bottom w:val="single" w:sz="8" w:space="0" w:color="auto"/>
              <w:right w:val="single" w:sz="4" w:space="0" w:color="auto"/>
            </w:tcBorders>
            <w:shd w:val="clear" w:color="000000" w:fill="D8D8D8"/>
            <w:noWrap/>
            <w:vAlign w:val="bottom"/>
            <w:hideMark/>
          </w:tcPr>
          <w:p w:rsidR="000378EF" w:rsidRPr="00DF04EB" w:rsidRDefault="000378EF" w:rsidP="00D44262">
            <w:pPr>
              <w:jc w:val="center"/>
              <w:rPr>
                <w:rFonts w:ascii="Calibri" w:hAnsi="Calibri" w:cs="Times New Roman"/>
                <w:b/>
                <w:bCs/>
                <w:sz w:val="22"/>
                <w:szCs w:val="22"/>
              </w:rPr>
            </w:pPr>
            <w:r w:rsidRPr="00DF04EB">
              <w:rPr>
                <w:rFonts w:ascii="Calibri" w:hAnsi="Calibri" w:cs="Times New Roman"/>
                <w:b/>
                <w:bCs/>
                <w:sz w:val="22"/>
                <w:szCs w:val="22"/>
              </w:rPr>
              <w:t>FUNDING SOURCE</w:t>
            </w:r>
          </w:p>
        </w:tc>
        <w:tc>
          <w:tcPr>
            <w:tcW w:w="1196" w:type="dxa"/>
            <w:tcBorders>
              <w:top w:val="single" w:sz="4" w:space="0" w:color="auto"/>
              <w:left w:val="nil"/>
              <w:bottom w:val="single" w:sz="8" w:space="0" w:color="auto"/>
              <w:right w:val="single" w:sz="4" w:space="0" w:color="auto"/>
            </w:tcBorders>
            <w:shd w:val="clear" w:color="000000" w:fill="D8D8D8"/>
            <w:vAlign w:val="bottom"/>
            <w:hideMark/>
          </w:tcPr>
          <w:p w:rsidR="000378EF" w:rsidRPr="00DF04EB" w:rsidRDefault="000378EF" w:rsidP="00D44262">
            <w:pPr>
              <w:jc w:val="center"/>
              <w:rPr>
                <w:rFonts w:ascii="Calibri" w:hAnsi="Calibri" w:cs="Times New Roman"/>
                <w:b/>
                <w:bCs/>
                <w:sz w:val="22"/>
                <w:szCs w:val="22"/>
              </w:rPr>
            </w:pPr>
            <w:r w:rsidRPr="00DF04EB">
              <w:rPr>
                <w:rFonts w:ascii="Calibri" w:hAnsi="Calibri" w:cs="Times New Roman"/>
                <w:b/>
                <w:bCs/>
                <w:sz w:val="22"/>
                <w:szCs w:val="22"/>
              </w:rPr>
              <w:t>HAZARD</w:t>
            </w:r>
          </w:p>
        </w:tc>
        <w:tc>
          <w:tcPr>
            <w:tcW w:w="2068" w:type="dxa"/>
            <w:tcBorders>
              <w:top w:val="single" w:sz="4" w:space="0" w:color="auto"/>
              <w:left w:val="nil"/>
              <w:bottom w:val="single" w:sz="8" w:space="0" w:color="auto"/>
              <w:right w:val="single" w:sz="8" w:space="0" w:color="auto"/>
            </w:tcBorders>
            <w:shd w:val="clear" w:color="000000" w:fill="D8D8D8"/>
            <w:vAlign w:val="bottom"/>
            <w:hideMark/>
          </w:tcPr>
          <w:p w:rsidR="000378EF" w:rsidRPr="00DF04EB" w:rsidRDefault="000378EF" w:rsidP="00D44262">
            <w:pPr>
              <w:jc w:val="center"/>
              <w:rPr>
                <w:rFonts w:ascii="Calibri" w:hAnsi="Calibri" w:cs="Times New Roman"/>
                <w:b/>
                <w:bCs/>
                <w:sz w:val="22"/>
                <w:szCs w:val="22"/>
              </w:rPr>
            </w:pPr>
            <w:r w:rsidRPr="00DF04EB">
              <w:rPr>
                <w:rFonts w:ascii="Calibri" w:hAnsi="Calibri" w:cs="Times New Roman"/>
                <w:b/>
                <w:bCs/>
                <w:sz w:val="22"/>
                <w:szCs w:val="22"/>
              </w:rPr>
              <w:t>GOAL</w:t>
            </w:r>
          </w:p>
        </w:tc>
      </w:tr>
      <w:tr w:rsidR="000378EF" w:rsidRPr="00E8483C" w:rsidTr="004F1289">
        <w:trPr>
          <w:trHeight w:val="1483"/>
          <w:jc w:val="center"/>
        </w:trPr>
        <w:tc>
          <w:tcPr>
            <w:tcW w:w="2100" w:type="dxa"/>
            <w:tcBorders>
              <w:top w:val="single" w:sz="8" w:space="0" w:color="auto"/>
              <w:left w:val="single" w:sz="8" w:space="0" w:color="auto"/>
              <w:bottom w:val="single" w:sz="4" w:space="0" w:color="auto"/>
              <w:right w:val="single" w:sz="4" w:space="0" w:color="auto"/>
            </w:tcBorders>
            <w:vAlign w:val="bottom"/>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The city’s water system is vulnerable to electrical failure.</w:t>
            </w:r>
          </w:p>
        </w:tc>
        <w:tc>
          <w:tcPr>
            <w:tcW w:w="2230" w:type="dxa"/>
            <w:tcBorders>
              <w:top w:val="single" w:sz="8" w:space="0" w:color="auto"/>
              <w:left w:val="single" w:sz="8" w:space="0" w:color="auto"/>
              <w:bottom w:val="single" w:sz="4" w:space="0" w:color="auto"/>
              <w:right w:val="single" w:sz="4" w:space="0" w:color="auto"/>
            </w:tcBorders>
            <w:shd w:val="clear" w:color="auto" w:fill="auto"/>
            <w:vAlign w:val="bottom"/>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Portable Generator for Water System.</w:t>
            </w:r>
          </w:p>
        </w:tc>
        <w:tc>
          <w:tcPr>
            <w:tcW w:w="1080" w:type="dxa"/>
            <w:tcBorders>
              <w:top w:val="single" w:sz="8" w:space="0" w:color="auto"/>
              <w:left w:val="nil"/>
              <w:bottom w:val="single" w:sz="4" w:space="0" w:color="auto"/>
              <w:right w:val="single" w:sz="4" w:space="0" w:color="auto"/>
            </w:tcBorders>
            <w:shd w:val="clear" w:color="auto" w:fill="auto"/>
            <w:noWrap/>
            <w:vAlign w:val="bottom"/>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High</w:t>
            </w:r>
          </w:p>
        </w:tc>
        <w:tc>
          <w:tcPr>
            <w:tcW w:w="1341" w:type="dxa"/>
            <w:tcBorders>
              <w:top w:val="single" w:sz="8" w:space="0" w:color="auto"/>
              <w:left w:val="nil"/>
              <w:bottom w:val="single" w:sz="4" w:space="0" w:color="auto"/>
              <w:right w:val="single" w:sz="4" w:space="0" w:color="auto"/>
            </w:tcBorders>
            <w:shd w:val="clear" w:color="auto" w:fill="auto"/>
            <w:noWrap/>
            <w:vAlign w:val="bottom"/>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Short</w:t>
            </w:r>
          </w:p>
        </w:tc>
        <w:tc>
          <w:tcPr>
            <w:tcW w:w="1598" w:type="dxa"/>
            <w:tcBorders>
              <w:top w:val="single" w:sz="8" w:space="0" w:color="auto"/>
              <w:left w:val="nil"/>
              <w:bottom w:val="single" w:sz="4" w:space="0" w:color="auto"/>
              <w:right w:val="single" w:sz="4" w:space="0" w:color="auto"/>
            </w:tcBorders>
            <w:shd w:val="clear" w:color="auto" w:fill="auto"/>
            <w:vAlign w:val="bottom"/>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(Volga) Finance Officer</w:t>
            </w:r>
          </w:p>
        </w:tc>
        <w:tc>
          <w:tcPr>
            <w:tcW w:w="1510" w:type="dxa"/>
            <w:tcBorders>
              <w:top w:val="single" w:sz="8" w:space="0" w:color="auto"/>
              <w:left w:val="nil"/>
              <w:bottom w:val="single" w:sz="4" w:space="0" w:color="auto"/>
              <w:right w:val="single" w:sz="4" w:space="0" w:color="auto"/>
            </w:tcBorders>
            <w:shd w:val="clear" w:color="auto" w:fill="auto"/>
            <w:noWrap/>
            <w:vAlign w:val="bottom"/>
            <w:hideMark/>
          </w:tcPr>
          <w:p w:rsidR="000378EF" w:rsidRPr="00E8483C" w:rsidRDefault="000378EF" w:rsidP="00D44262">
            <w:pPr>
              <w:jc w:val="right"/>
              <w:rPr>
                <w:rFonts w:ascii="Calibri" w:hAnsi="Calibri" w:cs="Times New Roman"/>
                <w:sz w:val="22"/>
                <w:szCs w:val="22"/>
              </w:rPr>
            </w:pPr>
            <w:r w:rsidRPr="00E8483C">
              <w:rPr>
                <w:rFonts w:ascii="Calibri" w:hAnsi="Calibri" w:cs="Times New Roman"/>
                <w:sz w:val="22"/>
                <w:szCs w:val="22"/>
              </w:rPr>
              <w:t>$20,000</w:t>
            </w:r>
          </w:p>
        </w:tc>
        <w:tc>
          <w:tcPr>
            <w:tcW w:w="2174" w:type="dxa"/>
            <w:tcBorders>
              <w:top w:val="single" w:sz="8" w:space="0" w:color="auto"/>
              <w:left w:val="nil"/>
              <w:bottom w:val="single" w:sz="4" w:space="0" w:color="auto"/>
              <w:right w:val="single" w:sz="4" w:space="0" w:color="auto"/>
            </w:tcBorders>
            <w:shd w:val="clear" w:color="auto" w:fill="auto"/>
            <w:noWrap/>
            <w:vAlign w:val="bottom"/>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HMGP</w:t>
            </w:r>
          </w:p>
        </w:tc>
        <w:tc>
          <w:tcPr>
            <w:tcW w:w="1196" w:type="dxa"/>
            <w:tcBorders>
              <w:top w:val="single" w:sz="8" w:space="0" w:color="auto"/>
              <w:left w:val="nil"/>
              <w:bottom w:val="single" w:sz="4" w:space="0" w:color="auto"/>
              <w:right w:val="single" w:sz="4" w:space="0" w:color="auto"/>
            </w:tcBorders>
            <w:shd w:val="clear" w:color="auto" w:fill="auto"/>
            <w:vAlign w:val="bottom"/>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Severe Weather Hazards (summer and winter)</w:t>
            </w:r>
          </w:p>
        </w:tc>
        <w:tc>
          <w:tcPr>
            <w:tcW w:w="2068" w:type="dxa"/>
            <w:tcBorders>
              <w:top w:val="single" w:sz="8" w:space="0" w:color="auto"/>
              <w:left w:val="nil"/>
              <w:bottom w:val="single" w:sz="4" w:space="0" w:color="auto"/>
              <w:right w:val="single" w:sz="8" w:space="0" w:color="auto"/>
            </w:tcBorders>
            <w:shd w:val="clear" w:color="auto" w:fill="auto"/>
            <w:vAlign w:val="bottom"/>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 xml:space="preserve">Reduce the extent to which </w:t>
            </w:r>
            <w:r>
              <w:rPr>
                <w:rFonts w:ascii="Calibri" w:hAnsi="Calibri" w:cs="Times New Roman"/>
                <w:sz w:val="22"/>
                <w:szCs w:val="22"/>
              </w:rPr>
              <w:t>utility interruption</w:t>
            </w:r>
            <w:r w:rsidRPr="00E8483C">
              <w:rPr>
                <w:rFonts w:ascii="Calibri" w:hAnsi="Calibri" w:cs="Times New Roman"/>
                <w:sz w:val="22"/>
                <w:szCs w:val="22"/>
              </w:rPr>
              <w:t>s affect areas during severe weather situations.</w:t>
            </w:r>
          </w:p>
        </w:tc>
      </w:tr>
      <w:tr w:rsidR="000378EF" w:rsidRPr="00E8483C" w:rsidTr="004F1289">
        <w:trPr>
          <w:trHeight w:val="615"/>
          <w:jc w:val="center"/>
        </w:trPr>
        <w:tc>
          <w:tcPr>
            <w:tcW w:w="2100" w:type="dxa"/>
            <w:tcBorders>
              <w:top w:val="single" w:sz="8" w:space="0" w:color="auto"/>
              <w:left w:val="single" w:sz="8" w:space="0" w:color="auto"/>
              <w:bottom w:val="single" w:sz="4" w:space="0" w:color="auto"/>
              <w:right w:val="single" w:sz="4" w:space="0" w:color="auto"/>
            </w:tcBorders>
            <w:vAlign w:val="bottom"/>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Powerlines are vulnerable to damage due to high winds and/or ice.</w:t>
            </w:r>
          </w:p>
        </w:tc>
        <w:tc>
          <w:tcPr>
            <w:tcW w:w="2230" w:type="dxa"/>
            <w:tcBorders>
              <w:top w:val="single" w:sz="8" w:space="0" w:color="auto"/>
              <w:left w:val="single" w:sz="8" w:space="0" w:color="auto"/>
              <w:bottom w:val="single" w:sz="4" w:space="0" w:color="auto"/>
              <w:right w:val="single" w:sz="4" w:space="0" w:color="auto"/>
            </w:tcBorders>
            <w:shd w:val="clear" w:color="auto" w:fill="auto"/>
            <w:vAlign w:val="bottom"/>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Bury overhead powerlines</w:t>
            </w:r>
          </w:p>
        </w:tc>
        <w:tc>
          <w:tcPr>
            <w:tcW w:w="1080" w:type="dxa"/>
            <w:tcBorders>
              <w:top w:val="single" w:sz="8" w:space="0" w:color="auto"/>
              <w:left w:val="nil"/>
              <w:bottom w:val="single" w:sz="4" w:space="0" w:color="auto"/>
              <w:right w:val="single" w:sz="4" w:space="0" w:color="auto"/>
            </w:tcBorders>
            <w:shd w:val="clear" w:color="auto" w:fill="auto"/>
            <w:noWrap/>
            <w:vAlign w:val="bottom"/>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Medium</w:t>
            </w:r>
          </w:p>
        </w:tc>
        <w:tc>
          <w:tcPr>
            <w:tcW w:w="1341" w:type="dxa"/>
            <w:tcBorders>
              <w:top w:val="single" w:sz="8" w:space="0" w:color="auto"/>
              <w:left w:val="nil"/>
              <w:bottom w:val="single" w:sz="4" w:space="0" w:color="auto"/>
              <w:right w:val="single" w:sz="4" w:space="0" w:color="auto"/>
            </w:tcBorders>
            <w:shd w:val="clear" w:color="auto" w:fill="auto"/>
            <w:noWrap/>
            <w:vAlign w:val="bottom"/>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Short</w:t>
            </w:r>
          </w:p>
        </w:tc>
        <w:tc>
          <w:tcPr>
            <w:tcW w:w="1598" w:type="dxa"/>
            <w:tcBorders>
              <w:top w:val="single" w:sz="8" w:space="0" w:color="auto"/>
              <w:left w:val="nil"/>
              <w:bottom w:val="single" w:sz="4" w:space="0" w:color="auto"/>
              <w:right w:val="single" w:sz="4" w:space="0" w:color="auto"/>
            </w:tcBorders>
            <w:shd w:val="clear" w:color="auto" w:fill="auto"/>
            <w:vAlign w:val="bottom"/>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(Volga) Finance Officer</w:t>
            </w:r>
          </w:p>
        </w:tc>
        <w:tc>
          <w:tcPr>
            <w:tcW w:w="1510" w:type="dxa"/>
            <w:tcBorders>
              <w:top w:val="single" w:sz="8" w:space="0" w:color="auto"/>
              <w:left w:val="nil"/>
              <w:bottom w:val="single" w:sz="4" w:space="0" w:color="auto"/>
              <w:right w:val="single" w:sz="4" w:space="0" w:color="auto"/>
            </w:tcBorders>
            <w:shd w:val="clear" w:color="auto" w:fill="auto"/>
            <w:noWrap/>
            <w:vAlign w:val="bottom"/>
            <w:hideMark/>
          </w:tcPr>
          <w:p w:rsidR="000378EF" w:rsidRPr="00E8483C" w:rsidRDefault="000378EF" w:rsidP="00D44262">
            <w:pPr>
              <w:jc w:val="right"/>
              <w:rPr>
                <w:rFonts w:ascii="Calibri" w:hAnsi="Calibri" w:cs="Times New Roman"/>
                <w:sz w:val="22"/>
                <w:szCs w:val="22"/>
              </w:rPr>
            </w:pPr>
            <w:r w:rsidRPr="00E8483C">
              <w:rPr>
                <w:rFonts w:ascii="Calibri" w:hAnsi="Calibri" w:cs="Times New Roman"/>
                <w:sz w:val="22"/>
                <w:szCs w:val="22"/>
              </w:rPr>
              <w:t>UNKOWN</w:t>
            </w:r>
          </w:p>
        </w:tc>
        <w:tc>
          <w:tcPr>
            <w:tcW w:w="2174" w:type="dxa"/>
            <w:tcBorders>
              <w:top w:val="single" w:sz="8" w:space="0" w:color="auto"/>
              <w:left w:val="nil"/>
              <w:bottom w:val="single" w:sz="4" w:space="0" w:color="auto"/>
              <w:right w:val="single" w:sz="4" w:space="0" w:color="auto"/>
            </w:tcBorders>
            <w:shd w:val="clear" w:color="auto" w:fill="auto"/>
            <w:noWrap/>
            <w:vAlign w:val="bottom"/>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HMGP</w:t>
            </w:r>
            <w:r>
              <w:rPr>
                <w:rFonts w:ascii="Calibri" w:hAnsi="Calibri" w:cs="Times New Roman"/>
                <w:sz w:val="22"/>
                <w:szCs w:val="22"/>
              </w:rPr>
              <w:t>/Rural Development</w:t>
            </w:r>
          </w:p>
        </w:tc>
        <w:tc>
          <w:tcPr>
            <w:tcW w:w="1196" w:type="dxa"/>
            <w:tcBorders>
              <w:top w:val="single" w:sz="8" w:space="0" w:color="auto"/>
              <w:left w:val="nil"/>
              <w:bottom w:val="single" w:sz="4" w:space="0" w:color="auto"/>
              <w:right w:val="single" w:sz="4" w:space="0" w:color="auto"/>
            </w:tcBorders>
            <w:shd w:val="clear" w:color="auto" w:fill="auto"/>
            <w:vAlign w:val="bottom"/>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Severe Weather Hazards (summer and winter)</w:t>
            </w:r>
          </w:p>
        </w:tc>
        <w:tc>
          <w:tcPr>
            <w:tcW w:w="2068" w:type="dxa"/>
            <w:tcBorders>
              <w:top w:val="single" w:sz="8" w:space="0" w:color="auto"/>
              <w:left w:val="nil"/>
              <w:bottom w:val="single" w:sz="4" w:space="0" w:color="auto"/>
              <w:right w:val="single" w:sz="8" w:space="0" w:color="auto"/>
            </w:tcBorders>
            <w:shd w:val="clear" w:color="auto" w:fill="auto"/>
            <w:vAlign w:val="bottom"/>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 xml:space="preserve">Reduce the extent to which </w:t>
            </w:r>
            <w:r>
              <w:rPr>
                <w:rFonts w:ascii="Calibri" w:hAnsi="Calibri" w:cs="Times New Roman"/>
                <w:sz w:val="22"/>
                <w:szCs w:val="22"/>
              </w:rPr>
              <w:t>utility interruption</w:t>
            </w:r>
            <w:r w:rsidRPr="00E8483C">
              <w:rPr>
                <w:rFonts w:ascii="Calibri" w:hAnsi="Calibri" w:cs="Times New Roman"/>
                <w:sz w:val="22"/>
                <w:szCs w:val="22"/>
              </w:rPr>
              <w:t>s affect areas during severe weather situations.</w:t>
            </w:r>
          </w:p>
        </w:tc>
      </w:tr>
      <w:tr w:rsidR="000378EF" w:rsidRPr="00E8483C" w:rsidTr="004F1289">
        <w:trPr>
          <w:trHeight w:val="915"/>
          <w:jc w:val="center"/>
        </w:trPr>
        <w:tc>
          <w:tcPr>
            <w:tcW w:w="2100" w:type="dxa"/>
            <w:tcBorders>
              <w:top w:val="single" w:sz="8" w:space="0" w:color="auto"/>
              <w:left w:val="single" w:sz="8" w:space="0" w:color="auto"/>
              <w:bottom w:val="single" w:sz="8" w:space="0" w:color="auto"/>
              <w:right w:val="single" w:sz="4" w:space="0" w:color="auto"/>
            </w:tcBorders>
            <w:vAlign w:val="bottom"/>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The town does not have a Tornado Safe Emergency Shelter.</w:t>
            </w:r>
          </w:p>
        </w:tc>
        <w:tc>
          <w:tcPr>
            <w:tcW w:w="2230" w:type="dxa"/>
            <w:tcBorders>
              <w:top w:val="single" w:sz="8" w:space="0" w:color="auto"/>
              <w:left w:val="single" w:sz="8" w:space="0" w:color="auto"/>
              <w:bottom w:val="single" w:sz="8" w:space="0" w:color="auto"/>
              <w:right w:val="single" w:sz="4" w:space="0" w:color="auto"/>
            </w:tcBorders>
            <w:shd w:val="clear" w:color="auto" w:fill="auto"/>
            <w:vAlign w:val="bottom"/>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Construction of Tornado Shelter.</w:t>
            </w:r>
          </w:p>
        </w:tc>
        <w:tc>
          <w:tcPr>
            <w:tcW w:w="1080" w:type="dxa"/>
            <w:tcBorders>
              <w:top w:val="single" w:sz="8" w:space="0" w:color="auto"/>
              <w:left w:val="nil"/>
              <w:bottom w:val="single" w:sz="8" w:space="0" w:color="auto"/>
              <w:right w:val="single" w:sz="4" w:space="0" w:color="auto"/>
            </w:tcBorders>
            <w:shd w:val="clear" w:color="auto" w:fill="auto"/>
            <w:noWrap/>
            <w:vAlign w:val="bottom"/>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Medium</w:t>
            </w:r>
          </w:p>
        </w:tc>
        <w:tc>
          <w:tcPr>
            <w:tcW w:w="1341" w:type="dxa"/>
            <w:tcBorders>
              <w:top w:val="single" w:sz="8" w:space="0" w:color="auto"/>
              <w:left w:val="nil"/>
              <w:bottom w:val="single" w:sz="8" w:space="0" w:color="auto"/>
              <w:right w:val="single" w:sz="4" w:space="0" w:color="auto"/>
            </w:tcBorders>
            <w:shd w:val="clear" w:color="auto" w:fill="auto"/>
            <w:noWrap/>
            <w:vAlign w:val="bottom"/>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Short</w:t>
            </w:r>
          </w:p>
        </w:tc>
        <w:tc>
          <w:tcPr>
            <w:tcW w:w="1598" w:type="dxa"/>
            <w:tcBorders>
              <w:top w:val="single" w:sz="8" w:space="0" w:color="auto"/>
              <w:left w:val="nil"/>
              <w:bottom w:val="single" w:sz="8" w:space="0" w:color="auto"/>
              <w:right w:val="single" w:sz="4" w:space="0" w:color="auto"/>
            </w:tcBorders>
            <w:shd w:val="clear" w:color="auto" w:fill="auto"/>
            <w:vAlign w:val="bottom"/>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w:t>
            </w:r>
            <w:r>
              <w:rPr>
                <w:rFonts w:ascii="Calibri" w:hAnsi="Calibri" w:cs="Times New Roman"/>
                <w:sz w:val="22"/>
                <w:szCs w:val="22"/>
              </w:rPr>
              <w:t>Volga</w:t>
            </w:r>
            <w:r w:rsidRPr="00E8483C">
              <w:rPr>
                <w:rFonts w:ascii="Calibri" w:hAnsi="Calibri" w:cs="Times New Roman"/>
                <w:sz w:val="22"/>
                <w:szCs w:val="22"/>
              </w:rPr>
              <w:t>) Finance Officer</w:t>
            </w:r>
          </w:p>
        </w:tc>
        <w:tc>
          <w:tcPr>
            <w:tcW w:w="1510" w:type="dxa"/>
            <w:tcBorders>
              <w:top w:val="single" w:sz="8" w:space="0" w:color="auto"/>
              <w:left w:val="nil"/>
              <w:bottom w:val="single" w:sz="8" w:space="0" w:color="auto"/>
              <w:right w:val="single" w:sz="4" w:space="0" w:color="auto"/>
            </w:tcBorders>
            <w:shd w:val="clear" w:color="auto" w:fill="auto"/>
            <w:noWrap/>
            <w:vAlign w:val="bottom"/>
            <w:hideMark/>
          </w:tcPr>
          <w:p w:rsidR="000378EF" w:rsidRPr="00E8483C" w:rsidRDefault="000378EF" w:rsidP="00D44262">
            <w:pPr>
              <w:jc w:val="right"/>
              <w:rPr>
                <w:rFonts w:ascii="Calibri" w:hAnsi="Calibri" w:cs="Times New Roman"/>
                <w:sz w:val="22"/>
                <w:szCs w:val="22"/>
              </w:rPr>
            </w:pPr>
            <w:r w:rsidRPr="00E8483C">
              <w:rPr>
                <w:rFonts w:ascii="Calibri" w:hAnsi="Calibri" w:cs="Times New Roman"/>
                <w:sz w:val="22"/>
                <w:szCs w:val="22"/>
              </w:rPr>
              <w:t>$100,000</w:t>
            </w:r>
          </w:p>
        </w:tc>
        <w:tc>
          <w:tcPr>
            <w:tcW w:w="2174" w:type="dxa"/>
            <w:tcBorders>
              <w:top w:val="single" w:sz="8" w:space="0" w:color="auto"/>
              <w:left w:val="nil"/>
              <w:bottom w:val="single" w:sz="8" w:space="0" w:color="auto"/>
              <w:right w:val="single" w:sz="4" w:space="0" w:color="auto"/>
            </w:tcBorders>
            <w:shd w:val="clear" w:color="auto" w:fill="auto"/>
            <w:noWrap/>
            <w:vAlign w:val="bottom"/>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HMGP</w:t>
            </w:r>
            <w:r>
              <w:rPr>
                <w:rFonts w:ascii="Calibri" w:hAnsi="Calibri" w:cs="Times New Roman"/>
                <w:sz w:val="22"/>
                <w:szCs w:val="22"/>
              </w:rPr>
              <w:t>/CDBG</w:t>
            </w:r>
          </w:p>
        </w:tc>
        <w:tc>
          <w:tcPr>
            <w:tcW w:w="1196" w:type="dxa"/>
            <w:tcBorders>
              <w:top w:val="single" w:sz="8" w:space="0" w:color="auto"/>
              <w:left w:val="nil"/>
              <w:bottom w:val="single" w:sz="8" w:space="0" w:color="auto"/>
              <w:right w:val="single" w:sz="4" w:space="0" w:color="auto"/>
            </w:tcBorders>
            <w:shd w:val="clear" w:color="auto" w:fill="auto"/>
            <w:vAlign w:val="bottom"/>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Tornado</w:t>
            </w:r>
          </w:p>
        </w:tc>
        <w:tc>
          <w:tcPr>
            <w:tcW w:w="2068" w:type="dxa"/>
            <w:tcBorders>
              <w:top w:val="single" w:sz="8" w:space="0" w:color="auto"/>
              <w:left w:val="nil"/>
              <w:bottom w:val="single" w:sz="8" w:space="0" w:color="auto"/>
              <w:right w:val="single" w:sz="8" w:space="0" w:color="auto"/>
            </w:tcBorders>
            <w:shd w:val="clear" w:color="auto" w:fill="auto"/>
            <w:vAlign w:val="bottom"/>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Improve public safety during severe weather.</w:t>
            </w:r>
          </w:p>
        </w:tc>
      </w:tr>
      <w:tr w:rsidR="004F1289" w:rsidRPr="00E8483C" w:rsidTr="004F1289">
        <w:trPr>
          <w:trHeight w:val="915"/>
          <w:jc w:val="center"/>
        </w:trPr>
        <w:tc>
          <w:tcPr>
            <w:tcW w:w="2100" w:type="dxa"/>
            <w:tcBorders>
              <w:top w:val="single" w:sz="8" w:space="0" w:color="auto"/>
              <w:left w:val="single" w:sz="8" w:space="0" w:color="auto"/>
              <w:bottom w:val="single" w:sz="8" w:space="0" w:color="auto"/>
              <w:right w:val="single" w:sz="4" w:space="0" w:color="auto"/>
            </w:tcBorders>
            <w:shd w:val="clear" w:color="auto" w:fill="D9D9D9" w:themeFill="background1" w:themeFillShade="D9"/>
            <w:vAlign w:val="bottom"/>
          </w:tcPr>
          <w:p w:rsidR="004F1289" w:rsidRPr="00DF04EB" w:rsidRDefault="004F1289" w:rsidP="004F1289">
            <w:pPr>
              <w:jc w:val="center"/>
              <w:rPr>
                <w:rFonts w:ascii="Calibri" w:hAnsi="Calibri" w:cs="Times New Roman"/>
                <w:b/>
                <w:bCs/>
                <w:sz w:val="22"/>
                <w:szCs w:val="22"/>
              </w:rPr>
            </w:pPr>
            <w:r w:rsidRPr="00DF04EB">
              <w:rPr>
                <w:rFonts w:ascii="Calibri" w:hAnsi="Calibri" w:cs="Times New Roman"/>
                <w:b/>
                <w:bCs/>
                <w:sz w:val="22"/>
                <w:szCs w:val="22"/>
              </w:rPr>
              <w:lastRenderedPageBreak/>
              <w:t>CITY OF VOLGA</w:t>
            </w:r>
          </w:p>
          <w:p w:rsidR="004F1289" w:rsidRDefault="004F1289" w:rsidP="004F1289">
            <w:pPr>
              <w:jc w:val="center"/>
              <w:rPr>
                <w:rFonts w:ascii="Calibri" w:hAnsi="Calibri" w:cs="Times New Roman"/>
                <w:sz w:val="22"/>
                <w:szCs w:val="22"/>
              </w:rPr>
            </w:pPr>
            <w:r w:rsidRPr="00DF04EB">
              <w:rPr>
                <w:rFonts w:ascii="Calibri" w:hAnsi="Calibri" w:cs="Times New Roman"/>
                <w:b/>
                <w:bCs/>
                <w:sz w:val="22"/>
                <w:szCs w:val="22"/>
              </w:rPr>
              <w:t>PROBLEM STATEMENTS</w:t>
            </w:r>
          </w:p>
        </w:tc>
        <w:tc>
          <w:tcPr>
            <w:tcW w:w="2230" w:type="dxa"/>
            <w:tcBorders>
              <w:top w:val="single" w:sz="8" w:space="0" w:color="auto"/>
              <w:left w:val="single" w:sz="8" w:space="0" w:color="auto"/>
              <w:bottom w:val="single" w:sz="8" w:space="0" w:color="auto"/>
              <w:right w:val="single" w:sz="4" w:space="0" w:color="auto"/>
            </w:tcBorders>
            <w:shd w:val="clear" w:color="auto" w:fill="D9D9D9" w:themeFill="background1" w:themeFillShade="D9"/>
            <w:vAlign w:val="bottom"/>
          </w:tcPr>
          <w:p w:rsidR="004F1289" w:rsidRDefault="004F1289" w:rsidP="004F1289">
            <w:pPr>
              <w:jc w:val="center"/>
              <w:rPr>
                <w:rFonts w:ascii="Calibri" w:hAnsi="Calibri" w:cs="Times New Roman"/>
                <w:sz w:val="22"/>
                <w:szCs w:val="22"/>
              </w:rPr>
            </w:pPr>
            <w:r w:rsidRPr="00DF04EB">
              <w:rPr>
                <w:rFonts w:ascii="Calibri" w:hAnsi="Calibri" w:cs="Times New Roman"/>
                <w:b/>
                <w:bCs/>
                <w:sz w:val="22"/>
                <w:szCs w:val="22"/>
              </w:rPr>
              <w:t>CITY OF VOLGA ACTIONS</w:t>
            </w:r>
          </w:p>
        </w:tc>
        <w:tc>
          <w:tcPr>
            <w:tcW w:w="1080" w:type="dxa"/>
            <w:tcBorders>
              <w:top w:val="single" w:sz="8" w:space="0" w:color="auto"/>
              <w:left w:val="nil"/>
              <w:bottom w:val="single" w:sz="8" w:space="0" w:color="auto"/>
              <w:right w:val="single" w:sz="4" w:space="0" w:color="auto"/>
            </w:tcBorders>
            <w:shd w:val="clear" w:color="auto" w:fill="D9D9D9" w:themeFill="background1" w:themeFillShade="D9"/>
            <w:noWrap/>
            <w:vAlign w:val="bottom"/>
          </w:tcPr>
          <w:p w:rsidR="004F1289" w:rsidRDefault="004F1289" w:rsidP="004F1289">
            <w:pPr>
              <w:jc w:val="center"/>
              <w:rPr>
                <w:rFonts w:ascii="Calibri" w:hAnsi="Calibri" w:cs="Times New Roman"/>
                <w:sz w:val="22"/>
                <w:szCs w:val="22"/>
              </w:rPr>
            </w:pPr>
            <w:r w:rsidRPr="00DF04EB">
              <w:rPr>
                <w:rFonts w:ascii="Calibri" w:hAnsi="Calibri" w:cs="Times New Roman"/>
                <w:b/>
                <w:bCs/>
                <w:sz w:val="22"/>
                <w:szCs w:val="22"/>
              </w:rPr>
              <w:t>RATING</w:t>
            </w:r>
          </w:p>
        </w:tc>
        <w:tc>
          <w:tcPr>
            <w:tcW w:w="1341" w:type="dxa"/>
            <w:tcBorders>
              <w:top w:val="single" w:sz="8" w:space="0" w:color="auto"/>
              <w:left w:val="nil"/>
              <w:bottom w:val="single" w:sz="8" w:space="0" w:color="auto"/>
              <w:right w:val="single" w:sz="4" w:space="0" w:color="auto"/>
            </w:tcBorders>
            <w:shd w:val="clear" w:color="auto" w:fill="D9D9D9" w:themeFill="background1" w:themeFillShade="D9"/>
            <w:noWrap/>
            <w:vAlign w:val="bottom"/>
          </w:tcPr>
          <w:p w:rsidR="004F1289" w:rsidRDefault="004F1289" w:rsidP="004F1289">
            <w:pPr>
              <w:jc w:val="center"/>
              <w:rPr>
                <w:rFonts w:ascii="Calibri" w:hAnsi="Calibri" w:cs="Times New Roman"/>
                <w:sz w:val="22"/>
                <w:szCs w:val="22"/>
              </w:rPr>
            </w:pPr>
            <w:r w:rsidRPr="00DF04EB">
              <w:rPr>
                <w:rFonts w:ascii="Calibri" w:hAnsi="Calibri" w:cs="Times New Roman"/>
                <w:b/>
                <w:bCs/>
                <w:sz w:val="22"/>
                <w:szCs w:val="22"/>
              </w:rPr>
              <w:t>TIMEFRAME</w:t>
            </w:r>
          </w:p>
        </w:tc>
        <w:tc>
          <w:tcPr>
            <w:tcW w:w="1598" w:type="dxa"/>
            <w:tcBorders>
              <w:top w:val="single" w:sz="8" w:space="0" w:color="auto"/>
              <w:left w:val="nil"/>
              <w:bottom w:val="single" w:sz="8" w:space="0" w:color="auto"/>
              <w:right w:val="single" w:sz="4" w:space="0" w:color="auto"/>
            </w:tcBorders>
            <w:shd w:val="clear" w:color="auto" w:fill="D9D9D9" w:themeFill="background1" w:themeFillShade="D9"/>
            <w:vAlign w:val="bottom"/>
          </w:tcPr>
          <w:p w:rsidR="004F1289" w:rsidRDefault="004F1289" w:rsidP="004F1289">
            <w:pPr>
              <w:jc w:val="center"/>
              <w:rPr>
                <w:rFonts w:ascii="Calibri" w:hAnsi="Calibri" w:cs="Times New Roman"/>
                <w:sz w:val="22"/>
                <w:szCs w:val="22"/>
              </w:rPr>
            </w:pPr>
            <w:r w:rsidRPr="00DF04EB">
              <w:rPr>
                <w:rFonts w:ascii="Calibri" w:hAnsi="Calibri" w:cs="Times New Roman"/>
                <w:b/>
                <w:bCs/>
                <w:sz w:val="22"/>
                <w:szCs w:val="22"/>
              </w:rPr>
              <w:t>CONTACT</w:t>
            </w:r>
          </w:p>
        </w:tc>
        <w:tc>
          <w:tcPr>
            <w:tcW w:w="1510" w:type="dxa"/>
            <w:tcBorders>
              <w:top w:val="single" w:sz="8" w:space="0" w:color="auto"/>
              <w:left w:val="nil"/>
              <w:bottom w:val="single" w:sz="8" w:space="0" w:color="auto"/>
              <w:right w:val="single" w:sz="4" w:space="0" w:color="auto"/>
            </w:tcBorders>
            <w:shd w:val="clear" w:color="auto" w:fill="D9D9D9" w:themeFill="background1" w:themeFillShade="D9"/>
            <w:noWrap/>
            <w:vAlign w:val="bottom"/>
          </w:tcPr>
          <w:p w:rsidR="004F1289" w:rsidRDefault="004F1289" w:rsidP="004F1289">
            <w:pPr>
              <w:jc w:val="center"/>
              <w:rPr>
                <w:rFonts w:ascii="Calibri" w:hAnsi="Calibri" w:cs="Times New Roman"/>
                <w:sz w:val="22"/>
                <w:szCs w:val="22"/>
              </w:rPr>
            </w:pPr>
            <w:r w:rsidRPr="00DF04EB">
              <w:rPr>
                <w:rFonts w:ascii="Calibri" w:hAnsi="Calibri" w:cs="Times New Roman"/>
                <w:b/>
                <w:bCs/>
                <w:sz w:val="22"/>
                <w:szCs w:val="22"/>
              </w:rPr>
              <w:t>COST</w:t>
            </w:r>
          </w:p>
        </w:tc>
        <w:tc>
          <w:tcPr>
            <w:tcW w:w="2174" w:type="dxa"/>
            <w:tcBorders>
              <w:top w:val="single" w:sz="8" w:space="0" w:color="auto"/>
              <w:left w:val="nil"/>
              <w:bottom w:val="single" w:sz="8" w:space="0" w:color="auto"/>
              <w:right w:val="single" w:sz="4" w:space="0" w:color="auto"/>
            </w:tcBorders>
            <w:shd w:val="clear" w:color="auto" w:fill="D9D9D9" w:themeFill="background1" w:themeFillShade="D9"/>
            <w:noWrap/>
            <w:vAlign w:val="bottom"/>
          </w:tcPr>
          <w:p w:rsidR="004F1289" w:rsidRDefault="004F1289" w:rsidP="004F1289">
            <w:pPr>
              <w:jc w:val="center"/>
              <w:rPr>
                <w:rFonts w:ascii="Calibri" w:hAnsi="Calibri" w:cs="Times New Roman"/>
                <w:sz w:val="22"/>
                <w:szCs w:val="22"/>
              </w:rPr>
            </w:pPr>
            <w:r w:rsidRPr="00DF04EB">
              <w:rPr>
                <w:rFonts w:ascii="Calibri" w:hAnsi="Calibri" w:cs="Times New Roman"/>
                <w:b/>
                <w:bCs/>
                <w:sz w:val="22"/>
                <w:szCs w:val="22"/>
              </w:rPr>
              <w:t>FUNDING SOURCE</w:t>
            </w:r>
          </w:p>
        </w:tc>
        <w:tc>
          <w:tcPr>
            <w:tcW w:w="1196" w:type="dxa"/>
            <w:tcBorders>
              <w:top w:val="single" w:sz="8" w:space="0" w:color="auto"/>
              <w:left w:val="nil"/>
              <w:bottom w:val="single" w:sz="8" w:space="0" w:color="auto"/>
              <w:right w:val="single" w:sz="4" w:space="0" w:color="auto"/>
            </w:tcBorders>
            <w:shd w:val="clear" w:color="auto" w:fill="D9D9D9" w:themeFill="background1" w:themeFillShade="D9"/>
            <w:vAlign w:val="bottom"/>
          </w:tcPr>
          <w:p w:rsidR="004F1289" w:rsidRDefault="004F1289" w:rsidP="004F1289">
            <w:pPr>
              <w:jc w:val="center"/>
              <w:rPr>
                <w:rFonts w:ascii="Calibri" w:hAnsi="Calibri" w:cs="Times New Roman"/>
                <w:sz w:val="22"/>
                <w:szCs w:val="22"/>
              </w:rPr>
            </w:pPr>
            <w:r w:rsidRPr="00DF04EB">
              <w:rPr>
                <w:rFonts w:ascii="Calibri" w:hAnsi="Calibri" w:cs="Times New Roman"/>
                <w:b/>
                <w:bCs/>
                <w:sz w:val="22"/>
                <w:szCs w:val="22"/>
              </w:rPr>
              <w:t>HAZARD</w:t>
            </w:r>
          </w:p>
        </w:tc>
        <w:tc>
          <w:tcPr>
            <w:tcW w:w="2068" w:type="dxa"/>
            <w:tcBorders>
              <w:top w:val="single" w:sz="8" w:space="0" w:color="auto"/>
              <w:left w:val="nil"/>
              <w:bottom w:val="single" w:sz="8" w:space="0" w:color="auto"/>
              <w:right w:val="single" w:sz="8" w:space="0" w:color="auto"/>
            </w:tcBorders>
            <w:shd w:val="clear" w:color="auto" w:fill="D9D9D9" w:themeFill="background1" w:themeFillShade="D9"/>
            <w:vAlign w:val="bottom"/>
          </w:tcPr>
          <w:p w:rsidR="004F1289" w:rsidRPr="00E8483C" w:rsidRDefault="004F1289" w:rsidP="004F1289">
            <w:pPr>
              <w:jc w:val="center"/>
              <w:rPr>
                <w:rFonts w:ascii="Calibri" w:hAnsi="Calibri" w:cs="Times New Roman"/>
                <w:sz w:val="22"/>
                <w:szCs w:val="22"/>
              </w:rPr>
            </w:pPr>
            <w:r w:rsidRPr="00DF04EB">
              <w:rPr>
                <w:rFonts w:ascii="Calibri" w:hAnsi="Calibri" w:cs="Times New Roman"/>
                <w:b/>
                <w:bCs/>
                <w:sz w:val="22"/>
                <w:szCs w:val="22"/>
              </w:rPr>
              <w:t>GOAL</w:t>
            </w:r>
          </w:p>
        </w:tc>
      </w:tr>
      <w:tr w:rsidR="004F1289" w:rsidRPr="00E8483C" w:rsidTr="004F1289">
        <w:trPr>
          <w:trHeight w:val="915"/>
          <w:jc w:val="center"/>
        </w:trPr>
        <w:tc>
          <w:tcPr>
            <w:tcW w:w="2100" w:type="dxa"/>
            <w:tcBorders>
              <w:top w:val="single" w:sz="8" w:space="0" w:color="auto"/>
              <w:left w:val="single" w:sz="8" w:space="0" w:color="auto"/>
              <w:bottom w:val="single" w:sz="8" w:space="0" w:color="auto"/>
              <w:right w:val="single" w:sz="4" w:space="0" w:color="auto"/>
            </w:tcBorders>
            <w:vAlign w:val="bottom"/>
          </w:tcPr>
          <w:p w:rsidR="004F1289" w:rsidRPr="00E8483C" w:rsidRDefault="004F1289" w:rsidP="004F1289">
            <w:pPr>
              <w:rPr>
                <w:rFonts w:ascii="Calibri" w:hAnsi="Calibri" w:cs="Times New Roman"/>
                <w:sz w:val="22"/>
                <w:szCs w:val="22"/>
              </w:rPr>
            </w:pPr>
            <w:r>
              <w:rPr>
                <w:rFonts w:ascii="Calibri" w:hAnsi="Calibri" w:cs="Times New Roman"/>
                <w:sz w:val="22"/>
                <w:szCs w:val="22"/>
              </w:rPr>
              <w:t xml:space="preserve">Wastewater Treatment Facility does not have adequate </w:t>
            </w:r>
            <w:proofErr w:type="spellStart"/>
            <w:r>
              <w:rPr>
                <w:rFonts w:ascii="Calibri" w:hAnsi="Calibri" w:cs="Times New Roman"/>
                <w:sz w:val="22"/>
                <w:szCs w:val="22"/>
              </w:rPr>
              <w:t>back up</w:t>
            </w:r>
            <w:proofErr w:type="spellEnd"/>
            <w:r>
              <w:rPr>
                <w:rFonts w:ascii="Calibri" w:hAnsi="Calibri" w:cs="Times New Roman"/>
                <w:sz w:val="22"/>
                <w:szCs w:val="22"/>
              </w:rPr>
              <w:t xml:space="preserve"> generators </w:t>
            </w:r>
          </w:p>
        </w:tc>
        <w:tc>
          <w:tcPr>
            <w:tcW w:w="2230" w:type="dxa"/>
            <w:tcBorders>
              <w:top w:val="single" w:sz="8" w:space="0" w:color="auto"/>
              <w:left w:val="single" w:sz="8" w:space="0" w:color="auto"/>
              <w:bottom w:val="single" w:sz="8" w:space="0" w:color="auto"/>
              <w:right w:val="single" w:sz="4" w:space="0" w:color="auto"/>
            </w:tcBorders>
            <w:shd w:val="clear" w:color="auto" w:fill="auto"/>
            <w:vAlign w:val="bottom"/>
          </w:tcPr>
          <w:p w:rsidR="004F1289" w:rsidRPr="00E8483C" w:rsidRDefault="004F1289" w:rsidP="004F1289">
            <w:pPr>
              <w:rPr>
                <w:rFonts w:ascii="Calibri" w:hAnsi="Calibri" w:cs="Times New Roman"/>
                <w:sz w:val="22"/>
                <w:szCs w:val="22"/>
              </w:rPr>
            </w:pPr>
            <w:r>
              <w:rPr>
                <w:rFonts w:ascii="Calibri" w:hAnsi="Calibri" w:cs="Times New Roman"/>
                <w:sz w:val="22"/>
                <w:szCs w:val="22"/>
              </w:rPr>
              <w:t xml:space="preserve">Purchase </w:t>
            </w:r>
            <w:proofErr w:type="spellStart"/>
            <w:r>
              <w:rPr>
                <w:rFonts w:ascii="Calibri" w:hAnsi="Calibri" w:cs="Times New Roman"/>
                <w:sz w:val="22"/>
                <w:szCs w:val="22"/>
              </w:rPr>
              <w:t>back up</w:t>
            </w:r>
            <w:proofErr w:type="spellEnd"/>
            <w:r>
              <w:rPr>
                <w:rFonts w:ascii="Calibri" w:hAnsi="Calibri" w:cs="Times New Roman"/>
                <w:sz w:val="22"/>
                <w:szCs w:val="22"/>
              </w:rPr>
              <w:t xml:space="preserve"> generators and support systems </w:t>
            </w:r>
          </w:p>
        </w:tc>
        <w:tc>
          <w:tcPr>
            <w:tcW w:w="1080" w:type="dxa"/>
            <w:tcBorders>
              <w:top w:val="single" w:sz="8" w:space="0" w:color="auto"/>
              <w:left w:val="nil"/>
              <w:bottom w:val="single" w:sz="8" w:space="0" w:color="auto"/>
              <w:right w:val="single" w:sz="4" w:space="0" w:color="auto"/>
            </w:tcBorders>
            <w:shd w:val="clear" w:color="auto" w:fill="auto"/>
            <w:noWrap/>
            <w:vAlign w:val="bottom"/>
          </w:tcPr>
          <w:p w:rsidR="004F1289" w:rsidRPr="00E8483C" w:rsidRDefault="004F1289" w:rsidP="004F1289">
            <w:pPr>
              <w:rPr>
                <w:rFonts w:ascii="Calibri" w:hAnsi="Calibri" w:cs="Times New Roman"/>
                <w:sz w:val="22"/>
                <w:szCs w:val="22"/>
              </w:rPr>
            </w:pPr>
            <w:r>
              <w:rPr>
                <w:rFonts w:ascii="Calibri" w:hAnsi="Calibri" w:cs="Times New Roman"/>
                <w:sz w:val="22"/>
                <w:szCs w:val="22"/>
              </w:rPr>
              <w:t>Medium</w:t>
            </w:r>
          </w:p>
        </w:tc>
        <w:tc>
          <w:tcPr>
            <w:tcW w:w="1341" w:type="dxa"/>
            <w:tcBorders>
              <w:top w:val="single" w:sz="8" w:space="0" w:color="auto"/>
              <w:left w:val="nil"/>
              <w:bottom w:val="single" w:sz="8" w:space="0" w:color="auto"/>
              <w:right w:val="single" w:sz="4" w:space="0" w:color="auto"/>
            </w:tcBorders>
            <w:shd w:val="clear" w:color="auto" w:fill="auto"/>
            <w:noWrap/>
            <w:vAlign w:val="bottom"/>
          </w:tcPr>
          <w:p w:rsidR="004F1289" w:rsidRPr="00E8483C" w:rsidRDefault="004F1289" w:rsidP="004F1289">
            <w:pPr>
              <w:rPr>
                <w:rFonts w:ascii="Calibri" w:hAnsi="Calibri" w:cs="Times New Roman"/>
                <w:sz w:val="22"/>
                <w:szCs w:val="22"/>
              </w:rPr>
            </w:pPr>
            <w:r>
              <w:rPr>
                <w:rFonts w:ascii="Calibri" w:hAnsi="Calibri" w:cs="Times New Roman"/>
                <w:sz w:val="22"/>
                <w:szCs w:val="22"/>
              </w:rPr>
              <w:t>Medium</w:t>
            </w:r>
          </w:p>
        </w:tc>
        <w:tc>
          <w:tcPr>
            <w:tcW w:w="1598" w:type="dxa"/>
            <w:tcBorders>
              <w:top w:val="single" w:sz="8" w:space="0" w:color="auto"/>
              <w:left w:val="nil"/>
              <w:bottom w:val="single" w:sz="8" w:space="0" w:color="auto"/>
              <w:right w:val="single" w:sz="4" w:space="0" w:color="auto"/>
            </w:tcBorders>
            <w:shd w:val="clear" w:color="auto" w:fill="auto"/>
            <w:vAlign w:val="bottom"/>
          </w:tcPr>
          <w:p w:rsidR="004F1289" w:rsidRPr="00E8483C" w:rsidRDefault="004F1289" w:rsidP="004F1289">
            <w:pPr>
              <w:rPr>
                <w:rFonts w:ascii="Calibri" w:hAnsi="Calibri" w:cs="Times New Roman"/>
                <w:sz w:val="22"/>
                <w:szCs w:val="22"/>
              </w:rPr>
            </w:pPr>
            <w:r>
              <w:rPr>
                <w:rFonts w:ascii="Calibri" w:hAnsi="Calibri" w:cs="Times New Roman"/>
                <w:sz w:val="22"/>
                <w:szCs w:val="22"/>
              </w:rPr>
              <w:t>(Volga) Finance Officer</w:t>
            </w:r>
          </w:p>
        </w:tc>
        <w:tc>
          <w:tcPr>
            <w:tcW w:w="1510" w:type="dxa"/>
            <w:tcBorders>
              <w:top w:val="single" w:sz="8" w:space="0" w:color="auto"/>
              <w:left w:val="nil"/>
              <w:bottom w:val="single" w:sz="8" w:space="0" w:color="auto"/>
              <w:right w:val="single" w:sz="4" w:space="0" w:color="auto"/>
            </w:tcBorders>
            <w:shd w:val="clear" w:color="auto" w:fill="auto"/>
            <w:noWrap/>
            <w:vAlign w:val="bottom"/>
          </w:tcPr>
          <w:p w:rsidR="004F1289" w:rsidRPr="00E8483C" w:rsidRDefault="004F1289" w:rsidP="004F1289">
            <w:pPr>
              <w:jc w:val="right"/>
              <w:rPr>
                <w:rFonts w:ascii="Calibri" w:hAnsi="Calibri" w:cs="Times New Roman"/>
                <w:sz w:val="22"/>
                <w:szCs w:val="22"/>
              </w:rPr>
            </w:pPr>
            <w:r>
              <w:rPr>
                <w:rFonts w:ascii="Calibri" w:hAnsi="Calibri" w:cs="Times New Roman"/>
                <w:sz w:val="22"/>
                <w:szCs w:val="22"/>
              </w:rPr>
              <w:t>$225,000</w:t>
            </w:r>
          </w:p>
        </w:tc>
        <w:tc>
          <w:tcPr>
            <w:tcW w:w="2174" w:type="dxa"/>
            <w:tcBorders>
              <w:top w:val="single" w:sz="8" w:space="0" w:color="auto"/>
              <w:left w:val="nil"/>
              <w:bottom w:val="single" w:sz="8" w:space="0" w:color="auto"/>
              <w:right w:val="single" w:sz="4" w:space="0" w:color="auto"/>
            </w:tcBorders>
            <w:shd w:val="clear" w:color="auto" w:fill="auto"/>
            <w:noWrap/>
            <w:vAlign w:val="bottom"/>
          </w:tcPr>
          <w:p w:rsidR="004F1289" w:rsidRPr="00E8483C" w:rsidRDefault="004F1289" w:rsidP="004F1289">
            <w:pPr>
              <w:rPr>
                <w:rFonts w:ascii="Calibri" w:hAnsi="Calibri" w:cs="Times New Roman"/>
                <w:sz w:val="22"/>
                <w:szCs w:val="22"/>
              </w:rPr>
            </w:pPr>
            <w:r>
              <w:rPr>
                <w:rFonts w:ascii="Calibri" w:hAnsi="Calibri" w:cs="Times New Roman"/>
                <w:sz w:val="22"/>
                <w:szCs w:val="22"/>
              </w:rPr>
              <w:t>HMGP/DENR</w:t>
            </w:r>
          </w:p>
        </w:tc>
        <w:tc>
          <w:tcPr>
            <w:tcW w:w="1196" w:type="dxa"/>
            <w:tcBorders>
              <w:top w:val="single" w:sz="8" w:space="0" w:color="auto"/>
              <w:left w:val="nil"/>
              <w:bottom w:val="single" w:sz="8" w:space="0" w:color="auto"/>
              <w:right w:val="single" w:sz="4" w:space="0" w:color="auto"/>
            </w:tcBorders>
            <w:shd w:val="clear" w:color="auto" w:fill="auto"/>
            <w:vAlign w:val="bottom"/>
          </w:tcPr>
          <w:p w:rsidR="004F1289" w:rsidRPr="00E8483C" w:rsidRDefault="004F1289" w:rsidP="004F1289">
            <w:pPr>
              <w:rPr>
                <w:rFonts w:ascii="Calibri" w:hAnsi="Calibri" w:cs="Times New Roman"/>
                <w:sz w:val="22"/>
                <w:szCs w:val="22"/>
              </w:rPr>
            </w:pPr>
            <w:r>
              <w:rPr>
                <w:rFonts w:ascii="Calibri" w:hAnsi="Calibri" w:cs="Times New Roman"/>
                <w:sz w:val="22"/>
                <w:szCs w:val="22"/>
              </w:rPr>
              <w:t xml:space="preserve">Severe Weather Hazards (summer and winter) </w:t>
            </w:r>
          </w:p>
        </w:tc>
        <w:tc>
          <w:tcPr>
            <w:tcW w:w="2068" w:type="dxa"/>
            <w:tcBorders>
              <w:top w:val="single" w:sz="8" w:space="0" w:color="auto"/>
              <w:left w:val="nil"/>
              <w:bottom w:val="single" w:sz="8" w:space="0" w:color="auto"/>
              <w:right w:val="single" w:sz="8" w:space="0" w:color="auto"/>
            </w:tcBorders>
            <w:shd w:val="clear" w:color="auto" w:fill="auto"/>
            <w:vAlign w:val="bottom"/>
          </w:tcPr>
          <w:p w:rsidR="004F1289" w:rsidRPr="00E8483C" w:rsidRDefault="004F1289" w:rsidP="004F1289">
            <w:pPr>
              <w:rPr>
                <w:rFonts w:ascii="Calibri" w:hAnsi="Calibri" w:cs="Times New Roman"/>
                <w:sz w:val="22"/>
                <w:szCs w:val="22"/>
              </w:rPr>
            </w:pPr>
            <w:r w:rsidRPr="00E8483C">
              <w:rPr>
                <w:rFonts w:ascii="Calibri" w:hAnsi="Calibri" w:cs="Times New Roman"/>
                <w:sz w:val="22"/>
                <w:szCs w:val="22"/>
              </w:rPr>
              <w:t xml:space="preserve">Reduce the extent to which </w:t>
            </w:r>
            <w:r>
              <w:rPr>
                <w:rFonts w:ascii="Calibri" w:hAnsi="Calibri" w:cs="Times New Roman"/>
                <w:sz w:val="22"/>
                <w:szCs w:val="22"/>
              </w:rPr>
              <w:t>utility interruption</w:t>
            </w:r>
            <w:r w:rsidRPr="00E8483C">
              <w:rPr>
                <w:rFonts w:ascii="Calibri" w:hAnsi="Calibri" w:cs="Times New Roman"/>
                <w:sz w:val="22"/>
                <w:szCs w:val="22"/>
              </w:rPr>
              <w:t>s affect areas during severe weather situations.</w:t>
            </w:r>
          </w:p>
        </w:tc>
      </w:tr>
      <w:tr w:rsidR="004F1289" w:rsidRPr="00E8483C" w:rsidTr="004F1289">
        <w:trPr>
          <w:trHeight w:val="60"/>
          <w:jc w:val="center"/>
        </w:trPr>
        <w:tc>
          <w:tcPr>
            <w:tcW w:w="2100" w:type="dxa"/>
            <w:tcBorders>
              <w:top w:val="single" w:sz="8" w:space="0" w:color="auto"/>
              <w:left w:val="single" w:sz="8" w:space="0" w:color="auto"/>
              <w:bottom w:val="single" w:sz="8" w:space="0" w:color="auto"/>
              <w:right w:val="single" w:sz="4" w:space="0" w:color="auto"/>
            </w:tcBorders>
            <w:vAlign w:val="bottom"/>
          </w:tcPr>
          <w:p w:rsidR="004F1289" w:rsidRDefault="004F1289" w:rsidP="004F1289">
            <w:pPr>
              <w:rPr>
                <w:rFonts w:ascii="Calibri" w:hAnsi="Calibri" w:cs="Times New Roman"/>
                <w:sz w:val="22"/>
                <w:szCs w:val="22"/>
              </w:rPr>
            </w:pPr>
            <w:r>
              <w:rPr>
                <w:rFonts w:ascii="Calibri" w:hAnsi="Calibri" w:cs="Times New Roman"/>
                <w:sz w:val="22"/>
                <w:szCs w:val="22"/>
              </w:rPr>
              <w:t xml:space="preserve">Lift Stations are vulnerable to electrical failure </w:t>
            </w:r>
          </w:p>
        </w:tc>
        <w:tc>
          <w:tcPr>
            <w:tcW w:w="2230" w:type="dxa"/>
            <w:tcBorders>
              <w:top w:val="single" w:sz="8" w:space="0" w:color="auto"/>
              <w:left w:val="single" w:sz="8" w:space="0" w:color="auto"/>
              <w:bottom w:val="single" w:sz="8" w:space="0" w:color="auto"/>
              <w:right w:val="single" w:sz="4" w:space="0" w:color="auto"/>
            </w:tcBorders>
            <w:shd w:val="clear" w:color="auto" w:fill="auto"/>
            <w:vAlign w:val="bottom"/>
          </w:tcPr>
          <w:p w:rsidR="004F1289" w:rsidRPr="00E8483C" w:rsidRDefault="004F1289" w:rsidP="004F1289">
            <w:pPr>
              <w:rPr>
                <w:rFonts w:ascii="Calibri" w:hAnsi="Calibri" w:cs="Times New Roman"/>
                <w:sz w:val="22"/>
                <w:szCs w:val="22"/>
              </w:rPr>
            </w:pPr>
            <w:r>
              <w:rPr>
                <w:rFonts w:ascii="Calibri" w:hAnsi="Calibri" w:cs="Times New Roman"/>
                <w:sz w:val="22"/>
                <w:szCs w:val="22"/>
              </w:rPr>
              <w:t>Portable Generator for Lift Station(s)</w:t>
            </w:r>
          </w:p>
        </w:tc>
        <w:tc>
          <w:tcPr>
            <w:tcW w:w="1080" w:type="dxa"/>
            <w:tcBorders>
              <w:top w:val="single" w:sz="8" w:space="0" w:color="auto"/>
              <w:left w:val="nil"/>
              <w:bottom w:val="single" w:sz="8" w:space="0" w:color="auto"/>
              <w:right w:val="single" w:sz="4" w:space="0" w:color="auto"/>
            </w:tcBorders>
            <w:shd w:val="clear" w:color="auto" w:fill="auto"/>
            <w:noWrap/>
            <w:vAlign w:val="bottom"/>
          </w:tcPr>
          <w:p w:rsidR="004F1289" w:rsidRPr="00E8483C" w:rsidRDefault="004F1289" w:rsidP="004F1289">
            <w:pPr>
              <w:rPr>
                <w:rFonts w:ascii="Calibri" w:hAnsi="Calibri" w:cs="Times New Roman"/>
                <w:sz w:val="22"/>
                <w:szCs w:val="22"/>
              </w:rPr>
            </w:pPr>
            <w:r>
              <w:rPr>
                <w:rFonts w:ascii="Calibri" w:hAnsi="Calibri" w:cs="Times New Roman"/>
                <w:sz w:val="22"/>
                <w:szCs w:val="22"/>
              </w:rPr>
              <w:t>Medium</w:t>
            </w:r>
          </w:p>
        </w:tc>
        <w:tc>
          <w:tcPr>
            <w:tcW w:w="1341" w:type="dxa"/>
            <w:tcBorders>
              <w:top w:val="single" w:sz="8" w:space="0" w:color="auto"/>
              <w:left w:val="nil"/>
              <w:bottom w:val="single" w:sz="8" w:space="0" w:color="auto"/>
              <w:right w:val="single" w:sz="4" w:space="0" w:color="auto"/>
            </w:tcBorders>
            <w:shd w:val="clear" w:color="auto" w:fill="auto"/>
            <w:noWrap/>
            <w:vAlign w:val="bottom"/>
          </w:tcPr>
          <w:p w:rsidR="004F1289" w:rsidRPr="00E8483C" w:rsidRDefault="004F1289" w:rsidP="004F1289">
            <w:pPr>
              <w:rPr>
                <w:rFonts w:ascii="Calibri" w:hAnsi="Calibri" w:cs="Times New Roman"/>
                <w:sz w:val="22"/>
                <w:szCs w:val="22"/>
              </w:rPr>
            </w:pPr>
            <w:r>
              <w:rPr>
                <w:rFonts w:ascii="Calibri" w:hAnsi="Calibri" w:cs="Times New Roman"/>
                <w:sz w:val="22"/>
                <w:szCs w:val="22"/>
              </w:rPr>
              <w:t>Medium</w:t>
            </w:r>
          </w:p>
        </w:tc>
        <w:tc>
          <w:tcPr>
            <w:tcW w:w="1598" w:type="dxa"/>
            <w:tcBorders>
              <w:top w:val="single" w:sz="8" w:space="0" w:color="auto"/>
              <w:left w:val="nil"/>
              <w:bottom w:val="single" w:sz="8" w:space="0" w:color="auto"/>
              <w:right w:val="single" w:sz="4" w:space="0" w:color="auto"/>
            </w:tcBorders>
            <w:shd w:val="clear" w:color="auto" w:fill="auto"/>
            <w:vAlign w:val="bottom"/>
          </w:tcPr>
          <w:p w:rsidR="004F1289" w:rsidRPr="00E8483C" w:rsidRDefault="004F1289" w:rsidP="004F1289">
            <w:pPr>
              <w:rPr>
                <w:rFonts w:ascii="Calibri" w:hAnsi="Calibri" w:cs="Times New Roman"/>
                <w:sz w:val="22"/>
                <w:szCs w:val="22"/>
              </w:rPr>
            </w:pPr>
            <w:r>
              <w:rPr>
                <w:rFonts w:ascii="Calibri" w:hAnsi="Calibri" w:cs="Times New Roman"/>
                <w:sz w:val="22"/>
                <w:szCs w:val="22"/>
              </w:rPr>
              <w:t>(Volga) Finance Officer</w:t>
            </w:r>
          </w:p>
        </w:tc>
        <w:tc>
          <w:tcPr>
            <w:tcW w:w="1510" w:type="dxa"/>
            <w:tcBorders>
              <w:top w:val="single" w:sz="8" w:space="0" w:color="auto"/>
              <w:left w:val="nil"/>
              <w:bottom w:val="single" w:sz="8" w:space="0" w:color="auto"/>
              <w:right w:val="single" w:sz="4" w:space="0" w:color="auto"/>
            </w:tcBorders>
            <w:shd w:val="clear" w:color="auto" w:fill="auto"/>
            <w:noWrap/>
            <w:vAlign w:val="bottom"/>
          </w:tcPr>
          <w:p w:rsidR="004F1289" w:rsidRPr="00E8483C" w:rsidRDefault="004F1289" w:rsidP="004F1289">
            <w:pPr>
              <w:jc w:val="right"/>
              <w:rPr>
                <w:rFonts w:ascii="Calibri" w:hAnsi="Calibri" w:cs="Times New Roman"/>
                <w:sz w:val="22"/>
                <w:szCs w:val="22"/>
              </w:rPr>
            </w:pPr>
            <w:r>
              <w:rPr>
                <w:rFonts w:ascii="Calibri" w:hAnsi="Calibri" w:cs="Times New Roman"/>
                <w:sz w:val="22"/>
                <w:szCs w:val="22"/>
              </w:rPr>
              <w:t>$80,000</w:t>
            </w:r>
          </w:p>
        </w:tc>
        <w:tc>
          <w:tcPr>
            <w:tcW w:w="2174" w:type="dxa"/>
            <w:tcBorders>
              <w:top w:val="single" w:sz="8" w:space="0" w:color="auto"/>
              <w:left w:val="nil"/>
              <w:bottom w:val="single" w:sz="8" w:space="0" w:color="auto"/>
              <w:right w:val="single" w:sz="4" w:space="0" w:color="auto"/>
            </w:tcBorders>
            <w:shd w:val="clear" w:color="auto" w:fill="auto"/>
            <w:noWrap/>
            <w:vAlign w:val="bottom"/>
          </w:tcPr>
          <w:p w:rsidR="004F1289" w:rsidRPr="00E8483C" w:rsidRDefault="004F1289" w:rsidP="004F1289">
            <w:pPr>
              <w:rPr>
                <w:rFonts w:ascii="Calibri" w:hAnsi="Calibri" w:cs="Times New Roman"/>
                <w:sz w:val="22"/>
                <w:szCs w:val="22"/>
              </w:rPr>
            </w:pPr>
            <w:r>
              <w:rPr>
                <w:rFonts w:ascii="Calibri" w:hAnsi="Calibri" w:cs="Times New Roman"/>
                <w:sz w:val="22"/>
                <w:szCs w:val="22"/>
              </w:rPr>
              <w:t>HMGP/DENR</w:t>
            </w:r>
          </w:p>
        </w:tc>
        <w:tc>
          <w:tcPr>
            <w:tcW w:w="1196" w:type="dxa"/>
            <w:tcBorders>
              <w:top w:val="single" w:sz="8" w:space="0" w:color="auto"/>
              <w:left w:val="nil"/>
              <w:bottom w:val="single" w:sz="8" w:space="0" w:color="auto"/>
              <w:right w:val="single" w:sz="4" w:space="0" w:color="auto"/>
            </w:tcBorders>
            <w:shd w:val="clear" w:color="auto" w:fill="auto"/>
            <w:vAlign w:val="bottom"/>
          </w:tcPr>
          <w:p w:rsidR="004F1289" w:rsidRPr="00E8483C" w:rsidRDefault="004F1289" w:rsidP="004F1289">
            <w:pPr>
              <w:rPr>
                <w:rFonts w:ascii="Calibri" w:hAnsi="Calibri" w:cs="Times New Roman"/>
                <w:sz w:val="22"/>
                <w:szCs w:val="22"/>
              </w:rPr>
            </w:pPr>
            <w:r>
              <w:rPr>
                <w:rFonts w:ascii="Calibri" w:hAnsi="Calibri" w:cs="Times New Roman"/>
                <w:sz w:val="22"/>
                <w:szCs w:val="22"/>
              </w:rPr>
              <w:t xml:space="preserve">Severe Weather Hazards (summer and winter) </w:t>
            </w:r>
          </w:p>
        </w:tc>
        <w:tc>
          <w:tcPr>
            <w:tcW w:w="2068" w:type="dxa"/>
            <w:tcBorders>
              <w:top w:val="single" w:sz="8" w:space="0" w:color="auto"/>
              <w:left w:val="nil"/>
              <w:bottom w:val="single" w:sz="8" w:space="0" w:color="auto"/>
              <w:right w:val="single" w:sz="8" w:space="0" w:color="auto"/>
            </w:tcBorders>
            <w:shd w:val="clear" w:color="auto" w:fill="auto"/>
            <w:vAlign w:val="bottom"/>
          </w:tcPr>
          <w:p w:rsidR="004F1289" w:rsidRPr="00E8483C" w:rsidRDefault="004F1289" w:rsidP="004F1289">
            <w:pPr>
              <w:rPr>
                <w:rFonts w:ascii="Calibri" w:hAnsi="Calibri" w:cs="Times New Roman"/>
                <w:sz w:val="22"/>
                <w:szCs w:val="22"/>
              </w:rPr>
            </w:pPr>
            <w:r w:rsidRPr="00E8483C">
              <w:rPr>
                <w:rFonts w:ascii="Calibri" w:hAnsi="Calibri" w:cs="Times New Roman"/>
                <w:sz w:val="22"/>
                <w:szCs w:val="22"/>
              </w:rPr>
              <w:t xml:space="preserve">Reduce the extent to which </w:t>
            </w:r>
            <w:r>
              <w:rPr>
                <w:rFonts w:ascii="Calibri" w:hAnsi="Calibri" w:cs="Times New Roman"/>
                <w:sz w:val="22"/>
                <w:szCs w:val="22"/>
              </w:rPr>
              <w:t>utility interruption</w:t>
            </w:r>
            <w:r w:rsidRPr="00E8483C">
              <w:rPr>
                <w:rFonts w:ascii="Calibri" w:hAnsi="Calibri" w:cs="Times New Roman"/>
                <w:sz w:val="22"/>
                <w:szCs w:val="22"/>
              </w:rPr>
              <w:t>s affect areas during severe weather situations.</w:t>
            </w:r>
          </w:p>
        </w:tc>
      </w:tr>
      <w:tr w:rsidR="004F1289" w:rsidRPr="00E8483C" w:rsidTr="004F1289">
        <w:trPr>
          <w:trHeight w:val="2023"/>
          <w:jc w:val="center"/>
        </w:trPr>
        <w:tc>
          <w:tcPr>
            <w:tcW w:w="2100" w:type="dxa"/>
            <w:tcBorders>
              <w:top w:val="single" w:sz="8" w:space="0" w:color="auto"/>
              <w:left w:val="single" w:sz="8" w:space="0" w:color="auto"/>
              <w:bottom w:val="single" w:sz="8" w:space="0" w:color="auto"/>
              <w:right w:val="single" w:sz="4" w:space="0" w:color="auto"/>
            </w:tcBorders>
            <w:vAlign w:val="bottom"/>
          </w:tcPr>
          <w:p w:rsidR="004F1289" w:rsidRPr="00E8483C" w:rsidRDefault="004F1289" w:rsidP="004F1289">
            <w:pPr>
              <w:rPr>
                <w:rFonts w:ascii="Calibri" w:hAnsi="Calibri" w:cs="Times New Roman"/>
                <w:sz w:val="22"/>
                <w:szCs w:val="22"/>
              </w:rPr>
            </w:pPr>
            <w:r>
              <w:rPr>
                <w:rFonts w:ascii="Calibri" w:hAnsi="Calibri" w:cs="Times New Roman"/>
                <w:sz w:val="22"/>
                <w:szCs w:val="22"/>
              </w:rPr>
              <w:t>Stormwater system infrastructure on 2</w:t>
            </w:r>
            <w:r w:rsidRPr="00B343B2">
              <w:rPr>
                <w:rFonts w:ascii="Calibri" w:hAnsi="Calibri" w:cs="Times New Roman"/>
                <w:sz w:val="22"/>
                <w:szCs w:val="22"/>
                <w:vertAlign w:val="superscript"/>
              </w:rPr>
              <w:t>nd</w:t>
            </w:r>
            <w:r>
              <w:rPr>
                <w:rFonts w:ascii="Calibri" w:hAnsi="Calibri" w:cs="Times New Roman"/>
                <w:sz w:val="22"/>
                <w:szCs w:val="22"/>
              </w:rPr>
              <w:t xml:space="preserve"> Street from </w:t>
            </w:r>
            <w:proofErr w:type="spellStart"/>
            <w:r>
              <w:rPr>
                <w:rFonts w:ascii="Calibri" w:hAnsi="Calibri" w:cs="Times New Roman"/>
                <w:sz w:val="22"/>
                <w:szCs w:val="22"/>
              </w:rPr>
              <w:t>Astrachan</w:t>
            </w:r>
            <w:proofErr w:type="spellEnd"/>
            <w:r>
              <w:rPr>
                <w:rFonts w:ascii="Calibri" w:hAnsi="Calibri" w:cs="Times New Roman"/>
                <w:sz w:val="22"/>
                <w:szCs w:val="22"/>
              </w:rPr>
              <w:t xml:space="preserve"> to Samara Avenue require extensive on-going maintenance and are unable to handle increased water levels</w:t>
            </w:r>
          </w:p>
        </w:tc>
        <w:tc>
          <w:tcPr>
            <w:tcW w:w="2230" w:type="dxa"/>
            <w:tcBorders>
              <w:top w:val="single" w:sz="8" w:space="0" w:color="auto"/>
              <w:left w:val="single" w:sz="8" w:space="0" w:color="auto"/>
              <w:bottom w:val="single" w:sz="8" w:space="0" w:color="auto"/>
              <w:right w:val="single" w:sz="4" w:space="0" w:color="auto"/>
            </w:tcBorders>
            <w:shd w:val="clear" w:color="auto" w:fill="auto"/>
            <w:vAlign w:val="bottom"/>
          </w:tcPr>
          <w:p w:rsidR="004F1289" w:rsidRPr="00E8483C" w:rsidRDefault="004F1289" w:rsidP="004F1289">
            <w:pPr>
              <w:rPr>
                <w:rFonts w:ascii="Calibri" w:hAnsi="Calibri" w:cs="Times New Roman"/>
                <w:sz w:val="22"/>
                <w:szCs w:val="22"/>
              </w:rPr>
            </w:pPr>
            <w:r>
              <w:rPr>
                <w:rFonts w:ascii="Calibri" w:hAnsi="Calibri" w:cs="Times New Roman"/>
                <w:sz w:val="22"/>
                <w:szCs w:val="22"/>
              </w:rPr>
              <w:t xml:space="preserve">Implement improvements listed in Volga Stormwater Plan (Banner 2018) </w:t>
            </w:r>
          </w:p>
        </w:tc>
        <w:tc>
          <w:tcPr>
            <w:tcW w:w="1080" w:type="dxa"/>
            <w:tcBorders>
              <w:top w:val="single" w:sz="8" w:space="0" w:color="auto"/>
              <w:left w:val="nil"/>
              <w:bottom w:val="single" w:sz="8" w:space="0" w:color="auto"/>
              <w:right w:val="single" w:sz="4" w:space="0" w:color="auto"/>
            </w:tcBorders>
            <w:shd w:val="clear" w:color="auto" w:fill="auto"/>
            <w:noWrap/>
            <w:vAlign w:val="bottom"/>
          </w:tcPr>
          <w:p w:rsidR="004F1289" w:rsidRPr="00E8483C" w:rsidRDefault="004F1289" w:rsidP="004F1289">
            <w:pPr>
              <w:rPr>
                <w:rFonts w:ascii="Calibri" w:hAnsi="Calibri" w:cs="Times New Roman"/>
                <w:sz w:val="22"/>
                <w:szCs w:val="22"/>
              </w:rPr>
            </w:pPr>
            <w:r>
              <w:rPr>
                <w:rFonts w:ascii="Calibri" w:hAnsi="Calibri" w:cs="Times New Roman"/>
                <w:sz w:val="22"/>
                <w:szCs w:val="22"/>
              </w:rPr>
              <w:t>High</w:t>
            </w:r>
          </w:p>
        </w:tc>
        <w:tc>
          <w:tcPr>
            <w:tcW w:w="1341" w:type="dxa"/>
            <w:tcBorders>
              <w:top w:val="single" w:sz="8" w:space="0" w:color="auto"/>
              <w:left w:val="nil"/>
              <w:bottom w:val="single" w:sz="8" w:space="0" w:color="auto"/>
              <w:right w:val="single" w:sz="4" w:space="0" w:color="auto"/>
            </w:tcBorders>
            <w:shd w:val="clear" w:color="auto" w:fill="auto"/>
            <w:noWrap/>
            <w:vAlign w:val="bottom"/>
          </w:tcPr>
          <w:p w:rsidR="004F1289" w:rsidRPr="00E8483C" w:rsidRDefault="004F1289" w:rsidP="004F1289">
            <w:pPr>
              <w:rPr>
                <w:rFonts w:ascii="Calibri" w:hAnsi="Calibri" w:cs="Times New Roman"/>
                <w:sz w:val="22"/>
                <w:szCs w:val="22"/>
              </w:rPr>
            </w:pPr>
            <w:r>
              <w:rPr>
                <w:rFonts w:ascii="Calibri" w:hAnsi="Calibri" w:cs="Times New Roman"/>
                <w:sz w:val="22"/>
                <w:szCs w:val="22"/>
              </w:rPr>
              <w:t>Long</w:t>
            </w:r>
          </w:p>
        </w:tc>
        <w:tc>
          <w:tcPr>
            <w:tcW w:w="1598" w:type="dxa"/>
            <w:tcBorders>
              <w:top w:val="single" w:sz="8" w:space="0" w:color="auto"/>
              <w:left w:val="nil"/>
              <w:bottom w:val="single" w:sz="8" w:space="0" w:color="auto"/>
              <w:right w:val="single" w:sz="4" w:space="0" w:color="auto"/>
            </w:tcBorders>
            <w:shd w:val="clear" w:color="auto" w:fill="auto"/>
            <w:vAlign w:val="bottom"/>
          </w:tcPr>
          <w:p w:rsidR="004F1289" w:rsidRPr="00E8483C" w:rsidRDefault="004F1289" w:rsidP="004F1289">
            <w:pPr>
              <w:rPr>
                <w:rFonts w:ascii="Calibri" w:hAnsi="Calibri" w:cs="Times New Roman"/>
                <w:sz w:val="22"/>
                <w:szCs w:val="22"/>
              </w:rPr>
            </w:pPr>
            <w:r>
              <w:rPr>
                <w:rFonts w:ascii="Calibri" w:hAnsi="Calibri" w:cs="Times New Roman"/>
                <w:sz w:val="22"/>
                <w:szCs w:val="22"/>
              </w:rPr>
              <w:t xml:space="preserve">(Volga) Finance Officer </w:t>
            </w:r>
          </w:p>
        </w:tc>
        <w:tc>
          <w:tcPr>
            <w:tcW w:w="1510" w:type="dxa"/>
            <w:tcBorders>
              <w:top w:val="single" w:sz="8" w:space="0" w:color="auto"/>
              <w:left w:val="nil"/>
              <w:bottom w:val="single" w:sz="8" w:space="0" w:color="auto"/>
              <w:right w:val="single" w:sz="4" w:space="0" w:color="auto"/>
            </w:tcBorders>
            <w:shd w:val="clear" w:color="auto" w:fill="auto"/>
            <w:noWrap/>
            <w:vAlign w:val="bottom"/>
          </w:tcPr>
          <w:p w:rsidR="004F1289" w:rsidRPr="00E8483C" w:rsidRDefault="004F1289" w:rsidP="004F1289">
            <w:pPr>
              <w:jc w:val="right"/>
              <w:rPr>
                <w:rFonts w:ascii="Calibri" w:hAnsi="Calibri" w:cs="Times New Roman"/>
                <w:sz w:val="22"/>
                <w:szCs w:val="22"/>
              </w:rPr>
            </w:pPr>
            <w:r>
              <w:rPr>
                <w:rFonts w:ascii="Calibri" w:hAnsi="Calibri" w:cs="Times New Roman"/>
                <w:sz w:val="22"/>
                <w:szCs w:val="22"/>
              </w:rPr>
              <w:t>$777,000</w:t>
            </w:r>
          </w:p>
        </w:tc>
        <w:tc>
          <w:tcPr>
            <w:tcW w:w="2174" w:type="dxa"/>
            <w:tcBorders>
              <w:top w:val="single" w:sz="8" w:space="0" w:color="auto"/>
              <w:left w:val="nil"/>
              <w:bottom w:val="single" w:sz="8" w:space="0" w:color="auto"/>
              <w:right w:val="single" w:sz="4" w:space="0" w:color="auto"/>
            </w:tcBorders>
            <w:shd w:val="clear" w:color="auto" w:fill="auto"/>
            <w:noWrap/>
            <w:vAlign w:val="bottom"/>
          </w:tcPr>
          <w:p w:rsidR="004F1289" w:rsidRPr="00E8483C" w:rsidRDefault="004F1289" w:rsidP="004F1289">
            <w:pPr>
              <w:rPr>
                <w:rFonts w:ascii="Calibri" w:hAnsi="Calibri" w:cs="Times New Roman"/>
                <w:sz w:val="22"/>
                <w:szCs w:val="22"/>
              </w:rPr>
            </w:pPr>
            <w:r>
              <w:rPr>
                <w:rFonts w:ascii="Calibri" w:hAnsi="Calibri" w:cs="Times New Roman"/>
                <w:sz w:val="22"/>
                <w:szCs w:val="22"/>
              </w:rPr>
              <w:t xml:space="preserve">HMGP/DENR/General Fund-Rural Development </w:t>
            </w:r>
          </w:p>
        </w:tc>
        <w:tc>
          <w:tcPr>
            <w:tcW w:w="1196" w:type="dxa"/>
            <w:tcBorders>
              <w:top w:val="single" w:sz="8" w:space="0" w:color="auto"/>
              <w:left w:val="nil"/>
              <w:bottom w:val="single" w:sz="8" w:space="0" w:color="auto"/>
              <w:right w:val="single" w:sz="4" w:space="0" w:color="auto"/>
            </w:tcBorders>
            <w:shd w:val="clear" w:color="auto" w:fill="auto"/>
            <w:vAlign w:val="bottom"/>
          </w:tcPr>
          <w:p w:rsidR="004F1289" w:rsidRPr="00E8483C" w:rsidRDefault="004F1289" w:rsidP="004F1289">
            <w:pPr>
              <w:rPr>
                <w:rFonts w:ascii="Calibri" w:hAnsi="Calibri" w:cs="Times New Roman"/>
                <w:sz w:val="22"/>
                <w:szCs w:val="22"/>
              </w:rPr>
            </w:pPr>
            <w:r>
              <w:rPr>
                <w:rFonts w:ascii="Calibri" w:hAnsi="Calibri" w:cs="Times New Roman"/>
                <w:sz w:val="22"/>
                <w:szCs w:val="22"/>
              </w:rPr>
              <w:t xml:space="preserve">Severe Weather Hazards (summer and winter) </w:t>
            </w:r>
          </w:p>
        </w:tc>
        <w:tc>
          <w:tcPr>
            <w:tcW w:w="2068" w:type="dxa"/>
            <w:tcBorders>
              <w:top w:val="single" w:sz="8" w:space="0" w:color="auto"/>
              <w:left w:val="nil"/>
              <w:bottom w:val="single" w:sz="8" w:space="0" w:color="auto"/>
              <w:right w:val="single" w:sz="8" w:space="0" w:color="auto"/>
            </w:tcBorders>
            <w:shd w:val="clear" w:color="auto" w:fill="auto"/>
            <w:vAlign w:val="bottom"/>
          </w:tcPr>
          <w:p w:rsidR="004F1289" w:rsidRPr="00E8483C" w:rsidRDefault="004F1289" w:rsidP="004F1289">
            <w:pPr>
              <w:rPr>
                <w:rFonts w:ascii="Calibri" w:hAnsi="Calibri" w:cs="Times New Roman"/>
                <w:sz w:val="22"/>
                <w:szCs w:val="22"/>
              </w:rPr>
            </w:pPr>
            <w:r w:rsidRPr="00E8483C">
              <w:rPr>
                <w:rFonts w:ascii="Calibri" w:hAnsi="Calibri" w:cs="Times New Roman"/>
                <w:sz w:val="22"/>
                <w:szCs w:val="22"/>
              </w:rPr>
              <w:t xml:space="preserve">Reduce the extent to which </w:t>
            </w:r>
            <w:r>
              <w:rPr>
                <w:rFonts w:ascii="Calibri" w:hAnsi="Calibri" w:cs="Times New Roman"/>
                <w:sz w:val="22"/>
                <w:szCs w:val="22"/>
              </w:rPr>
              <w:t>utility interruption</w:t>
            </w:r>
            <w:r w:rsidRPr="00E8483C">
              <w:rPr>
                <w:rFonts w:ascii="Calibri" w:hAnsi="Calibri" w:cs="Times New Roman"/>
                <w:sz w:val="22"/>
                <w:szCs w:val="22"/>
              </w:rPr>
              <w:t>s affect areas during severe weather situations.</w:t>
            </w:r>
          </w:p>
        </w:tc>
      </w:tr>
      <w:tr w:rsidR="004F1289" w:rsidRPr="00E8483C" w:rsidTr="004F1289">
        <w:trPr>
          <w:trHeight w:val="915"/>
          <w:jc w:val="center"/>
        </w:trPr>
        <w:tc>
          <w:tcPr>
            <w:tcW w:w="2100" w:type="dxa"/>
            <w:tcBorders>
              <w:top w:val="single" w:sz="8" w:space="0" w:color="auto"/>
              <w:left w:val="single" w:sz="8" w:space="0" w:color="auto"/>
              <w:bottom w:val="single" w:sz="8" w:space="0" w:color="auto"/>
              <w:right w:val="single" w:sz="4" w:space="0" w:color="auto"/>
            </w:tcBorders>
            <w:vAlign w:val="bottom"/>
          </w:tcPr>
          <w:p w:rsidR="004F1289" w:rsidRPr="00E8483C" w:rsidRDefault="004F1289" w:rsidP="004F1289">
            <w:pPr>
              <w:rPr>
                <w:rFonts w:ascii="Calibri" w:hAnsi="Calibri" w:cs="Times New Roman"/>
                <w:sz w:val="22"/>
                <w:szCs w:val="22"/>
              </w:rPr>
            </w:pPr>
            <w:r>
              <w:rPr>
                <w:rFonts w:ascii="Calibri" w:hAnsi="Calibri" w:cs="Times New Roman"/>
                <w:sz w:val="22"/>
                <w:szCs w:val="22"/>
              </w:rPr>
              <w:t>Stormwater system infrastructure on 6</w:t>
            </w:r>
            <w:r w:rsidRPr="00B343B2">
              <w:rPr>
                <w:rFonts w:ascii="Calibri" w:hAnsi="Calibri" w:cs="Times New Roman"/>
                <w:sz w:val="22"/>
                <w:szCs w:val="22"/>
                <w:vertAlign w:val="superscript"/>
              </w:rPr>
              <w:t>th</w:t>
            </w:r>
            <w:r>
              <w:rPr>
                <w:rFonts w:ascii="Calibri" w:hAnsi="Calibri" w:cs="Times New Roman"/>
                <w:sz w:val="22"/>
                <w:szCs w:val="22"/>
              </w:rPr>
              <w:t xml:space="preserve"> Street require extensive on-going maintenance and are unable to handle increased water levels</w:t>
            </w:r>
          </w:p>
        </w:tc>
        <w:tc>
          <w:tcPr>
            <w:tcW w:w="2230" w:type="dxa"/>
            <w:tcBorders>
              <w:top w:val="single" w:sz="8" w:space="0" w:color="auto"/>
              <w:left w:val="single" w:sz="8" w:space="0" w:color="auto"/>
              <w:bottom w:val="single" w:sz="8" w:space="0" w:color="auto"/>
              <w:right w:val="single" w:sz="4" w:space="0" w:color="auto"/>
            </w:tcBorders>
            <w:shd w:val="clear" w:color="auto" w:fill="auto"/>
            <w:vAlign w:val="bottom"/>
          </w:tcPr>
          <w:p w:rsidR="004F1289" w:rsidRPr="00E8483C" w:rsidRDefault="004F1289" w:rsidP="004F1289">
            <w:pPr>
              <w:rPr>
                <w:rFonts w:ascii="Calibri" w:hAnsi="Calibri" w:cs="Times New Roman"/>
                <w:sz w:val="22"/>
                <w:szCs w:val="22"/>
              </w:rPr>
            </w:pPr>
            <w:r>
              <w:rPr>
                <w:rFonts w:ascii="Calibri" w:hAnsi="Calibri" w:cs="Times New Roman"/>
                <w:sz w:val="22"/>
                <w:szCs w:val="22"/>
              </w:rPr>
              <w:t>Implement improvements listed in Volga Stormwater Plan (Banner 2018)</w:t>
            </w:r>
          </w:p>
        </w:tc>
        <w:tc>
          <w:tcPr>
            <w:tcW w:w="1080" w:type="dxa"/>
            <w:tcBorders>
              <w:top w:val="single" w:sz="8" w:space="0" w:color="auto"/>
              <w:left w:val="nil"/>
              <w:bottom w:val="single" w:sz="8" w:space="0" w:color="auto"/>
              <w:right w:val="single" w:sz="4" w:space="0" w:color="auto"/>
            </w:tcBorders>
            <w:shd w:val="clear" w:color="auto" w:fill="auto"/>
            <w:noWrap/>
            <w:vAlign w:val="bottom"/>
          </w:tcPr>
          <w:p w:rsidR="004F1289" w:rsidRPr="00E8483C" w:rsidRDefault="004F1289" w:rsidP="004F1289">
            <w:pPr>
              <w:rPr>
                <w:rFonts w:ascii="Calibri" w:hAnsi="Calibri" w:cs="Times New Roman"/>
                <w:sz w:val="22"/>
                <w:szCs w:val="22"/>
              </w:rPr>
            </w:pPr>
            <w:r>
              <w:rPr>
                <w:rFonts w:ascii="Calibri" w:hAnsi="Calibri" w:cs="Times New Roman"/>
                <w:sz w:val="22"/>
                <w:szCs w:val="22"/>
              </w:rPr>
              <w:t>High</w:t>
            </w:r>
          </w:p>
        </w:tc>
        <w:tc>
          <w:tcPr>
            <w:tcW w:w="1341" w:type="dxa"/>
            <w:tcBorders>
              <w:top w:val="single" w:sz="8" w:space="0" w:color="auto"/>
              <w:left w:val="nil"/>
              <w:bottom w:val="single" w:sz="8" w:space="0" w:color="auto"/>
              <w:right w:val="single" w:sz="4" w:space="0" w:color="auto"/>
            </w:tcBorders>
            <w:shd w:val="clear" w:color="auto" w:fill="auto"/>
            <w:noWrap/>
            <w:vAlign w:val="bottom"/>
          </w:tcPr>
          <w:p w:rsidR="004F1289" w:rsidRPr="00E8483C" w:rsidRDefault="004F1289" w:rsidP="004F1289">
            <w:pPr>
              <w:rPr>
                <w:rFonts w:ascii="Calibri" w:hAnsi="Calibri" w:cs="Times New Roman"/>
                <w:sz w:val="22"/>
                <w:szCs w:val="22"/>
              </w:rPr>
            </w:pPr>
            <w:r>
              <w:rPr>
                <w:rFonts w:ascii="Calibri" w:hAnsi="Calibri" w:cs="Times New Roman"/>
                <w:sz w:val="22"/>
                <w:szCs w:val="22"/>
              </w:rPr>
              <w:t xml:space="preserve">Long </w:t>
            </w:r>
          </w:p>
        </w:tc>
        <w:tc>
          <w:tcPr>
            <w:tcW w:w="1598" w:type="dxa"/>
            <w:tcBorders>
              <w:top w:val="single" w:sz="8" w:space="0" w:color="auto"/>
              <w:left w:val="nil"/>
              <w:bottom w:val="single" w:sz="8" w:space="0" w:color="auto"/>
              <w:right w:val="single" w:sz="4" w:space="0" w:color="auto"/>
            </w:tcBorders>
            <w:shd w:val="clear" w:color="auto" w:fill="auto"/>
            <w:vAlign w:val="bottom"/>
          </w:tcPr>
          <w:p w:rsidR="004F1289" w:rsidRPr="00E8483C" w:rsidRDefault="004F1289" w:rsidP="004F1289">
            <w:pPr>
              <w:rPr>
                <w:rFonts w:ascii="Calibri" w:hAnsi="Calibri" w:cs="Times New Roman"/>
                <w:sz w:val="22"/>
                <w:szCs w:val="22"/>
              </w:rPr>
            </w:pPr>
            <w:r>
              <w:rPr>
                <w:rFonts w:ascii="Calibri" w:hAnsi="Calibri" w:cs="Times New Roman"/>
                <w:sz w:val="22"/>
                <w:szCs w:val="22"/>
              </w:rPr>
              <w:t>(Volga) Finance Officer</w:t>
            </w:r>
          </w:p>
        </w:tc>
        <w:tc>
          <w:tcPr>
            <w:tcW w:w="1510" w:type="dxa"/>
            <w:tcBorders>
              <w:top w:val="single" w:sz="8" w:space="0" w:color="auto"/>
              <w:left w:val="nil"/>
              <w:bottom w:val="single" w:sz="8" w:space="0" w:color="auto"/>
              <w:right w:val="single" w:sz="4" w:space="0" w:color="auto"/>
            </w:tcBorders>
            <w:shd w:val="clear" w:color="auto" w:fill="auto"/>
            <w:noWrap/>
            <w:vAlign w:val="bottom"/>
          </w:tcPr>
          <w:p w:rsidR="004F1289" w:rsidRPr="00E8483C" w:rsidRDefault="004F1289" w:rsidP="004F1289">
            <w:pPr>
              <w:jc w:val="right"/>
              <w:rPr>
                <w:rFonts w:ascii="Calibri" w:hAnsi="Calibri" w:cs="Times New Roman"/>
                <w:sz w:val="22"/>
                <w:szCs w:val="22"/>
              </w:rPr>
            </w:pPr>
            <w:r>
              <w:rPr>
                <w:rFonts w:ascii="Calibri" w:hAnsi="Calibri" w:cs="Times New Roman"/>
                <w:sz w:val="22"/>
                <w:szCs w:val="22"/>
              </w:rPr>
              <w:t>$1,800,000</w:t>
            </w:r>
          </w:p>
        </w:tc>
        <w:tc>
          <w:tcPr>
            <w:tcW w:w="2174" w:type="dxa"/>
            <w:tcBorders>
              <w:top w:val="single" w:sz="8" w:space="0" w:color="auto"/>
              <w:left w:val="nil"/>
              <w:bottom w:val="single" w:sz="8" w:space="0" w:color="auto"/>
              <w:right w:val="single" w:sz="4" w:space="0" w:color="auto"/>
            </w:tcBorders>
            <w:shd w:val="clear" w:color="auto" w:fill="auto"/>
            <w:noWrap/>
            <w:vAlign w:val="bottom"/>
          </w:tcPr>
          <w:p w:rsidR="004F1289" w:rsidRPr="00E8483C" w:rsidRDefault="004F1289" w:rsidP="004F1289">
            <w:pPr>
              <w:rPr>
                <w:rFonts w:ascii="Calibri" w:hAnsi="Calibri" w:cs="Times New Roman"/>
                <w:sz w:val="22"/>
                <w:szCs w:val="22"/>
              </w:rPr>
            </w:pPr>
            <w:r>
              <w:rPr>
                <w:rFonts w:ascii="Calibri" w:hAnsi="Calibri" w:cs="Times New Roman"/>
                <w:sz w:val="22"/>
                <w:szCs w:val="22"/>
              </w:rPr>
              <w:t xml:space="preserve">HMGP/DENR/General Fund-Rural Development </w:t>
            </w:r>
          </w:p>
        </w:tc>
        <w:tc>
          <w:tcPr>
            <w:tcW w:w="1196" w:type="dxa"/>
            <w:tcBorders>
              <w:top w:val="single" w:sz="8" w:space="0" w:color="auto"/>
              <w:left w:val="nil"/>
              <w:bottom w:val="single" w:sz="8" w:space="0" w:color="auto"/>
              <w:right w:val="single" w:sz="4" w:space="0" w:color="auto"/>
            </w:tcBorders>
            <w:shd w:val="clear" w:color="auto" w:fill="auto"/>
            <w:vAlign w:val="bottom"/>
          </w:tcPr>
          <w:p w:rsidR="004F1289" w:rsidRPr="00E8483C" w:rsidRDefault="004F1289" w:rsidP="004F1289">
            <w:pPr>
              <w:rPr>
                <w:rFonts w:ascii="Calibri" w:hAnsi="Calibri" w:cs="Times New Roman"/>
                <w:sz w:val="22"/>
                <w:szCs w:val="22"/>
              </w:rPr>
            </w:pPr>
            <w:r>
              <w:rPr>
                <w:rFonts w:ascii="Calibri" w:hAnsi="Calibri" w:cs="Times New Roman"/>
                <w:sz w:val="22"/>
                <w:szCs w:val="22"/>
              </w:rPr>
              <w:t xml:space="preserve">Severe Weather Hazards (summer and winter) </w:t>
            </w:r>
          </w:p>
        </w:tc>
        <w:tc>
          <w:tcPr>
            <w:tcW w:w="2068" w:type="dxa"/>
            <w:tcBorders>
              <w:top w:val="single" w:sz="8" w:space="0" w:color="auto"/>
              <w:left w:val="nil"/>
              <w:bottom w:val="single" w:sz="8" w:space="0" w:color="auto"/>
              <w:right w:val="single" w:sz="8" w:space="0" w:color="auto"/>
            </w:tcBorders>
            <w:shd w:val="clear" w:color="auto" w:fill="auto"/>
            <w:vAlign w:val="bottom"/>
          </w:tcPr>
          <w:p w:rsidR="004F1289" w:rsidRPr="00E8483C" w:rsidRDefault="004F1289" w:rsidP="004F1289">
            <w:pPr>
              <w:rPr>
                <w:rFonts w:ascii="Calibri" w:hAnsi="Calibri" w:cs="Times New Roman"/>
                <w:sz w:val="22"/>
                <w:szCs w:val="22"/>
              </w:rPr>
            </w:pPr>
            <w:r w:rsidRPr="00E8483C">
              <w:rPr>
                <w:rFonts w:ascii="Calibri" w:hAnsi="Calibri" w:cs="Times New Roman"/>
                <w:sz w:val="22"/>
                <w:szCs w:val="22"/>
              </w:rPr>
              <w:t xml:space="preserve">Reduce the extent to which </w:t>
            </w:r>
            <w:r>
              <w:rPr>
                <w:rFonts w:ascii="Calibri" w:hAnsi="Calibri" w:cs="Times New Roman"/>
                <w:sz w:val="22"/>
                <w:szCs w:val="22"/>
              </w:rPr>
              <w:t>utility interruption</w:t>
            </w:r>
            <w:r w:rsidRPr="00E8483C">
              <w:rPr>
                <w:rFonts w:ascii="Calibri" w:hAnsi="Calibri" w:cs="Times New Roman"/>
                <w:sz w:val="22"/>
                <w:szCs w:val="22"/>
              </w:rPr>
              <w:t>s affect areas during severe weather situations.</w:t>
            </w:r>
          </w:p>
        </w:tc>
      </w:tr>
    </w:tbl>
    <w:p w:rsidR="000378EF" w:rsidRPr="000378EF" w:rsidRDefault="000378EF" w:rsidP="000378EF">
      <w:pPr>
        <w:sectPr w:rsidR="000378EF" w:rsidRPr="000378EF" w:rsidSect="00717384">
          <w:pgSz w:w="15840" w:h="12240" w:orient="landscape"/>
          <w:pgMar w:top="1440" w:right="1440" w:bottom="1440" w:left="1440" w:header="720" w:footer="720" w:gutter="0"/>
          <w:cols w:space="720"/>
          <w:docGrid w:linePitch="360"/>
        </w:sectPr>
      </w:pPr>
    </w:p>
    <w:tbl>
      <w:tblPr>
        <w:tblW w:w="15297" w:type="dxa"/>
        <w:jc w:val="center"/>
        <w:tblLook w:val="04A0" w:firstRow="1" w:lastRow="0" w:firstColumn="1" w:lastColumn="0" w:noHBand="0" w:noVBand="1"/>
      </w:tblPr>
      <w:tblGrid>
        <w:gridCol w:w="2172"/>
        <w:gridCol w:w="2320"/>
        <w:gridCol w:w="1080"/>
        <w:gridCol w:w="1341"/>
        <w:gridCol w:w="1655"/>
        <w:gridCol w:w="1510"/>
        <w:gridCol w:w="1859"/>
        <w:gridCol w:w="1472"/>
        <w:gridCol w:w="1888"/>
      </w:tblGrid>
      <w:tr w:rsidR="000378EF" w:rsidRPr="00E8483C" w:rsidTr="00D44262">
        <w:trPr>
          <w:trHeight w:val="915"/>
          <w:jc w:val="center"/>
        </w:trPr>
        <w:tc>
          <w:tcPr>
            <w:tcW w:w="2172" w:type="dxa"/>
            <w:tcBorders>
              <w:top w:val="single" w:sz="8" w:space="0" w:color="auto"/>
              <w:left w:val="single" w:sz="8" w:space="0" w:color="auto"/>
              <w:bottom w:val="single" w:sz="8" w:space="0" w:color="auto"/>
              <w:right w:val="single" w:sz="4" w:space="0" w:color="auto"/>
            </w:tcBorders>
            <w:shd w:val="clear" w:color="000000" w:fill="D8D8D8"/>
            <w:vAlign w:val="bottom"/>
          </w:tcPr>
          <w:p w:rsidR="000378EF" w:rsidRPr="00E8483C" w:rsidRDefault="000378EF" w:rsidP="00D44262">
            <w:pPr>
              <w:jc w:val="center"/>
              <w:rPr>
                <w:rFonts w:ascii="Calibri" w:hAnsi="Calibri" w:cs="Times New Roman"/>
                <w:b/>
                <w:bCs/>
                <w:sz w:val="22"/>
                <w:szCs w:val="22"/>
              </w:rPr>
            </w:pPr>
            <w:r w:rsidRPr="00E8483C">
              <w:rPr>
                <w:rFonts w:ascii="Calibri" w:hAnsi="Calibri" w:cs="Times New Roman"/>
                <w:b/>
                <w:bCs/>
                <w:sz w:val="22"/>
                <w:szCs w:val="22"/>
              </w:rPr>
              <w:lastRenderedPageBreak/>
              <w:t>CITY OF WHITE</w:t>
            </w:r>
          </w:p>
          <w:p w:rsidR="000378EF" w:rsidRPr="00E8483C" w:rsidRDefault="000378EF" w:rsidP="00D44262">
            <w:pPr>
              <w:jc w:val="center"/>
              <w:rPr>
                <w:rFonts w:ascii="Calibri" w:hAnsi="Calibri" w:cs="Times New Roman"/>
                <w:b/>
                <w:bCs/>
                <w:sz w:val="22"/>
                <w:szCs w:val="22"/>
              </w:rPr>
            </w:pPr>
            <w:r w:rsidRPr="00E8483C">
              <w:rPr>
                <w:rFonts w:ascii="Calibri" w:hAnsi="Calibri" w:cs="Times New Roman"/>
                <w:b/>
                <w:bCs/>
                <w:sz w:val="22"/>
                <w:szCs w:val="22"/>
              </w:rPr>
              <w:t>PROBLEM STATEMENTS</w:t>
            </w:r>
          </w:p>
        </w:tc>
        <w:tc>
          <w:tcPr>
            <w:tcW w:w="2320" w:type="dxa"/>
            <w:tcBorders>
              <w:top w:val="single" w:sz="8" w:space="0" w:color="auto"/>
              <w:left w:val="single" w:sz="8" w:space="0" w:color="auto"/>
              <w:bottom w:val="single" w:sz="8" w:space="0" w:color="auto"/>
              <w:right w:val="single" w:sz="4" w:space="0" w:color="auto"/>
            </w:tcBorders>
            <w:shd w:val="clear" w:color="000000" w:fill="D8D8D8"/>
            <w:vAlign w:val="bottom"/>
            <w:hideMark/>
          </w:tcPr>
          <w:p w:rsidR="000378EF" w:rsidRPr="00E8483C" w:rsidRDefault="000378EF" w:rsidP="00D44262">
            <w:pPr>
              <w:jc w:val="center"/>
              <w:rPr>
                <w:rFonts w:ascii="Calibri" w:hAnsi="Calibri" w:cs="Times New Roman"/>
                <w:b/>
                <w:bCs/>
                <w:sz w:val="22"/>
                <w:szCs w:val="22"/>
              </w:rPr>
            </w:pPr>
            <w:r w:rsidRPr="00E8483C">
              <w:rPr>
                <w:rFonts w:ascii="Calibri" w:hAnsi="Calibri" w:cs="Times New Roman"/>
                <w:b/>
                <w:bCs/>
                <w:sz w:val="22"/>
                <w:szCs w:val="22"/>
              </w:rPr>
              <w:t>CITY OF WHITE ACTIONS</w:t>
            </w:r>
          </w:p>
        </w:tc>
        <w:tc>
          <w:tcPr>
            <w:tcW w:w="1080" w:type="dxa"/>
            <w:tcBorders>
              <w:top w:val="single" w:sz="8" w:space="0" w:color="auto"/>
              <w:left w:val="nil"/>
              <w:bottom w:val="single" w:sz="8" w:space="0" w:color="auto"/>
              <w:right w:val="single" w:sz="4" w:space="0" w:color="auto"/>
            </w:tcBorders>
            <w:shd w:val="clear" w:color="000000" w:fill="D8D8D8"/>
            <w:noWrap/>
            <w:vAlign w:val="bottom"/>
            <w:hideMark/>
          </w:tcPr>
          <w:p w:rsidR="000378EF" w:rsidRPr="00E8483C" w:rsidRDefault="000378EF" w:rsidP="00D44262">
            <w:pPr>
              <w:jc w:val="center"/>
              <w:rPr>
                <w:rFonts w:ascii="Calibri" w:hAnsi="Calibri" w:cs="Times New Roman"/>
                <w:b/>
                <w:bCs/>
                <w:sz w:val="22"/>
                <w:szCs w:val="22"/>
              </w:rPr>
            </w:pPr>
            <w:r w:rsidRPr="00E8483C">
              <w:rPr>
                <w:rFonts w:ascii="Calibri" w:hAnsi="Calibri" w:cs="Times New Roman"/>
                <w:b/>
                <w:bCs/>
                <w:sz w:val="22"/>
                <w:szCs w:val="22"/>
              </w:rPr>
              <w:t>RATING</w:t>
            </w:r>
          </w:p>
        </w:tc>
        <w:tc>
          <w:tcPr>
            <w:tcW w:w="1341" w:type="dxa"/>
            <w:tcBorders>
              <w:top w:val="single" w:sz="8" w:space="0" w:color="auto"/>
              <w:left w:val="nil"/>
              <w:bottom w:val="single" w:sz="8" w:space="0" w:color="auto"/>
              <w:right w:val="single" w:sz="4" w:space="0" w:color="auto"/>
            </w:tcBorders>
            <w:shd w:val="clear" w:color="000000" w:fill="D8D8D8"/>
            <w:noWrap/>
            <w:vAlign w:val="bottom"/>
            <w:hideMark/>
          </w:tcPr>
          <w:p w:rsidR="000378EF" w:rsidRPr="00E8483C" w:rsidRDefault="000378EF" w:rsidP="00D44262">
            <w:pPr>
              <w:jc w:val="center"/>
              <w:rPr>
                <w:rFonts w:ascii="Calibri" w:hAnsi="Calibri" w:cs="Times New Roman"/>
                <w:b/>
                <w:bCs/>
                <w:sz w:val="22"/>
                <w:szCs w:val="22"/>
              </w:rPr>
            </w:pPr>
            <w:r w:rsidRPr="00E8483C">
              <w:rPr>
                <w:rFonts w:ascii="Calibri" w:hAnsi="Calibri" w:cs="Times New Roman"/>
                <w:b/>
                <w:bCs/>
                <w:sz w:val="22"/>
                <w:szCs w:val="22"/>
              </w:rPr>
              <w:t>TIMEFRAME</w:t>
            </w:r>
          </w:p>
        </w:tc>
        <w:tc>
          <w:tcPr>
            <w:tcW w:w="1655" w:type="dxa"/>
            <w:tcBorders>
              <w:top w:val="single" w:sz="8" w:space="0" w:color="auto"/>
              <w:left w:val="nil"/>
              <w:bottom w:val="single" w:sz="8" w:space="0" w:color="auto"/>
              <w:right w:val="single" w:sz="4" w:space="0" w:color="auto"/>
            </w:tcBorders>
            <w:shd w:val="clear" w:color="000000" w:fill="D8D8D8"/>
            <w:vAlign w:val="bottom"/>
            <w:hideMark/>
          </w:tcPr>
          <w:p w:rsidR="000378EF" w:rsidRPr="00E8483C" w:rsidRDefault="000378EF" w:rsidP="00D44262">
            <w:pPr>
              <w:jc w:val="center"/>
              <w:rPr>
                <w:rFonts w:ascii="Calibri" w:hAnsi="Calibri" w:cs="Times New Roman"/>
                <w:b/>
                <w:bCs/>
                <w:sz w:val="22"/>
                <w:szCs w:val="22"/>
              </w:rPr>
            </w:pPr>
            <w:r w:rsidRPr="00E8483C">
              <w:rPr>
                <w:rFonts w:ascii="Calibri" w:hAnsi="Calibri" w:cs="Times New Roman"/>
                <w:b/>
                <w:bCs/>
                <w:sz w:val="22"/>
                <w:szCs w:val="22"/>
              </w:rPr>
              <w:t>CONTACT</w:t>
            </w:r>
          </w:p>
        </w:tc>
        <w:tc>
          <w:tcPr>
            <w:tcW w:w="1510" w:type="dxa"/>
            <w:tcBorders>
              <w:top w:val="single" w:sz="8" w:space="0" w:color="auto"/>
              <w:left w:val="nil"/>
              <w:bottom w:val="single" w:sz="8" w:space="0" w:color="auto"/>
              <w:right w:val="single" w:sz="4" w:space="0" w:color="auto"/>
            </w:tcBorders>
            <w:shd w:val="clear" w:color="000000" w:fill="D8D8D8"/>
            <w:noWrap/>
            <w:vAlign w:val="bottom"/>
            <w:hideMark/>
          </w:tcPr>
          <w:p w:rsidR="000378EF" w:rsidRPr="00E8483C" w:rsidRDefault="000378EF" w:rsidP="00D44262">
            <w:pPr>
              <w:jc w:val="center"/>
              <w:rPr>
                <w:rFonts w:ascii="Calibri" w:hAnsi="Calibri" w:cs="Times New Roman"/>
                <w:b/>
                <w:bCs/>
                <w:sz w:val="22"/>
                <w:szCs w:val="22"/>
              </w:rPr>
            </w:pPr>
            <w:r w:rsidRPr="00E8483C">
              <w:rPr>
                <w:rFonts w:ascii="Calibri" w:hAnsi="Calibri" w:cs="Times New Roman"/>
                <w:b/>
                <w:bCs/>
                <w:sz w:val="22"/>
                <w:szCs w:val="22"/>
              </w:rPr>
              <w:t>COST</w:t>
            </w:r>
          </w:p>
        </w:tc>
        <w:tc>
          <w:tcPr>
            <w:tcW w:w="1859" w:type="dxa"/>
            <w:tcBorders>
              <w:top w:val="single" w:sz="8" w:space="0" w:color="auto"/>
              <w:left w:val="nil"/>
              <w:bottom w:val="single" w:sz="8" w:space="0" w:color="auto"/>
              <w:right w:val="single" w:sz="4" w:space="0" w:color="auto"/>
            </w:tcBorders>
            <w:shd w:val="clear" w:color="000000" w:fill="D8D8D8"/>
            <w:noWrap/>
            <w:vAlign w:val="bottom"/>
            <w:hideMark/>
          </w:tcPr>
          <w:p w:rsidR="000378EF" w:rsidRPr="00E8483C" w:rsidRDefault="000378EF" w:rsidP="00D44262">
            <w:pPr>
              <w:jc w:val="center"/>
              <w:rPr>
                <w:rFonts w:ascii="Calibri" w:hAnsi="Calibri" w:cs="Times New Roman"/>
                <w:b/>
                <w:bCs/>
                <w:sz w:val="22"/>
                <w:szCs w:val="22"/>
              </w:rPr>
            </w:pPr>
            <w:r w:rsidRPr="00E8483C">
              <w:rPr>
                <w:rFonts w:ascii="Calibri" w:hAnsi="Calibri" w:cs="Times New Roman"/>
                <w:b/>
                <w:bCs/>
                <w:sz w:val="22"/>
                <w:szCs w:val="22"/>
              </w:rPr>
              <w:t>FUNDING SOURCE</w:t>
            </w:r>
          </w:p>
        </w:tc>
        <w:tc>
          <w:tcPr>
            <w:tcW w:w="1472" w:type="dxa"/>
            <w:tcBorders>
              <w:top w:val="single" w:sz="8" w:space="0" w:color="auto"/>
              <w:left w:val="nil"/>
              <w:bottom w:val="single" w:sz="8" w:space="0" w:color="auto"/>
              <w:right w:val="single" w:sz="4" w:space="0" w:color="auto"/>
            </w:tcBorders>
            <w:shd w:val="clear" w:color="000000" w:fill="D8D8D8"/>
            <w:vAlign w:val="bottom"/>
            <w:hideMark/>
          </w:tcPr>
          <w:p w:rsidR="000378EF" w:rsidRPr="00E8483C" w:rsidRDefault="000378EF" w:rsidP="00D44262">
            <w:pPr>
              <w:jc w:val="center"/>
              <w:rPr>
                <w:rFonts w:ascii="Calibri" w:hAnsi="Calibri" w:cs="Times New Roman"/>
                <w:b/>
                <w:bCs/>
                <w:sz w:val="22"/>
                <w:szCs w:val="22"/>
              </w:rPr>
            </w:pPr>
            <w:r w:rsidRPr="00E8483C">
              <w:rPr>
                <w:rFonts w:ascii="Calibri" w:hAnsi="Calibri" w:cs="Times New Roman"/>
                <w:b/>
                <w:bCs/>
                <w:sz w:val="22"/>
                <w:szCs w:val="22"/>
              </w:rPr>
              <w:t>HAZARD</w:t>
            </w:r>
          </w:p>
        </w:tc>
        <w:tc>
          <w:tcPr>
            <w:tcW w:w="1888" w:type="dxa"/>
            <w:tcBorders>
              <w:top w:val="single" w:sz="8" w:space="0" w:color="auto"/>
              <w:left w:val="nil"/>
              <w:bottom w:val="single" w:sz="8" w:space="0" w:color="auto"/>
              <w:right w:val="single" w:sz="8" w:space="0" w:color="auto"/>
            </w:tcBorders>
            <w:shd w:val="clear" w:color="000000" w:fill="D8D8D8"/>
            <w:vAlign w:val="bottom"/>
            <w:hideMark/>
          </w:tcPr>
          <w:p w:rsidR="000378EF" w:rsidRPr="00E8483C" w:rsidRDefault="000378EF" w:rsidP="00D44262">
            <w:pPr>
              <w:jc w:val="center"/>
              <w:rPr>
                <w:rFonts w:ascii="Calibri" w:hAnsi="Calibri" w:cs="Times New Roman"/>
                <w:b/>
                <w:bCs/>
                <w:sz w:val="22"/>
                <w:szCs w:val="22"/>
              </w:rPr>
            </w:pPr>
            <w:r w:rsidRPr="00E8483C">
              <w:rPr>
                <w:rFonts w:ascii="Calibri" w:hAnsi="Calibri" w:cs="Times New Roman"/>
                <w:b/>
                <w:bCs/>
                <w:sz w:val="22"/>
                <w:szCs w:val="22"/>
              </w:rPr>
              <w:t>GOAL</w:t>
            </w:r>
          </w:p>
        </w:tc>
      </w:tr>
      <w:tr w:rsidR="000378EF" w:rsidRPr="00E8483C" w:rsidTr="00D44262">
        <w:trPr>
          <w:trHeight w:val="915"/>
          <w:jc w:val="center"/>
        </w:trPr>
        <w:tc>
          <w:tcPr>
            <w:tcW w:w="2172" w:type="dxa"/>
            <w:tcBorders>
              <w:top w:val="single" w:sz="8" w:space="0" w:color="auto"/>
              <w:left w:val="single" w:sz="8" w:space="0" w:color="auto"/>
              <w:bottom w:val="single" w:sz="8" w:space="0" w:color="auto"/>
              <w:right w:val="single" w:sz="4" w:space="0" w:color="auto"/>
            </w:tcBorders>
            <w:vAlign w:val="center"/>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The city does not have a back-up generator for the current emergency operations center.</w:t>
            </w:r>
          </w:p>
        </w:tc>
        <w:tc>
          <w:tcPr>
            <w:tcW w:w="2320" w:type="dxa"/>
            <w:tcBorders>
              <w:top w:val="single" w:sz="8" w:space="0" w:color="auto"/>
              <w:left w:val="single" w:sz="8" w:space="0" w:color="auto"/>
              <w:bottom w:val="single" w:sz="8" w:space="0" w:color="auto"/>
              <w:right w:val="single" w:sz="4" w:space="0" w:color="auto"/>
            </w:tcBorders>
            <w:shd w:val="clear" w:color="auto" w:fill="auto"/>
            <w:vAlign w:val="center"/>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Back-up Generator at McKnight Hall (City Offices)</w:t>
            </w:r>
          </w:p>
        </w:tc>
        <w:tc>
          <w:tcPr>
            <w:tcW w:w="1080" w:type="dxa"/>
            <w:tcBorders>
              <w:top w:val="single" w:sz="8" w:space="0" w:color="auto"/>
              <w:left w:val="nil"/>
              <w:bottom w:val="single" w:sz="8" w:space="0" w:color="auto"/>
              <w:right w:val="single" w:sz="4" w:space="0" w:color="auto"/>
            </w:tcBorders>
            <w:shd w:val="clear" w:color="auto" w:fill="auto"/>
            <w:noWrap/>
            <w:vAlign w:val="center"/>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High</w:t>
            </w:r>
          </w:p>
        </w:tc>
        <w:tc>
          <w:tcPr>
            <w:tcW w:w="1341" w:type="dxa"/>
            <w:tcBorders>
              <w:top w:val="single" w:sz="8" w:space="0" w:color="auto"/>
              <w:left w:val="nil"/>
              <w:bottom w:val="single" w:sz="8" w:space="0" w:color="auto"/>
              <w:right w:val="single" w:sz="4" w:space="0" w:color="auto"/>
            </w:tcBorders>
            <w:shd w:val="clear" w:color="auto" w:fill="auto"/>
            <w:noWrap/>
            <w:vAlign w:val="center"/>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Short</w:t>
            </w:r>
          </w:p>
        </w:tc>
        <w:tc>
          <w:tcPr>
            <w:tcW w:w="1655" w:type="dxa"/>
            <w:tcBorders>
              <w:top w:val="single" w:sz="8" w:space="0" w:color="auto"/>
              <w:left w:val="nil"/>
              <w:bottom w:val="single" w:sz="8" w:space="0" w:color="auto"/>
              <w:right w:val="single" w:sz="4" w:space="0" w:color="auto"/>
            </w:tcBorders>
            <w:shd w:val="clear" w:color="auto" w:fill="auto"/>
            <w:vAlign w:val="center"/>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(White) Finance Officer</w:t>
            </w:r>
          </w:p>
        </w:tc>
        <w:tc>
          <w:tcPr>
            <w:tcW w:w="1510" w:type="dxa"/>
            <w:tcBorders>
              <w:top w:val="single" w:sz="8" w:space="0" w:color="auto"/>
              <w:left w:val="nil"/>
              <w:bottom w:val="single" w:sz="8" w:space="0" w:color="auto"/>
              <w:right w:val="single" w:sz="4" w:space="0" w:color="auto"/>
            </w:tcBorders>
            <w:shd w:val="clear" w:color="auto" w:fill="auto"/>
            <w:noWrap/>
            <w:vAlign w:val="center"/>
            <w:hideMark/>
          </w:tcPr>
          <w:p w:rsidR="000378EF" w:rsidRPr="00E8483C" w:rsidRDefault="000378EF" w:rsidP="00D44262">
            <w:pPr>
              <w:jc w:val="center"/>
              <w:rPr>
                <w:rFonts w:ascii="Calibri" w:hAnsi="Calibri" w:cs="Times New Roman"/>
                <w:sz w:val="22"/>
                <w:szCs w:val="22"/>
              </w:rPr>
            </w:pPr>
            <w:r w:rsidRPr="00E8483C">
              <w:rPr>
                <w:rFonts w:ascii="Calibri" w:hAnsi="Calibri" w:cs="Times New Roman"/>
                <w:sz w:val="22"/>
                <w:szCs w:val="22"/>
              </w:rPr>
              <w:t>$50,000</w:t>
            </w:r>
          </w:p>
        </w:tc>
        <w:tc>
          <w:tcPr>
            <w:tcW w:w="1859" w:type="dxa"/>
            <w:tcBorders>
              <w:top w:val="single" w:sz="8" w:space="0" w:color="auto"/>
              <w:left w:val="nil"/>
              <w:bottom w:val="single" w:sz="8" w:space="0" w:color="auto"/>
              <w:right w:val="single" w:sz="4" w:space="0" w:color="auto"/>
            </w:tcBorders>
            <w:shd w:val="clear" w:color="auto" w:fill="auto"/>
            <w:noWrap/>
            <w:vAlign w:val="center"/>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HMGP</w:t>
            </w:r>
          </w:p>
        </w:tc>
        <w:tc>
          <w:tcPr>
            <w:tcW w:w="1472" w:type="dxa"/>
            <w:tcBorders>
              <w:top w:val="single" w:sz="8" w:space="0" w:color="auto"/>
              <w:left w:val="nil"/>
              <w:bottom w:val="single" w:sz="8" w:space="0" w:color="auto"/>
              <w:right w:val="single" w:sz="4" w:space="0" w:color="auto"/>
            </w:tcBorders>
            <w:shd w:val="clear" w:color="auto" w:fill="auto"/>
            <w:vAlign w:val="center"/>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Severe Weather Hazards (summer and winter)</w:t>
            </w:r>
          </w:p>
        </w:tc>
        <w:tc>
          <w:tcPr>
            <w:tcW w:w="1888" w:type="dxa"/>
            <w:tcBorders>
              <w:top w:val="single" w:sz="8" w:space="0" w:color="auto"/>
              <w:left w:val="nil"/>
              <w:bottom w:val="single" w:sz="8" w:space="0" w:color="auto"/>
              <w:right w:val="single" w:sz="8" w:space="0" w:color="auto"/>
            </w:tcBorders>
            <w:shd w:val="clear" w:color="auto" w:fill="auto"/>
            <w:vAlign w:val="center"/>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 xml:space="preserve">Reduce the extent to which </w:t>
            </w:r>
            <w:r>
              <w:rPr>
                <w:rFonts w:ascii="Calibri" w:hAnsi="Calibri" w:cs="Times New Roman"/>
                <w:sz w:val="22"/>
                <w:szCs w:val="22"/>
              </w:rPr>
              <w:t>utility interruption</w:t>
            </w:r>
            <w:r w:rsidRPr="00E8483C">
              <w:rPr>
                <w:rFonts w:ascii="Calibri" w:hAnsi="Calibri" w:cs="Times New Roman"/>
                <w:sz w:val="22"/>
                <w:szCs w:val="22"/>
              </w:rPr>
              <w:t>s affect areas during severe weather situations.</w:t>
            </w:r>
          </w:p>
        </w:tc>
      </w:tr>
      <w:tr w:rsidR="000378EF" w:rsidRPr="00E8483C" w:rsidTr="00D44262">
        <w:trPr>
          <w:trHeight w:val="915"/>
          <w:jc w:val="center"/>
        </w:trPr>
        <w:tc>
          <w:tcPr>
            <w:tcW w:w="2172" w:type="dxa"/>
            <w:tcBorders>
              <w:top w:val="single" w:sz="8" w:space="0" w:color="auto"/>
              <w:left w:val="single" w:sz="8" w:space="0" w:color="auto"/>
              <w:right w:val="single" w:sz="4" w:space="0" w:color="auto"/>
            </w:tcBorders>
            <w:vAlign w:val="center"/>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The town does not have a Tornado Safe Emergency Shelter.</w:t>
            </w:r>
          </w:p>
        </w:tc>
        <w:tc>
          <w:tcPr>
            <w:tcW w:w="2320"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Create Tornado Safe Shelter in McKnight Hall (City Offices)</w:t>
            </w:r>
          </w:p>
        </w:tc>
        <w:tc>
          <w:tcPr>
            <w:tcW w:w="1080" w:type="dxa"/>
            <w:tcBorders>
              <w:top w:val="single" w:sz="8" w:space="0" w:color="auto"/>
              <w:left w:val="nil"/>
              <w:bottom w:val="single" w:sz="4" w:space="0" w:color="auto"/>
              <w:right w:val="single" w:sz="4" w:space="0" w:color="auto"/>
            </w:tcBorders>
            <w:shd w:val="clear" w:color="auto" w:fill="auto"/>
            <w:noWrap/>
            <w:vAlign w:val="center"/>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High</w:t>
            </w:r>
          </w:p>
        </w:tc>
        <w:tc>
          <w:tcPr>
            <w:tcW w:w="1341" w:type="dxa"/>
            <w:tcBorders>
              <w:top w:val="single" w:sz="8" w:space="0" w:color="auto"/>
              <w:left w:val="nil"/>
              <w:bottom w:val="single" w:sz="4" w:space="0" w:color="auto"/>
              <w:right w:val="single" w:sz="4" w:space="0" w:color="auto"/>
            </w:tcBorders>
            <w:shd w:val="clear" w:color="auto" w:fill="auto"/>
            <w:noWrap/>
            <w:vAlign w:val="center"/>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Medium</w:t>
            </w:r>
          </w:p>
        </w:tc>
        <w:tc>
          <w:tcPr>
            <w:tcW w:w="1655" w:type="dxa"/>
            <w:tcBorders>
              <w:top w:val="single" w:sz="8" w:space="0" w:color="auto"/>
              <w:left w:val="nil"/>
              <w:bottom w:val="single" w:sz="4" w:space="0" w:color="auto"/>
              <w:right w:val="single" w:sz="4" w:space="0" w:color="auto"/>
            </w:tcBorders>
            <w:shd w:val="clear" w:color="auto" w:fill="auto"/>
            <w:vAlign w:val="center"/>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(White) Finance Officer</w:t>
            </w:r>
          </w:p>
        </w:tc>
        <w:tc>
          <w:tcPr>
            <w:tcW w:w="1510" w:type="dxa"/>
            <w:tcBorders>
              <w:top w:val="single" w:sz="8" w:space="0" w:color="auto"/>
              <w:left w:val="nil"/>
              <w:bottom w:val="single" w:sz="4" w:space="0" w:color="auto"/>
              <w:right w:val="single" w:sz="4" w:space="0" w:color="auto"/>
            </w:tcBorders>
            <w:shd w:val="clear" w:color="auto" w:fill="auto"/>
            <w:noWrap/>
            <w:vAlign w:val="center"/>
            <w:hideMark/>
          </w:tcPr>
          <w:p w:rsidR="000378EF" w:rsidRPr="00E8483C" w:rsidRDefault="000378EF" w:rsidP="00D44262">
            <w:pPr>
              <w:jc w:val="right"/>
              <w:rPr>
                <w:rFonts w:ascii="Calibri" w:hAnsi="Calibri" w:cs="Times New Roman"/>
                <w:sz w:val="22"/>
                <w:szCs w:val="22"/>
              </w:rPr>
            </w:pPr>
            <w:r w:rsidRPr="00E8483C">
              <w:rPr>
                <w:rFonts w:ascii="Calibri" w:hAnsi="Calibri" w:cs="Times New Roman"/>
                <w:sz w:val="22"/>
                <w:szCs w:val="22"/>
              </w:rPr>
              <w:t>$80,000</w:t>
            </w:r>
          </w:p>
        </w:tc>
        <w:tc>
          <w:tcPr>
            <w:tcW w:w="1859" w:type="dxa"/>
            <w:tcBorders>
              <w:top w:val="single" w:sz="8" w:space="0" w:color="auto"/>
              <w:left w:val="nil"/>
              <w:bottom w:val="single" w:sz="4" w:space="0" w:color="auto"/>
              <w:right w:val="single" w:sz="4" w:space="0" w:color="auto"/>
            </w:tcBorders>
            <w:shd w:val="clear" w:color="auto" w:fill="auto"/>
            <w:noWrap/>
            <w:vAlign w:val="center"/>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HMGP</w:t>
            </w:r>
          </w:p>
        </w:tc>
        <w:tc>
          <w:tcPr>
            <w:tcW w:w="1472" w:type="dxa"/>
            <w:tcBorders>
              <w:top w:val="single" w:sz="8" w:space="0" w:color="auto"/>
              <w:left w:val="nil"/>
              <w:bottom w:val="single" w:sz="4" w:space="0" w:color="auto"/>
              <w:right w:val="single" w:sz="4" w:space="0" w:color="auto"/>
            </w:tcBorders>
            <w:shd w:val="clear" w:color="auto" w:fill="auto"/>
            <w:vAlign w:val="center"/>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Tornado</w:t>
            </w:r>
          </w:p>
        </w:tc>
        <w:tc>
          <w:tcPr>
            <w:tcW w:w="1888" w:type="dxa"/>
            <w:tcBorders>
              <w:top w:val="single" w:sz="8" w:space="0" w:color="auto"/>
              <w:left w:val="nil"/>
              <w:bottom w:val="single" w:sz="4" w:space="0" w:color="auto"/>
              <w:right w:val="single" w:sz="8" w:space="0" w:color="auto"/>
            </w:tcBorders>
            <w:shd w:val="clear" w:color="auto" w:fill="auto"/>
            <w:vAlign w:val="center"/>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Improve public safety during severe weather.</w:t>
            </w:r>
          </w:p>
        </w:tc>
      </w:tr>
      <w:tr w:rsidR="000378EF" w:rsidRPr="00E8483C" w:rsidTr="00D44262">
        <w:trPr>
          <w:trHeight w:val="915"/>
          <w:jc w:val="center"/>
        </w:trPr>
        <w:tc>
          <w:tcPr>
            <w:tcW w:w="2172" w:type="dxa"/>
            <w:tcBorders>
              <w:top w:val="single" w:sz="8" w:space="0" w:color="auto"/>
              <w:left w:val="single" w:sz="8" w:space="0" w:color="auto"/>
              <w:bottom w:val="single" w:sz="4" w:space="0" w:color="auto"/>
              <w:right w:val="single" w:sz="4" w:space="0" w:color="auto"/>
            </w:tcBorders>
            <w:vAlign w:val="center"/>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Powerlines are vulnerable to damage due to high winds and/or ice.</w:t>
            </w:r>
          </w:p>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Land use regulations and plans become out of date over time.</w:t>
            </w:r>
          </w:p>
        </w:tc>
        <w:tc>
          <w:tcPr>
            <w:tcW w:w="2320"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Bury overhead powerlines</w:t>
            </w:r>
          </w:p>
        </w:tc>
        <w:tc>
          <w:tcPr>
            <w:tcW w:w="1080" w:type="dxa"/>
            <w:tcBorders>
              <w:top w:val="single" w:sz="8" w:space="0" w:color="auto"/>
              <w:left w:val="nil"/>
              <w:bottom w:val="single" w:sz="4" w:space="0" w:color="auto"/>
              <w:right w:val="single" w:sz="4" w:space="0" w:color="auto"/>
            </w:tcBorders>
            <w:shd w:val="clear" w:color="auto" w:fill="auto"/>
            <w:noWrap/>
            <w:vAlign w:val="center"/>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Medium</w:t>
            </w:r>
          </w:p>
        </w:tc>
        <w:tc>
          <w:tcPr>
            <w:tcW w:w="1341" w:type="dxa"/>
            <w:tcBorders>
              <w:top w:val="single" w:sz="8" w:space="0" w:color="auto"/>
              <w:left w:val="nil"/>
              <w:bottom w:val="single" w:sz="4" w:space="0" w:color="auto"/>
              <w:right w:val="single" w:sz="4" w:space="0" w:color="auto"/>
            </w:tcBorders>
            <w:shd w:val="clear" w:color="auto" w:fill="auto"/>
            <w:noWrap/>
            <w:vAlign w:val="center"/>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Medium</w:t>
            </w:r>
          </w:p>
        </w:tc>
        <w:tc>
          <w:tcPr>
            <w:tcW w:w="1655" w:type="dxa"/>
            <w:tcBorders>
              <w:top w:val="single" w:sz="8" w:space="0" w:color="auto"/>
              <w:left w:val="nil"/>
              <w:bottom w:val="single" w:sz="4" w:space="0" w:color="auto"/>
              <w:right w:val="single" w:sz="4" w:space="0" w:color="auto"/>
            </w:tcBorders>
            <w:shd w:val="clear" w:color="auto" w:fill="auto"/>
            <w:vAlign w:val="center"/>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(White) Finance Officer</w:t>
            </w:r>
          </w:p>
        </w:tc>
        <w:tc>
          <w:tcPr>
            <w:tcW w:w="1510" w:type="dxa"/>
            <w:tcBorders>
              <w:top w:val="single" w:sz="8" w:space="0" w:color="auto"/>
              <w:left w:val="nil"/>
              <w:bottom w:val="single" w:sz="4" w:space="0" w:color="auto"/>
              <w:right w:val="single" w:sz="4" w:space="0" w:color="auto"/>
            </w:tcBorders>
            <w:shd w:val="clear" w:color="auto" w:fill="auto"/>
            <w:noWrap/>
            <w:vAlign w:val="center"/>
            <w:hideMark/>
          </w:tcPr>
          <w:p w:rsidR="000378EF" w:rsidRPr="00E8483C" w:rsidRDefault="000378EF" w:rsidP="00D44262">
            <w:pPr>
              <w:jc w:val="right"/>
              <w:rPr>
                <w:rFonts w:ascii="Calibri" w:hAnsi="Calibri" w:cs="Times New Roman"/>
                <w:sz w:val="22"/>
                <w:szCs w:val="22"/>
              </w:rPr>
            </w:pPr>
            <w:r w:rsidRPr="00E8483C">
              <w:rPr>
                <w:rFonts w:ascii="Calibri" w:hAnsi="Calibri" w:cs="Times New Roman"/>
                <w:sz w:val="22"/>
                <w:szCs w:val="22"/>
              </w:rPr>
              <w:t>UNKOWN</w:t>
            </w:r>
          </w:p>
        </w:tc>
        <w:tc>
          <w:tcPr>
            <w:tcW w:w="1859" w:type="dxa"/>
            <w:tcBorders>
              <w:top w:val="single" w:sz="8" w:space="0" w:color="auto"/>
              <w:left w:val="nil"/>
              <w:bottom w:val="single" w:sz="4" w:space="0" w:color="auto"/>
              <w:right w:val="single" w:sz="4" w:space="0" w:color="auto"/>
            </w:tcBorders>
            <w:shd w:val="clear" w:color="auto" w:fill="auto"/>
            <w:noWrap/>
            <w:vAlign w:val="center"/>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HMGP/Otter Tail</w:t>
            </w:r>
          </w:p>
        </w:tc>
        <w:tc>
          <w:tcPr>
            <w:tcW w:w="1472" w:type="dxa"/>
            <w:tcBorders>
              <w:top w:val="single" w:sz="8" w:space="0" w:color="auto"/>
              <w:left w:val="nil"/>
              <w:bottom w:val="single" w:sz="4" w:space="0" w:color="auto"/>
              <w:right w:val="single" w:sz="4" w:space="0" w:color="auto"/>
            </w:tcBorders>
            <w:shd w:val="clear" w:color="auto" w:fill="auto"/>
            <w:vAlign w:val="center"/>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Severe Weather Hazards (summer and winter)</w:t>
            </w:r>
          </w:p>
        </w:tc>
        <w:tc>
          <w:tcPr>
            <w:tcW w:w="1888" w:type="dxa"/>
            <w:tcBorders>
              <w:top w:val="single" w:sz="8" w:space="0" w:color="auto"/>
              <w:left w:val="nil"/>
              <w:bottom w:val="single" w:sz="4" w:space="0" w:color="auto"/>
              <w:right w:val="single" w:sz="8" w:space="0" w:color="auto"/>
            </w:tcBorders>
            <w:shd w:val="clear" w:color="auto" w:fill="auto"/>
            <w:vAlign w:val="center"/>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 xml:space="preserve">Reduce the extent to which utility </w:t>
            </w:r>
            <w:r>
              <w:rPr>
                <w:rFonts w:ascii="Calibri" w:hAnsi="Calibri" w:cs="Times New Roman"/>
                <w:sz w:val="22"/>
                <w:szCs w:val="22"/>
              </w:rPr>
              <w:t xml:space="preserve">interruptions </w:t>
            </w:r>
            <w:r w:rsidRPr="00E8483C">
              <w:rPr>
                <w:rFonts w:ascii="Calibri" w:hAnsi="Calibri" w:cs="Times New Roman"/>
                <w:sz w:val="22"/>
                <w:szCs w:val="22"/>
              </w:rPr>
              <w:t>affect areas during severe weather situations.</w:t>
            </w:r>
          </w:p>
        </w:tc>
      </w:tr>
      <w:tr w:rsidR="000378EF" w:rsidRPr="00E8483C" w:rsidTr="00D44262">
        <w:trPr>
          <w:trHeight w:val="915"/>
          <w:jc w:val="center"/>
        </w:trPr>
        <w:tc>
          <w:tcPr>
            <w:tcW w:w="2172" w:type="dxa"/>
            <w:tcBorders>
              <w:top w:val="single" w:sz="8" w:space="0" w:color="auto"/>
              <w:left w:val="single" w:sz="8" w:space="0" w:color="auto"/>
              <w:bottom w:val="single" w:sz="8" w:space="0" w:color="auto"/>
              <w:right w:val="single" w:sz="4" w:space="0" w:color="auto"/>
            </w:tcBorders>
            <w:vAlign w:val="center"/>
          </w:tcPr>
          <w:p w:rsidR="000378EF" w:rsidRPr="00E8483C" w:rsidRDefault="000378EF" w:rsidP="00D44262">
            <w:pPr>
              <w:rPr>
                <w:rFonts w:ascii="Calibri" w:hAnsi="Calibri" w:cs="Times New Roman"/>
                <w:sz w:val="22"/>
                <w:szCs w:val="22"/>
              </w:rPr>
            </w:pPr>
            <w:r>
              <w:rPr>
                <w:rFonts w:ascii="Calibri" w:hAnsi="Calibri" w:cs="Times New Roman"/>
                <w:sz w:val="22"/>
                <w:szCs w:val="22"/>
              </w:rPr>
              <w:t>Policies need to comply with this and other plans.</w:t>
            </w:r>
          </w:p>
        </w:tc>
        <w:tc>
          <w:tcPr>
            <w:tcW w:w="2320" w:type="dxa"/>
            <w:tcBorders>
              <w:top w:val="single" w:sz="8" w:space="0" w:color="auto"/>
              <w:left w:val="single" w:sz="8" w:space="0" w:color="auto"/>
              <w:bottom w:val="single" w:sz="8" w:space="0" w:color="auto"/>
              <w:right w:val="single" w:sz="4" w:space="0" w:color="auto"/>
            </w:tcBorders>
            <w:shd w:val="clear" w:color="auto" w:fill="auto"/>
            <w:vAlign w:val="center"/>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Update Comprehensive Land Use Plan and Zoning Regulations</w:t>
            </w:r>
          </w:p>
        </w:tc>
        <w:tc>
          <w:tcPr>
            <w:tcW w:w="1080" w:type="dxa"/>
            <w:tcBorders>
              <w:top w:val="single" w:sz="8" w:space="0" w:color="auto"/>
              <w:left w:val="nil"/>
              <w:bottom w:val="single" w:sz="8" w:space="0" w:color="auto"/>
              <w:right w:val="single" w:sz="4" w:space="0" w:color="auto"/>
            </w:tcBorders>
            <w:shd w:val="clear" w:color="auto" w:fill="auto"/>
            <w:noWrap/>
            <w:vAlign w:val="center"/>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Low</w:t>
            </w:r>
          </w:p>
        </w:tc>
        <w:tc>
          <w:tcPr>
            <w:tcW w:w="1341" w:type="dxa"/>
            <w:tcBorders>
              <w:top w:val="single" w:sz="8" w:space="0" w:color="auto"/>
              <w:left w:val="nil"/>
              <w:bottom w:val="single" w:sz="8" w:space="0" w:color="auto"/>
              <w:right w:val="single" w:sz="4" w:space="0" w:color="auto"/>
            </w:tcBorders>
            <w:shd w:val="clear" w:color="auto" w:fill="auto"/>
            <w:noWrap/>
            <w:vAlign w:val="center"/>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Long</w:t>
            </w:r>
          </w:p>
        </w:tc>
        <w:tc>
          <w:tcPr>
            <w:tcW w:w="1655" w:type="dxa"/>
            <w:tcBorders>
              <w:top w:val="single" w:sz="8" w:space="0" w:color="auto"/>
              <w:left w:val="nil"/>
              <w:bottom w:val="single" w:sz="8" w:space="0" w:color="auto"/>
              <w:right w:val="single" w:sz="4" w:space="0" w:color="auto"/>
            </w:tcBorders>
            <w:shd w:val="clear" w:color="auto" w:fill="auto"/>
            <w:vAlign w:val="center"/>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(White) Finance Officer</w:t>
            </w:r>
          </w:p>
        </w:tc>
        <w:tc>
          <w:tcPr>
            <w:tcW w:w="1510" w:type="dxa"/>
            <w:tcBorders>
              <w:top w:val="single" w:sz="8" w:space="0" w:color="auto"/>
              <w:left w:val="nil"/>
              <w:bottom w:val="single" w:sz="8" w:space="0" w:color="auto"/>
              <w:right w:val="single" w:sz="4" w:space="0" w:color="auto"/>
            </w:tcBorders>
            <w:shd w:val="clear" w:color="auto" w:fill="auto"/>
            <w:noWrap/>
            <w:vAlign w:val="center"/>
            <w:hideMark/>
          </w:tcPr>
          <w:p w:rsidR="000378EF" w:rsidRPr="00E8483C" w:rsidRDefault="000378EF" w:rsidP="00D44262">
            <w:pPr>
              <w:jc w:val="right"/>
              <w:rPr>
                <w:rFonts w:ascii="Calibri" w:hAnsi="Calibri" w:cs="Times New Roman"/>
                <w:sz w:val="22"/>
                <w:szCs w:val="22"/>
              </w:rPr>
            </w:pPr>
            <w:r w:rsidRPr="00E8483C">
              <w:rPr>
                <w:rFonts w:ascii="Calibri" w:hAnsi="Calibri" w:cs="Times New Roman"/>
                <w:sz w:val="22"/>
                <w:szCs w:val="22"/>
              </w:rPr>
              <w:t>$5,000</w:t>
            </w:r>
          </w:p>
        </w:tc>
        <w:tc>
          <w:tcPr>
            <w:tcW w:w="1859" w:type="dxa"/>
            <w:tcBorders>
              <w:top w:val="single" w:sz="8" w:space="0" w:color="auto"/>
              <w:left w:val="nil"/>
              <w:bottom w:val="single" w:sz="8" w:space="0" w:color="auto"/>
              <w:right w:val="single" w:sz="4" w:space="0" w:color="auto"/>
            </w:tcBorders>
            <w:shd w:val="clear" w:color="auto" w:fill="auto"/>
            <w:noWrap/>
            <w:vAlign w:val="center"/>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City</w:t>
            </w:r>
          </w:p>
        </w:tc>
        <w:tc>
          <w:tcPr>
            <w:tcW w:w="1472" w:type="dxa"/>
            <w:tcBorders>
              <w:top w:val="single" w:sz="8" w:space="0" w:color="auto"/>
              <w:left w:val="nil"/>
              <w:bottom w:val="single" w:sz="8" w:space="0" w:color="auto"/>
              <w:right w:val="single" w:sz="4" w:space="0" w:color="auto"/>
            </w:tcBorders>
            <w:shd w:val="clear" w:color="auto" w:fill="auto"/>
            <w:vAlign w:val="center"/>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Flooding</w:t>
            </w:r>
          </w:p>
        </w:tc>
        <w:tc>
          <w:tcPr>
            <w:tcW w:w="1888" w:type="dxa"/>
            <w:tcBorders>
              <w:top w:val="single" w:sz="8" w:space="0" w:color="auto"/>
              <w:left w:val="nil"/>
              <w:bottom w:val="single" w:sz="8" w:space="0" w:color="auto"/>
              <w:right w:val="single" w:sz="8" w:space="0" w:color="auto"/>
            </w:tcBorders>
            <w:shd w:val="clear" w:color="auto" w:fill="auto"/>
            <w:vAlign w:val="center"/>
            <w:hideMark/>
          </w:tcPr>
          <w:p w:rsidR="000378EF" w:rsidRPr="00E8483C" w:rsidRDefault="000378EF" w:rsidP="00D44262">
            <w:pPr>
              <w:rPr>
                <w:rFonts w:ascii="Calibri" w:hAnsi="Calibri" w:cs="Times New Roman"/>
                <w:sz w:val="22"/>
                <w:szCs w:val="22"/>
              </w:rPr>
            </w:pPr>
            <w:r w:rsidRPr="00E8483C">
              <w:rPr>
                <w:rFonts w:ascii="Calibri" w:hAnsi="Calibri" w:cs="Times New Roman"/>
                <w:sz w:val="22"/>
                <w:szCs w:val="22"/>
              </w:rPr>
              <w:t>Improve public safety during severe weather.</w:t>
            </w:r>
          </w:p>
        </w:tc>
      </w:tr>
      <w:tr w:rsidR="000378EF" w:rsidRPr="00E8483C" w:rsidTr="00D44262">
        <w:trPr>
          <w:trHeight w:val="915"/>
          <w:jc w:val="center"/>
        </w:trPr>
        <w:tc>
          <w:tcPr>
            <w:tcW w:w="2172" w:type="dxa"/>
            <w:tcBorders>
              <w:top w:val="single" w:sz="8" w:space="0" w:color="auto"/>
              <w:left w:val="single" w:sz="8" w:space="0" w:color="auto"/>
              <w:bottom w:val="single" w:sz="8" w:space="0" w:color="auto"/>
              <w:right w:val="single" w:sz="4" w:space="0" w:color="auto"/>
            </w:tcBorders>
            <w:vAlign w:val="center"/>
          </w:tcPr>
          <w:p w:rsidR="000378EF" w:rsidRDefault="000378EF" w:rsidP="00D44262">
            <w:pPr>
              <w:rPr>
                <w:rFonts w:ascii="Calibri" w:hAnsi="Calibri" w:cs="Times New Roman"/>
                <w:sz w:val="22"/>
                <w:szCs w:val="22"/>
              </w:rPr>
            </w:pPr>
            <w:r>
              <w:rPr>
                <w:rFonts w:ascii="Calibri" w:hAnsi="Calibri" w:cs="Times New Roman"/>
                <w:sz w:val="22"/>
                <w:szCs w:val="22"/>
              </w:rPr>
              <w:t xml:space="preserve">Current Fire Hall underserves staff and volunteers </w:t>
            </w:r>
          </w:p>
        </w:tc>
        <w:tc>
          <w:tcPr>
            <w:tcW w:w="2320" w:type="dxa"/>
            <w:tcBorders>
              <w:top w:val="single" w:sz="8" w:space="0" w:color="auto"/>
              <w:left w:val="single" w:sz="8" w:space="0" w:color="auto"/>
              <w:bottom w:val="single" w:sz="8" w:space="0" w:color="auto"/>
              <w:right w:val="single" w:sz="4" w:space="0" w:color="auto"/>
            </w:tcBorders>
            <w:shd w:val="clear" w:color="auto" w:fill="auto"/>
            <w:vAlign w:val="center"/>
          </w:tcPr>
          <w:p w:rsidR="000378EF" w:rsidRPr="00E8483C" w:rsidRDefault="000378EF" w:rsidP="00D44262">
            <w:pPr>
              <w:rPr>
                <w:rFonts w:ascii="Calibri" w:hAnsi="Calibri" w:cs="Times New Roman"/>
                <w:sz w:val="22"/>
                <w:szCs w:val="22"/>
              </w:rPr>
            </w:pPr>
            <w:r>
              <w:rPr>
                <w:rFonts w:ascii="Calibri" w:hAnsi="Calibri" w:cs="Times New Roman"/>
                <w:sz w:val="22"/>
                <w:szCs w:val="22"/>
              </w:rPr>
              <w:t xml:space="preserve">Construct new Fire Hall </w:t>
            </w:r>
          </w:p>
        </w:tc>
        <w:tc>
          <w:tcPr>
            <w:tcW w:w="1080" w:type="dxa"/>
            <w:tcBorders>
              <w:top w:val="single" w:sz="8" w:space="0" w:color="auto"/>
              <w:left w:val="nil"/>
              <w:bottom w:val="single" w:sz="8" w:space="0" w:color="auto"/>
              <w:right w:val="single" w:sz="4" w:space="0" w:color="auto"/>
            </w:tcBorders>
            <w:shd w:val="clear" w:color="auto" w:fill="auto"/>
            <w:noWrap/>
            <w:vAlign w:val="center"/>
          </w:tcPr>
          <w:p w:rsidR="000378EF" w:rsidRPr="00E8483C" w:rsidRDefault="000378EF" w:rsidP="00D44262">
            <w:pPr>
              <w:rPr>
                <w:rFonts w:ascii="Calibri" w:hAnsi="Calibri" w:cs="Times New Roman"/>
                <w:sz w:val="22"/>
                <w:szCs w:val="22"/>
              </w:rPr>
            </w:pPr>
            <w:r>
              <w:rPr>
                <w:rFonts w:ascii="Calibri" w:hAnsi="Calibri" w:cs="Times New Roman"/>
                <w:sz w:val="22"/>
                <w:szCs w:val="22"/>
              </w:rPr>
              <w:t>High</w:t>
            </w:r>
          </w:p>
        </w:tc>
        <w:tc>
          <w:tcPr>
            <w:tcW w:w="1341" w:type="dxa"/>
            <w:tcBorders>
              <w:top w:val="single" w:sz="8" w:space="0" w:color="auto"/>
              <w:left w:val="nil"/>
              <w:bottom w:val="single" w:sz="8" w:space="0" w:color="auto"/>
              <w:right w:val="single" w:sz="4" w:space="0" w:color="auto"/>
            </w:tcBorders>
            <w:shd w:val="clear" w:color="auto" w:fill="auto"/>
            <w:noWrap/>
            <w:vAlign w:val="center"/>
          </w:tcPr>
          <w:p w:rsidR="000378EF" w:rsidRPr="00E8483C" w:rsidRDefault="000378EF" w:rsidP="00D44262">
            <w:pPr>
              <w:rPr>
                <w:rFonts w:ascii="Calibri" w:hAnsi="Calibri" w:cs="Times New Roman"/>
                <w:sz w:val="22"/>
                <w:szCs w:val="22"/>
              </w:rPr>
            </w:pPr>
            <w:r>
              <w:rPr>
                <w:rFonts w:ascii="Calibri" w:hAnsi="Calibri" w:cs="Times New Roman"/>
                <w:sz w:val="22"/>
                <w:szCs w:val="22"/>
              </w:rPr>
              <w:t>Short</w:t>
            </w:r>
          </w:p>
        </w:tc>
        <w:tc>
          <w:tcPr>
            <w:tcW w:w="1655" w:type="dxa"/>
            <w:tcBorders>
              <w:top w:val="single" w:sz="8" w:space="0" w:color="auto"/>
              <w:left w:val="nil"/>
              <w:bottom w:val="single" w:sz="8" w:space="0" w:color="auto"/>
              <w:right w:val="single" w:sz="4" w:space="0" w:color="auto"/>
            </w:tcBorders>
            <w:shd w:val="clear" w:color="auto" w:fill="auto"/>
            <w:vAlign w:val="center"/>
          </w:tcPr>
          <w:p w:rsidR="000378EF" w:rsidRPr="00E8483C" w:rsidRDefault="000378EF" w:rsidP="00D44262">
            <w:pPr>
              <w:rPr>
                <w:rFonts w:ascii="Calibri" w:hAnsi="Calibri" w:cs="Times New Roman"/>
                <w:sz w:val="22"/>
                <w:szCs w:val="22"/>
              </w:rPr>
            </w:pPr>
            <w:r>
              <w:rPr>
                <w:rFonts w:ascii="Calibri" w:hAnsi="Calibri" w:cs="Times New Roman"/>
                <w:sz w:val="22"/>
                <w:szCs w:val="22"/>
              </w:rPr>
              <w:t xml:space="preserve">(White) Finance Officer/ Fire Chief </w:t>
            </w:r>
          </w:p>
        </w:tc>
        <w:tc>
          <w:tcPr>
            <w:tcW w:w="1510" w:type="dxa"/>
            <w:tcBorders>
              <w:top w:val="single" w:sz="8" w:space="0" w:color="auto"/>
              <w:left w:val="nil"/>
              <w:bottom w:val="single" w:sz="8" w:space="0" w:color="auto"/>
              <w:right w:val="single" w:sz="4" w:space="0" w:color="auto"/>
            </w:tcBorders>
            <w:shd w:val="clear" w:color="auto" w:fill="auto"/>
            <w:noWrap/>
            <w:vAlign w:val="center"/>
          </w:tcPr>
          <w:p w:rsidR="000378EF" w:rsidRPr="00E8483C" w:rsidRDefault="000378EF" w:rsidP="00D44262">
            <w:pPr>
              <w:jc w:val="right"/>
              <w:rPr>
                <w:rFonts w:ascii="Calibri" w:hAnsi="Calibri" w:cs="Times New Roman"/>
                <w:sz w:val="22"/>
                <w:szCs w:val="22"/>
              </w:rPr>
            </w:pPr>
            <w:r>
              <w:rPr>
                <w:rFonts w:ascii="Calibri" w:hAnsi="Calibri" w:cs="Times New Roman"/>
                <w:sz w:val="22"/>
                <w:szCs w:val="22"/>
              </w:rPr>
              <w:t>UNKNOWN</w:t>
            </w:r>
          </w:p>
        </w:tc>
        <w:tc>
          <w:tcPr>
            <w:tcW w:w="1859" w:type="dxa"/>
            <w:tcBorders>
              <w:top w:val="single" w:sz="8" w:space="0" w:color="auto"/>
              <w:left w:val="nil"/>
              <w:bottom w:val="single" w:sz="8" w:space="0" w:color="auto"/>
              <w:right w:val="single" w:sz="4" w:space="0" w:color="auto"/>
            </w:tcBorders>
            <w:shd w:val="clear" w:color="auto" w:fill="auto"/>
            <w:noWrap/>
            <w:vAlign w:val="center"/>
          </w:tcPr>
          <w:p w:rsidR="000378EF" w:rsidRPr="00E8483C" w:rsidRDefault="000378EF" w:rsidP="00D44262">
            <w:pPr>
              <w:rPr>
                <w:rFonts w:ascii="Calibri" w:hAnsi="Calibri" w:cs="Times New Roman"/>
                <w:sz w:val="22"/>
                <w:szCs w:val="22"/>
              </w:rPr>
            </w:pPr>
            <w:r>
              <w:rPr>
                <w:rFonts w:ascii="Calibri" w:hAnsi="Calibri" w:cs="Times New Roman"/>
                <w:sz w:val="22"/>
                <w:szCs w:val="22"/>
              </w:rPr>
              <w:t>FIRE/HMGP/CDBG</w:t>
            </w:r>
          </w:p>
        </w:tc>
        <w:tc>
          <w:tcPr>
            <w:tcW w:w="1472" w:type="dxa"/>
            <w:tcBorders>
              <w:top w:val="single" w:sz="8" w:space="0" w:color="auto"/>
              <w:left w:val="nil"/>
              <w:bottom w:val="single" w:sz="8" w:space="0" w:color="auto"/>
              <w:right w:val="single" w:sz="4" w:space="0" w:color="auto"/>
            </w:tcBorders>
            <w:shd w:val="clear" w:color="auto" w:fill="auto"/>
            <w:vAlign w:val="center"/>
          </w:tcPr>
          <w:p w:rsidR="000378EF" w:rsidRPr="00E8483C" w:rsidRDefault="000378EF" w:rsidP="00D44262">
            <w:pPr>
              <w:rPr>
                <w:rFonts w:ascii="Calibri" w:hAnsi="Calibri" w:cs="Times New Roman"/>
                <w:sz w:val="22"/>
                <w:szCs w:val="22"/>
              </w:rPr>
            </w:pPr>
            <w:r>
              <w:rPr>
                <w:rFonts w:ascii="Calibri" w:hAnsi="Calibri" w:cs="Times New Roman"/>
                <w:sz w:val="22"/>
                <w:szCs w:val="22"/>
              </w:rPr>
              <w:t>Fire</w:t>
            </w:r>
          </w:p>
        </w:tc>
        <w:tc>
          <w:tcPr>
            <w:tcW w:w="1888" w:type="dxa"/>
            <w:tcBorders>
              <w:top w:val="single" w:sz="8" w:space="0" w:color="auto"/>
              <w:left w:val="nil"/>
              <w:bottom w:val="single" w:sz="8" w:space="0" w:color="auto"/>
              <w:right w:val="single" w:sz="8" w:space="0" w:color="auto"/>
            </w:tcBorders>
            <w:shd w:val="clear" w:color="auto" w:fill="auto"/>
            <w:vAlign w:val="center"/>
          </w:tcPr>
          <w:p w:rsidR="000378EF" w:rsidRPr="00E8483C" w:rsidRDefault="000378EF" w:rsidP="00D44262">
            <w:pPr>
              <w:rPr>
                <w:rFonts w:ascii="Calibri" w:hAnsi="Calibri" w:cs="Times New Roman"/>
                <w:sz w:val="22"/>
                <w:szCs w:val="22"/>
              </w:rPr>
            </w:pPr>
            <w:r>
              <w:rPr>
                <w:rFonts w:ascii="Calibri" w:hAnsi="Calibri" w:cs="Times New Roman"/>
                <w:sz w:val="22"/>
                <w:szCs w:val="22"/>
              </w:rPr>
              <w:t xml:space="preserve">Improve fire-fighting capabilities </w:t>
            </w:r>
          </w:p>
        </w:tc>
      </w:tr>
    </w:tbl>
    <w:p w:rsidR="0027107F" w:rsidRDefault="0027107F" w:rsidP="000378EF">
      <w:pPr>
        <w:rPr>
          <w:b/>
          <w:color w:val="7F7F7F"/>
          <w:sz w:val="22"/>
          <w:szCs w:val="22"/>
        </w:rPr>
      </w:pPr>
    </w:p>
    <w:p w:rsidR="0027107F" w:rsidRDefault="0027107F" w:rsidP="005D64A4">
      <w:pPr>
        <w:jc w:val="center"/>
        <w:rPr>
          <w:b/>
          <w:color w:val="7F7F7F"/>
          <w:sz w:val="22"/>
          <w:szCs w:val="22"/>
        </w:rPr>
      </w:pPr>
    </w:p>
    <w:p w:rsidR="0027107F" w:rsidRDefault="0027107F" w:rsidP="0027107F">
      <w:pPr>
        <w:rPr>
          <w:b/>
          <w:color w:val="7F7F7F"/>
          <w:sz w:val="22"/>
          <w:szCs w:val="22"/>
        </w:rPr>
      </w:pPr>
    </w:p>
    <w:p w:rsidR="000378EF" w:rsidRDefault="000378EF" w:rsidP="0027107F">
      <w:pPr>
        <w:rPr>
          <w:b/>
          <w:color w:val="7F7F7F"/>
          <w:sz w:val="22"/>
          <w:szCs w:val="22"/>
        </w:rPr>
      </w:pPr>
    </w:p>
    <w:p w:rsidR="00C739BD" w:rsidRDefault="00C739BD" w:rsidP="0027107F">
      <w:pPr>
        <w:rPr>
          <w:b/>
          <w:color w:val="7F7F7F"/>
          <w:sz w:val="22"/>
          <w:szCs w:val="22"/>
        </w:rPr>
      </w:pPr>
    </w:p>
    <w:tbl>
      <w:tblPr>
        <w:tblW w:w="15297" w:type="dxa"/>
        <w:jc w:val="center"/>
        <w:tblLook w:val="04A0" w:firstRow="1" w:lastRow="0" w:firstColumn="1" w:lastColumn="0" w:noHBand="0" w:noVBand="1"/>
      </w:tblPr>
      <w:tblGrid>
        <w:gridCol w:w="2257"/>
        <w:gridCol w:w="2401"/>
        <w:gridCol w:w="1080"/>
        <w:gridCol w:w="1341"/>
        <w:gridCol w:w="1719"/>
        <w:gridCol w:w="1510"/>
        <w:gridCol w:w="1520"/>
        <w:gridCol w:w="1524"/>
        <w:gridCol w:w="1945"/>
      </w:tblGrid>
      <w:tr w:rsidR="00C739BD" w:rsidRPr="00383C80" w:rsidTr="008E62AA">
        <w:trPr>
          <w:trHeight w:val="915"/>
          <w:jc w:val="center"/>
        </w:trPr>
        <w:tc>
          <w:tcPr>
            <w:tcW w:w="2257" w:type="dxa"/>
            <w:tcBorders>
              <w:top w:val="single" w:sz="8" w:space="0" w:color="auto"/>
              <w:left w:val="single" w:sz="8" w:space="0" w:color="auto"/>
              <w:bottom w:val="single" w:sz="8" w:space="0" w:color="auto"/>
              <w:right w:val="single" w:sz="4" w:space="0" w:color="auto"/>
            </w:tcBorders>
            <w:shd w:val="clear" w:color="000000" w:fill="D8D8D8"/>
            <w:vAlign w:val="bottom"/>
          </w:tcPr>
          <w:p w:rsidR="00C739BD" w:rsidRPr="00383C80" w:rsidRDefault="00C739BD" w:rsidP="008E62AA">
            <w:pPr>
              <w:jc w:val="center"/>
              <w:rPr>
                <w:rFonts w:ascii="Calibri" w:hAnsi="Calibri"/>
                <w:b/>
                <w:bCs/>
                <w:sz w:val="22"/>
                <w:szCs w:val="22"/>
              </w:rPr>
            </w:pPr>
            <w:r w:rsidRPr="00383C80">
              <w:rPr>
                <w:rFonts w:ascii="Calibri" w:hAnsi="Calibri"/>
                <w:b/>
                <w:bCs/>
                <w:sz w:val="22"/>
                <w:szCs w:val="22"/>
              </w:rPr>
              <w:lastRenderedPageBreak/>
              <w:t>SIOUX VALLEY ENERGY</w:t>
            </w:r>
          </w:p>
          <w:p w:rsidR="00C739BD" w:rsidRPr="00383C80" w:rsidRDefault="00C739BD" w:rsidP="008E62AA">
            <w:pPr>
              <w:jc w:val="center"/>
              <w:rPr>
                <w:rFonts w:ascii="Calibri" w:hAnsi="Calibri"/>
                <w:b/>
                <w:bCs/>
                <w:sz w:val="22"/>
                <w:szCs w:val="22"/>
              </w:rPr>
            </w:pPr>
            <w:r w:rsidRPr="00383C80">
              <w:rPr>
                <w:rFonts w:ascii="Calibri" w:hAnsi="Calibri"/>
                <w:b/>
                <w:bCs/>
                <w:sz w:val="22"/>
                <w:szCs w:val="22"/>
              </w:rPr>
              <w:t>PROBLEM STATEMENTS</w:t>
            </w:r>
          </w:p>
        </w:tc>
        <w:tc>
          <w:tcPr>
            <w:tcW w:w="2401" w:type="dxa"/>
            <w:tcBorders>
              <w:top w:val="single" w:sz="8" w:space="0" w:color="auto"/>
              <w:left w:val="single" w:sz="8" w:space="0" w:color="auto"/>
              <w:bottom w:val="single" w:sz="8" w:space="0" w:color="auto"/>
              <w:right w:val="single" w:sz="4" w:space="0" w:color="auto"/>
            </w:tcBorders>
            <w:shd w:val="clear" w:color="000000" w:fill="D8D8D8"/>
            <w:vAlign w:val="bottom"/>
            <w:hideMark/>
          </w:tcPr>
          <w:p w:rsidR="00C739BD" w:rsidRPr="00383C80" w:rsidRDefault="00C739BD" w:rsidP="008E62AA">
            <w:pPr>
              <w:jc w:val="center"/>
              <w:rPr>
                <w:rFonts w:ascii="Calibri" w:hAnsi="Calibri"/>
                <w:b/>
                <w:bCs/>
                <w:sz w:val="22"/>
                <w:szCs w:val="22"/>
              </w:rPr>
            </w:pPr>
            <w:r w:rsidRPr="00383C80">
              <w:rPr>
                <w:rFonts w:ascii="Calibri" w:hAnsi="Calibri"/>
                <w:b/>
                <w:bCs/>
                <w:sz w:val="22"/>
                <w:szCs w:val="22"/>
              </w:rPr>
              <w:t>SIOUX VALLEY ENERGY ACTIONS</w:t>
            </w:r>
          </w:p>
        </w:tc>
        <w:tc>
          <w:tcPr>
            <w:tcW w:w="1080" w:type="dxa"/>
            <w:tcBorders>
              <w:top w:val="single" w:sz="8" w:space="0" w:color="auto"/>
              <w:left w:val="nil"/>
              <w:bottom w:val="single" w:sz="8" w:space="0" w:color="auto"/>
              <w:right w:val="single" w:sz="4" w:space="0" w:color="auto"/>
            </w:tcBorders>
            <w:shd w:val="clear" w:color="000000" w:fill="D8D8D8"/>
            <w:noWrap/>
            <w:vAlign w:val="bottom"/>
            <w:hideMark/>
          </w:tcPr>
          <w:p w:rsidR="00C739BD" w:rsidRPr="00383C80" w:rsidRDefault="00C739BD" w:rsidP="008E62AA">
            <w:pPr>
              <w:jc w:val="center"/>
              <w:rPr>
                <w:rFonts w:ascii="Calibri" w:hAnsi="Calibri"/>
                <w:b/>
                <w:bCs/>
                <w:sz w:val="22"/>
                <w:szCs w:val="22"/>
              </w:rPr>
            </w:pPr>
            <w:r w:rsidRPr="00383C80">
              <w:rPr>
                <w:rFonts w:ascii="Calibri" w:hAnsi="Calibri"/>
                <w:b/>
                <w:bCs/>
                <w:sz w:val="22"/>
                <w:szCs w:val="22"/>
              </w:rPr>
              <w:t>RATING</w:t>
            </w:r>
          </w:p>
        </w:tc>
        <w:tc>
          <w:tcPr>
            <w:tcW w:w="1341" w:type="dxa"/>
            <w:tcBorders>
              <w:top w:val="single" w:sz="8" w:space="0" w:color="auto"/>
              <w:left w:val="nil"/>
              <w:bottom w:val="single" w:sz="8" w:space="0" w:color="auto"/>
              <w:right w:val="single" w:sz="4" w:space="0" w:color="auto"/>
            </w:tcBorders>
            <w:shd w:val="clear" w:color="000000" w:fill="D8D8D8"/>
            <w:noWrap/>
            <w:vAlign w:val="bottom"/>
            <w:hideMark/>
          </w:tcPr>
          <w:p w:rsidR="00C739BD" w:rsidRPr="00383C80" w:rsidRDefault="00C739BD" w:rsidP="008E62AA">
            <w:pPr>
              <w:jc w:val="center"/>
              <w:rPr>
                <w:rFonts w:ascii="Calibri" w:hAnsi="Calibri"/>
                <w:b/>
                <w:bCs/>
                <w:sz w:val="22"/>
                <w:szCs w:val="22"/>
              </w:rPr>
            </w:pPr>
            <w:r w:rsidRPr="00383C80">
              <w:rPr>
                <w:rFonts w:ascii="Calibri" w:hAnsi="Calibri"/>
                <w:b/>
                <w:bCs/>
                <w:sz w:val="22"/>
                <w:szCs w:val="22"/>
              </w:rPr>
              <w:t>TIMEFRAME</w:t>
            </w:r>
          </w:p>
        </w:tc>
        <w:tc>
          <w:tcPr>
            <w:tcW w:w="1719" w:type="dxa"/>
            <w:tcBorders>
              <w:top w:val="single" w:sz="8" w:space="0" w:color="auto"/>
              <w:left w:val="nil"/>
              <w:bottom w:val="single" w:sz="8" w:space="0" w:color="auto"/>
              <w:right w:val="single" w:sz="4" w:space="0" w:color="auto"/>
            </w:tcBorders>
            <w:shd w:val="clear" w:color="000000" w:fill="D8D8D8"/>
            <w:vAlign w:val="bottom"/>
            <w:hideMark/>
          </w:tcPr>
          <w:p w:rsidR="00C739BD" w:rsidRPr="00383C80" w:rsidRDefault="00C739BD" w:rsidP="008E62AA">
            <w:pPr>
              <w:jc w:val="center"/>
              <w:rPr>
                <w:rFonts w:ascii="Calibri" w:hAnsi="Calibri"/>
                <w:b/>
                <w:bCs/>
                <w:sz w:val="22"/>
                <w:szCs w:val="22"/>
              </w:rPr>
            </w:pPr>
            <w:r w:rsidRPr="00383C80">
              <w:rPr>
                <w:rFonts w:ascii="Calibri" w:hAnsi="Calibri"/>
                <w:b/>
                <w:bCs/>
                <w:sz w:val="22"/>
                <w:szCs w:val="22"/>
              </w:rPr>
              <w:t>CONTACT</w:t>
            </w:r>
          </w:p>
        </w:tc>
        <w:tc>
          <w:tcPr>
            <w:tcW w:w="1510" w:type="dxa"/>
            <w:tcBorders>
              <w:top w:val="single" w:sz="8" w:space="0" w:color="auto"/>
              <w:left w:val="nil"/>
              <w:bottom w:val="single" w:sz="8" w:space="0" w:color="auto"/>
              <w:right w:val="single" w:sz="4" w:space="0" w:color="auto"/>
            </w:tcBorders>
            <w:shd w:val="clear" w:color="000000" w:fill="D8D8D8"/>
            <w:noWrap/>
            <w:vAlign w:val="bottom"/>
            <w:hideMark/>
          </w:tcPr>
          <w:p w:rsidR="00C739BD" w:rsidRPr="00383C80" w:rsidRDefault="00C739BD" w:rsidP="008E62AA">
            <w:pPr>
              <w:jc w:val="center"/>
              <w:rPr>
                <w:rFonts w:ascii="Calibri" w:hAnsi="Calibri"/>
                <w:b/>
                <w:bCs/>
                <w:sz w:val="22"/>
                <w:szCs w:val="22"/>
              </w:rPr>
            </w:pPr>
            <w:r w:rsidRPr="00383C80">
              <w:rPr>
                <w:rFonts w:ascii="Calibri" w:hAnsi="Calibri"/>
                <w:b/>
                <w:bCs/>
                <w:sz w:val="22"/>
                <w:szCs w:val="22"/>
              </w:rPr>
              <w:t>COST</w:t>
            </w:r>
          </w:p>
        </w:tc>
        <w:tc>
          <w:tcPr>
            <w:tcW w:w="1520" w:type="dxa"/>
            <w:tcBorders>
              <w:top w:val="single" w:sz="8" w:space="0" w:color="auto"/>
              <w:left w:val="nil"/>
              <w:bottom w:val="single" w:sz="8" w:space="0" w:color="auto"/>
              <w:right w:val="single" w:sz="4" w:space="0" w:color="auto"/>
            </w:tcBorders>
            <w:shd w:val="clear" w:color="000000" w:fill="D8D8D8"/>
            <w:noWrap/>
            <w:vAlign w:val="bottom"/>
            <w:hideMark/>
          </w:tcPr>
          <w:p w:rsidR="00C739BD" w:rsidRPr="00383C80" w:rsidRDefault="00C739BD" w:rsidP="008E62AA">
            <w:pPr>
              <w:jc w:val="center"/>
              <w:rPr>
                <w:rFonts w:ascii="Calibri" w:hAnsi="Calibri"/>
                <w:b/>
                <w:bCs/>
                <w:sz w:val="22"/>
                <w:szCs w:val="22"/>
              </w:rPr>
            </w:pPr>
            <w:r w:rsidRPr="00383C80">
              <w:rPr>
                <w:rFonts w:ascii="Calibri" w:hAnsi="Calibri"/>
                <w:b/>
                <w:bCs/>
                <w:sz w:val="22"/>
                <w:szCs w:val="22"/>
              </w:rPr>
              <w:t>FUNDING SOURCE</w:t>
            </w:r>
          </w:p>
        </w:tc>
        <w:tc>
          <w:tcPr>
            <w:tcW w:w="1524" w:type="dxa"/>
            <w:tcBorders>
              <w:top w:val="single" w:sz="8" w:space="0" w:color="auto"/>
              <w:left w:val="nil"/>
              <w:bottom w:val="single" w:sz="8" w:space="0" w:color="auto"/>
              <w:right w:val="single" w:sz="4" w:space="0" w:color="auto"/>
            </w:tcBorders>
            <w:shd w:val="clear" w:color="000000" w:fill="D8D8D8"/>
            <w:vAlign w:val="bottom"/>
            <w:hideMark/>
          </w:tcPr>
          <w:p w:rsidR="00C739BD" w:rsidRPr="00383C80" w:rsidRDefault="00C739BD" w:rsidP="008E62AA">
            <w:pPr>
              <w:jc w:val="center"/>
              <w:rPr>
                <w:rFonts w:ascii="Calibri" w:hAnsi="Calibri"/>
                <w:b/>
                <w:bCs/>
                <w:sz w:val="22"/>
                <w:szCs w:val="22"/>
              </w:rPr>
            </w:pPr>
            <w:r w:rsidRPr="00383C80">
              <w:rPr>
                <w:rFonts w:ascii="Calibri" w:hAnsi="Calibri"/>
                <w:b/>
                <w:bCs/>
                <w:sz w:val="22"/>
                <w:szCs w:val="22"/>
              </w:rPr>
              <w:t>HAZARD</w:t>
            </w:r>
          </w:p>
        </w:tc>
        <w:tc>
          <w:tcPr>
            <w:tcW w:w="1945" w:type="dxa"/>
            <w:tcBorders>
              <w:top w:val="single" w:sz="8" w:space="0" w:color="auto"/>
              <w:left w:val="nil"/>
              <w:bottom w:val="single" w:sz="8" w:space="0" w:color="auto"/>
              <w:right w:val="single" w:sz="8" w:space="0" w:color="auto"/>
            </w:tcBorders>
            <w:shd w:val="clear" w:color="000000" w:fill="D8D8D8"/>
            <w:vAlign w:val="bottom"/>
            <w:hideMark/>
          </w:tcPr>
          <w:p w:rsidR="00C739BD" w:rsidRPr="00383C80" w:rsidRDefault="00C739BD" w:rsidP="008E62AA">
            <w:pPr>
              <w:jc w:val="center"/>
              <w:rPr>
                <w:rFonts w:ascii="Calibri" w:hAnsi="Calibri"/>
                <w:b/>
                <w:bCs/>
                <w:sz w:val="22"/>
                <w:szCs w:val="22"/>
              </w:rPr>
            </w:pPr>
            <w:r w:rsidRPr="00383C80">
              <w:rPr>
                <w:rFonts w:ascii="Calibri" w:hAnsi="Calibri"/>
                <w:b/>
                <w:bCs/>
                <w:sz w:val="22"/>
                <w:szCs w:val="22"/>
              </w:rPr>
              <w:t>GOAL</w:t>
            </w:r>
          </w:p>
        </w:tc>
      </w:tr>
      <w:tr w:rsidR="00C739BD" w:rsidRPr="00E8483C" w:rsidTr="008E62AA">
        <w:trPr>
          <w:trHeight w:val="250"/>
          <w:jc w:val="center"/>
        </w:trPr>
        <w:tc>
          <w:tcPr>
            <w:tcW w:w="2257" w:type="dxa"/>
            <w:tcBorders>
              <w:top w:val="single" w:sz="8" w:space="0" w:color="auto"/>
              <w:left w:val="single" w:sz="8" w:space="0" w:color="auto"/>
              <w:bottom w:val="single" w:sz="8" w:space="0" w:color="auto"/>
              <w:right w:val="single" w:sz="4" w:space="0" w:color="auto"/>
            </w:tcBorders>
            <w:shd w:val="clear" w:color="000000" w:fill="auto"/>
            <w:vAlign w:val="bottom"/>
          </w:tcPr>
          <w:p w:rsidR="00C739BD" w:rsidRPr="00E8483C" w:rsidRDefault="00C739BD" w:rsidP="008E62AA">
            <w:pPr>
              <w:rPr>
                <w:rFonts w:ascii="Calibri" w:hAnsi="Calibri"/>
                <w:sz w:val="22"/>
                <w:szCs w:val="22"/>
              </w:rPr>
            </w:pPr>
            <w:r w:rsidRPr="00383C80">
              <w:rPr>
                <w:rFonts w:ascii="Calibri" w:hAnsi="Calibri"/>
                <w:sz w:val="22"/>
                <w:szCs w:val="22"/>
              </w:rPr>
              <w:t xml:space="preserve">Overhead lines are vulnerable to </w:t>
            </w:r>
            <w:r>
              <w:rPr>
                <w:rFonts w:ascii="Calibri" w:hAnsi="Calibri"/>
                <w:sz w:val="22"/>
                <w:szCs w:val="22"/>
              </w:rPr>
              <w:t>freezing rain/sleet/ice</w:t>
            </w:r>
            <w:r w:rsidRPr="00383C80">
              <w:rPr>
                <w:rFonts w:ascii="Calibri" w:hAnsi="Calibri"/>
                <w:sz w:val="22"/>
                <w:szCs w:val="22"/>
              </w:rPr>
              <w:t>.</w:t>
            </w:r>
          </w:p>
        </w:tc>
        <w:tc>
          <w:tcPr>
            <w:tcW w:w="2401" w:type="dxa"/>
            <w:tcBorders>
              <w:top w:val="single" w:sz="8" w:space="0" w:color="auto"/>
              <w:left w:val="single" w:sz="8" w:space="0" w:color="auto"/>
              <w:bottom w:val="single" w:sz="4" w:space="0" w:color="auto"/>
              <w:right w:val="single" w:sz="4" w:space="0" w:color="auto"/>
            </w:tcBorders>
            <w:shd w:val="clear" w:color="auto" w:fill="auto"/>
            <w:vAlign w:val="bottom"/>
            <w:hideMark/>
          </w:tcPr>
          <w:p w:rsidR="00C739BD" w:rsidRPr="00E8483C" w:rsidRDefault="00C739BD" w:rsidP="008E62AA">
            <w:pPr>
              <w:rPr>
                <w:rFonts w:ascii="Calibri" w:hAnsi="Calibri"/>
                <w:sz w:val="22"/>
                <w:szCs w:val="22"/>
              </w:rPr>
            </w:pPr>
            <w:r w:rsidRPr="00383C80">
              <w:rPr>
                <w:rFonts w:ascii="Calibri" w:hAnsi="Calibri" w:cs="Calibri"/>
                <w:color w:val="000000"/>
                <w:sz w:val="22"/>
                <w:szCs w:val="22"/>
              </w:rPr>
              <w:t>Bury power lines in ice prone areas where feasible</w:t>
            </w:r>
          </w:p>
        </w:tc>
        <w:tc>
          <w:tcPr>
            <w:tcW w:w="1080" w:type="dxa"/>
            <w:tcBorders>
              <w:top w:val="single" w:sz="8" w:space="0" w:color="auto"/>
              <w:left w:val="nil"/>
              <w:bottom w:val="single" w:sz="4" w:space="0" w:color="auto"/>
              <w:right w:val="single" w:sz="4" w:space="0" w:color="auto"/>
            </w:tcBorders>
            <w:shd w:val="clear" w:color="auto" w:fill="auto"/>
            <w:noWrap/>
            <w:vAlign w:val="bottom"/>
            <w:hideMark/>
          </w:tcPr>
          <w:p w:rsidR="00C739BD" w:rsidRPr="00E8483C" w:rsidRDefault="00C739BD" w:rsidP="008E62AA">
            <w:pPr>
              <w:rPr>
                <w:rFonts w:ascii="Calibri" w:hAnsi="Calibri"/>
                <w:sz w:val="22"/>
                <w:szCs w:val="22"/>
              </w:rPr>
            </w:pPr>
            <w:r w:rsidRPr="00383C80">
              <w:rPr>
                <w:rFonts w:ascii="Calibri" w:hAnsi="Calibri" w:cs="Calibri"/>
                <w:color w:val="000000"/>
                <w:sz w:val="22"/>
                <w:szCs w:val="22"/>
              </w:rPr>
              <w:t>Medium</w:t>
            </w:r>
          </w:p>
        </w:tc>
        <w:tc>
          <w:tcPr>
            <w:tcW w:w="1341" w:type="dxa"/>
            <w:tcBorders>
              <w:top w:val="single" w:sz="8" w:space="0" w:color="auto"/>
              <w:left w:val="nil"/>
              <w:bottom w:val="single" w:sz="4" w:space="0" w:color="auto"/>
              <w:right w:val="single" w:sz="4" w:space="0" w:color="auto"/>
            </w:tcBorders>
            <w:shd w:val="clear" w:color="auto" w:fill="auto"/>
            <w:noWrap/>
            <w:vAlign w:val="bottom"/>
            <w:hideMark/>
          </w:tcPr>
          <w:p w:rsidR="00C739BD" w:rsidRPr="00E8483C" w:rsidRDefault="00C739BD" w:rsidP="008E62AA">
            <w:pPr>
              <w:rPr>
                <w:rFonts w:ascii="Calibri" w:hAnsi="Calibri"/>
                <w:sz w:val="22"/>
                <w:szCs w:val="22"/>
              </w:rPr>
            </w:pPr>
            <w:r w:rsidRPr="00383C80">
              <w:rPr>
                <w:rFonts w:ascii="Calibri" w:hAnsi="Calibri" w:cs="Calibri"/>
                <w:color w:val="000000"/>
                <w:sz w:val="22"/>
                <w:szCs w:val="22"/>
              </w:rPr>
              <w:t>Medium</w:t>
            </w:r>
          </w:p>
        </w:tc>
        <w:tc>
          <w:tcPr>
            <w:tcW w:w="1719" w:type="dxa"/>
            <w:tcBorders>
              <w:top w:val="single" w:sz="8" w:space="0" w:color="auto"/>
              <w:left w:val="nil"/>
              <w:bottom w:val="single" w:sz="4" w:space="0" w:color="auto"/>
              <w:right w:val="single" w:sz="4" w:space="0" w:color="auto"/>
            </w:tcBorders>
            <w:shd w:val="clear" w:color="auto" w:fill="auto"/>
            <w:vAlign w:val="bottom"/>
            <w:hideMark/>
          </w:tcPr>
          <w:p w:rsidR="00C739BD" w:rsidRPr="00E8483C" w:rsidRDefault="00C739BD" w:rsidP="008E62AA">
            <w:pPr>
              <w:rPr>
                <w:rFonts w:ascii="Calibri" w:hAnsi="Calibri"/>
                <w:sz w:val="22"/>
                <w:szCs w:val="22"/>
              </w:rPr>
            </w:pPr>
            <w:r w:rsidRPr="00383C80">
              <w:rPr>
                <w:rFonts w:ascii="Calibri" w:hAnsi="Calibri" w:cs="Calibri"/>
                <w:color w:val="000000"/>
                <w:sz w:val="22"/>
                <w:szCs w:val="22"/>
              </w:rPr>
              <w:t>Sioux Valley Energy</w:t>
            </w:r>
          </w:p>
        </w:tc>
        <w:tc>
          <w:tcPr>
            <w:tcW w:w="1510" w:type="dxa"/>
            <w:tcBorders>
              <w:top w:val="single" w:sz="8" w:space="0" w:color="auto"/>
              <w:left w:val="nil"/>
              <w:bottom w:val="single" w:sz="4" w:space="0" w:color="auto"/>
              <w:right w:val="single" w:sz="4" w:space="0" w:color="auto"/>
            </w:tcBorders>
            <w:shd w:val="clear" w:color="auto" w:fill="auto"/>
            <w:noWrap/>
            <w:vAlign w:val="bottom"/>
            <w:hideMark/>
          </w:tcPr>
          <w:p w:rsidR="00C739BD" w:rsidRPr="00E8483C" w:rsidRDefault="00C739BD" w:rsidP="008E62AA">
            <w:pPr>
              <w:rPr>
                <w:rFonts w:ascii="Calibri" w:hAnsi="Calibri"/>
                <w:sz w:val="22"/>
                <w:szCs w:val="22"/>
              </w:rPr>
            </w:pPr>
            <w:r w:rsidRPr="00383C80">
              <w:rPr>
                <w:rFonts w:ascii="Calibri" w:hAnsi="Calibri" w:cs="Calibri"/>
                <w:color w:val="000000"/>
                <w:sz w:val="22"/>
                <w:szCs w:val="22"/>
              </w:rPr>
              <w:t>Dependent on type of line and construction method</w:t>
            </w:r>
          </w:p>
        </w:tc>
        <w:tc>
          <w:tcPr>
            <w:tcW w:w="1520" w:type="dxa"/>
            <w:tcBorders>
              <w:top w:val="single" w:sz="8" w:space="0" w:color="auto"/>
              <w:left w:val="nil"/>
              <w:bottom w:val="single" w:sz="4" w:space="0" w:color="auto"/>
              <w:right w:val="single" w:sz="4" w:space="0" w:color="auto"/>
            </w:tcBorders>
            <w:shd w:val="clear" w:color="auto" w:fill="auto"/>
            <w:noWrap/>
            <w:vAlign w:val="bottom"/>
            <w:hideMark/>
          </w:tcPr>
          <w:p w:rsidR="00C739BD" w:rsidRPr="00E8483C" w:rsidRDefault="00C739BD" w:rsidP="008E62AA">
            <w:pPr>
              <w:rPr>
                <w:rFonts w:ascii="Calibri" w:hAnsi="Calibri"/>
                <w:sz w:val="22"/>
                <w:szCs w:val="22"/>
              </w:rPr>
            </w:pPr>
            <w:r w:rsidRPr="00383C80">
              <w:rPr>
                <w:rFonts w:ascii="Calibri" w:hAnsi="Calibri" w:cs="Calibri"/>
                <w:color w:val="000000"/>
                <w:sz w:val="22"/>
                <w:szCs w:val="22"/>
              </w:rPr>
              <w:t>FEMA-HMGP / Utility Funds</w:t>
            </w:r>
          </w:p>
        </w:tc>
        <w:tc>
          <w:tcPr>
            <w:tcW w:w="1524" w:type="dxa"/>
            <w:tcBorders>
              <w:top w:val="single" w:sz="8" w:space="0" w:color="auto"/>
              <w:left w:val="nil"/>
              <w:bottom w:val="single" w:sz="4" w:space="0" w:color="auto"/>
              <w:right w:val="single" w:sz="4" w:space="0" w:color="auto"/>
            </w:tcBorders>
            <w:shd w:val="clear" w:color="auto" w:fill="auto"/>
            <w:vAlign w:val="bottom"/>
            <w:hideMark/>
          </w:tcPr>
          <w:p w:rsidR="00C739BD" w:rsidRPr="00E8483C" w:rsidRDefault="00C739BD" w:rsidP="008E62AA">
            <w:pPr>
              <w:rPr>
                <w:rFonts w:ascii="Calibri" w:hAnsi="Calibri"/>
                <w:sz w:val="22"/>
                <w:szCs w:val="22"/>
              </w:rPr>
            </w:pPr>
            <w:r w:rsidRPr="00383C80">
              <w:rPr>
                <w:rFonts w:ascii="Calibri" w:hAnsi="Calibri" w:cs="Calibri"/>
                <w:sz w:val="22"/>
                <w:szCs w:val="22"/>
              </w:rPr>
              <w:t>Severe Weather Hazards (summer and winter)</w:t>
            </w:r>
          </w:p>
        </w:tc>
        <w:tc>
          <w:tcPr>
            <w:tcW w:w="1945" w:type="dxa"/>
            <w:tcBorders>
              <w:top w:val="single" w:sz="8" w:space="0" w:color="auto"/>
              <w:left w:val="nil"/>
              <w:bottom w:val="single" w:sz="4" w:space="0" w:color="auto"/>
              <w:right w:val="single" w:sz="8" w:space="0" w:color="auto"/>
            </w:tcBorders>
            <w:shd w:val="clear" w:color="auto" w:fill="auto"/>
            <w:vAlign w:val="bottom"/>
            <w:hideMark/>
          </w:tcPr>
          <w:p w:rsidR="00C739BD" w:rsidRPr="00E8483C" w:rsidRDefault="00C739BD" w:rsidP="008E62AA">
            <w:pPr>
              <w:rPr>
                <w:rFonts w:ascii="Calibri" w:hAnsi="Calibri"/>
                <w:sz w:val="22"/>
                <w:szCs w:val="22"/>
              </w:rPr>
            </w:pPr>
            <w:r w:rsidRPr="00383C80">
              <w:rPr>
                <w:rFonts w:ascii="Calibri" w:hAnsi="Calibri" w:cs="Calibri"/>
                <w:sz w:val="22"/>
                <w:szCs w:val="22"/>
              </w:rPr>
              <w:t>Improve public safety during severe weather</w:t>
            </w:r>
          </w:p>
        </w:tc>
      </w:tr>
      <w:tr w:rsidR="00C739BD" w:rsidRPr="00383C80" w:rsidTr="008E62AA">
        <w:trPr>
          <w:trHeight w:val="915"/>
          <w:jc w:val="center"/>
        </w:trPr>
        <w:tc>
          <w:tcPr>
            <w:tcW w:w="2257" w:type="dxa"/>
            <w:tcBorders>
              <w:top w:val="single" w:sz="8" w:space="0" w:color="auto"/>
              <w:left w:val="single" w:sz="8" w:space="0" w:color="auto"/>
              <w:bottom w:val="single" w:sz="8" w:space="0" w:color="auto"/>
              <w:right w:val="single" w:sz="4" w:space="0" w:color="auto"/>
            </w:tcBorders>
            <w:vAlign w:val="bottom"/>
          </w:tcPr>
          <w:p w:rsidR="00C739BD" w:rsidRPr="00383C80" w:rsidRDefault="00C739BD" w:rsidP="008E62AA">
            <w:pPr>
              <w:rPr>
                <w:rFonts w:ascii="Calibri" w:hAnsi="Calibri"/>
                <w:sz w:val="22"/>
                <w:szCs w:val="22"/>
              </w:rPr>
            </w:pPr>
            <w:r w:rsidRPr="00383C80">
              <w:rPr>
                <w:rFonts w:ascii="Calibri" w:hAnsi="Calibri"/>
                <w:sz w:val="22"/>
                <w:szCs w:val="22"/>
              </w:rPr>
              <w:t xml:space="preserve">Overhead lines are vulnerable to </w:t>
            </w:r>
            <w:r>
              <w:rPr>
                <w:rFonts w:ascii="Calibri" w:hAnsi="Calibri"/>
                <w:sz w:val="22"/>
                <w:szCs w:val="22"/>
              </w:rPr>
              <w:t>freezing rain/sleet/ice</w:t>
            </w:r>
            <w:r w:rsidRPr="00383C80">
              <w:rPr>
                <w:rFonts w:ascii="Calibri" w:hAnsi="Calibri"/>
                <w:sz w:val="22"/>
                <w:szCs w:val="22"/>
              </w:rPr>
              <w:t>.</w:t>
            </w:r>
          </w:p>
        </w:tc>
        <w:tc>
          <w:tcPr>
            <w:tcW w:w="2401" w:type="dxa"/>
            <w:tcBorders>
              <w:top w:val="single" w:sz="8" w:space="0" w:color="auto"/>
              <w:left w:val="single" w:sz="8" w:space="0" w:color="auto"/>
              <w:bottom w:val="single" w:sz="8" w:space="0" w:color="auto"/>
              <w:right w:val="single" w:sz="4" w:space="0" w:color="auto"/>
            </w:tcBorders>
            <w:shd w:val="clear" w:color="auto" w:fill="auto"/>
            <w:vAlign w:val="bottom"/>
            <w:hideMark/>
          </w:tcPr>
          <w:p w:rsidR="00C739BD" w:rsidRPr="00383C80" w:rsidRDefault="00C739BD" w:rsidP="008E62AA">
            <w:pPr>
              <w:rPr>
                <w:rFonts w:ascii="Calibri" w:eastAsia="Calibri" w:hAnsi="Calibri" w:cs="Calibri"/>
                <w:color w:val="000000"/>
                <w:sz w:val="22"/>
                <w:szCs w:val="22"/>
              </w:rPr>
            </w:pPr>
            <w:r w:rsidRPr="00383C80">
              <w:rPr>
                <w:rFonts w:ascii="Calibri" w:hAnsi="Calibri" w:cs="Calibri"/>
                <w:color w:val="000000"/>
                <w:sz w:val="22"/>
                <w:szCs w:val="22"/>
              </w:rPr>
              <w:t>Bury or rebuild critical overhead power lines to make them more resistant to damage from ice</w:t>
            </w:r>
          </w:p>
        </w:tc>
        <w:tc>
          <w:tcPr>
            <w:tcW w:w="1080" w:type="dxa"/>
            <w:tcBorders>
              <w:top w:val="single" w:sz="8" w:space="0" w:color="auto"/>
              <w:left w:val="nil"/>
              <w:bottom w:val="single" w:sz="8" w:space="0" w:color="auto"/>
              <w:right w:val="single" w:sz="4" w:space="0" w:color="auto"/>
            </w:tcBorders>
            <w:shd w:val="clear" w:color="auto" w:fill="auto"/>
            <w:noWrap/>
            <w:vAlign w:val="bottom"/>
            <w:hideMark/>
          </w:tcPr>
          <w:p w:rsidR="00C739BD" w:rsidRPr="00383C80" w:rsidRDefault="00C739BD" w:rsidP="008E62AA">
            <w:pPr>
              <w:rPr>
                <w:rFonts w:ascii="Calibri" w:eastAsia="Calibri" w:hAnsi="Calibri" w:cs="Calibri"/>
                <w:color w:val="000000"/>
                <w:sz w:val="22"/>
                <w:szCs w:val="22"/>
              </w:rPr>
            </w:pPr>
            <w:r w:rsidRPr="00383C80">
              <w:rPr>
                <w:rFonts w:ascii="Calibri" w:hAnsi="Calibri" w:cs="Calibri"/>
                <w:color w:val="000000"/>
                <w:sz w:val="22"/>
                <w:szCs w:val="22"/>
              </w:rPr>
              <w:t>High</w:t>
            </w:r>
          </w:p>
        </w:tc>
        <w:tc>
          <w:tcPr>
            <w:tcW w:w="1341" w:type="dxa"/>
            <w:tcBorders>
              <w:top w:val="single" w:sz="8" w:space="0" w:color="auto"/>
              <w:left w:val="nil"/>
              <w:bottom w:val="single" w:sz="8" w:space="0" w:color="auto"/>
              <w:right w:val="single" w:sz="4" w:space="0" w:color="auto"/>
            </w:tcBorders>
            <w:shd w:val="clear" w:color="auto" w:fill="auto"/>
            <w:noWrap/>
            <w:vAlign w:val="bottom"/>
            <w:hideMark/>
          </w:tcPr>
          <w:p w:rsidR="00C739BD" w:rsidRPr="00383C80" w:rsidRDefault="00C739BD" w:rsidP="008E62AA">
            <w:pPr>
              <w:rPr>
                <w:rFonts w:ascii="Calibri" w:eastAsia="Calibri" w:hAnsi="Calibri" w:cs="Calibri"/>
                <w:color w:val="000000"/>
                <w:sz w:val="22"/>
                <w:szCs w:val="22"/>
              </w:rPr>
            </w:pPr>
            <w:r w:rsidRPr="00383C80">
              <w:rPr>
                <w:rFonts w:ascii="Calibri" w:hAnsi="Calibri" w:cs="Calibri"/>
                <w:color w:val="000000"/>
                <w:sz w:val="22"/>
                <w:szCs w:val="22"/>
              </w:rPr>
              <w:t>Medium</w:t>
            </w:r>
          </w:p>
        </w:tc>
        <w:tc>
          <w:tcPr>
            <w:tcW w:w="1719" w:type="dxa"/>
            <w:tcBorders>
              <w:top w:val="single" w:sz="8" w:space="0" w:color="auto"/>
              <w:left w:val="nil"/>
              <w:bottom w:val="single" w:sz="8" w:space="0" w:color="auto"/>
              <w:right w:val="single" w:sz="4" w:space="0" w:color="auto"/>
            </w:tcBorders>
            <w:shd w:val="clear" w:color="auto" w:fill="auto"/>
            <w:vAlign w:val="bottom"/>
            <w:hideMark/>
          </w:tcPr>
          <w:p w:rsidR="00C739BD" w:rsidRPr="00383C80" w:rsidRDefault="00C739BD" w:rsidP="008E62AA">
            <w:pPr>
              <w:rPr>
                <w:rFonts w:ascii="Calibri" w:eastAsia="Calibri" w:hAnsi="Calibri" w:cs="Calibri"/>
                <w:color w:val="000000"/>
                <w:sz w:val="22"/>
                <w:szCs w:val="22"/>
              </w:rPr>
            </w:pPr>
            <w:r w:rsidRPr="00383C80">
              <w:rPr>
                <w:rFonts w:ascii="Calibri" w:hAnsi="Calibri" w:cs="Calibri"/>
                <w:color w:val="000000"/>
                <w:sz w:val="22"/>
                <w:szCs w:val="22"/>
              </w:rPr>
              <w:t>Sioux Valley Energy</w:t>
            </w:r>
          </w:p>
        </w:tc>
        <w:tc>
          <w:tcPr>
            <w:tcW w:w="1510" w:type="dxa"/>
            <w:tcBorders>
              <w:top w:val="single" w:sz="8" w:space="0" w:color="auto"/>
              <w:left w:val="nil"/>
              <w:bottom w:val="single" w:sz="8" w:space="0" w:color="auto"/>
              <w:right w:val="single" w:sz="4" w:space="0" w:color="auto"/>
            </w:tcBorders>
            <w:shd w:val="clear" w:color="auto" w:fill="auto"/>
            <w:noWrap/>
            <w:vAlign w:val="bottom"/>
            <w:hideMark/>
          </w:tcPr>
          <w:p w:rsidR="00C739BD" w:rsidRPr="00383C80" w:rsidRDefault="00C739BD" w:rsidP="008E62AA">
            <w:pPr>
              <w:rPr>
                <w:rFonts w:ascii="Calibri" w:eastAsia="Calibri" w:hAnsi="Calibri" w:cs="Calibri"/>
                <w:color w:val="000000"/>
                <w:sz w:val="22"/>
                <w:szCs w:val="22"/>
              </w:rPr>
            </w:pPr>
            <w:r w:rsidRPr="00383C80">
              <w:rPr>
                <w:rFonts w:ascii="Calibri" w:hAnsi="Calibri" w:cs="Calibri"/>
                <w:color w:val="000000"/>
                <w:sz w:val="22"/>
                <w:szCs w:val="22"/>
              </w:rPr>
              <w:t>Dependent on type of line and construction method</w:t>
            </w:r>
          </w:p>
        </w:tc>
        <w:tc>
          <w:tcPr>
            <w:tcW w:w="1520" w:type="dxa"/>
            <w:tcBorders>
              <w:top w:val="single" w:sz="8" w:space="0" w:color="auto"/>
              <w:left w:val="nil"/>
              <w:bottom w:val="single" w:sz="8" w:space="0" w:color="auto"/>
              <w:right w:val="single" w:sz="4" w:space="0" w:color="auto"/>
            </w:tcBorders>
            <w:shd w:val="clear" w:color="auto" w:fill="auto"/>
            <w:noWrap/>
            <w:vAlign w:val="bottom"/>
            <w:hideMark/>
          </w:tcPr>
          <w:p w:rsidR="00C739BD" w:rsidRPr="00383C80" w:rsidRDefault="00C739BD" w:rsidP="008E62AA">
            <w:pPr>
              <w:rPr>
                <w:rFonts w:ascii="Calibri" w:eastAsia="Calibri" w:hAnsi="Calibri" w:cs="Calibri"/>
                <w:color w:val="000000"/>
                <w:sz w:val="22"/>
                <w:szCs w:val="22"/>
              </w:rPr>
            </w:pPr>
            <w:r w:rsidRPr="00383C80">
              <w:rPr>
                <w:rFonts w:ascii="Calibri" w:hAnsi="Calibri" w:cs="Calibri"/>
                <w:color w:val="000000"/>
                <w:sz w:val="22"/>
                <w:szCs w:val="22"/>
              </w:rPr>
              <w:t>FEMA-HMGP / Utility Funds</w:t>
            </w:r>
          </w:p>
        </w:tc>
        <w:tc>
          <w:tcPr>
            <w:tcW w:w="1524" w:type="dxa"/>
            <w:tcBorders>
              <w:top w:val="single" w:sz="8" w:space="0" w:color="auto"/>
              <w:left w:val="nil"/>
              <w:bottom w:val="single" w:sz="8" w:space="0" w:color="auto"/>
              <w:right w:val="single" w:sz="4" w:space="0" w:color="auto"/>
            </w:tcBorders>
            <w:shd w:val="clear" w:color="auto" w:fill="auto"/>
            <w:vAlign w:val="bottom"/>
            <w:hideMark/>
          </w:tcPr>
          <w:p w:rsidR="00C739BD" w:rsidRPr="00383C80" w:rsidRDefault="00C739BD" w:rsidP="008E62AA">
            <w:pPr>
              <w:rPr>
                <w:rFonts w:ascii="Calibri" w:hAnsi="Calibri" w:cs="Calibri"/>
                <w:color w:val="FF0000"/>
                <w:sz w:val="22"/>
                <w:szCs w:val="22"/>
              </w:rPr>
            </w:pPr>
            <w:r w:rsidRPr="00383C80">
              <w:rPr>
                <w:rFonts w:ascii="Calibri" w:hAnsi="Calibri" w:cs="Calibri"/>
                <w:sz w:val="22"/>
                <w:szCs w:val="22"/>
              </w:rPr>
              <w:t>Severe Weather Hazards (summer and winter)</w:t>
            </w:r>
          </w:p>
        </w:tc>
        <w:tc>
          <w:tcPr>
            <w:tcW w:w="1945" w:type="dxa"/>
            <w:tcBorders>
              <w:top w:val="single" w:sz="8" w:space="0" w:color="auto"/>
              <w:left w:val="nil"/>
              <w:bottom w:val="single" w:sz="8" w:space="0" w:color="auto"/>
              <w:right w:val="single" w:sz="8" w:space="0" w:color="auto"/>
            </w:tcBorders>
            <w:shd w:val="clear" w:color="auto" w:fill="auto"/>
            <w:vAlign w:val="bottom"/>
            <w:hideMark/>
          </w:tcPr>
          <w:p w:rsidR="00C739BD" w:rsidRPr="00383C80" w:rsidRDefault="00C739BD" w:rsidP="008E62AA">
            <w:pPr>
              <w:rPr>
                <w:rFonts w:ascii="Calibri" w:hAnsi="Calibri" w:cs="Calibri"/>
                <w:color w:val="FF0000"/>
                <w:sz w:val="22"/>
                <w:szCs w:val="22"/>
              </w:rPr>
            </w:pPr>
            <w:r w:rsidRPr="00383C80">
              <w:rPr>
                <w:rFonts w:ascii="Calibri" w:hAnsi="Calibri" w:cs="Calibri"/>
                <w:sz w:val="22"/>
                <w:szCs w:val="22"/>
              </w:rPr>
              <w:t>Reduce the extent to which utility interruptions affect areas during severe weather situations.</w:t>
            </w:r>
          </w:p>
        </w:tc>
      </w:tr>
      <w:tr w:rsidR="00C739BD" w:rsidRPr="00383C80" w:rsidTr="008E62AA">
        <w:trPr>
          <w:trHeight w:val="915"/>
          <w:jc w:val="center"/>
        </w:trPr>
        <w:tc>
          <w:tcPr>
            <w:tcW w:w="2257" w:type="dxa"/>
            <w:tcBorders>
              <w:top w:val="single" w:sz="8" w:space="0" w:color="auto"/>
              <w:left w:val="single" w:sz="8" w:space="0" w:color="auto"/>
              <w:bottom w:val="single" w:sz="8" w:space="0" w:color="auto"/>
              <w:right w:val="single" w:sz="4" w:space="0" w:color="auto"/>
            </w:tcBorders>
            <w:vAlign w:val="bottom"/>
          </w:tcPr>
          <w:p w:rsidR="00C739BD" w:rsidRPr="00383C80" w:rsidRDefault="00C739BD" w:rsidP="008E62AA">
            <w:pPr>
              <w:rPr>
                <w:rFonts w:ascii="Calibri" w:hAnsi="Calibri"/>
                <w:sz w:val="22"/>
                <w:szCs w:val="22"/>
              </w:rPr>
            </w:pPr>
            <w:r w:rsidRPr="00383C80">
              <w:rPr>
                <w:rFonts w:ascii="Calibri" w:hAnsi="Calibri"/>
                <w:sz w:val="22"/>
                <w:szCs w:val="22"/>
              </w:rPr>
              <w:t>Overhead lines are vulnerable to ice and high wind events.</w:t>
            </w:r>
          </w:p>
        </w:tc>
        <w:tc>
          <w:tcPr>
            <w:tcW w:w="2401" w:type="dxa"/>
            <w:tcBorders>
              <w:top w:val="single" w:sz="8" w:space="0" w:color="auto"/>
              <w:left w:val="single" w:sz="8" w:space="0" w:color="auto"/>
              <w:bottom w:val="single" w:sz="8" w:space="0" w:color="auto"/>
              <w:right w:val="single" w:sz="4" w:space="0" w:color="auto"/>
            </w:tcBorders>
            <w:shd w:val="clear" w:color="auto" w:fill="auto"/>
            <w:vAlign w:val="bottom"/>
            <w:hideMark/>
          </w:tcPr>
          <w:p w:rsidR="00C739BD" w:rsidRPr="00383C80" w:rsidRDefault="00C739BD" w:rsidP="008E62AA">
            <w:pPr>
              <w:rPr>
                <w:rFonts w:ascii="Calibri" w:eastAsia="Calibri" w:hAnsi="Calibri" w:cs="Calibri"/>
                <w:color w:val="000000"/>
                <w:sz w:val="22"/>
                <w:szCs w:val="22"/>
              </w:rPr>
            </w:pPr>
            <w:r w:rsidRPr="00383C80">
              <w:rPr>
                <w:rFonts w:ascii="Calibri" w:hAnsi="Calibri" w:cs="Calibri"/>
                <w:color w:val="000000"/>
                <w:sz w:val="22"/>
                <w:szCs w:val="22"/>
              </w:rPr>
              <w:t>Bury power lines in areas of high traffic volume where feasible</w:t>
            </w:r>
          </w:p>
        </w:tc>
        <w:tc>
          <w:tcPr>
            <w:tcW w:w="1080" w:type="dxa"/>
            <w:tcBorders>
              <w:top w:val="single" w:sz="8" w:space="0" w:color="auto"/>
              <w:left w:val="nil"/>
              <w:bottom w:val="single" w:sz="8" w:space="0" w:color="auto"/>
              <w:right w:val="single" w:sz="4" w:space="0" w:color="auto"/>
            </w:tcBorders>
            <w:shd w:val="clear" w:color="auto" w:fill="auto"/>
            <w:noWrap/>
            <w:vAlign w:val="bottom"/>
            <w:hideMark/>
          </w:tcPr>
          <w:p w:rsidR="00C739BD" w:rsidRPr="00383C80" w:rsidRDefault="00C739BD" w:rsidP="008E62AA">
            <w:pPr>
              <w:rPr>
                <w:rFonts w:ascii="Calibri" w:eastAsia="Calibri" w:hAnsi="Calibri" w:cs="Calibri"/>
                <w:color w:val="000000"/>
                <w:sz w:val="22"/>
                <w:szCs w:val="22"/>
              </w:rPr>
            </w:pPr>
            <w:r w:rsidRPr="00383C80">
              <w:rPr>
                <w:rFonts w:ascii="Calibri" w:hAnsi="Calibri" w:cs="Calibri"/>
                <w:color w:val="000000"/>
                <w:sz w:val="22"/>
                <w:szCs w:val="22"/>
              </w:rPr>
              <w:t>Medium</w:t>
            </w:r>
          </w:p>
        </w:tc>
        <w:tc>
          <w:tcPr>
            <w:tcW w:w="1341" w:type="dxa"/>
            <w:tcBorders>
              <w:top w:val="single" w:sz="8" w:space="0" w:color="auto"/>
              <w:left w:val="nil"/>
              <w:bottom w:val="single" w:sz="8" w:space="0" w:color="auto"/>
              <w:right w:val="single" w:sz="4" w:space="0" w:color="auto"/>
            </w:tcBorders>
            <w:shd w:val="clear" w:color="auto" w:fill="auto"/>
            <w:noWrap/>
            <w:vAlign w:val="bottom"/>
            <w:hideMark/>
          </w:tcPr>
          <w:p w:rsidR="00C739BD" w:rsidRPr="00383C80" w:rsidRDefault="00C739BD" w:rsidP="008E62AA">
            <w:pPr>
              <w:rPr>
                <w:rFonts w:ascii="Calibri" w:eastAsia="Calibri" w:hAnsi="Calibri" w:cs="Calibri"/>
                <w:color w:val="000000"/>
                <w:sz w:val="22"/>
                <w:szCs w:val="22"/>
              </w:rPr>
            </w:pPr>
            <w:r w:rsidRPr="00383C80">
              <w:rPr>
                <w:rFonts w:ascii="Calibri" w:hAnsi="Calibri" w:cs="Calibri"/>
                <w:color w:val="000000"/>
                <w:sz w:val="22"/>
                <w:szCs w:val="22"/>
              </w:rPr>
              <w:t>Medium</w:t>
            </w:r>
          </w:p>
        </w:tc>
        <w:tc>
          <w:tcPr>
            <w:tcW w:w="1719" w:type="dxa"/>
            <w:tcBorders>
              <w:top w:val="single" w:sz="8" w:space="0" w:color="auto"/>
              <w:left w:val="nil"/>
              <w:bottom w:val="single" w:sz="8" w:space="0" w:color="auto"/>
              <w:right w:val="single" w:sz="4" w:space="0" w:color="auto"/>
            </w:tcBorders>
            <w:shd w:val="clear" w:color="auto" w:fill="auto"/>
            <w:vAlign w:val="bottom"/>
            <w:hideMark/>
          </w:tcPr>
          <w:p w:rsidR="00C739BD" w:rsidRPr="00383C80" w:rsidRDefault="00C739BD" w:rsidP="008E62AA">
            <w:pPr>
              <w:rPr>
                <w:rFonts w:ascii="Calibri" w:eastAsia="Calibri" w:hAnsi="Calibri" w:cs="Calibri"/>
                <w:color w:val="000000"/>
                <w:sz w:val="22"/>
                <w:szCs w:val="22"/>
              </w:rPr>
            </w:pPr>
            <w:r w:rsidRPr="00383C80">
              <w:rPr>
                <w:rFonts w:ascii="Calibri" w:hAnsi="Calibri" w:cs="Calibri"/>
                <w:color w:val="000000"/>
                <w:sz w:val="22"/>
                <w:szCs w:val="22"/>
              </w:rPr>
              <w:t>Sioux Valley Energy</w:t>
            </w:r>
          </w:p>
        </w:tc>
        <w:tc>
          <w:tcPr>
            <w:tcW w:w="1510" w:type="dxa"/>
            <w:tcBorders>
              <w:top w:val="single" w:sz="8" w:space="0" w:color="auto"/>
              <w:left w:val="nil"/>
              <w:bottom w:val="single" w:sz="8" w:space="0" w:color="auto"/>
              <w:right w:val="single" w:sz="4" w:space="0" w:color="auto"/>
            </w:tcBorders>
            <w:shd w:val="clear" w:color="auto" w:fill="auto"/>
            <w:noWrap/>
            <w:vAlign w:val="bottom"/>
            <w:hideMark/>
          </w:tcPr>
          <w:p w:rsidR="00C739BD" w:rsidRPr="00383C80" w:rsidRDefault="00C739BD" w:rsidP="008E62AA">
            <w:pPr>
              <w:rPr>
                <w:rFonts w:ascii="Calibri" w:eastAsia="Calibri" w:hAnsi="Calibri" w:cs="Calibri"/>
                <w:color w:val="000000"/>
                <w:sz w:val="22"/>
                <w:szCs w:val="22"/>
              </w:rPr>
            </w:pPr>
            <w:r w:rsidRPr="00383C80">
              <w:rPr>
                <w:rFonts w:ascii="Calibri" w:hAnsi="Calibri" w:cs="Calibri"/>
                <w:color w:val="000000"/>
                <w:sz w:val="22"/>
                <w:szCs w:val="22"/>
              </w:rPr>
              <w:t>Dependent on type of line and construction method</w:t>
            </w:r>
          </w:p>
        </w:tc>
        <w:tc>
          <w:tcPr>
            <w:tcW w:w="1520" w:type="dxa"/>
            <w:tcBorders>
              <w:top w:val="single" w:sz="8" w:space="0" w:color="auto"/>
              <w:left w:val="nil"/>
              <w:bottom w:val="single" w:sz="8" w:space="0" w:color="auto"/>
              <w:right w:val="single" w:sz="4" w:space="0" w:color="auto"/>
            </w:tcBorders>
            <w:shd w:val="clear" w:color="auto" w:fill="auto"/>
            <w:noWrap/>
            <w:vAlign w:val="bottom"/>
            <w:hideMark/>
          </w:tcPr>
          <w:p w:rsidR="00C739BD" w:rsidRPr="00383C80" w:rsidRDefault="00C739BD" w:rsidP="008E62AA">
            <w:pPr>
              <w:rPr>
                <w:rFonts w:ascii="Calibri" w:eastAsia="Calibri" w:hAnsi="Calibri" w:cs="Calibri"/>
                <w:color w:val="000000"/>
                <w:sz w:val="22"/>
                <w:szCs w:val="22"/>
              </w:rPr>
            </w:pPr>
            <w:r w:rsidRPr="00383C80">
              <w:rPr>
                <w:rFonts w:ascii="Calibri" w:hAnsi="Calibri" w:cs="Calibri"/>
                <w:color w:val="000000"/>
                <w:sz w:val="22"/>
                <w:szCs w:val="22"/>
              </w:rPr>
              <w:t>FEMA-HMGP / Utility Funds</w:t>
            </w:r>
          </w:p>
        </w:tc>
        <w:tc>
          <w:tcPr>
            <w:tcW w:w="1524" w:type="dxa"/>
            <w:tcBorders>
              <w:top w:val="single" w:sz="8" w:space="0" w:color="auto"/>
              <w:left w:val="nil"/>
              <w:bottom w:val="single" w:sz="8" w:space="0" w:color="auto"/>
              <w:right w:val="single" w:sz="4" w:space="0" w:color="auto"/>
            </w:tcBorders>
            <w:shd w:val="clear" w:color="auto" w:fill="auto"/>
            <w:vAlign w:val="bottom"/>
            <w:hideMark/>
          </w:tcPr>
          <w:p w:rsidR="00C739BD" w:rsidRPr="00383C80" w:rsidRDefault="00C739BD" w:rsidP="008E62AA">
            <w:pPr>
              <w:rPr>
                <w:rFonts w:ascii="Calibri" w:hAnsi="Calibri" w:cs="Calibri"/>
                <w:color w:val="FF0000"/>
                <w:sz w:val="22"/>
                <w:szCs w:val="22"/>
              </w:rPr>
            </w:pPr>
            <w:r w:rsidRPr="00383C80">
              <w:rPr>
                <w:rFonts w:ascii="Calibri" w:hAnsi="Calibri" w:cs="Calibri"/>
                <w:sz w:val="22"/>
                <w:szCs w:val="22"/>
              </w:rPr>
              <w:t>Severe Weather Hazards (summer and winter)</w:t>
            </w:r>
          </w:p>
        </w:tc>
        <w:tc>
          <w:tcPr>
            <w:tcW w:w="1945" w:type="dxa"/>
            <w:tcBorders>
              <w:top w:val="single" w:sz="8" w:space="0" w:color="auto"/>
              <w:left w:val="nil"/>
              <w:bottom w:val="single" w:sz="8" w:space="0" w:color="auto"/>
              <w:right w:val="single" w:sz="8" w:space="0" w:color="auto"/>
            </w:tcBorders>
            <w:shd w:val="clear" w:color="auto" w:fill="auto"/>
            <w:vAlign w:val="bottom"/>
            <w:hideMark/>
          </w:tcPr>
          <w:p w:rsidR="00C739BD" w:rsidRPr="00383C80" w:rsidRDefault="00C739BD" w:rsidP="008E62AA">
            <w:pPr>
              <w:rPr>
                <w:rFonts w:ascii="Calibri" w:hAnsi="Calibri" w:cs="Calibri"/>
                <w:color w:val="FF0000"/>
                <w:sz w:val="22"/>
                <w:szCs w:val="22"/>
              </w:rPr>
            </w:pPr>
            <w:r w:rsidRPr="00383C80">
              <w:rPr>
                <w:rFonts w:ascii="Calibri" w:hAnsi="Calibri" w:cs="Calibri"/>
                <w:sz w:val="22"/>
                <w:szCs w:val="22"/>
              </w:rPr>
              <w:t>Improve public safety during severe weather</w:t>
            </w:r>
          </w:p>
        </w:tc>
      </w:tr>
      <w:tr w:rsidR="00C739BD" w:rsidRPr="00383C80" w:rsidTr="008E62AA">
        <w:trPr>
          <w:trHeight w:val="915"/>
          <w:jc w:val="center"/>
        </w:trPr>
        <w:tc>
          <w:tcPr>
            <w:tcW w:w="2257" w:type="dxa"/>
            <w:tcBorders>
              <w:top w:val="single" w:sz="8" w:space="0" w:color="auto"/>
              <w:left w:val="single" w:sz="8" w:space="0" w:color="auto"/>
              <w:bottom w:val="single" w:sz="8" w:space="0" w:color="auto"/>
              <w:right w:val="single" w:sz="4" w:space="0" w:color="auto"/>
            </w:tcBorders>
            <w:vAlign w:val="bottom"/>
          </w:tcPr>
          <w:p w:rsidR="00C739BD" w:rsidRPr="00383C80" w:rsidRDefault="00C739BD" w:rsidP="008E62AA">
            <w:pPr>
              <w:rPr>
                <w:rFonts w:ascii="Calibri" w:hAnsi="Calibri"/>
                <w:sz w:val="22"/>
                <w:szCs w:val="22"/>
              </w:rPr>
            </w:pPr>
            <w:r w:rsidRPr="00383C80">
              <w:rPr>
                <w:rFonts w:ascii="Calibri" w:hAnsi="Calibri"/>
                <w:sz w:val="22"/>
                <w:szCs w:val="22"/>
              </w:rPr>
              <w:t>Overhead lines are vulnerable to ice and high wind events.</w:t>
            </w:r>
          </w:p>
        </w:tc>
        <w:tc>
          <w:tcPr>
            <w:tcW w:w="2401" w:type="dxa"/>
            <w:tcBorders>
              <w:top w:val="single" w:sz="8" w:space="0" w:color="auto"/>
              <w:left w:val="single" w:sz="8" w:space="0" w:color="auto"/>
              <w:bottom w:val="single" w:sz="8" w:space="0" w:color="auto"/>
              <w:right w:val="single" w:sz="4" w:space="0" w:color="auto"/>
            </w:tcBorders>
            <w:shd w:val="clear" w:color="auto" w:fill="auto"/>
            <w:vAlign w:val="bottom"/>
            <w:hideMark/>
          </w:tcPr>
          <w:p w:rsidR="00C739BD" w:rsidRPr="00383C80" w:rsidRDefault="00C739BD" w:rsidP="008E62AA">
            <w:pPr>
              <w:rPr>
                <w:rFonts w:ascii="Calibri" w:eastAsia="Calibri" w:hAnsi="Calibri" w:cs="Calibri"/>
                <w:color w:val="000000"/>
                <w:sz w:val="22"/>
                <w:szCs w:val="22"/>
              </w:rPr>
            </w:pPr>
            <w:r w:rsidRPr="00383C80">
              <w:rPr>
                <w:rFonts w:ascii="Calibri" w:hAnsi="Calibri" w:cs="Calibri"/>
                <w:color w:val="000000"/>
                <w:sz w:val="22"/>
                <w:szCs w:val="22"/>
              </w:rPr>
              <w:t>Bury power lines in heavily treed areas or rebuild overhead lines away from heavily treed areas</w:t>
            </w:r>
          </w:p>
        </w:tc>
        <w:tc>
          <w:tcPr>
            <w:tcW w:w="1080" w:type="dxa"/>
            <w:tcBorders>
              <w:top w:val="single" w:sz="8" w:space="0" w:color="auto"/>
              <w:left w:val="nil"/>
              <w:bottom w:val="single" w:sz="8" w:space="0" w:color="auto"/>
              <w:right w:val="single" w:sz="4" w:space="0" w:color="auto"/>
            </w:tcBorders>
            <w:shd w:val="clear" w:color="auto" w:fill="auto"/>
            <w:noWrap/>
            <w:vAlign w:val="bottom"/>
            <w:hideMark/>
          </w:tcPr>
          <w:p w:rsidR="00C739BD" w:rsidRPr="00383C80" w:rsidRDefault="00C739BD" w:rsidP="008E62AA">
            <w:pPr>
              <w:rPr>
                <w:rFonts w:ascii="Calibri" w:eastAsia="Calibri" w:hAnsi="Calibri" w:cs="Calibri"/>
                <w:color w:val="000000"/>
                <w:sz w:val="22"/>
                <w:szCs w:val="22"/>
              </w:rPr>
            </w:pPr>
            <w:r w:rsidRPr="00383C80">
              <w:rPr>
                <w:rFonts w:ascii="Calibri" w:hAnsi="Calibri" w:cs="Calibri"/>
                <w:color w:val="000000"/>
                <w:sz w:val="22"/>
                <w:szCs w:val="22"/>
              </w:rPr>
              <w:t>Medium</w:t>
            </w:r>
          </w:p>
        </w:tc>
        <w:tc>
          <w:tcPr>
            <w:tcW w:w="1341" w:type="dxa"/>
            <w:tcBorders>
              <w:top w:val="single" w:sz="8" w:space="0" w:color="auto"/>
              <w:left w:val="nil"/>
              <w:bottom w:val="single" w:sz="8" w:space="0" w:color="auto"/>
              <w:right w:val="single" w:sz="4" w:space="0" w:color="auto"/>
            </w:tcBorders>
            <w:shd w:val="clear" w:color="auto" w:fill="auto"/>
            <w:noWrap/>
            <w:vAlign w:val="bottom"/>
            <w:hideMark/>
          </w:tcPr>
          <w:p w:rsidR="00C739BD" w:rsidRPr="00383C80" w:rsidRDefault="00C739BD" w:rsidP="008E62AA">
            <w:pPr>
              <w:rPr>
                <w:rFonts w:ascii="Calibri" w:eastAsia="Calibri" w:hAnsi="Calibri" w:cs="Calibri"/>
                <w:color w:val="000000"/>
                <w:sz w:val="22"/>
                <w:szCs w:val="22"/>
              </w:rPr>
            </w:pPr>
            <w:r w:rsidRPr="00383C80">
              <w:rPr>
                <w:rFonts w:ascii="Calibri" w:hAnsi="Calibri" w:cs="Calibri"/>
                <w:color w:val="000000"/>
                <w:sz w:val="22"/>
                <w:szCs w:val="22"/>
              </w:rPr>
              <w:t>Medium</w:t>
            </w:r>
          </w:p>
        </w:tc>
        <w:tc>
          <w:tcPr>
            <w:tcW w:w="1719" w:type="dxa"/>
            <w:tcBorders>
              <w:top w:val="single" w:sz="8" w:space="0" w:color="auto"/>
              <w:left w:val="nil"/>
              <w:bottom w:val="single" w:sz="8" w:space="0" w:color="auto"/>
              <w:right w:val="single" w:sz="4" w:space="0" w:color="auto"/>
            </w:tcBorders>
            <w:shd w:val="clear" w:color="auto" w:fill="auto"/>
            <w:vAlign w:val="bottom"/>
            <w:hideMark/>
          </w:tcPr>
          <w:p w:rsidR="00C739BD" w:rsidRPr="00383C80" w:rsidRDefault="00C739BD" w:rsidP="008E62AA">
            <w:pPr>
              <w:rPr>
                <w:rFonts w:ascii="Calibri" w:eastAsia="Calibri" w:hAnsi="Calibri" w:cs="Calibri"/>
                <w:color w:val="000000"/>
                <w:sz w:val="22"/>
                <w:szCs w:val="22"/>
              </w:rPr>
            </w:pPr>
            <w:r w:rsidRPr="00383C80">
              <w:rPr>
                <w:rFonts w:ascii="Calibri" w:hAnsi="Calibri" w:cs="Calibri"/>
                <w:color w:val="000000"/>
                <w:sz w:val="22"/>
                <w:szCs w:val="22"/>
              </w:rPr>
              <w:t>Sioux Valley Energy</w:t>
            </w:r>
          </w:p>
        </w:tc>
        <w:tc>
          <w:tcPr>
            <w:tcW w:w="1510" w:type="dxa"/>
            <w:tcBorders>
              <w:top w:val="single" w:sz="8" w:space="0" w:color="auto"/>
              <w:left w:val="nil"/>
              <w:bottom w:val="single" w:sz="8" w:space="0" w:color="auto"/>
              <w:right w:val="single" w:sz="4" w:space="0" w:color="auto"/>
            </w:tcBorders>
            <w:shd w:val="clear" w:color="auto" w:fill="auto"/>
            <w:noWrap/>
            <w:vAlign w:val="bottom"/>
            <w:hideMark/>
          </w:tcPr>
          <w:p w:rsidR="00C739BD" w:rsidRPr="00383C80" w:rsidRDefault="00C739BD" w:rsidP="008E62AA">
            <w:pPr>
              <w:rPr>
                <w:rFonts w:ascii="Calibri" w:eastAsia="Calibri" w:hAnsi="Calibri" w:cs="Calibri"/>
                <w:color w:val="000000"/>
                <w:sz w:val="22"/>
                <w:szCs w:val="22"/>
              </w:rPr>
            </w:pPr>
            <w:r w:rsidRPr="00383C80">
              <w:rPr>
                <w:rFonts w:ascii="Calibri" w:hAnsi="Calibri" w:cs="Calibri"/>
                <w:color w:val="000000"/>
                <w:sz w:val="22"/>
                <w:szCs w:val="22"/>
              </w:rPr>
              <w:t>Dependent on type of line and construction method</w:t>
            </w:r>
          </w:p>
        </w:tc>
        <w:tc>
          <w:tcPr>
            <w:tcW w:w="1520" w:type="dxa"/>
            <w:tcBorders>
              <w:top w:val="single" w:sz="8" w:space="0" w:color="auto"/>
              <w:left w:val="nil"/>
              <w:bottom w:val="single" w:sz="8" w:space="0" w:color="auto"/>
              <w:right w:val="single" w:sz="4" w:space="0" w:color="auto"/>
            </w:tcBorders>
            <w:shd w:val="clear" w:color="auto" w:fill="auto"/>
            <w:noWrap/>
            <w:vAlign w:val="bottom"/>
            <w:hideMark/>
          </w:tcPr>
          <w:p w:rsidR="00C739BD" w:rsidRPr="00383C80" w:rsidRDefault="00C739BD" w:rsidP="008E62AA">
            <w:pPr>
              <w:rPr>
                <w:rFonts w:ascii="Calibri" w:eastAsia="Calibri" w:hAnsi="Calibri" w:cs="Calibri"/>
                <w:color w:val="000000"/>
                <w:sz w:val="22"/>
                <w:szCs w:val="22"/>
              </w:rPr>
            </w:pPr>
            <w:r w:rsidRPr="00383C80">
              <w:rPr>
                <w:rFonts w:ascii="Calibri" w:hAnsi="Calibri" w:cs="Calibri"/>
                <w:color w:val="000000"/>
                <w:sz w:val="22"/>
                <w:szCs w:val="22"/>
              </w:rPr>
              <w:t>FEMA-HMGP / Utility Funds</w:t>
            </w:r>
          </w:p>
        </w:tc>
        <w:tc>
          <w:tcPr>
            <w:tcW w:w="1524" w:type="dxa"/>
            <w:tcBorders>
              <w:top w:val="single" w:sz="8" w:space="0" w:color="auto"/>
              <w:left w:val="nil"/>
              <w:bottom w:val="single" w:sz="8" w:space="0" w:color="auto"/>
              <w:right w:val="single" w:sz="4" w:space="0" w:color="auto"/>
            </w:tcBorders>
            <w:shd w:val="clear" w:color="auto" w:fill="auto"/>
            <w:vAlign w:val="bottom"/>
            <w:hideMark/>
          </w:tcPr>
          <w:p w:rsidR="00C739BD" w:rsidRPr="00383C80" w:rsidRDefault="00C739BD" w:rsidP="008E62AA">
            <w:pPr>
              <w:rPr>
                <w:rFonts w:ascii="Calibri" w:hAnsi="Calibri" w:cs="Calibri"/>
                <w:color w:val="FF0000"/>
                <w:sz w:val="22"/>
                <w:szCs w:val="22"/>
              </w:rPr>
            </w:pPr>
            <w:r w:rsidRPr="00383C80">
              <w:rPr>
                <w:rFonts w:ascii="Calibri" w:hAnsi="Calibri" w:cs="Calibri"/>
                <w:sz w:val="22"/>
                <w:szCs w:val="22"/>
              </w:rPr>
              <w:t>Severe Weather Hazards (summer and winter)</w:t>
            </w:r>
          </w:p>
        </w:tc>
        <w:tc>
          <w:tcPr>
            <w:tcW w:w="1945" w:type="dxa"/>
            <w:tcBorders>
              <w:top w:val="single" w:sz="8" w:space="0" w:color="auto"/>
              <w:left w:val="nil"/>
              <w:bottom w:val="single" w:sz="8" w:space="0" w:color="auto"/>
              <w:right w:val="single" w:sz="8" w:space="0" w:color="auto"/>
            </w:tcBorders>
            <w:shd w:val="clear" w:color="auto" w:fill="auto"/>
            <w:vAlign w:val="bottom"/>
            <w:hideMark/>
          </w:tcPr>
          <w:p w:rsidR="00C739BD" w:rsidRPr="00383C80" w:rsidRDefault="00C739BD" w:rsidP="008E62AA">
            <w:pPr>
              <w:rPr>
                <w:rFonts w:ascii="Calibri" w:hAnsi="Calibri" w:cs="Calibri"/>
                <w:color w:val="FF0000"/>
                <w:sz w:val="22"/>
                <w:szCs w:val="22"/>
              </w:rPr>
            </w:pPr>
            <w:r w:rsidRPr="00383C80">
              <w:rPr>
                <w:rFonts w:ascii="Calibri" w:hAnsi="Calibri" w:cs="Calibri"/>
                <w:sz w:val="22"/>
                <w:szCs w:val="22"/>
              </w:rPr>
              <w:t>Reduce the extent to which utility interruptions affect areas during severe weather situations.</w:t>
            </w:r>
          </w:p>
        </w:tc>
      </w:tr>
      <w:tr w:rsidR="00C739BD" w:rsidRPr="00383C80" w:rsidTr="008E62AA">
        <w:trPr>
          <w:trHeight w:val="615"/>
          <w:jc w:val="center"/>
        </w:trPr>
        <w:tc>
          <w:tcPr>
            <w:tcW w:w="2257" w:type="dxa"/>
            <w:tcBorders>
              <w:top w:val="single" w:sz="8" w:space="0" w:color="auto"/>
              <w:left w:val="single" w:sz="8" w:space="0" w:color="auto"/>
              <w:bottom w:val="single" w:sz="8" w:space="0" w:color="auto"/>
              <w:right w:val="single" w:sz="4" w:space="0" w:color="auto"/>
            </w:tcBorders>
            <w:vAlign w:val="bottom"/>
          </w:tcPr>
          <w:p w:rsidR="00C739BD" w:rsidRPr="00383C80" w:rsidRDefault="00C739BD" w:rsidP="008E62AA">
            <w:pPr>
              <w:rPr>
                <w:rFonts w:ascii="Calibri" w:hAnsi="Calibri"/>
                <w:sz w:val="22"/>
                <w:szCs w:val="22"/>
              </w:rPr>
            </w:pPr>
            <w:r w:rsidRPr="00383C80">
              <w:rPr>
                <w:rFonts w:ascii="Calibri" w:hAnsi="Calibri"/>
                <w:sz w:val="22"/>
                <w:szCs w:val="22"/>
              </w:rPr>
              <w:t xml:space="preserve">Overhead lines </w:t>
            </w:r>
            <w:r>
              <w:rPr>
                <w:rFonts w:ascii="Calibri" w:hAnsi="Calibri"/>
                <w:sz w:val="22"/>
                <w:szCs w:val="22"/>
              </w:rPr>
              <w:t>and support structures are vulnerable to flooding.</w:t>
            </w:r>
          </w:p>
        </w:tc>
        <w:tc>
          <w:tcPr>
            <w:tcW w:w="2401" w:type="dxa"/>
            <w:tcBorders>
              <w:top w:val="single" w:sz="8" w:space="0" w:color="auto"/>
              <w:left w:val="single" w:sz="8" w:space="0" w:color="auto"/>
              <w:bottom w:val="single" w:sz="8" w:space="0" w:color="auto"/>
              <w:right w:val="single" w:sz="4" w:space="0" w:color="auto"/>
            </w:tcBorders>
            <w:shd w:val="clear" w:color="auto" w:fill="auto"/>
            <w:vAlign w:val="bottom"/>
            <w:hideMark/>
          </w:tcPr>
          <w:p w:rsidR="00C739BD" w:rsidRPr="00383C80" w:rsidRDefault="00C739BD" w:rsidP="008E62AA">
            <w:pPr>
              <w:rPr>
                <w:rFonts w:ascii="Calibri" w:eastAsia="Calibri" w:hAnsi="Calibri" w:cs="Calibri"/>
                <w:color w:val="000000"/>
                <w:sz w:val="22"/>
                <w:szCs w:val="22"/>
              </w:rPr>
            </w:pPr>
            <w:r w:rsidRPr="00383C80">
              <w:rPr>
                <w:rFonts w:ascii="Calibri" w:hAnsi="Calibri" w:cs="Calibri"/>
                <w:color w:val="000000"/>
                <w:sz w:val="22"/>
                <w:szCs w:val="22"/>
              </w:rPr>
              <w:t>Bury or rebuild overhead power lines away from flood-prone areas</w:t>
            </w:r>
          </w:p>
        </w:tc>
        <w:tc>
          <w:tcPr>
            <w:tcW w:w="1080" w:type="dxa"/>
            <w:tcBorders>
              <w:top w:val="single" w:sz="8" w:space="0" w:color="auto"/>
              <w:left w:val="nil"/>
              <w:bottom w:val="single" w:sz="8" w:space="0" w:color="auto"/>
              <w:right w:val="single" w:sz="4" w:space="0" w:color="auto"/>
            </w:tcBorders>
            <w:shd w:val="clear" w:color="auto" w:fill="auto"/>
            <w:noWrap/>
            <w:vAlign w:val="bottom"/>
            <w:hideMark/>
          </w:tcPr>
          <w:p w:rsidR="00C739BD" w:rsidRPr="00383C80" w:rsidRDefault="00C739BD" w:rsidP="008E62AA">
            <w:pPr>
              <w:rPr>
                <w:rFonts w:ascii="Calibri" w:eastAsia="Calibri" w:hAnsi="Calibri" w:cs="Calibri"/>
                <w:color w:val="000000"/>
                <w:sz w:val="22"/>
                <w:szCs w:val="22"/>
              </w:rPr>
            </w:pPr>
            <w:r w:rsidRPr="00383C80">
              <w:rPr>
                <w:rFonts w:ascii="Calibri" w:hAnsi="Calibri" w:cs="Calibri"/>
                <w:color w:val="000000"/>
                <w:sz w:val="22"/>
                <w:szCs w:val="22"/>
              </w:rPr>
              <w:t>Medium</w:t>
            </w:r>
          </w:p>
        </w:tc>
        <w:tc>
          <w:tcPr>
            <w:tcW w:w="1341" w:type="dxa"/>
            <w:tcBorders>
              <w:top w:val="single" w:sz="8" w:space="0" w:color="auto"/>
              <w:left w:val="nil"/>
              <w:bottom w:val="single" w:sz="8" w:space="0" w:color="auto"/>
              <w:right w:val="single" w:sz="4" w:space="0" w:color="auto"/>
            </w:tcBorders>
            <w:shd w:val="clear" w:color="auto" w:fill="auto"/>
            <w:noWrap/>
            <w:vAlign w:val="bottom"/>
            <w:hideMark/>
          </w:tcPr>
          <w:p w:rsidR="00C739BD" w:rsidRPr="00383C80" w:rsidRDefault="00C739BD" w:rsidP="008E62AA">
            <w:pPr>
              <w:rPr>
                <w:rFonts w:ascii="Calibri" w:eastAsia="Calibri" w:hAnsi="Calibri" w:cs="Calibri"/>
                <w:color w:val="000000"/>
                <w:sz w:val="22"/>
                <w:szCs w:val="22"/>
              </w:rPr>
            </w:pPr>
            <w:r w:rsidRPr="00383C80">
              <w:rPr>
                <w:rFonts w:ascii="Calibri" w:hAnsi="Calibri" w:cs="Calibri"/>
                <w:color w:val="000000"/>
                <w:sz w:val="22"/>
                <w:szCs w:val="22"/>
              </w:rPr>
              <w:t>Medium</w:t>
            </w:r>
          </w:p>
        </w:tc>
        <w:tc>
          <w:tcPr>
            <w:tcW w:w="1719" w:type="dxa"/>
            <w:tcBorders>
              <w:top w:val="single" w:sz="8" w:space="0" w:color="auto"/>
              <w:left w:val="nil"/>
              <w:bottom w:val="single" w:sz="8" w:space="0" w:color="auto"/>
              <w:right w:val="single" w:sz="4" w:space="0" w:color="auto"/>
            </w:tcBorders>
            <w:shd w:val="clear" w:color="auto" w:fill="auto"/>
            <w:vAlign w:val="bottom"/>
            <w:hideMark/>
          </w:tcPr>
          <w:p w:rsidR="00C739BD" w:rsidRPr="00383C80" w:rsidRDefault="00C739BD" w:rsidP="008E62AA">
            <w:pPr>
              <w:rPr>
                <w:rFonts w:ascii="Calibri" w:eastAsia="Calibri" w:hAnsi="Calibri" w:cs="Calibri"/>
                <w:color w:val="000000"/>
                <w:sz w:val="22"/>
                <w:szCs w:val="22"/>
              </w:rPr>
            </w:pPr>
            <w:r w:rsidRPr="00383C80">
              <w:rPr>
                <w:rFonts w:ascii="Calibri" w:hAnsi="Calibri" w:cs="Calibri"/>
                <w:color w:val="000000"/>
                <w:sz w:val="22"/>
                <w:szCs w:val="22"/>
              </w:rPr>
              <w:t>Sioux Valley Energy</w:t>
            </w:r>
          </w:p>
        </w:tc>
        <w:tc>
          <w:tcPr>
            <w:tcW w:w="1510" w:type="dxa"/>
            <w:tcBorders>
              <w:top w:val="single" w:sz="8" w:space="0" w:color="auto"/>
              <w:left w:val="nil"/>
              <w:bottom w:val="single" w:sz="8" w:space="0" w:color="auto"/>
              <w:right w:val="single" w:sz="4" w:space="0" w:color="auto"/>
            </w:tcBorders>
            <w:shd w:val="clear" w:color="auto" w:fill="auto"/>
            <w:noWrap/>
            <w:vAlign w:val="bottom"/>
            <w:hideMark/>
          </w:tcPr>
          <w:p w:rsidR="00C739BD" w:rsidRPr="00383C80" w:rsidRDefault="00C739BD" w:rsidP="008E62AA">
            <w:pPr>
              <w:rPr>
                <w:rFonts w:ascii="Calibri" w:eastAsia="Calibri" w:hAnsi="Calibri" w:cs="Calibri"/>
                <w:color w:val="000000"/>
                <w:sz w:val="22"/>
                <w:szCs w:val="22"/>
              </w:rPr>
            </w:pPr>
            <w:r w:rsidRPr="00383C80">
              <w:rPr>
                <w:rFonts w:ascii="Calibri" w:hAnsi="Calibri" w:cs="Calibri"/>
                <w:color w:val="000000"/>
                <w:sz w:val="22"/>
                <w:szCs w:val="22"/>
              </w:rPr>
              <w:t>Dependent on type of line and construction method</w:t>
            </w:r>
          </w:p>
        </w:tc>
        <w:tc>
          <w:tcPr>
            <w:tcW w:w="1520" w:type="dxa"/>
            <w:tcBorders>
              <w:top w:val="single" w:sz="8" w:space="0" w:color="auto"/>
              <w:left w:val="nil"/>
              <w:bottom w:val="single" w:sz="8" w:space="0" w:color="auto"/>
              <w:right w:val="single" w:sz="4" w:space="0" w:color="auto"/>
            </w:tcBorders>
            <w:shd w:val="clear" w:color="auto" w:fill="auto"/>
            <w:noWrap/>
            <w:vAlign w:val="bottom"/>
            <w:hideMark/>
          </w:tcPr>
          <w:p w:rsidR="00C739BD" w:rsidRPr="00383C80" w:rsidRDefault="00C739BD" w:rsidP="008E62AA">
            <w:pPr>
              <w:rPr>
                <w:rFonts w:ascii="Calibri" w:eastAsia="Calibri" w:hAnsi="Calibri" w:cs="Calibri"/>
                <w:color w:val="000000"/>
                <w:sz w:val="22"/>
                <w:szCs w:val="22"/>
              </w:rPr>
            </w:pPr>
            <w:r w:rsidRPr="00383C80">
              <w:rPr>
                <w:rFonts w:ascii="Calibri" w:hAnsi="Calibri" w:cs="Calibri"/>
                <w:color w:val="000000"/>
                <w:sz w:val="22"/>
                <w:szCs w:val="22"/>
              </w:rPr>
              <w:t>FEMA-HMGP / Utility Funds</w:t>
            </w:r>
          </w:p>
        </w:tc>
        <w:tc>
          <w:tcPr>
            <w:tcW w:w="1524" w:type="dxa"/>
            <w:tcBorders>
              <w:top w:val="single" w:sz="8" w:space="0" w:color="auto"/>
              <w:left w:val="nil"/>
              <w:bottom w:val="single" w:sz="8" w:space="0" w:color="auto"/>
              <w:right w:val="single" w:sz="4" w:space="0" w:color="auto"/>
            </w:tcBorders>
            <w:shd w:val="clear" w:color="auto" w:fill="auto"/>
            <w:vAlign w:val="bottom"/>
            <w:hideMark/>
          </w:tcPr>
          <w:p w:rsidR="00C739BD" w:rsidRPr="001217C5" w:rsidRDefault="00C739BD" w:rsidP="008E62AA">
            <w:pPr>
              <w:rPr>
                <w:rFonts w:ascii="Calibri" w:hAnsi="Calibri" w:cs="Calibri"/>
                <w:sz w:val="22"/>
                <w:szCs w:val="22"/>
              </w:rPr>
            </w:pPr>
            <w:r w:rsidRPr="001217C5">
              <w:rPr>
                <w:rFonts w:ascii="Calibri" w:hAnsi="Calibri" w:cs="Calibri"/>
                <w:sz w:val="22"/>
                <w:szCs w:val="22"/>
              </w:rPr>
              <w:t>Flooding</w:t>
            </w:r>
          </w:p>
        </w:tc>
        <w:tc>
          <w:tcPr>
            <w:tcW w:w="1945" w:type="dxa"/>
            <w:tcBorders>
              <w:top w:val="single" w:sz="8" w:space="0" w:color="auto"/>
              <w:left w:val="nil"/>
              <w:bottom w:val="single" w:sz="8" w:space="0" w:color="auto"/>
              <w:right w:val="single" w:sz="8" w:space="0" w:color="auto"/>
            </w:tcBorders>
            <w:shd w:val="clear" w:color="auto" w:fill="auto"/>
            <w:vAlign w:val="bottom"/>
            <w:hideMark/>
          </w:tcPr>
          <w:p w:rsidR="00C739BD" w:rsidRPr="00383C80" w:rsidRDefault="00C739BD" w:rsidP="008E62AA">
            <w:pPr>
              <w:rPr>
                <w:rFonts w:ascii="Calibri" w:hAnsi="Calibri" w:cs="Calibri"/>
                <w:color w:val="FF0000"/>
                <w:sz w:val="22"/>
                <w:szCs w:val="22"/>
              </w:rPr>
            </w:pPr>
            <w:r w:rsidRPr="00383C80">
              <w:rPr>
                <w:rFonts w:ascii="Calibri" w:hAnsi="Calibri" w:cs="Calibri"/>
                <w:sz w:val="22"/>
                <w:szCs w:val="22"/>
              </w:rPr>
              <w:t>Reduce the extent to which utility interruptions affect areas during severe weather situations.</w:t>
            </w:r>
          </w:p>
        </w:tc>
      </w:tr>
    </w:tbl>
    <w:p w:rsidR="0027107F" w:rsidRDefault="0027107F" w:rsidP="0027107F">
      <w:pPr>
        <w:rPr>
          <w:b/>
          <w:color w:val="7F7F7F"/>
          <w:sz w:val="22"/>
          <w:szCs w:val="22"/>
        </w:rPr>
      </w:pPr>
    </w:p>
    <w:p w:rsidR="00C739BD" w:rsidRDefault="00C739BD" w:rsidP="0027107F">
      <w:pPr>
        <w:rPr>
          <w:b/>
          <w:color w:val="7F7F7F"/>
          <w:sz w:val="22"/>
          <w:szCs w:val="22"/>
        </w:rPr>
      </w:pPr>
    </w:p>
    <w:p w:rsidR="007A4FC8" w:rsidRPr="001A7C67" w:rsidRDefault="007A4FC8" w:rsidP="001A7C67">
      <w:pPr>
        <w:jc w:val="center"/>
        <w:rPr>
          <w:b/>
          <w:sz w:val="22"/>
          <w:szCs w:val="22"/>
        </w:rPr>
      </w:pPr>
      <w:r w:rsidRPr="001A7C67">
        <w:rPr>
          <w:b/>
          <w:sz w:val="22"/>
          <w:szCs w:val="22"/>
        </w:rPr>
        <w:lastRenderedPageBreak/>
        <w:t xml:space="preserve">Figure 5.1: </w:t>
      </w:r>
      <w:r w:rsidR="00AD65C1" w:rsidRPr="001A7C67">
        <w:rPr>
          <w:b/>
          <w:sz w:val="22"/>
          <w:szCs w:val="22"/>
        </w:rPr>
        <w:t>Brookings</w:t>
      </w:r>
      <w:r w:rsidRPr="001A7C67">
        <w:rPr>
          <w:b/>
          <w:sz w:val="22"/>
          <w:szCs w:val="22"/>
        </w:rPr>
        <w:t xml:space="preserve"> County Potential Mitigation Project Map</w:t>
      </w:r>
    </w:p>
    <w:p w:rsidR="007A4FC8" w:rsidRPr="00891B1A" w:rsidRDefault="005E2A36" w:rsidP="007A4FC8">
      <w:pPr>
        <w:jc w:val="center"/>
        <w:rPr>
          <w:b/>
          <w:sz w:val="22"/>
          <w:szCs w:val="22"/>
        </w:rPr>
      </w:pPr>
      <w:r>
        <w:rPr>
          <w:noProof/>
        </w:rPr>
        <w:drawing>
          <wp:anchor distT="0" distB="0" distL="114300" distR="114300" simplePos="0" relativeHeight="251687936" behindDoc="0" locked="0" layoutInCell="1" allowOverlap="1">
            <wp:simplePos x="0" y="0"/>
            <wp:positionH relativeFrom="column">
              <wp:posOffset>-10795</wp:posOffset>
            </wp:positionH>
            <wp:positionV relativeFrom="paragraph">
              <wp:posOffset>116205</wp:posOffset>
            </wp:positionV>
            <wp:extent cx="8240395" cy="5655310"/>
            <wp:effectExtent l="0" t="0" r="0" b="0"/>
            <wp:wrapNone/>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8240395" cy="5655310"/>
                    </a:xfrm>
                    <a:prstGeom prst="rect">
                      <a:avLst/>
                    </a:prstGeom>
                    <a:noFill/>
                  </pic:spPr>
                </pic:pic>
              </a:graphicData>
            </a:graphic>
            <wp14:sizeRelH relativeFrom="page">
              <wp14:pctWidth>0</wp14:pctWidth>
            </wp14:sizeRelH>
            <wp14:sizeRelV relativeFrom="page">
              <wp14:pctHeight>0</wp14:pctHeight>
            </wp14:sizeRelV>
          </wp:anchor>
        </w:drawing>
      </w:r>
      <w:r w:rsidR="007A4FC8" w:rsidRPr="00D6655C">
        <w:rPr>
          <w:b/>
          <w:color w:val="FF0000"/>
          <w:sz w:val="22"/>
          <w:szCs w:val="22"/>
        </w:rPr>
        <w:br w:type="page"/>
      </w:r>
      <w:r w:rsidR="007A4FC8" w:rsidRPr="00891B1A">
        <w:rPr>
          <w:b/>
          <w:sz w:val="22"/>
          <w:szCs w:val="22"/>
        </w:rPr>
        <w:lastRenderedPageBreak/>
        <w:t xml:space="preserve">Figure 5.2: </w:t>
      </w:r>
      <w:r w:rsidR="004C2584" w:rsidRPr="00891B1A">
        <w:rPr>
          <w:b/>
          <w:sz w:val="22"/>
          <w:szCs w:val="22"/>
        </w:rPr>
        <w:t>City of Aurora</w:t>
      </w:r>
      <w:r w:rsidR="007A4FC8" w:rsidRPr="00891B1A">
        <w:rPr>
          <w:b/>
          <w:sz w:val="22"/>
          <w:szCs w:val="22"/>
        </w:rPr>
        <w:t xml:space="preserve"> Potential Mitigation Project Map</w:t>
      </w:r>
    </w:p>
    <w:p w:rsidR="007A4FC8" w:rsidRPr="00E434FB" w:rsidRDefault="005E2A36" w:rsidP="007A4FC8">
      <w:pPr>
        <w:jc w:val="center"/>
        <w:rPr>
          <w:b/>
          <w:sz w:val="22"/>
          <w:szCs w:val="22"/>
        </w:rPr>
      </w:pPr>
      <w:r>
        <w:rPr>
          <w:noProof/>
        </w:rPr>
        <w:drawing>
          <wp:anchor distT="0" distB="0" distL="114300" distR="114300" simplePos="0" relativeHeight="251685888" behindDoc="0" locked="0" layoutInCell="1" allowOverlap="1">
            <wp:simplePos x="0" y="0"/>
            <wp:positionH relativeFrom="column">
              <wp:posOffset>10795</wp:posOffset>
            </wp:positionH>
            <wp:positionV relativeFrom="paragraph">
              <wp:posOffset>148590</wp:posOffset>
            </wp:positionV>
            <wp:extent cx="8219440" cy="5559425"/>
            <wp:effectExtent l="0" t="0" r="0" b="0"/>
            <wp:wrapNone/>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8219440" cy="5559425"/>
                    </a:xfrm>
                    <a:prstGeom prst="rect">
                      <a:avLst/>
                    </a:prstGeom>
                    <a:noFill/>
                  </pic:spPr>
                </pic:pic>
              </a:graphicData>
            </a:graphic>
            <wp14:sizeRelH relativeFrom="page">
              <wp14:pctWidth>0</wp14:pctWidth>
            </wp14:sizeRelH>
            <wp14:sizeRelV relativeFrom="page">
              <wp14:pctHeight>0</wp14:pctHeight>
            </wp14:sizeRelV>
          </wp:anchor>
        </w:drawing>
      </w:r>
      <w:r w:rsidR="007A4FC8" w:rsidRPr="00D6655C">
        <w:rPr>
          <w:b/>
          <w:color w:val="FF0000"/>
          <w:sz w:val="22"/>
          <w:szCs w:val="22"/>
        </w:rPr>
        <w:br w:type="page"/>
      </w:r>
      <w:r w:rsidR="007A4FC8" w:rsidRPr="00E434FB">
        <w:rPr>
          <w:b/>
          <w:sz w:val="22"/>
          <w:szCs w:val="22"/>
        </w:rPr>
        <w:lastRenderedPageBreak/>
        <w:t xml:space="preserve">Figure 5.3: </w:t>
      </w:r>
      <w:r w:rsidR="004C2584" w:rsidRPr="00E434FB">
        <w:rPr>
          <w:b/>
          <w:sz w:val="22"/>
          <w:szCs w:val="22"/>
        </w:rPr>
        <w:t>City of Brookings</w:t>
      </w:r>
      <w:r w:rsidR="007A4FC8" w:rsidRPr="00E434FB">
        <w:rPr>
          <w:b/>
          <w:sz w:val="22"/>
          <w:szCs w:val="22"/>
        </w:rPr>
        <w:t xml:space="preserve"> Potential Mitigation Project Map</w:t>
      </w:r>
    </w:p>
    <w:p w:rsidR="00B168F9" w:rsidRPr="00451596" w:rsidRDefault="005E2A36" w:rsidP="007A4FC8">
      <w:pPr>
        <w:jc w:val="center"/>
        <w:rPr>
          <w:b/>
          <w:color w:val="7F7F7F"/>
          <w:sz w:val="22"/>
          <w:szCs w:val="22"/>
        </w:rPr>
      </w:pPr>
      <w:r>
        <w:rPr>
          <w:noProof/>
        </w:rPr>
        <w:drawing>
          <wp:anchor distT="0" distB="0" distL="114300" distR="114300" simplePos="0" relativeHeight="251688960" behindDoc="0" locked="0" layoutInCell="1" allowOverlap="1">
            <wp:simplePos x="0" y="0"/>
            <wp:positionH relativeFrom="column">
              <wp:posOffset>-635</wp:posOffset>
            </wp:positionH>
            <wp:positionV relativeFrom="paragraph">
              <wp:posOffset>53340</wp:posOffset>
            </wp:positionV>
            <wp:extent cx="8230235" cy="5878830"/>
            <wp:effectExtent l="0" t="0" r="0" b="0"/>
            <wp:wrapNone/>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8230235" cy="5878830"/>
                    </a:xfrm>
                    <a:prstGeom prst="rect">
                      <a:avLst/>
                    </a:prstGeom>
                    <a:noFill/>
                  </pic:spPr>
                </pic:pic>
              </a:graphicData>
            </a:graphic>
            <wp14:sizeRelH relativeFrom="page">
              <wp14:pctWidth>0</wp14:pctWidth>
            </wp14:sizeRelH>
            <wp14:sizeRelV relativeFrom="page">
              <wp14:pctHeight>0</wp14:pctHeight>
            </wp14:sizeRelV>
          </wp:anchor>
        </w:drawing>
      </w:r>
    </w:p>
    <w:p w:rsidR="00A861B1" w:rsidRPr="00D6655C" w:rsidRDefault="00A861B1" w:rsidP="007A4FC8">
      <w:pPr>
        <w:jc w:val="center"/>
        <w:rPr>
          <w:b/>
          <w:color w:val="FF0000"/>
          <w:sz w:val="22"/>
          <w:szCs w:val="22"/>
        </w:rPr>
      </w:pPr>
    </w:p>
    <w:p w:rsidR="007A4FC8" w:rsidRPr="001411A1" w:rsidRDefault="007A4FC8" w:rsidP="007A4FC8">
      <w:pPr>
        <w:jc w:val="center"/>
        <w:rPr>
          <w:b/>
          <w:sz w:val="22"/>
          <w:szCs w:val="22"/>
        </w:rPr>
      </w:pPr>
      <w:r w:rsidRPr="00D6655C">
        <w:rPr>
          <w:b/>
          <w:color w:val="FF0000"/>
          <w:sz w:val="22"/>
          <w:szCs w:val="22"/>
        </w:rPr>
        <w:br w:type="page"/>
      </w:r>
      <w:r w:rsidRPr="001411A1">
        <w:rPr>
          <w:b/>
          <w:sz w:val="22"/>
          <w:szCs w:val="22"/>
        </w:rPr>
        <w:lastRenderedPageBreak/>
        <w:t xml:space="preserve">Figure 5.4: </w:t>
      </w:r>
      <w:r w:rsidR="00982DDB" w:rsidRPr="001411A1">
        <w:rPr>
          <w:b/>
          <w:sz w:val="22"/>
          <w:szCs w:val="22"/>
        </w:rPr>
        <w:t>City of Bruce</w:t>
      </w:r>
      <w:r w:rsidRPr="001411A1">
        <w:rPr>
          <w:b/>
          <w:sz w:val="22"/>
          <w:szCs w:val="22"/>
        </w:rPr>
        <w:t xml:space="preserve"> Potential Mitigation Project Map</w:t>
      </w:r>
    </w:p>
    <w:p w:rsidR="007A4FC8" w:rsidRPr="000C5824" w:rsidRDefault="005E2A36" w:rsidP="007A4FC8">
      <w:pPr>
        <w:jc w:val="center"/>
        <w:rPr>
          <w:b/>
          <w:sz w:val="22"/>
          <w:szCs w:val="22"/>
        </w:rPr>
      </w:pPr>
      <w:r>
        <w:rPr>
          <w:noProof/>
        </w:rPr>
        <w:drawing>
          <wp:anchor distT="0" distB="0" distL="114300" distR="114300" simplePos="0" relativeHeight="251694080" behindDoc="0" locked="0" layoutInCell="1" allowOverlap="1">
            <wp:simplePos x="0" y="0"/>
            <wp:positionH relativeFrom="column">
              <wp:posOffset>-1270</wp:posOffset>
            </wp:positionH>
            <wp:positionV relativeFrom="paragraph">
              <wp:posOffset>171450</wp:posOffset>
            </wp:positionV>
            <wp:extent cx="8230235" cy="5600700"/>
            <wp:effectExtent l="0" t="0" r="0" b="0"/>
            <wp:wrapNone/>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8230235" cy="5600700"/>
                    </a:xfrm>
                    <a:prstGeom prst="rect">
                      <a:avLst/>
                    </a:prstGeom>
                    <a:noFill/>
                  </pic:spPr>
                </pic:pic>
              </a:graphicData>
            </a:graphic>
            <wp14:sizeRelH relativeFrom="page">
              <wp14:pctWidth>0</wp14:pctWidth>
            </wp14:sizeRelH>
            <wp14:sizeRelV relativeFrom="page">
              <wp14:pctHeight>0</wp14:pctHeight>
            </wp14:sizeRelV>
          </wp:anchor>
        </w:drawing>
      </w:r>
      <w:r w:rsidR="007A4FC8" w:rsidRPr="00D6655C">
        <w:rPr>
          <w:b/>
          <w:color w:val="FF0000"/>
          <w:sz w:val="22"/>
          <w:szCs w:val="22"/>
        </w:rPr>
        <w:br w:type="page"/>
      </w:r>
      <w:r w:rsidR="007A4FC8" w:rsidRPr="000C5824">
        <w:rPr>
          <w:b/>
          <w:sz w:val="22"/>
          <w:szCs w:val="22"/>
        </w:rPr>
        <w:lastRenderedPageBreak/>
        <w:t xml:space="preserve">Figure 5.5: </w:t>
      </w:r>
      <w:r w:rsidR="00982DDB" w:rsidRPr="000C5824">
        <w:rPr>
          <w:b/>
          <w:sz w:val="22"/>
          <w:szCs w:val="22"/>
        </w:rPr>
        <w:t xml:space="preserve">Town of </w:t>
      </w:r>
      <w:r w:rsidR="004817B8" w:rsidRPr="000C5824">
        <w:rPr>
          <w:b/>
          <w:sz w:val="22"/>
          <w:szCs w:val="22"/>
        </w:rPr>
        <w:t>Bushnell</w:t>
      </w:r>
      <w:r w:rsidR="007A4FC8" w:rsidRPr="000C5824">
        <w:rPr>
          <w:b/>
          <w:sz w:val="22"/>
          <w:szCs w:val="22"/>
        </w:rPr>
        <w:t xml:space="preserve"> Potential Mitigation Project Map</w:t>
      </w:r>
    </w:p>
    <w:p w:rsidR="000C5824" w:rsidRPr="00451596" w:rsidRDefault="005E2A36" w:rsidP="007A4FC8">
      <w:pPr>
        <w:jc w:val="center"/>
        <w:rPr>
          <w:b/>
          <w:color w:val="7F7F7F"/>
          <w:sz w:val="22"/>
          <w:szCs w:val="22"/>
        </w:rPr>
      </w:pPr>
      <w:r>
        <w:rPr>
          <w:noProof/>
        </w:rPr>
        <w:drawing>
          <wp:anchor distT="0" distB="0" distL="114300" distR="114300" simplePos="0" relativeHeight="251689984" behindDoc="0" locked="0" layoutInCell="1" allowOverlap="1">
            <wp:simplePos x="0" y="0"/>
            <wp:positionH relativeFrom="column">
              <wp:posOffset>0</wp:posOffset>
            </wp:positionH>
            <wp:positionV relativeFrom="paragraph">
              <wp:posOffset>115570</wp:posOffset>
            </wp:positionV>
            <wp:extent cx="8218805" cy="5656580"/>
            <wp:effectExtent l="0" t="0" r="0" b="0"/>
            <wp:wrapNone/>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8218805" cy="5656580"/>
                    </a:xfrm>
                    <a:prstGeom prst="rect">
                      <a:avLst/>
                    </a:prstGeom>
                    <a:noFill/>
                  </pic:spPr>
                </pic:pic>
              </a:graphicData>
            </a:graphic>
            <wp14:sizeRelH relativeFrom="page">
              <wp14:pctWidth>0</wp14:pctWidth>
            </wp14:sizeRelH>
            <wp14:sizeRelV relativeFrom="page">
              <wp14:pctHeight>0</wp14:pctHeight>
            </wp14:sizeRelV>
          </wp:anchor>
        </w:drawing>
      </w:r>
    </w:p>
    <w:p w:rsidR="007A4FC8" w:rsidRDefault="007A4FC8" w:rsidP="007A4FC8">
      <w:pPr>
        <w:jc w:val="center"/>
        <w:rPr>
          <w:b/>
          <w:sz w:val="22"/>
          <w:szCs w:val="22"/>
        </w:rPr>
      </w:pPr>
      <w:r w:rsidRPr="00D6655C">
        <w:rPr>
          <w:b/>
          <w:color w:val="FF0000"/>
          <w:sz w:val="22"/>
          <w:szCs w:val="22"/>
        </w:rPr>
        <w:br w:type="page"/>
      </w:r>
      <w:r w:rsidRPr="00891B1A">
        <w:rPr>
          <w:b/>
          <w:sz w:val="22"/>
          <w:szCs w:val="22"/>
        </w:rPr>
        <w:lastRenderedPageBreak/>
        <w:t xml:space="preserve">Figure 5.6: </w:t>
      </w:r>
      <w:r w:rsidR="00982DDB" w:rsidRPr="00891B1A">
        <w:rPr>
          <w:b/>
          <w:sz w:val="22"/>
          <w:szCs w:val="22"/>
        </w:rPr>
        <w:t>City of Elkton</w:t>
      </w:r>
      <w:r w:rsidRPr="00891B1A">
        <w:rPr>
          <w:b/>
          <w:sz w:val="22"/>
          <w:szCs w:val="22"/>
        </w:rPr>
        <w:t xml:space="preserve"> Potential Mitigation Project Map</w:t>
      </w:r>
    </w:p>
    <w:p w:rsidR="006F66D2" w:rsidRPr="00891B1A" w:rsidRDefault="006F66D2" w:rsidP="007A4FC8">
      <w:pPr>
        <w:jc w:val="center"/>
        <w:rPr>
          <w:b/>
          <w:sz w:val="22"/>
          <w:szCs w:val="22"/>
        </w:rPr>
      </w:pPr>
    </w:p>
    <w:p w:rsidR="00A861B1" w:rsidRPr="00D6655C" w:rsidRDefault="006F66D2" w:rsidP="007A4FC8">
      <w:pPr>
        <w:jc w:val="center"/>
        <w:rPr>
          <w:b/>
          <w:color w:val="FF0000"/>
          <w:sz w:val="22"/>
          <w:szCs w:val="22"/>
        </w:rPr>
      </w:pPr>
      <w:r>
        <w:rPr>
          <w:noProof/>
        </w:rPr>
        <w:drawing>
          <wp:anchor distT="0" distB="0" distL="114300" distR="114300" simplePos="0" relativeHeight="251703296" behindDoc="0" locked="0" layoutInCell="1" allowOverlap="1">
            <wp:simplePos x="0" y="0"/>
            <wp:positionH relativeFrom="column">
              <wp:posOffset>273132</wp:posOffset>
            </wp:positionH>
            <wp:positionV relativeFrom="paragraph">
              <wp:posOffset>11199</wp:posOffset>
            </wp:positionV>
            <wp:extent cx="7685724" cy="5593278"/>
            <wp:effectExtent l="0" t="0" r="0" b="762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704869" cy="560721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A4FC8" w:rsidRPr="000C5824" w:rsidRDefault="007A4FC8" w:rsidP="007A4FC8">
      <w:pPr>
        <w:jc w:val="center"/>
        <w:rPr>
          <w:b/>
          <w:sz w:val="22"/>
          <w:szCs w:val="22"/>
        </w:rPr>
      </w:pPr>
      <w:r w:rsidRPr="00D6655C">
        <w:rPr>
          <w:b/>
          <w:color w:val="FF0000"/>
          <w:sz w:val="22"/>
          <w:szCs w:val="22"/>
        </w:rPr>
        <w:br w:type="page"/>
      </w:r>
      <w:r w:rsidRPr="000C5824">
        <w:rPr>
          <w:b/>
          <w:sz w:val="22"/>
          <w:szCs w:val="22"/>
        </w:rPr>
        <w:lastRenderedPageBreak/>
        <w:t xml:space="preserve">Figure 5.7: </w:t>
      </w:r>
      <w:r w:rsidR="00982DDB" w:rsidRPr="000C5824">
        <w:rPr>
          <w:b/>
          <w:sz w:val="22"/>
          <w:szCs w:val="22"/>
        </w:rPr>
        <w:t>Town of Sinai</w:t>
      </w:r>
      <w:r w:rsidRPr="000C5824">
        <w:rPr>
          <w:b/>
          <w:sz w:val="22"/>
          <w:szCs w:val="22"/>
        </w:rPr>
        <w:t xml:space="preserve"> Potential Mitigation Project Map</w:t>
      </w:r>
    </w:p>
    <w:p w:rsidR="00B76E23" w:rsidRPr="00C83DB7" w:rsidRDefault="005E2A36" w:rsidP="00B76E23">
      <w:pPr>
        <w:jc w:val="center"/>
        <w:rPr>
          <w:b/>
          <w:sz w:val="22"/>
          <w:szCs w:val="22"/>
        </w:rPr>
      </w:pPr>
      <w:r>
        <w:rPr>
          <w:noProof/>
        </w:rPr>
        <w:drawing>
          <wp:anchor distT="0" distB="0" distL="114300" distR="114300" simplePos="0" relativeHeight="251696128" behindDoc="0" locked="0" layoutInCell="1" allowOverlap="1">
            <wp:simplePos x="0" y="0"/>
            <wp:positionH relativeFrom="column">
              <wp:posOffset>-1905</wp:posOffset>
            </wp:positionH>
            <wp:positionV relativeFrom="paragraph">
              <wp:posOffset>114300</wp:posOffset>
            </wp:positionV>
            <wp:extent cx="8231505" cy="5705475"/>
            <wp:effectExtent l="0" t="0" r="0" b="0"/>
            <wp:wrapNone/>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8231505" cy="5705475"/>
                    </a:xfrm>
                    <a:prstGeom prst="rect">
                      <a:avLst/>
                    </a:prstGeom>
                    <a:noFill/>
                  </pic:spPr>
                </pic:pic>
              </a:graphicData>
            </a:graphic>
            <wp14:sizeRelH relativeFrom="page">
              <wp14:pctWidth>0</wp14:pctWidth>
            </wp14:sizeRelH>
            <wp14:sizeRelV relativeFrom="page">
              <wp14:pctHeight>0</wp14:pctHeight>
            </wp14:sizeRelV>
          </wp:anchor>
        </w:drawing>
      </w:r>
      <w:r w:rsidR="007A4FC8" w:rsidRPr="00D6655C">
        <w:rPr>
          <w:b/>
          <w:color w:val="FF0000"/>
          <w:sz w:val="22"/>
          <w:szCs w:val="22"/>
        </w:rPr>
        <w:br w:type="page"/>
      </w:r>
      <w:r w:rsidR="00B76E23" w:rsidRPr="00C83DB7">
        <w:rPr>
          <w:b/>
          <w:sz w:val="22"/>
          <w:szCs w:val="22"/>
        </w:rPr>
        <w:lastRenderedPageBreak/>
        <w:t>Figure 5.</w:t>
      </w:r>
      <w:r w:rsidR="00A00BD1" w:rsidRPr="00C83DB7">
        <w:rPr>
          <w:b/>
          <w:sz w:val="22"/>
          <w:szCs w:val="22"/>
        </w:rPr>
        <w:t>8</w:t>
      </w:r>
      <w:r w:rsidR="00B76E23" w:rsidRPr="00C83DB7">
        <w:rPr>
          <w:b/>
          <w:sz w:val="22"/>
          <w:szCs w:val="22"/>
        </w:rPr>
        <w:t>: City of Volga Potential Mitigation Project Map</w:t>
      </w:r>
    </w:p>
    <w:p w:rsidR="00B76E23" w:rsidRPr="00D6655C" w:rsidRDefault="005E2A36" w:rsidP="00B76E23">
      <w:pPr>
        <w:jc w:val="center"/>
        <w:rPr>
          <w:b/>
          <w:color w:val="FF0000"/>
          <w:sz w:val="22"/>
          <w:szCs w:val="22"/>
        </w:rPr>
      </w:pPr>
      <w:r>
        <w:rPr>
          <w:noProof/>
        </w:rPr>
        <w:drawing>
          <wp:anchor distT="0" distB="0" distL="114300" distR="114300" simplePos="0" relativeHeight="251699200" behindDoc="0" locked="0" layoutInCell="1" allowOverlap="1">
            <wp:simplePos x="0" y="0"/>
            <wp:positionH relativeFrom="column">
              <wp:posOffset>0</wp:posOffset>
            </wp:positionH>
            <wp:positionV relativeFrom="paragraph">
              <wp:posOffset>20320</wp:posOffset>
            </wp:positionV>
            <wp:extent cx="8230235" cy="5753100"/>
            <wp:effectExtent l="0" t="0" r="0" b="0"/>
            <wp:wrapNone/>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8230235" cy="5753100"/>
                    </a:xfrm>
                    <a:prstGeom prst="rect">
                      <a:avLst/>
                    </a:prstGeom>
                    <a:noFill/>
                  </pic:spPr>
                </pic:pic>
              </a:graphicData>
            </a:graphic>
            <wp14:sizeRelH relativeFrom="page">
              <wp14:pctWidth>0</wp14:pctWidth>
            </wp14:sizeRelH>
            <wp14:sizeRelV relativeFrom="page">
              <wp14:pctHeight>0</wp14:pctHeight>
            </wp14:sizeRelV>
          </wp:anchor>
        </w:drawing>
      </w:r>
    </w:p>
    <w:p w:rsidR="00B76E23" w:rsidRPr="00D6655C" w:rsidRDefault="00B76E23" w:rsidP="00C20223">
      <w:pPr>
        <w:jc w:val="both"/>
        <w:rPr>
          <w:b/>
          <w:color w:val="FF0000"/>
          <w:sz w:val="22"/>
          <w:szCs w:val="22"/>
        </w:rPr>
      </w:pPr>
    </w:p>
    <w:p w:rsidR="00B76E23" w:rsidRPr="002F11B9" w:rsidRDefault="00B76E23" w:rsidP="00B76E23">
      <w:pPr>
        <w:jc w:val="center"/>
        <w:rPr>
          <w:b/>
          <w:sz w:val="22"/>
          <w:szCs w:val="22"/>
        </w:rPr>
      </w:pPr>
      <w:r w:rsidRPr="00D6655C">
        <w:rPr>
          <w:b/>
          <w:color w:val="FF0000"/>
          <w:sz w:val="22"/>
          <w:szCs w:val="22"/>
        </w:rPr>
        <w:br w:type="page"/>
      </w:r>
      <w:r w:rsidRPr="002F11B9">
        <w:rPr>
          <w:b/>
          <w:sz w:val="22"/>
          <w:szCs w:val="22"/>
        </w:rPr>
        <w:lastRenderedPageBreak/>
        <w:t>Figure 5.</w:t>
      </w:r>
      <w:r w:rsidR="00A00BD1" w:rsidRPr="002F11B9">
        <w:rPr>
          <w:b/>
          <w:sz w:val="22"/>
          <w:szCs w:val="22"/>
        </w:rPr>
        <w:t>9</w:t>
      </w:r>
      <w:r w:rsidRPr="002F11B9">
        <w:rPr>
          <w:b/>
          <w:sz w:val="22"/>
          <w:szCs w:val="22"/>
        </w:rPr>
        <w:t>: City of White Potential Mitigation Project Map</w:t>
      </w:r>
    </w:p>
    <w:p w:rsidR="00B76E23" w:rsidRPr="00D6655C" w:rsidRDefault="005E2A36" w:rsidP="00B76E23">
      <w:pPr>
        <w:jc w:val="center"/>
        <w:rPr>
          <w:b/>
          <w:color w:val="FF0000"/>
          <w:sz w:val="22"/>
          <w:szCs w:val="22"/>
        </w:rPr>
      </w:pPr>
      <w:r>
        <w:rPr>
          <w:noProof/>
        </w:rPr>
        <w:drawing>
          <wp:anchor distT="0" distB="0" distL="114300" distR="114300" simplePos="0" relativeHeight="251697152" behindDoc="0" locked="0" layoutInCell="1" allowOverlap="1">
            <wp:simplePos x="0" y="0"/>
            <wp:positionH relativeFrom="column">
              <wp:posOffset>0</wp:posOffset>
            </wp:positionH>
            <wp:positionV relativeFrom="paragraph">
              <wp:posOffset>77470</wp:posOffset>
            </wp:positionV>
            <wp:extent cx="8229600" cy="5686425"/>
            <wp:effectExtent l="0" t="0" r="0" b="0"/>
            <wp:wrapNone/>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8229600" cy="5686425"/>
                    </a:xfrm>
                    <a:prstGeom prst="rect">
                      <a:avLst/>
                    </a:prstGeom>
                    <a:noFill/>
                  </pic:spPr>
                </pic:pic>
              </a:graphicData>
            </a:graphic>
            <wp14:sizeRelH relativeFrom="page">
              <wp14:pctWidth>0</wp14:pctWidth>
            </wp14:sizeRelH>
            <wp14:sizeRelV relativeFrom="page">
              <wp14:pctHeight>0</wp14:pctHeight>
            </wp14:sizeRelV>
          </wp:anchor>
        </w:drawing>
      </w:r>
    </w:p>
    <w:p w:rsidR="00B76E23" w:rsidRPr="00D6655C" w:rsidRDefault="00B76E23" w:rsidP="00B76E23">
      <w:pPr>
        <w:jc w:val="center"/>
        <w:rPr>
          <w:b/>
          <w:color w:val="FF0000"/>
          <w:sz w:val="22"/>
          <w:szCs w:val="22"/>
        </w:rPr>
      </w:pPr>
    </w:p>
    <w:p w:rsidR="00D932EC" w:rsidRDefault="00D932EC" w:rsidP="00CC71BE">
      <w:pPr>
        <w:spacing w:before="240"/>
        <w:jc w:val="both"/>
        <w:rPr>
          <w:b/>
          <w:color w:val="FF0000"/>
          <w:sz w:val="22"/>
          <w:szCs w:val="22"/>
        </w:rPr>
        <w:sectPr w:rsidR="00D932EC" w:rsidSect="00717384">
          <w:pgSz w:w="15840" w:h="12240" w:orient="landscape"/>
          <w:pgMar w:top="1440" w:right="1440" w:bottom="1440" w:left="1440" w:header="720" w:footer="720" w:gutter="0"/>
          <w:cols w:space="720"/>
          <w:docGrid w:linePitch="360"/>
        </w:sectPr>
      </w:pPr>
    </w:p>
    <w:p w:rsidR="008F07BC" w:rsidRPr="002A4476" w:rsidRDefault="008A0289" w:rsidP="00CC71BE">
      <w:pPr>
        <w:spacing w:before="240"/>
        <w:jc w:val="both"/>
        <w:rPr>
          <w:b/>
          <w:sz w:val="22"/>
          <w:szCs w:val="22"/>
        </w:rPr>
      </w:pPr>
      <w:r w:rsidRPr="002A4476">
        <w:rPr>
          <w:b/>
          <w:sz w:val="22"/>
          <w:szCs w:val="22"/>
        </w:rPr>
        <w:lastRenderedPageBreak/>
        <w:t xml:space="preserve">IMPLEMENTATION OF MITIGATION </w:t>
      </w:r>
      <w:smartTag w:uri="urn:schemas-microsoft-com:office:smarttags" w:element="stockticker">
        <w:r w:rsidRPr="002A4476">
          <w:rPr>
            <w:b/>
            <w:sz w:val="22"/>
            <w:szCs w:val="22"/>
          </w:rPr>
          <w:t>ACTI</w:t>
        </w:r>
      </w:smartTag>
      <w:r w:rsidRPr="002A4476">
        <w:rPr>
          <w:b/>
          <w:sz w:val="22"/>
          <w:szCs w:val="22"/>
        </w:rPr>
        <w:t>ONS</w:t>
      </w:r>
    </w:p>
    <w:p w:rsidR="0036662E" w:rsidRPr="002A4476" w:rsidRDefault="0036662E" w:rsidP="00CC71BE">
      <w:pPr>
        <w:tabs>
          <w:tab w:val="left" w:pos="360"/>
        </w:tabs>
        <w:spacing w:before="240"/>
        <w:rPr>
          <w:i/>
          <w:sz w:val="20"/>
          <w:szCs w:val="20"/>
        </w:rPr>
      </w:pPr>
      <w:r w:rsidRPr="002A4476">
        <w:rPr>
          <w:i/>
          <w:sz w:val="20"/>
          <w:szCs w:val="20"/>
        </w:rPr>
        <w:t>Requirement 201.6(c)(4)(ii).  Local Mitigation Plan Review Tool – C6.</w:t>
      </w:r>
    </w:p>
    <w:p w:rsidR="0036662E" w:rsidRPr="002A4476" w:rsidRDefault="0036662E" w:rsidP="00CC71BE">
      <w:pPr>
        <w:tabs>
          <w:tab w:val="left" w:pos="360"/>
        </w:tabs>
        <w:spacing w:before="240"/>
        <w:rPr>
          <w:i/>
          <w:sz w:val="20"/>
          <w:szCs w:val="20"/>
        </w:rPr>
      </w:pPr>
      <w:r w:rsidRPr="002A4476">
        <w:rPr>
          <w:i/>
          <w:sz w:val="20"/>
          <w:szCs w:val="20"/>
        </w:rPr>
        <w:t>Requirement 201.6(d)(3).  Local Mitigation Plan Review Tool – D3.</w:t>
      </w:r>
    </w:p>
    <w:p w:rsidR="008F07BC" w:rsidRPr="002A4476" w:rsidRDefault="008F07BC" w:rsidP="008F07BC">
      <w:pPr>
        <w:rPr>
          <w:sz w:val="22"/>
          <w:szCs w:val="22"/>
        </w:rPr>
      </w:pPr>
    </w:p>
    <w:p w:rsidR="00455F11" w:rsidRPr="00451596" w:rsidRDefault="00D0462F" w:rsidP="006C7FC8">
      <w:pPr>
        <w:autoSpaceDE w:val="0"/>
        <w:autoSpaceDN w:val="0"/>
        <w:adjustRightInd w:val="0"/>
        <w:jc w:val="both"/>
        <w:rPr>
          <w:color w:val="7F7F7F"/>
          <w:sz w:val="22"/>
          <w:szCs w:val="22"/>
        </w:rPr>
      </w:pPr>
      <w:r w:rsidRPr="002A4476">
        <w:rPr>
          <w:sz w:val="22"/>
          <w:szCs w:val="22"/>
        </w:rPr>
        <w:t xml:space="preserve">Upon adoption of the updated </w:t>
      </w:r>
      <w:r w:rsidR="00AD65C1" w:rsidRPr="002A4476">
        <w:rPr>
          <w:sz w:val="22"/>
          <w:szCs w:val="22"/>
        </w:rPr>
        <w:t>Brookings</w:t>
      </w:r>
      <w:r w:rsidR="00461CDC" w:rsidRPr="002A4476">
        <w:rPr>
          <w:sz w:val="22"/>
          <w:szCs w:val="22"/>
        </w:rPr>
        <w:t xml:space="preserve"> County</w:t>
      </w:r>
      <w:r w:rsidRPr="002A4476">
        <w:rPr>
          <w:sz w:val="22"/>
          <w:szCs w:val="22"/>
        </w:rPr>
        <w:t xml:space="preserve"> PDM, each jurisdiction will become responsible for implementing its own mitigation actions. The planning required for implementation is the sole responsibility of the local jurisdictions and private businesses that have participated in the </w:t>
      </w:r>
      <w:r w:rsidR="0063015B" w:rsidRPr="002A4476">
        <w:rPr>
          <w:sz w:val="22"/>
          <w:szCs w:val="22"/>
        </w:rPr>
        <w:t>PDM</w:t>
      </w:r>
      <w:r w:rsidRPr="002A4476">
        <w:rPr>
          <w:sz w:val="22"/>
          <w:szCs w:val="22"/>
        </w:rPr>
        <w:t xml:space="preserve"> update.  All of the municipalities have indicated that they do not have the financial capability to move forward with projects identified in the </w:t>
      </w:r>
      <w:r w:rsidR="0063015B" w:rsidRPr="002A4476">
        <w:rPr>
          <w:sz w:val="22"/>
          <w:szCs w:val="22"/>
        </w:rPr>
        <w:t>PDM</w:t>
      </w:r>
      <w:r w:rsidRPr="002A4476">
        <w:rPr>
          <w:sz w:val="22"/>
          <w:szCs w:val="22"/>
        </w:rPr>
        <w:t xml:space="preserve"> at this time, however, all will consider applying for funds through the State and Federal Agencies once such funds become available.  If and when the municipalities are able to secure funding for the mitigation projects, they will move forward with the projects identified.   </w:t>
      </w:r>
      <w:r w:rsidR="006C3A1C" w:rsidRPr="002A4476">
        <w:rPr>
          <w:sz w:val="22"/>
          <w:szCs w:val="22"/>
        </w:rPr>
        <w:t xml:space="preserve">A </w:t>
      </w:r>
      <w:r w:rsidR="00734E71" w:rsidRPr="002A4476">
        <w:rPr>
          <w:sz w:val="22"/>
          <w:szCs w:val="22"/>
        </w:rPr>
        <w:t>cost-benefit</w:t>
      </w:r>
      <w:r w:rsidR="006C3A1C" w:rsidRPr="002A4476">
        <w:rPr>
          <w:sz w:val="22"/>
          <w:szCs w:val="22"/>
        </w:rPr>
        <w:t xml:space="preserve"> analysis will be conducted on an individual basis after the decision is made to move forward with a project. </w:t>
      </w:r>
      <w:r w:rsidRPr="002A4476">
        <w:rPr>
          <w:sz w:val="22"/>
          <w:szCs w:val="22"/>
        </w:rPr>
        <w:t xml:space="preserve">   </w:t>
      </w:r>
      <w:r w:rsidRPr="00451596">
        <w:rPr>
          <w:color w:val="7F7F7F"/>
          <w:sz w:val="22"/>
          <w:szCs w:val="22"/>
        </w:rPr>
        <w:t xml:space="preserve"> </w:t>
      </w:r>
    </w:p>
    <w:p w:rsidR="00E55509" w:rsidRPr="00D6655C" w:rsidRDefault="006C7FC8" w:rsidP="006C7FC8">
      <w:pPr>
        <w:tabs>
          <w:tab w:val="left" w:pos="1640"/>
        </w:tabs>
        <w:autoSpaceDE w:val="0"/>
        <w:autoSpaceDN w:val="0"/>
        <w:adjustRightInd w:val="0"/>
        <w:jc w:val="both"/>
        <w:rPr>
          <w:color w:val="FF0000"/>
          <w:sz w:val="22"/>
          <w:szCs w:val="22"/>
        </w:rPr>
      </w:pPr>
      <w:r w:rsidRPr="00D6655C">
        <w:rPr>
          <w:color w:val="FF0000"/>
          <w:sz w:val="22"/>
          <w:szCs w:val="22"/>
        </w:rPr>
        <w:tab/>
      </w:r>
    </w:p>
    <w:p w:rsidR="005F0AD5" w:rsidRPr="00D6655C" w:rsidRDefault="005F0AD5" w:rsidP="00623D9A">
      <w:pPr>
        <w:rPr>
          <w:color w:val="FF0000"/>
          <w:sz w:val="22"/>
          <w:szCs w:val="22"/>
        </w:rPr>
      </w:pPr>
    </w:p>
    <w:p w:rsidR="005F0AD5" w:rsidRPr="00D6655C" w:rsidRDefault="005F0AD5" w:rsidP="00623D9A">
      <w:pPr>
        <w:rPr>
          <w:color w:val="FF0000"/>
          <w:sz w:val="22"/>
          <w:szCs w:val="22"/>
        </w:rPr>
      </w:pPr>
    </w:p>
    <w:p w:rsidR="005F0AD5" w:rsidRPr="00D6655C" w:rsidRDefault="005F0AD5" w:rsidP="00623D9A">
      <w:pPr>
        <w:rPr>
          <w:color w:val="FF0000"/>
          <w:sz w:val="22"/>
          <w:szCs w:val="22"/>
        </w:rPr>
      </w:pPr>
    </w:p>
    <w:p w:rsidR="005F0AD5" w:rsidRPr="00D6655C" w:rsidRDefault="005F0AD5" w:rsidP="00623D9A">
      <w:pPr>
        <w:rPr>
          <w:color w:val="FF0000"/>
          <w:sz w:val="22"/>
          <w:szCs w:val="22"/>
        </w:rPr>
      </w:pPr>
    </w:p>
    <w:p w:rsidR="005F0AD5" w:rsidRPr="00D6655C" w:rsidRDefault="005F0AD5" w:rsidP="00623D9A">
      <w:pPr>
        <w:rPr>
          <w:color w:val="FF0000"/>
          <w:sz w:val="22"/>
          <w:szCs w:val="22"/>
        </w:rPr>
      </w:pPr>
    </w:p>
    <w:p w:rsidR="005F0AD5" w:rsidRPr="00D6655C" w:rsidRDefault="005F0AD5" w:rsidP="00623D9A">
      <w:pPr>
        <w:rPr>
          <w:color w:val="FF0000"/>
          <w:sz w:val="22"/>
          <w:szCs w:val="22"/>
        </w:rPr>
      </w:pPr>
    </w:p>
    <w:p w:rsidR="005F0AD5" w:rsidRPr="00D6655C" w:rsidRDefault="005F0AD5" w:rsidP="00623D9A">
      <w:pPr>
        <w:rPr>
          <w:color w:val="FF0000"/>
          <w:sz w:val="22"/>
          <w:szCs w:val="22"/>
        </w:rPr>
      </w:pPr>
    </w:p>
    <w:p w:rsidR="005F0AD5" w:rsidRPr="00D6655C" w:rsidRDefault="005F0AD5" w:rsidP="00623D9A">
      <w:pPr>
        <w:rPr>
          <w:color w:val="FF0000"/>
          <w:sz w:val="22"/>
          <w:szCs w:val="22"/>
        </w:rPr>
      </w:pPr>
    </w:p>
    <w:p w:rsidR="005F0AD5" w:rsidRPr="00D6655C" w:rsidRDefault="005F0AD5" w:rsidP="00623D9A">
      <w:pPr>
        <w:rPr>
          <w:color w:val="FF0000"/>
          <w:sz w:val="22"/>
          <w:szCs w:val="22"/>
        </w:rPr>
      </w:pPr>
    </w:p>
    <w:p w:rsidR="005F0AD5" w:rsidRPr="00D6655C" w:rsidRDefault="005F0AD5" w:rsidP="00623D9A">
      <w:pPr>
        <w:rPr>
          <w:color w:val="FF0000"/>
          <w:sz w:val="22"/>
          <w:szCs w:val="22"/>
        </w:rPr>
      </w:pPr>
    </w:p>
    <w:p w:rsidR="005F0AD5" w:rsidRPr="00D6655C" w:rsidRDefault="005F0AD5" w:rsidP="00623D9A">
      <w:pPr>
        <w:rPr>
          <w:color w:val="FF0000"/>
          <w:sz w:val="22"/>
          <w:szCs w:val="22"/>
        </w:rPr>
      </w:pPr>
    </w:p>
    <w:p w:rsidR="005F0AD5" w:rsidRPr="00D6655C" w:rsidRDefault="005F0AD5" w:rsidP="00623D9A">
      <w:pPr>
        <w:rPr>
          <w:color w:val="FF0000"/>
          <w:sz w:val="22"/>
          <w:szCs w:val="22"/>
        </w:rPr>
      </w:pPr>
    </w:p>
    <w:p w:rsidR="004639A9" w:rsidRPr="00A520A3" w:rsidRDefault="006979DE" w:rsidP="004639A9">
      <w:pPr>
        <w:jc w:val="center"/>
        <w:rPr>
          <w:b/>
        </w:rPr>
      </w:pPr>
      <w:r w:rsidRPr="00D6655C">
        <w:rPr>
          <w:b/>
          <w:color w:val="FF0000"/>
        </w:rPr>
        <w:br w:type="page"/>
      </w:r>
      <w:r w:rsidR="004639A9" w:rsidRPr="00A520A3">
        <w:rPr>
          <w:b/>
        </w:rPr>
        <w:lastRenderedPageBreak/>
        <w:t>CHAPTER 6</w:t>
      </w:r>
    </w:p>
    <w:p w:rsidR="008F07BC" w:rsidRPr="00A520A3" w:rsidRDefault="00D418A6" w:rsidP="004639A9">
      <w:pPr>
        <w:jc w:val="center"/>
        <w:rPr>
          <w:b/>
        </w:rPr>
      </w:pPr>
      <w:r w:rsidRPr="00A520A3">
        <w:rPr>
          <w:b/>
        </w:rPr>
        <w:t>PLAN MAINTENANCE</w:t>
      </w:r>
    </w:p>
    <w:p w:rsidR="00D310D4" w:rsidRPr="00A520A3" w:rsidRDefault="00D310D4" w:rsidP="002A4E14">
      <w:pPr>
        <w:jc w:val="both"/>
        <w:rPr>
          <w:b/>
          <w:sz w:val="22"/>
          <w:szCs w:val="22"/>
        </w:rPr>
      </w:pPr>
    </w:p>
    <w:p w:rsidR="008F07BC" w:rsidRPr="00A520A3" w:rsidRDefault="001C6F30" w:rsidP="00CC71BE">
      <w:pPr>
        <w:spacing w:before="240"/>
        <w:jc w:val="both"/>
        <w:rPr>
          <w:b/>
          <w:sz w:val="22"/>
          <w:szCs w:val="22"/>
        </w:rPr>
      </w:pPr>
      <w:r w:rsidRPr="00A520A3">
        <w:rPr>
          <w:b/>
          <w:sz w:val="22"/>
          <w:szCs w:val="22"/>
        </w:rPr>
        <w:t>MONITORING, EVALUATING, AND UPDATING THE PLAN</w:t>
      </w:r>
    </w:p>
    <w:p w:rsidR="00D310D4" w:rsidRPr="00A520A3" w:rsidRDefault="00D310D4" w:rsidP="00CC71BE">
      <w:pPr>
        <w:tabs>
          <w:tab w:val="left" w:pos="360"/>
        </w:tabs>
        <w:spacing w:before="240"/>
        <w:rPr>
          <w:i/>
          <w:sz w:val="20"/>
          <w:szCs w:val="20"/>
        </w:rPr>
      </w:pPr>
      <w:r w:rsidRPr="00A520A3">
        <w:rPr>
          <w:i/>
          <w:sz w:val="20"/>
          <w:szCs w:val="20"/>
        </w:rPr>
        <w:t>Requirement 201.6(c)(4)(ii).  Local Mitigation Plan Review Tool – C6.</w:t>
      </w:r>
    </w:p>
    <w:p w:rsidR="00D310D4" w:rsidRPr="00A520A3" w:rsidRDefault="00D310D4" w:rsidP="00CC71BE">
      <w:pPr>
        <w:tabs>
          <w:tab w:val="left" w:pos="360"/>
        </w:tabs>
        <w:spacing w:before="240"/>
        <w:rPr>
          <w:i/>
          <w:sz w:val="20"/>
          <w:szCs w:val="20"/>
        </w:rPr>
      </w:pPr>
    </w:p>
    <w:p w:rsidR="007E121A" w:rsidRPr="00A520A3" w:rsidRDefault="006C7FC8" w:rsidP="002A4E14">
      <w:pPr>
        <w:jc w:val="both"/>
        <w:rPr>
          <w:sz w:val="22"/>
          <w:szCs w:val="22"/>
        </w:rPr>
      </w:pPr>
      <w:r w:rsidRPr="00A520A3">
        <w:rPr>
          <w:sz w:val="22"/>
          <w:szCs w:val="22"/>
        </w:rPr>
        <w:t>The County</w:t>
      </w:r>
      <w:r w:rsidR="007E121A" w:rsidRPr="00A520A3">
        <w:rPr>
          <w:sz w:val="22"/>
          <w:szCs w:val="22"/>
        </w:rPr>
        <w:t xml:space="preserve"> and all </w:t>
      </w:r>
      <w:r w:rsidR="00E00345" w:rsidRPr="00A520A3">
        <w:rPr>
          <w:sz w:val="22"/>
          <w:szCs w:val="22"/>
        </w:rPr>
        <w:t>of the participating local jurisdictions</w:t>
      </w:r>
      <w:r w:rsidR="007E121A" w:rsidRPr="00A520A3">
        <w:rPr>
          <w:sz w:val="22"/>
          <w:szCs w:val="22"/>
        </w:rPr>
        <w:t xml:space="preserve"> thereof will incorporate the findings and projects of the </w:t>
      </w:r>
      <w:smartTag w:uri="urn:schemas-microsoft-com:office:smarttags" w:element="stockticker">
        <w:r w:rsidR="007E121A" w:rsidRPr="00A520A3">
          <w:rPr>
            <w:sz w:val="22"/>
            <w:szCs w:val="22"/>
          </w:rPr>
          <w:t>PDM</w:t>
        </w:r>
      </w:smartTag>
      <w:r w:rsidR="007E121A" w:rsidRPr="00A520A3">
        <w:rPr>
          <w:sz w:val="22"/>
          <w:szCs w:val="22"/>
        </w:rPr>
        <w:t xml:space="preserve"> in all planning areas as appropriate.</w:t>
      </w:r>
      <w:r w:rsidR="00D418A6" w:rsidRPr="00A520A3">
        <w:rPr>
          <w:sz w:val="22"/>
          <w:szCs w:val="22"/>
        </w:rPr>
        <w:t xml:space="preserve">  </w:t>
      </w:r>
      <w:r w:rsidR="007E121A" w:rsidRPr="00A520A3">
        <w:rPr>
          <w:sz w:val="22"/>
          <w:szCs w:val="22"/>
        </w:rPr>
        <w:t xml:space="preserve">Periodic monitoring and reporting of the </w:t>
      </w:r>
      <w:r w:rsidR="0063015B" w:rsidRPr="00A520A3">
        <w:rPr>
          <w:sz w:val="22"/>
          <w:szCs w:val="22"/>
        </w:rPr>
        <w:t>PDM</w:t>
      </w:r>
      <w:r w:rsidR="007E121A" w:rsidRPr="00A520A3">
        <w:rPr>
          <w:sz w:val="22"/>
          <w:szCs w:val="22"/>
        </w:rPr>
        <w:t xml:space="preserve"> is required to ensure that the goals and objectives for the </w:t>
      </w:r>
      <w:r w:rsidRPr="00A520A3">
        <w:rPr>
          <w:sz w:val="22"/>
          <w:szCs w:val="22"/>
        </w:rPr>
        <w:t>County</w:t>
      </w:r>
      <w:r w:rsidR="007E121A" w:rsidRPr="00A520A3">
        <w:rPr>
          <w:sz w:val="22"/>
          <w:szCs w:val="22"/>
        </w:rPr>
        <w:t xml:space="preserve"> </w:t>
      </w:r>
      <w:r w:rsidRPr="00A520A3">
        <w:rPr>
          <w:sz w:val="22"/>
          <w:szCs w:val="22"/>
        </w:rPr>
        <w:t>PDM</w:t>
      </w:r>
      <w:r w:rsidR="007E121A" w:rsidRPr="00A520A3">
        <w:rPr>
          <w:sz w:val="22"/>
          <w:szCs w:val="22"/>
        </w:rPr>
        <w:t xml:space="preserve"> are kept current and that local mitigation efforts are being carried out.  </w:t>
      </w:r>
      <w:r w:rsidR="00F36907" w:rsidRPr="00A520A3">
        <w:rPr>
          <w:sz w:val="22"/>
          <w:szCs w:val="22"/>
        </w:rPr>
        <w:t xml:space="preserve">Communities will establish an annual review of projects and infrastructure listed in the plan.  As funding becomes available, projects are completed, or the inevitable new project needs to be added, communities will report to the </w:t>
      </w:r>
      <w:r w:rsidR="00CC71BE" w:rsidRPr="00A520A3">
        <w:rPr>
          <w:sz w:val="22"/>
          <w:szCs w:val="22"/>
        </w:rPr>
        <w:t>Brookings</w:t>
      </w:r>
      <w:r w:rsidR="00F36907" w:rsidRPr="00A520A3">
        <w:rPr>
          <w:sz w:val="22"/>
          <w:szCs w:val="22"/>
        </w:rPr>
        <w:t xml:space="preserve"> County Emergency Management Director.  Communities should adopt a schedule which corresponds with the annual report of the Emergency Management Director to the County Commissioners in November of each year.  </w:t>
      </w:r>
    </w:p>
    <w:p w:rsidR="007E121A" w:rsidRPr="00A520A3" w:rsidRDefault="007E121A" w:rsidP="002A4E14">
      <w:pPr>
        <w:jc w:val="both"/>
        <w:rPr>
          <w:sz w:val="22"/>
          <w:szCs w:val="22"/>
        </w:rPr>
      </w:pPr>
    </w:p>
    <w:p w:rsidR="007E121A" w:rsidRPr="00A520A3" w:rsidRDefault="007E121A" w:rsidP="002A4E14">
      <w:pPr>
        <w:jc w:val="both"/>
        <w:rPr>
          <w:sz w:val="22"/>
          <w:szCs w:val="22"/>
        </w:rPr>
      </w:pPr>
      <w:r w:rsidRPr="00A520A3">
        <w:rPr>
          <w:sz w:val="22"/>
          <w:szCs w:val="22"/>
        </w:rPr>
        <w:t xml:space="preserve">During the process of implementing mitigation strategies, the county or communities within the county may experience lack of funding, budget cuts, staff turnover, and/or a general failure of projects.  These scenarios are not in themselves a reason to discontinue and fail to update the </w:t>
      </w:r>
      <w:r w:rsidR="006C7FC8" w:rsidRPr="00A520A3">
        <w:rPr>
          <w:sz w:val="22"/>
          <w:szCs w:val="22"/>
        </w:rPr>
        <w:t>PDM</w:t>
      </w:r>
      <w:r w:rsidRPr="00A520A3">
        <w:rPr>
          <w:sz w:val="22"/>
          <w:szCs w:val="22"/>
        </w:rPr>
        <w:t>.  A good plan needs to provide for periodic monitoring and evaluation of its successes and failures and allow for appropriate changes to be made.</w:t>
      </w:r>
    </w:p>
    <w:p w:rsidR="007E121A" w:rsidRPr="00A520A3" w:rsidRDefault="007E121A" w:rsidP="002A4E14">
      <w:pPr>
        <w:jc w:val="both"/>
        <w:rPr>
          <w:iCs/>
          <w:sz w:val="22"/>
          <w:szCs w:val="22"/>
        </w:rPr>
      </w:pPr>
    </w:p>
    <w:p w:rsidR="00C31799" w:rsidRPr="00D6655C" w:rsidRDefault="00C31799" w:rsidP="002A4E14">
      <w:pPr>
        <w:jc w:val="both"/>
        <w:rPr>
          <w:iCs/>
          <w:color w:val="FF0000"/>
          <w:sz w:val="22"/>
          <w:szCs w:val="22"/>
        </w:rPr>
      </w:pPr>
    </w:p>
    <w:p w:rsidR="00C31799" w:rsidRPr="00EF7091" w:rsidRDefault="00C31799" w:rsidP="00FF75D0">
      <w:pPr>
        <w:spacing w:before="240"/>
        <w:jc w:val="both"/>
        <w:rPr>
          <w:b/>
          <w:sz w:val="22"/>
          <w:szCs w:val="22"/>
        </w:rPr>
      </w:pPr>
      <w:r w:rsidRPr="00EF7091">
        <w:rPr>
          <w:b/>
          <w:sz w:val="22"/>
          <w:szCs w:val="22"/>
        </w:rPr>
        <w:t>CONTINUED PUBLIC PARTICIPATION/INVOLVEMENT</w:t>
      </w:r>
    </w:p>
    <w:p w:rsidR="00D310D4" w:rsidRPr="00EF7091" w:rsidRDefault="00D310D4" w:rsidP="00FF75D0">
      <w:pPr>
        <w:tabs>
          <w:tab w:val="left" w:pos="360"/>
        </w:tabs>
        <w:spacing w:before="240"/>
        <w:rPr>
          <w:i/>
          <w:sz w:val="20"/>
          <w:szCs w:val="20"/>
        </w:rPr>
      </w:pPr>
      <w:r w:rsidRPr="00EF7091">
        <w:rPr>
          <w:i/>
          <w:sz w:val="20"/>
          <w:szCs w:val="20"/>
        </w:rPr>
        <w:t>Requirement 201.6(c)(4)(iii).  Local Mitigation Plan Review Tool – A5.</w:t>
      </w:r>
    </w:p>
    <w:p w:rsidR="00D310D4" w:rsidRPr="00EF7091" w:rsidRDefault="00D310D4" w:rsidP="00FF75D0">
      <w:pPr>
        <w:tabs>
          <w:tab w:val="left" w:pos="360"/>
        </w:tabs>
        <w:spacing w:before="240"/>
        <w:rPr>
          <w:i/>
          <w:sz w:val="20"/>
          <w:szCs w:val="20"/>
        </w:rPr>
      </w:pPr>
      <w:r w:rsidRPr="00EF7091">
        <w:rPr>
          <w:i/>
          <w:sz w:val="20"/>
          <w:szCs w:val="20"/>
        </w:rPr>
        <w:t>Requirement 201.6(c)(4)(ii).  Local Mitigation Plan Review Tool – C6.</w:t>
      </w:r>
    </w:p>
    <w:p w:rsidR="00C31799" w:rsidRPr="00EF7091" w:rsidRDefault="00C31799" w:rsidP="00C31799">
      <w:pPr>
        <w:rPr>
          <w:sz w:val="22"/>
          <w:szCs w:val="22"/>
        </w:rPr>
      </w:pPr>
    </w:p>
    <w:p w:rsidR="00C31799" w:rsidRPr="00EF7091" w:rsidRDefault="00C31799" w:rsidP="00C31799">
      <w:pPr>
        <w:numPr>
          <w:ilvl w:val="12"/>
          <w:numId w:val="0"/>
        </w:numPr>
        <w:jc w:val="both"/>
        <w:rPr>
          <w:sz w:val="22"/>
          <w:szCs w:val="22"/>
        </w:rPr>
      </w:pPr>
      <w:r w:rsidRPr="00EF7091">
        <w:rPr>
          <w:sz w:val="22"/>
          <w:szCs w:val="22"/>
        </w:rPr>
        <w:t xml:space="preserve">During interim periods between the five year re-write, efforts will be continued to encourage and facilitate public involvement and input.  The PDM will be available for public view and comment at the </w:t>
      </w:r>
      <w:r w:rsidR="00AD65C1" w:rsidRPr="00EF7091">
        <w:rPr>
          <w:sz w:val="22"/>
          <w:szCs w:val="22"/>
        </w:rPr>
        <w:t>Brookings</w:t>
      </w:r>
      <w:r w:rsidRPr="00EF7091">
        <w:rPr>
          <w:sz w:val="22"/>
          <w:szCs w:val="22"/>
        </w:rPr>
        <w:t xml:space="preserve"> County Emergency Management Office located in the </w:t>
      </w:r>
      <w:r w:rsidR="00FF75D0" w:rsidRPr="00EF7091">
        <w:rPr>
          <w:sz w:val="22"/>
          <w:szCs w:val="22"/>
        </w:rPr>
        <w:t xml:space="preserve">Brookings City, </w:t>
      </w:r>
      <w:r w:rsidR="00E14C68" w:rsidRPr="00EF7091">
        <w:rPr>
          <w:sz w:val="22"/>
          <w:szCs w:val="22"/>
        </w:rPr>
        <w:t>County Government Center</w:t>
      </w:r>
      <w:r w:rsidR="00FF75D0" w:rsidRPr="00EF7091">
        <w:rPr>
          <w:sz w:val="22"/>
          <w:szCs w:val="22"/>
        </w:rPr>
        <w:t>,</w:t>
      </w:r>
      <w:r w:rsidR="00AC0880" w:rsidRPr="00EF7091">
        <w:rPr>
          <w:sz w:val="22"/>
          <w:szCs w:val="22"/>
        </w:rPr>
        <w:t xml:space="preserve"> and the </w:t>
      </w:r>
      <w:r w:rsidRPr="00EF7091">
        <w:rPr>
          <w:sz w:val="22"/>
          <w:szCs w:val="22"/>
        </w:rPr>
        <w:t xml:space="preserve">First District Association of Local Governments office.  The PDM will also be available for review </w:t>
      </w:r>
      <w:r w:rsidR="00AC0880" w:rsidRPr="00EF7091">
        <w:rPr>
          <w:sz w:val="22"/>
          <w:szCs w:val="22"/>
        </w:rPr>
        <w:t xml:space="preserve">on the web at the </w:t>
      </w:r>
      <w:r w:rsidR="00AD65C1" w:rsidRPr="00EF7091">
        <w:rPr>
          <w:sz w:val="22"/>
          <w:szCs w:val="22"/>
        </w:rPr>
        <w:t>Brookings</w:t>
      </w:r>
      <w:r w:rsidR="00AC0880" w:rsidRPr="00EF7091">
        <w:rPr>
          <w:sz w:val="22"/>
          <w:szCs w:val="22"/>
        </w:rPr>
        <w:t xml:space="preserve"> County website </w:t>
      </w:r>
      <w:r w:rsidR="00FF75D0" w:rsidRPr="00EF7091">
        <w:rPr>
          <w:sz w:val="22"/>
          <w:szCs w:val="22"/>
        </w:rPr>
        <w:t>(</w:t>
      </w:r>
      <w:r w:rsidR="00AC0880" w:rsidRPr="00EF7091">
        <w:rPr>
          <w:sz w:val="22"/>
          <w:szCs w:val="22"/>
        </w:rPr>
        <w:t>www.</w:t>
      </w:r>
      <w:r w:rsidR="00E14C68" w:rsidRPr="00EF7091">
        <w:rPr>
          <w:sz w:val="22"/>
          <w:szCs w:val="22"/>
        </w:rPr>
        <w:t>brookingscountysd.gov</w:t>
      </w:r>
      <w:r w:rsidR="00FF75D0" w:rsidRPr="00EF7091">
        <w:rPr>
          <w:sz w:val="22"/>
          <w:szCs w:val="22"/>
        </w:rPr>
        <w:t>)</w:t>
      </w:r>
      <w:r w:rsidR="00AC0880" w:rsidRPr="00EF7091">
        <w:rPr>
          <w:sz w:val="22"/>
          <w:szCs w:val="22"/>
        </w:rPr>
        <w:t xml:space="preserve"> and </w:t>
      </w:r>
      <w:r w:rsidRPr="00EF7091">
        <w:rPr>
          <w:sz w:val="22"/>
          <w:szCs w:val="22"/>
        </w:rPr>
        <w:t>at the First District Associatio</w:t>
      </w:r>
      <w:r w:rsidR="00AC0880" w:rsidRPr="00EF7091">
        <w:rPr>
          <w:sz w:val="22"/>
          <w:szCs w:val="22"/>
        </w:rPr>
        <w:t>n of Local Governments homepage</w:t>
      </w:r>
      <w:r w:rsidR="00643E08" w:rsidRPr="00EF7091">
        <w:rPr>
          <w:sz w:val="22"/>
          <w:szCs w:val="22"/>
        </w:rPr>
        <w:t xml:space="preserve"> </w:t>
      </w:r>
      <w:r w:rsidR="00FF75D0" w:rsidRPr="00EF7091">
        <w:rPr>
          <w:sz w:val="22"/>
          <w:szCs w:val="22"/>
        </w:rPr>
        <w:t>(</w:t>
      </w:r>
      <w:r w:rsidR="00AC0880" w:rsidRPr="00EF7091">
        <w:rPr>
          <w:sz w:val="22"/>
          <w:szCs w:val="22"/>
        </w:rPr>
        <w:t>www.1stdistrict.org</w:t>
      </w:r>
      <w:r w:rsidR="00FF75D0" w:rsidRPr="00EF7091">
        <w:rPr>
          <w:sz w:val="22"/>
          <w:szCs w:val="22"/>
        </w:rPr>
        <w:t>)</w:t>
      </w:r>
      <w:r w:rsidR="00AC0880" w:rsidRPr="00EF7091">
        <w:rPr>
          <w:sz w:val="22"/>
          <w:szCs w:val="22"/>
        </w:rPr>
        <w:t xml:space="preserve">. </w:t>
      </w:r>
      <w:r w:rsidRPr="00EF7091">
        <w:rPr>
          <w:sz w:val="22"/>
          <w:szCs w:val="22"/>
        </w:rPr>
        <w:t>Comments will always be received whether orally, written or by e-mail.</w:t>
      </w:r>
    </w:p>
    <w:p w:rsidR="00C31799" w:rsidRPr="00D6655C" w:rsidRDefault="00C31799" w:rsidP="00C31799">
      <w:pPr>
        <w:numPr>
          <w:ilvl w:val="12"/>
          <w:numId w:val="0"/>
        </w:numPr>
        <w:tabs>
          <w:tab w:val="left" w:pos="1458"/>
        </w:tabs>
        <w:jc w:val="both"/>
        <w:rPr>
          <w:color w:val="FF0000"/>
          <w:sz w:val="22"/>
          <w:szCs w:val="22"/>
        </w:rPr>
      </w:pPr>
      <w:r w:rsidRPr="00D6655C">
        <w:rPr>
          <w:color w:val="FF0000"/>
          <w:sz w:val="22"/>
          <w:szCs w:val="22"/>
        </w:rPr>
        <w:tab/>
      </w:r>
    </w:p>
    <w:p w:rsidR="00C31799" w:rsidRPr="00EF7091" w:rsidRDefault="00C31799" w:rsidP="00C31799">
      <w:pPr>
        <w:numPr>
          <w:ilvl w:val="12"/>
          <w:numId w:val="0"/>
        </w:numPr>
        <w:jc w:val="both"/>
        <w:rPr>
          <w:sz w:val="22"/>
          <w:szCs w:val="22"/>
        </w:rPr>
      </w:pPr>
      <w:r w:rsidRPr="00EF7091">
        <w:rPr>
          <w:sz w:val="22"/>
          <w:szCs w:val="22"/>
        </w:rPr>
        <w:t>All ongoing workshops and trainings will be open to the public and appropriately advertised. Ongoing press releases and interviews will help disseminate information to the general public and encourage participation.</w:t>
      </w:r>
    </w:p>
    <w:p w:rsidR="00C31799" w:rsidRPr="00EF7091" w:rsidRDefault="00C31799" w:rsidP="00C31799">
      <w:pPr>
        <w:numPr>
          <w:ilvl w:val="12"/>
          <w:numId w:val="0"/>
        </w:numPr>
        <w:jc w:val="both"/>
        <w:rPr>
          <w:sz w:val="22"/>
          <w:szCs w:val="22"/>
        </w:rPr>
      </w:pPr>
    </w:p>
    <w:p w:rsidR="00C31799" w:rsidRPr="00EF7091" w:rsidRDefault="00C31799" w:rsidP="00C31799">
      <w:pPr>
        <w:jc w:val="both"/>
        <w:rPr>
          <w:sz w:val="22"/>
          <w:szCs w:val="22"/>
        </w:rPr>
      </w:pPr>
      <w:r w:rsidRPr="00EF7091">
        <w:rPr>
          <w:sz w:val="22"/>
          <w:szCs w:val="22"/>
        </w:rPr>
        <w:t>As implementation of the mitigation strategies continues in each local jurisdiction, the primary means of public involvement will be the jurisdiction’s own public comment and hearing process.  State law as it applies to municipalities and counties requires this as a minimum for many of the pro</w:t>
      </w:r>
      <w:r w:rsidR="00FF75D0" w:rsidRPr="00EF7091">
        <w:rPr>
          <w:sz w:val="22"/>
          <w:szCs w:val="22"/>
        </w:rPr>
        <w:t xml:space="preserve">posed implementation measures. </w:t>
      </w:r>
      <w:r w:rsidRPr="00EF7091">
        <w:rPr>
          <w:sz w:val="22"/>
          <w:szCs w:val="22"/>
        </w:rPr>
        <w:t>Effort will be made to encourage cities, towns and counties to go beyond the minimum required to receive public input and engage stakeholders.</w:t>
      </w:r>
    </w:p>
    <w:p w:rsidR="007E121A" w:rsidRPr="00EF7091" w:rsidRDefault="00025CAF" w:rsidP="00FF75D0">
      <w:pPr>
        <w:spacing w:before="240"/>
        <w:jc w:val="both"/>
        <w:rPr>
          <w:b/>
          <w:iCs/>
          <w:sz w:val="22"/>
          <w:szCs w:val="22"/>
        </w:rPr>
      </w:pPr>
      <w:r w:rsidRPr="00D6655C">
        <w:rPr>
          <w:b/>
          <w:iCs/>
          <w:color w:val="FF0000"/>
          <w:sz w:val="22"/>
          <w:szCs w:val="22"/>
        </w:rPr>
        <w:br w:type="page"/>
      </w:r>
      <w:r w:rsidR="007E121A" w:rsidRPr="00EF7091">
        <w:rPr>
          <w:b/>
          <w:iCs/>
          <w:sz w:val="22"/>
          <w:szCs w:val="22"/>
        </w:rPr>
        <w:lastRenderedPageBreak/>
        <w:t>ANNUAL REPORTING PROCEDURES</w:t>
      </w:r>
    </w:p>
    <w:p w:rsidR="00D310D4" w:rsidRPr="00EF7091" w:rsidRDefault="00D310D4" w:rsidP="00FF75D0">
      <w:pPr>
        <w:tabs>
          <w:tab w:val="left" w:pos="360"/>
        </w:tabs>
        <w:spacing w:before="240"/>
        <w:rPr>
          <w:i/>
          <w:sz w:val="20"/>
          <w:szCs w:val="20"/>
        </w:rPr>
      </w:pPr>
      <w:r w:rsidRPr="00EF7091">
        <w:rPr>
          <w:i/>
          <w:sz w:val="20"/>
          <w:szCs w:val="20"/>
        </w:rPr>
        <w:t>Requirement 201.6(c)(4)(ii).  Local Mitigation Plan Review Tool – C6.</w:t>
      </w:r>
    </w:p>
    <w:p w:rsidR="007E121A" w:rsidRPr="00EF7091" w:rsidRDefault="007E121A" w:rsidP="002A4E14">
      <w:pPr>
        <w:jc w:val="both"/>
        <w:rPr>
          <w:iCs/>
          <w:sz w:val="22"/>
          <w:szCs w:val="22"/>
        </w:rPr>
      </w:pPr>
    </w:p>
    <w:p w:rsidR="007E121A" w:rsidRPr="00EF7091" w:rsidRDefault="007E121A" w:rsidP="002A4E14">
      <w:pPr>
        <w:jc w:val="both"/>
        <w:rPr>
          <w:iCs/>
          <w:sz w:val="22"/>
          <w:szCs w:val="22"/>
        </w:rPr>
      </w:pPr>
      <w:r w:rsidRPr="00EF7091">
        <w:rPr>
          <w:iCs/>
          <w:sz w:val="22"/>
          <w:szCs w:val="22"/>
        </w:rPr>
        <w:t xml:space="preserve">The </w:t>
      </w:r>
      <w:r w:rsidR="0063015B" w:rsidRPr="00EF7091">
        <w:rPr>
          <w:iCs/>
          <w:sz w:val="22"/>
          <w:szCs w:val="22"/>
        </w:rPr>
        <w:t>PDM</w:t>
      </w:r>
      <w:r w:rsidRPr="00EF7091">
        <w:rPr>
          <w:iCs/>
          <w:sz w:val="22"/>
          <w:szCs w:val="22"/>
        </w:rPr>
        <w:t xml:space="preserve"> shall be reviewed annually, as required by the County Emergency </w:t>
      </w:r>
      <w:r w:rsidR="00D22E16" w:rsidRPr="00EF7091">
        <w:rPr>
          <w:iCs/>
          <w:sz w:val="22"/>
          <w:szCs w:val="22"/>
        </w:rPr>
        <w:t>Management Director</w:t>
      </w:r>
      <w:r w:rsidRPr="00EF7091">
        <w:rPr>
          <w:iCs/>
          <w:sz w:val="22"/>
          <w:szCs w:val="22"/>
        </w:rPr>
        <w:t xml:space="preserve">, or as the situation dictates such as following a disaster declaration. </w:t>
      </w:r>
      <w:r w:rsidR="00C734E0" w:rsidRPr="00EF7091">
        <w:rPr>
          <w:iCs/>
          <w:sz w:val="22"/>
          <w:szCs w:val="22"/>
        </w:rPr>
        <w:t xml:space="preserve">The </w:t>
      </w:r>
      <w:r w:rsidR="00AD65C1" w:rsidRPr="00EF7091">
        <w:rPr>
          <w:iCs/>
          <w:sz w:val="22"/>
          <w:szCs w:val="22"/>
        </w:rPr>
        <w:t>Brookings</w:t>
      </w:r>
      <w:r w:rsidR="00461CDC" w:rsidRPr="00EF7091">
        <w:rPr>
          <w:iCs/>
          <w:sz w:val="22"/>
          <w:szCs w:val="22"/>
        </w:rPr>
        <w:t xml:space="preserve"> County</w:t>
      </w:r>
      <w:r w:rsidR="00C734E0" w:rsidRPr="00EF7091">
        <w:rPr>
          <w:iCs/>
          <w:sz w:val="22"/>
          <w:szCs w:val="22"/>
        </w:rPr>
        <w:t xml:space="preserve"> Emergency </w:t>
      </w:r>
      <w:r w:rsidR="00D22E16" w:rsidRPr="00EF7091">
        <w:rPr>
          <w:iCs/>
          <w:sz w:val="22"/>
          <w:szCs w:val="22"/>
        </w:rPr>
        <w:t>Management Director</w:t>
      </w:r>
      <w:r w:rsidRPr="00EF7091">
        <w:rPr>
          <w:iCs/>
          <w:sz w:val="22"/>
          <w:szCs w:val="22"/>
        </w:rPr>
        <w:t xml:space="preserve"> will review the </w:t>
      </w:r>
      <w:r w:rsidR="0063015B" w:rsidRPr="00EF7091">
        <w:rPr>
          <w:iCs/>
          <w:sz w:val="22"/>
          <w:szCs w:val="22"/>
        </w:rPr>
        <w:t>PDM</w:t>
      </w:r>
      <w:r w:rsidR="00C734E0" w:rsidRPr="00EF7091">
        <w:rPr>
          <w:iCs/>
          <w:sz w:val="22"/>
          <w:szCs w:val="22"/>
        </w:rPr>
        <w:t xml:space="preserve"> annually in November</w:t>
      </w:r>
      <w:r w:rsidRPr="00EF7091">
        <w:rPr>
          <w:iCs/>
          <w:sz w:val="22"/>
          <w:szCs w:val="22"/>
        </w:rPr>
        <w:t xml:space="preserve"> and ensure the following:</w:t>
      </w:r>
    </w:p>
    <w:p w:rsidR="00C31799" w:rsidRPr="00EF7091" w:rsidRDefault="00C31799" w:rsidP="007A4FC8">
      <w:pPr>
        <w:tabs>
          <w:tab w:val="left" w:pos="360"/>
        </w:tabs>
        <w:ind w:left="360" w:hanging="360"/>
        <w:jc w:val="both"/>
        <w:rPr>
          <w:iCs/>
          <w:sz w:val="22"/>
          <w:szCs w:val="22"/>
        </w:rPr>
      </w:pPr>
    </w:p>
    <w:p w:rsidR="007E121A" w:rsidRPr="00EF7091" w:rsidRDefault="007E121A" w:rsidP="00FF75D0">
      <w:pPr>
        <w:numPr>
          <w:ilvl w:val="0"/>
          <w:numId w:val="1"/>
        </w:numPr>
        <w:tabs>
          <w:tab w:val="clear" w:pos="1080"/>
          <w:tab w:val="left" w:pos="360"/>
        </w:tabs>
        <w:spacing w:before="240"/>
        <w:ind w:left="360" w:hanging="360"/>
        <w:jc w:val="both"/>
        <w:rPr>
          <w:iCs/>
          <w:sz w:val="22"/>
          <w:szCs w:val="22"/>
        </w:rPr>
      </w:pPr>
      <w:r w:rsidRPr="00EF7091">
        <w:rPr>
          <w:iCs/>
          <w:sz w:val="22"/>
          <w:szCs w:val="22"/>
        </w:rPr>
        <w:t xml:space="preserve">The County Elected body will receive an annual report and/or presentation on the implementation status of the </w:t>
      </w:r>
      <w:r w:rsidR="0063015B" w:rsidRPr="00EF7091">
        <w:rPr>
          <w:iCs/>
          <w:sz w:val="22"/>
          <w:szCs w:val="22"/>
        </w:rPr>
        <w:t>PDM</w:t>
      </w:r>
      <w:r w:rsidRPr="00EF7091">
        <w:rPr>
          <w:iCs/>
          <w:sz w:val="22"/>
          <w:szCs w:val="22"/>
        </w:rPr>
        <w:t>;</w:t>
      </w:r>
    </w:p>
    <w:p w:rsidR="007E121A" w:rsidRPr="00EF7091" w:rsidRDefault="007E121A" w:rsidP="00FF75D0">
      <w:pPr>
        <w:numPr>
          <w:ilvl w:val="0"/>
          <w:numId w:val="1"/>
        </w:numPr>
        <w:tabs>
          <w:tab w:val="clear" w:pos="1080"/>
          <w:tab w:val="left" w:pos="360"/>
        </w:tabs>
        <w:spacing w:before="240"/>
        <w:ind w:left="360" w:hanging="360"/>
        <w:jc w:val="both"/>
        <w:rPr>
          <w:iCs/>
          <w:sz w:val="22"/>
          <w:szCs w:val="22"/>
        </w:rPr>
      </w:pPr>
      <w:r w:rsidRPr="00EF7091">
        <w:rPr>
          <w:iCs/>
          <w:sz w:val="22"/>
          <w:szCs w:val="22"/>
        </w:rPr>
        <w:t xml:space="preserve">The report will include an evaluation of the effectiveness and appropriateness of the mitigation actions proposed in the </w:t>
      </w:r>
      <w:r w:rsidR="0063015B" w:rsidRPr="00EF7091">
        <w:rPr>
          <w:iCs/>
          <w:sz w:val="22"/>
          <w:szCs w:val="22"/>
        </w:rPr>
        <w:t>PDM</w:t>
      </w:r>
      <w:r w:rsidRPr="00EF7091">
        <w:rPr>
          <w:iCs/>
          <w:sz w:val="22"/>
          <w:szCs w:val="22"/>
        </w:rPr>
        <w:t>; and</w:t>
      </w:r>
    </w:p>
    <w:p w:rsidR="0028144C" w:rsidRPr="00EF7091" w:rsidRDefault="007E121A" w:rsidP="00FF75D0">
      <w:pPr>
        <w:numPr>
          <w:ilvl w:val="0"/>
          <w:numId w:val="1"/>
        </w:numPr>
        <w:tabs>
          <w:tab w:val="clear" w:pos="1080"/>
          <w:tab w:val="left" w:pos="360"/>
        </w:tabs>
        <w:spacing w:before="240"/>
        <w:ind w:left="360" w:hanging="360"/>
        <w:jc w:val="both"/>
        <w:rPr>
          <w:iCs/>
          <w:sz w:val="22"/>
          <w:szCs w:val="22"/>
        </w:rPr>
      </w:pPr>
      <w:r w:rsidRPr="00EF7091">
        <w:rPr>
          <w:iCs/>
          <w:sz w:val="22"/>
          <w:szCs w:val="22"/>
        </w:rPr>
        <w:t xml:space="preserve">The report will recommend, as appropriate, any required changes or amendments to the </w:t>
      </w:r>
      <w:r w:rsidR="0063015B" w:rsidRPr="00EF7091">
        <w:rPr>
          <w:iCs/>
          <w:sz w:val="22"/>
          <w:szCs w:val="22"/>
        </w:rPr>
        <w:t>PDM</w:t>
      </w:r>
      <w:r w:rsidRPr="00EF7091">
        <w:rPr>
          <w:iCs/>
          <w:sz w:val="22"/>
          <w:szCs w:val="22"/>
        </w:rPr>
        <w:t>.</w:t>
      </w:r>
    </w:p>
    <w:p w:rsidR="007E121A" w:rsidRPr="00451596" w:rsidRDefault="007E121A" w:rsidP="002A4E14">
      <w:pPr>
        <w:jc w:val="both"/>
        <w:rPr>
          <w:iCs/>
          <w:color w:val="7F7F7F"/>
          <w:sz w:val="22"/>
          <w:szCs w:val="22"/>
        </w:rPr>
      </w:pPr>
    </w:p>
    <w:p w:rsidR="001C6F30" w:rsidRPr="00EF7091" w:rsidRDefault="001C6F30" w:rsidP="00FF75D0">
      <w:pPr>
        <w:spacing w:before="240"/>
        <w:jc w:val="both"/>
        <w:rPr>
          <w:b/>
          <w:iCs/>
          <w:sz w:val="22"/>
          <w:szCs w:val="22"/>
        </w:rPr>
      </w:pPr>
      <w:r w:rsidRPr="00EF7091">
        <w:rPr>
          <w:b/>
          <w:iCs/>
          <w:sz w:val="22"/>
          <w:szCs w:val="22"/>
        </w:rPr>
        <w:t>FIVE</w:t>
      </w:r>
      <w:r w:rsidR="007A4FC8" w:rsidRPr="00EF7091">
        <w:rPr>
          <w:b/>
          <w:iCs/>
          <w:sz w:val="22"/>
          <w:szCs w:val="22"/>
        </w:rPr>
        <w:t>-</w:t>
      </w:r>
      <w:r w:rsidRPr="00EF7091">
        <w:rPr>
          <w:b/>
          <w:iCs/>
          <w:sz w:val="22"/>
          <w:szCs w:val="22"/>
        </w:rPr>
        <w:t xml:space="preserve">YEAR </w:t>
      </w:r>
      <w:r w:rsidR="0063015B" w:rsidRPr="00EF7091">
        <w:rPr>
          <w:b/>
          <w:iCs/>
          <w:sz w:val="22"/>
          <w:szCs w:val="22"/>
        </w:rPr>
        <w:t>PDM</w:t>
      </w:r>
      <w:r w:rsidRPr="00EF7091">
        <w:rPr>
          <w:b/>
          <w:iCs/>
          <w:sz w:val="22"/>
          <w:szCs w:val="22"/>
        </w:rPr>
        <w:t xml:space="preserve"> REVIEW</w:t>
      </w:r>
    </w:p>
    <w:p w:rsidR="00D310D4" w:rsidRPr="00EF7091" w:rsidRDefault="00D310D4" w:rsidP="00FF75D0">
      <w:pPr>
        <w:tabs>
          <w:tab w:val="left" w:pos="360"/>
        </w:tabs>
        <w:spacing w:before="240"/>
        <w:rPr>
          <w:i/>
          <w:sz w:val="20"/>
          <w:szCs w:val="20"/>
        </w:rPr>
      </w:pPr>
      <w:r w:rsidRPr="00EF7091">
        <w:rPr>
          <w:i/>
          <w:sz w:val="20"/>
          <w:szCs w:val="20"/>
        </w:rPr>
        <w:t>Requirement 201.6(c)(4)(</w:t>
      </w:r>
      <w:proofErr w:type="spellStart"/>
      <w:r w:rsidRPr="00EF7091">
        <w:rPr>
          <w:i/>
          <w:sz w:val="20"/>
          <w:szCs w:val="20"/>
        </w:rPr>
        <w:t>i</w:t>
      </w:r>
      <w:proofErr w:type="spellEnd"/>
      <w:r w:rsidRPr="00EF7091">
        <w:rPr>
          <w:i/>
          <w:sz w:val="20"/>
          <w:szCs w:val="20"/>
        </w:rPr>
        <w:t>).  Local Mitigation Plan Review Tool – A6.</w:t>
      </w:r>
    </w:p>
    <w:p w:rsidR="00D310D4" w:rsidRPr="00EF7091" w:rsidRDefault="00D310D4" w:rsidP="00FF75D0">
      <w:pPr>
        <w:tabs>
          <w:tab w:val="left" w:pos="360"/>
        </w:tabs>
        <w:spacing w:before="240"/>
        <w:rPr>
          <w:i/>
          <w:sz w:val="20"/>
          <w:szCs w:val="20"/>
        </w:rPr>
      </w:pPr>
      <w:r w:rsidRPr="00EF7091">
        <w:rPr>
          <w:i/>
          <w:sz w:val="20"/>
          <w:szCs w:val="20"/>
        </w:rPr>
        <w:t>Requirement 201.6(c)(4)(ii).  Local Mitigation Plan Review Tool – C6.</w:t>
      </w:r>
    </w:p>
    <w:p w:rsidR="00D418A6" w:rsidRPr="00EF7091" w:rsidRDefault="00D418A6" w:rsidP="002A4E14">
      <w:pPr>
        <w:jc w:val="both"/>
        <w:rPr>
          <w:b/>
          <w:iCs/>
          <w:sz w:val="22"/>
          <w:szCs w:val="22"/>
        </w:rPr>
      </w:pPr>
    </w:p>
    <w:p w:rsidR="007E121A" w:rsidRPr="00EF7091" w:rsidRDefault="007E121A" w:rsidP="002A4E14">
      <w:pPr>
        <w:jc w:val="both"/>
        <w:rPr>
          <w:iCs/>
          <w:sz w:val="22"/>
          <w:szCs w:val="22"/>
        </w:rPr>
      </w:pPr>
      <w:r w:rsidRPr="00EF7091">
        <w:rPr>
          <w:iCs/>
          <w:sz w:val="22"/>
          <w:szCs w:val="22"/>
        </w:rPr>
        <w:t xml:space="preserve">Every five years the </w:t>
      </w:r>
      <w:r w:rsidR="0063015B" w:rsidRPr="00EF7091">
        <w:rPr>
          <w:iCs/>
          <w:sz w:val="22"/>
          <w:szCs w:val="22"/>
        </w:rPr>
        <w:t>PDM</w:t>
      </w:r>
      <w:r w:rsidRPr="00EF7091">
        <w:rPr>
          <w:iCs/>
          <w:sz w:val="22"/>
          <w:szCs w:val="22"/>
        </w:rPr>
        <w:t xml:space="preserve"> will be reviewed and a complete update will be initiated.  All information in the </w:t>
      </w:r>
      <w:r w:rsidR="0063015B" w:rsidRPr="00EF7091">
        <w:rPr>
          <w:iCs/>
          <w:sz w:val="22"/>
          <w:szCs w:val="22"/>
        </w:rPr>
        <w:t>PDM</w:t>
      </w:r>
      <w:r w:rsidRPr="00EF7091">
        <w:rPr>
          <w:iCs/>
          <w:sz w:val="22"/>
          <w:szCs w:val="22"/>
        </w:rPr>
        <w:t xml:space="preserve"> will be evaluated for completeness and accuracy based on new information or data sources.  New property development activities will be added to the </w:t>
      </w:r>
      <w:r w:rsidR="0063015B" w:rsidRPr="00EF7091">
        <w:rPr>
          <w:iCs/>
          <w:sz w:val="22"/>
          <w:szCs w:val="22"/>
        </w:rPr>
        <w:t>PDM</w:t>
      </w:r>
      <w:r w:rsidRPr="00EF7091">
        <w:rPr>
          <w:iCs/>
          <w:sz w:val="22"/>
          <w:szCs w:val="22"/>
        </w:rPr>
        <w:t xml:space="preserve"> and evaluated for impacts.  New or improved sources of hazard related data will also be included.</w:t>
      </w:r>
    </w:p>
    <w:p w:rsidR="006C3A1C" w:rsidRPr="00EF7091" w:rsidRDefault="006C3A1C" w:rsidP="002A4E14">
      <w:pPr>
        <w:jc w:val="both"/>
        <w:rPr>
          <w:iCs/>
          <w:sz w:val="22"/>
          <w:szCs w:val="22"/>
        </w:rPr>
      </w:pPr>
    </w:p>
    <w:p w:rsidR="006C3A1C" w:rsidRPr="00EF7091" w:rsidRDefault="00EC630F" w:rsidP="002A4E14">
      <w:pPr>
        <w:jc w:val="both"/>
        <w:rPr>
          <w:iCs/>
          <w:sz w:val="22"/>
          <w:szCs w:val="22"/>
        </w:rPr>
      </w:pPr>
      <w:r w:rsidRPr="00EF7091">
        <w:rPr>
          <w:iCs/>
          <w:sz w:val="22"/>
          <w:szCs w:val="22"/>
        </w:rPr>
        <w:t>In future years</w:t>
      </w:r>
      <w:r w:rsidR="003A4B11" w:rsidRPr="00EF7091">
        <w:rPr>
          <w:iCs/>
          <w:sz w:val="22"/>
          <w:szCs w:val="22"/>
        </w:rPr>
        <w:t>,</w:t>
      </w:r>
      <w:r w:rsidRPr="00EF7091">
        <w:rPr>
          <w:iCs/>
          <w:sz w:val="22"/>
          <w:szCs w:val="22"/>
        </w:rPr>
        <w:t xml:space="preserve"> if </w:t>
      </w:r>
      <w:r w:rsidR="006C3A1C" w:rsidRPr="00EF7091">
        <w:rPr>
          <w:iCs/>
          <w:sz w:val="22"/>
          <w:szCs w:val="22"/>
        </w:rPr>
        <w:t xml:space="preserve">the County relies on grant dollars to hire a contractor to </w:t>
      </w:r>
      <w:r w:rsidRPr="00EF7091">
        <w:rPr>
          <w:iCs/>
          <w:sz w:val="22"/>
          <w:szCs w:val="22"/>
        </w:rPr>
        <w:t xml:space="preserve">write the </w:t>
      </w:r>
      <w:r w:rsidR="0063015B" w:rsidRPr="00EF7091">
        <w:rPr>
          <w:iCs/>
          <w:sz w:val="22"/>
          <w:szCs w:val="22"/>
        </w:rPr>
        <w:t>PDM</w:t>
      </w:r>
      <w:r w:rsidRPr="00EF7091">
        <w:rPr>
          <w:iCs/>
          <w:sz w:val="22"/>
          <w:szCs w:val="22"/>
        </w:rPr>
        <w:t xml:space="preserve"> update</w:t>
      </w:r>
      <w:r w:rsidR="006C3A1C" w:rsidRPr="00EF7091">
        <w:rPr>
          <w:iCs/>
          <w:sz w:val="22"/>
          <w:szCs w:val="22"/>
        </w:rPr>
        <w:t xml:space="preserve">, the County will initiate the process of applying for and securing such funding in the third year of the </w:t>
      </w:r>
      <w:r w:rsidR="0063015B" w:rsidRPr="00EF7091">
        <w:rPr>
          <w:iCs/>
          <w:sz w:val="22"/>
          <w:szCs w:val="22"/>
        </w:rPr>
        <w:t>PDM</w:t>
      </w:r>
      <w:r w:rsidRPr="00EF7091">
        <w:rPr>
          <w:iCs/>
          <w:sz w:val="22"/>
          <w:szCs w:val="22"/>
        </w:rPr>
        <w:t xml:space="preserve"> to ensure</w:t>
      </w:r>
      <w:r w:rsidR="006C3A1C" w:rsidRPr="00EF7091">
        <w:rPr>
          <w:iCs/>
          <w:sz w:val="22"/>
          <w:szCs w:val="22"/>
        </w:rPr>
        <w:t xml:space="preserve"> the funding is in place by the fourth year of the </w:t>
      </w:r>
      <w:r w:rsidR="0063015B" w:rsidRPr="00EF7091">
        <w:rPr>
          <w:iCs/>
          <w:sz w:val="22"/>
          <w:szCs w:val="22"/>
        </w:rPr>
        <w:t>PDM</w:t>
      </w:r>
      <w:r w:rsidR="006C3A1C" w:rsidRPr="00EF7091">
        <w:rPr>
          <w:iCs/>
          <w:sz w:val="22"/>
          <w:szCs w:val="22"/>
        </w:rPr>
        <w:t xml:space="preserve">.  </w:t>
      </w:r>
      <w:r w:rsidRPr="00EF7091">
        <w:rPr>
          <w:iCs/>
          <w:sz w:val="22"/>
          <w:szCs w:val="22"/>
        </w:rPr>
        <w:t>The</w:t>
      </w:r>
      <w:r w:rsidR="006C3A1C" w:rsidRPr="00EF7091">
        <w:rPr>
          <w:iCs/>
          <w:sz w:val="22"/>
          <w:szCs w:val="22"/>
        </w:rPr>
        <w:t xml:space="preserve"> fifth year will</w:t>
      </w:r>
      <w:r w:rsidRPr="00EF7091">
        <w:rPr>
          <w:iCs/>
          <w:sz w:val="22"/>
          <w:szCs w:val="22"/>
        </w:rPr>
        <w:t xml:space="preserve"> then</w:t>
      </w:r>
      <w:r w:rsidR="006C3A1C" w:rsidRPr="00EF7091">
        <w:rPr>
          <w:iCs/>
          <w:sz w:val="22"/>
          <w:szCs w:val="22"/>
        </w:rPr>
        <w:t xml:space="preserve"> be used to write the </w:t>
      </w:r>
      <w:r w:rsidR="0063015B" w:rsidRPr="00EF7091">
        <w:rPr>
          <w:iCs/>
          <w:sz w:val="22"/>
          <w:szCs w:val="22"/>
        </w:rPr>
        <w:t>PDM</w:t>
      </w:r>
      <w:r w:rsidR="006C3A1C" w:rsidRPr="00EF7091">
        <w:rPr>
          <w:iCs/>
          <w:sz w:val="22"/>
          <w:szCs w:val="22"/>
        </w:rPr>
        <w:t xml:space="preserve"> update,</w:t>
      </w:r>
      <w:r w:rsidRPr="00EF7091">
        <w:rPr>
          <w:iCs/>
          <w:sz w:val="22"/>
          <w:szCs w:val="22"/>
        </w:rPr>
        <w:t xml:space="preserve"> which in turn will prevent any lapse in time where the county does not have a current approved </w:t>
      </w:r>
      <w:r w:rsidR="0063015B" w:rsidRPr="00EF7091">
        <w:rPr>
          <w:iCs/>
          <w:sz w:val="22"/>
          <w:szCs w:val="22"/>
        </w:rPr>
        <w:t>PDM</w:t>
      </w:r>
      <w:r w:rsidRPr="00EF7091">
        <w:rPr>
          <w:iCs/>
          <w:sz w:val="22"/>
          <w:szCs w:val="22"/>
        </w:rPr>
        <w:t xml:space="preserve"> on file.</w:t>
      </w:r>
      <w:r w:rsidR="006C3A1C" w:rsidRPr="00EF7091">
        <w:rPr>
          <w:iCs/>
          <w:sz w:val="22"/>
          <w:szCs w:val="22"/>
        </w:rPr>
        <w:t xml:space="preserve">  </w:t>
      </w:r>
    </w:p>
    <w:p w:rsidR="007E121A" w:rsidRPr="00EF7091" w:rsidRDefault="007E121A" w:rsidP="002A4E14">
      <w:pPr>
        <w:jc w:val="both"/>
        <w:rPr>
          <w:iCs/>
          <w:sz w:val="22"/>
          <w:szCs w:val="22"/>
        </w:rPr>
      </w:pPr>
    </w:p>
    <w:p w:rsidR="007E121A" w:rsidRPr="00EF7091" w:rsidRDefault="007E121A" w:rsidP="002A4E14">
      <w:pPr>
        <w:jc w:val="both"/>
        <w:rPr>
          <w:iCs/>
          <w:sz w:val="22"/>
          <w:szCs w:val="22"/>
        </w:rPr>
      </w:pPr>
      <w:r w:rsidRPr="00EF7091">
        <w:rPr>
          <w:iCs/>
          <w:sz w:val="22"/>
          <w:szCs w:val="22"/>
        </w:rPr>
        <w:t xml:space="preserve">The goals, objectives, and mitigation strategies will be readdressed and amended as necessary based on new information, additional experience and the implementation progress of the </w:t>
      </w:r>
      <w:r w:rsidR="0063015B" w:rsidRPr="00EF7091">
        <w:rPr>
          <w:iCs/>
          <w:sz w:val="22"/>
          <w:szCs w:val="22"/>
        </w:rPr>
        <w:t>PDM</w:t>
      </w:r>
      <w:r w:rsidRPr="00EF7091">
        <w:rPr>
          <w:iCs/>
          <w:sz w:val="22"/>
          <w:szCs w:val="22"/>
        </w:rPr>
        <w:t xml:space="preserve">.  The approach to this </w:t>
      </w:r>
      <w:r w:rsidR="0063015B" w:rsidRPr="00EF7091">
        <w:rPr>
          <w:iCs/>
          <w:sz w:val="22"/>
          <w:szCs w:val="22"/>
        </w:rPr>
        <w:t>PDM</w:t>
      </w:r>
      <w:r w:rsidRPr="00EF7091">
        <w:rPr>
          <w:iCs/>
          <w:sz w:val="22"/>
          <w:szCs w:val="22"/>
        </w:rPr>
        <w:t xml:space="preserve"> update effort will be essentially the same as the one used for the original </w:t>
      </w:r>
      <w:r w:rsidR="0063015B" w:rsidRPr="00EF7091">
        <w:rPr>
          <w:iCs/>
          <w:sz w:val="22"/>
          <w:szCs w:val="22"/>
        </w:rPr>
        <w:t>PDM</w:t>
      </w:r>
      <w:r w:rsidRPr="00EF7091">
        <w:rPr>
          <w:iCs/>
          <w:sz w:val="22"/>
          <w:szCs w:val="22"/>
        </w:rPr>
        <w:t xml:space="preserve"> development.</w:t>
      </w:r>
    </w:p>
    <w:p w:rsidR="007E121A" w:rsidRPr="00EF7091" w:rsidRDefault="007E121A" w:rsidP="002A4E14">
      <w:pPr>
        <w:jc w:val="both"/>
        <w:rPr>
          <w:iCs/>
          <w:sz w:val="22"/>
          <w:szCs w:val="22"/>
        </w:rPr>
      </w:pPr>
    </w:p>
    <w:p w:rsidR="007E121A" w:rsidRPr="00EF7091" w:rsidRDefault="007E121A" w:rsidP="002A4E14">
      <w:pPr>
        <w:jc w:val="both"/>
        <w:rPr>
          <w:iCs/>
          <w:sz w:val="22"/>
          <w:szCs w:val="22"/>
        </w:rPr>
      </w:pPr>
      <w:r w:rsidRPr="00EF7091">
        <w:rPr>
          <w:sz w:val="22"/>
          <w:szCs w:val="22"/>
        </w:rPr>
        <w:t xml:space="preserve">The Emergency </w:t>
      </w:r>
      <w:r w:rsidR="00D22E16" w:rsidRPr="00EF7091">
        <w:rPr>
          <w:sz w:val="22"/>
          <w:szCs w:val="22"/>
        </w:rPr>
        <w:t>Management Director</w:t>
      </w:r>
      <w:r w:rsidRPr="00EF7091">
        <w:rPr>
          <w:sz w:val="22"/>
          <w:szCs w:val="22"/>
        </w:rPr>
        <w:t xml:space="preserve"> will meet with the </w:t>
      </w:r>
      <w:r w:rsidR="006B1779" w:rsidRPr="00EF7091">
        <w:rPr>
          <w:sz w:val="22"/>
          <w:szCs w:val="22"/>
        </w:rPr>
        <w:t>PDM Planning Team</w:t>
      </w:r>
      <w:r w:rsidRPr="00EF7091">
        <w:rPr>
          <w:sz w:val="22"/>
          <w:szCs w:val="22"/>
        </w:rPr>
        <w:t xml:space="preserve"> for review and approval prior to final submission of the updated </w:t>
      </w:r>
      <w:r w:rsidR="0063015B" w:rsidRPr="00EF7091">
        <w:rPr>
          <w:sz w:val="22"/>
          <w:szCs w:val="22"/>
        </w:rPr>
        <w:t>PDM</w:t>
      </w:r>
      <w:r w:rsidRPr="00EF7091">
        <w:rPr>
          <w:sz w:val="22"/>
          <w:szCs w:val="22"/>
        </w:rPr>
        <w:t>.</w:t>
      </w:r>
    </w:p>
    <w:p w:rsidR="007E121A" w:rsidRPr="00EF7091" w:rsidRDefault="007E121A" w:rsidP="00FF75D0">
      <w:pPr>
        <w:spacing w:before="240"/>
        <w:rPr>
          <w:iCs/>
          <w:sz w:val="22"/>
          <w:szCs w:val="22"/>
        </w:rPr>
      </w:pPr>
    </w:p>
    <w:p w:rsidR="00FF75D0" w:rsidRPr="00EF7091" w:rsidRDefault="00FF75D0" w:rsidP="00FF75D0">
      <w:pPr>
        <w:spacing w:before="240"/>
        <w:rPr>
          <w:iCs/>
          <w:sz w:val="22"/>
          <w:szCs w:val="22"/>
        </w:rPr>
      </w:pPr>
    </w:p>
    <w:p w:rsidR="00FF75D0" w:rsidRPr="00451596" w:rsidRDefault="00FF75D0" w:rsidP="00FF75D0">
      <w:pPr>
        <w:spacing w:before="240"/>
        <w:rPr>
          <w:iCs/>
          <w:color w:val="7F7F7F"/>
          <w:sz w:val="22"/>
          <w:szCs w:val="22"/>
        </w:rPr>
      </w:pPr>
    </w:p>
    <w:p w:rsidR="006F66D2" w:rsidRDefault="006F66D2" w:rsidP="00FF75D0">
      <w:pPr>
        <w:spacing w:before="240"/>
        <w:jc w:val="both"/>
        <w:rPr>
          <w:b/>
          <w:iCs/>
          <w:sz w:val="22"/>
          <w:szCs w:val="22"/>
        </w:rPr>
      </w:pPr>
      <w:smartTag w:uri="urn:schemas-microsoft-com:office:smarttags" w:element="stockticker"/>
    </w:p>
    <w:p w:rsidR="007E121A" w:rsidRPr="00EF7091" w:rsidRDefault="001C6F30" w:rsidP="00FF75D0">
      <w:pPr>
        <w:spacing w:before="240"/>
        <w:jc w:val="both"/>
        <w:rPr>
          <w:b/>
          <w:iCs/>
          <w:sz w:val="22"/>
          <w:szCs w:val="22"/>
        </w:rPr>
      </w:pPr>
      <w:r w:rsidRPr="00EF7091">
        <w:rPr>
          <w:b/>
          <w:iCs/>
          <w:sz w:val="22"/>
          <w:szCs w:val="22"/>
        </w:rPr>
        <w:lastRenderedPageBreak/>
        <w:t>PLAN AMENDMENTS</w:t>
      </w:r>
    </w:p>
    <w:p w:rsidR="00D310D4" w:rsidRPr="00EF7091" w:rsidRDefault="00D310D4" w:rsidP="00FF75D0">
      <w:pPr>
        <w:tabs>
          <w:tab w:val="left" w:pos="360"/>
        </w:tabs>
        <w:spacing w:before="240"/>
        <w:rPr>
          <w:i/>
          <w:sz w:val="20"/>
          <w:szCs w:val="20"/>
        </w:rPr>
      </w:pPr>
      <w:r w:rsidRPr="00EF7091">
        <w:rPr>
          <w:i/>
          <w:sz w:val="20"/>
          <w:szCs w:val="20"/>
        </w:rPr>
        <w:t>Requirement 201.6(c)(4)(ii).  Local Mitigation Plan Review Tool – C6.</w:t>
      </w:r>
    </w:p>
    <w:p w:rsidR="00C31799" w:rsidRPr="00EF7091" w:rsidRDefault="00C31799" w:rsidP="00E940A7">
      <w:pPr>
        <w:jc w:val="both"/>
        <w:rPr>
          <w:b/>
          <w:iCs/>
          <w:sz w:val="22"/>
          <w:szCs w:val="22"/>
        </w:rPr>
      </w:pPr>
    </w:p>
    <w:p w:rsidR="007E121A" w:rsidRPr="00451596" w:rsidRDefault="0063015B" w:rsidP="00E940A7">
      <w:pPr>
        <w:jc w:val="both"/>
        <w:rPr>
          <w:iCs/>
          <w:color w:val="7F7F7F"/>
          <w:sz w:val="22"/>
          <w:szCs w:val="22"/>
        </w:rPr>
      </w:pPr>
      <w:r w:rsidRPr="00EF7091">
        <w:rPr>
          <w:iCs/>
          <w:sz w:val="22"/>
          <w:szCs w:val="22"/>
        </w:rPr>
        <w:t>PDM</w:t>
      </w:r>
      <w:r w:rsidR="007E121A" w:rsidRPr="00EF7091">
        <w:rPr>
          <w:iCs/>
          <w:sz w:val="22"/>
          <w:szCs w:val="22"/>
        </w:rPr>
        <w:t xml:space="preserve"> amendments will be considered by the </w:t>
      </w:r>
      <w:r w:rsidR="00AD65C1" w:rsidRPr="00EF7091">
        <w:rPr>
          <w:iCs/>
          <w:sz w:val="22"/>
          <w:szCs w:val="22"/>
        </w:rPr>
        <w:t>Brookings</w:t>
      </w:r>
      <w:r w:rsidR="00461CDC" w:rsidRPr="00EF7091">
        <w:rPr>
          <w:iCs/>
          <w:sz w:val="22"/>
          <w:szCs w:val="22"/>
        </w:rPr>
        <w:t xml:space="preserve"> County</w:t>
      </w:r>
      <w:r w:rsidR="00C734E0" w:rsidRPr="00EF7091">
        <w:rPr>
          <w:iCs/>
          <w:sz w:val="22"/>
          <w:szCs w:val="22"/>
        </w:rPr>
        <w:t xml:space="preserve"> Emergency </w:t>
      </w:r>
      <w:r w:rsidR="00D22E16" w:rsidRPr="00EF7091">
        <w:rPr>
          <w:iCs/>
          <w:sz w:val="22"/>
          <w:szCs w:val="22"/>
        </w:rPr>
        <w:t>Management Director</w:t>
      </w:r>
      <w:r w:rsidR="007E121A" w:rsidRPr="00EF7091">
        <w:rPr>
          <w:iCs/>
          <w:sz w:val="22"/>
          <w:szCs w:val="22"/>
        </w:rPr>
        <w:t xml:space="preserve">, during the </w:t>
      </w:r>
      <w:r w:rsidRPr="00EF7091">
        <w:rPr>
          <w:iCs/>
          <w:sz w:val="22"/>
          <w:szCs w:val="22"/>
        </w:rPr>
        <w:t>PDM</w:t>
      </w:r>
      <w:r w:rsidR="007E121A" w:rsidRPr="00EF7091">
        <w:rPr>
          <w:iCs/>
          <w:sz w:val="22"/>
          <w:szCs w:val="22"/>
        </w:rPr>
        <w:t xml:space="preserve">’s annual review to take place the end of each county fiscal year.  All affected local jurisdictions (cities, towns, and counties) will be required to hold a public hearing and adopt the recommended amendment by resolution prior to considerations by the </w:t>
      </w:r>
      <w:r w:rsidR="0054220A" w:rsidRPr="00EF7091">
        <w:rPr>
          <w:iCs/>
          <w:sz w:val="22"/>
          <w:szCs w:val="22"/>
        </w:rPr>
        <w:t>PDM Planning Team</w:t>
      </w:r>
      <w:r w:rsidR="00E14C68" w:rsidRPr="00451596">
        <w:rPr>
          <w:iCs/>
          <w:color w:val="7F7F7F"/>
          <w:sz w:val="22"/>
          <w:szCs w:val="22"/>
        </w:rPr>
        <w:t>.</w:t>
      </w:r>
    </w:p>
    <w:p w:rsidR="00FF75D0" w:rsidRDefault="00FF75D0" w:rsidP="00E940A7">
      <w:pPr>
        <w:jc w:val="both"/>
        <w:rPr>
          <w:b/>
          <w:color w:val="FF0000"/>
          <w:sz w:val="22"/>
          <w:szCs w:val="22"/>
        </w:rPr>
      </w:pPr>
    </w:p>
    <w:p w:rsidR="00C734E0" w:rsidRPr="00EF7091" w:rsidRDefault="001C6F30" w:rsidP="00FF75D0">
      <w:pPr>
        <w:spacing w:before="240"/>
        <w:jc w:val="both"/>
        <w:rPr>
          <w:b/>
          <w:sz w:val="22"/>
          <w:szCs w:val="22"/>
        </w:rPr>
      </w:pPr>
      <w:r w:rsidRPr="00EF7091">
        <w:rPr>
          <w:b/>
          <w:sz w:val="22"/>
          <w:szCs w:val="22"/>
        </w:rPr>
        <w:t>INCORPORATION INTO EXISTING PLANNING MECHANISMS</w:t>
      </w:r>
    </w:p>
    <w:p w:rsidR="009B2535" w:rsidRPr="00EF7091" w:rsidRDefault="00D310D4" w:rsidP="00FF75D0">
      <w:pPr>
        <w:autoSpaceDE w:val="0"/>
        <w:autoSpaceDN w:val="0"/>
        <w:adjustRightInd w:val="0"/>
        <w:spacing w:before="240"/>
        <w:jc w:val="both"/>
        <w:rPr>
          <w:i/>
          <w:sz w:val="20"/>
          <w:szCs w:val="20"/>
        </w:rPr>
      </w:pPr>
      <w:r w:rsidRPr="00EF7091">
        <w:rPr>
          <w:i/>
          <w:sz w:val="20"/>
          <w:szCs w:val="20"/>
        </w:rPr>
        <w:t>Requirement 201.6(B)(3).  Local Mitigation Plan Review Tool – A4.</w:t>
      </w:r>
    </w:p>
    <w:p w:rsidR="007E171E" w:rsidRPr="00EF7091" w:rsidRDefault="007E171E" w:rsidP="007E171E">
      <w:pPr>
        <w:tabs>
          <w:tab w:val="left" w:pos="360"/>
        </w:tabs>
        <w:rPr>
          <w:i/>
          <w:sz w:val="20"/>
          <w:szCs w:val="20"/>
        </w:rPr>
      </w:pPr>
    </w:p>
    <w:p w:rsidR="00C24EF1" w:rsidRPr="00EF7091" w:rsidRDefault="002A4E14" w:rsidP="00E940A7">
      <w:pPr>
        <w:autoSpaceDE w:val="0"/>
        <w:autoSpaceDN w:val="0"/>
        <w:adjustRightInd w:val="0"/>
        <w:jc w:val="both"/>
        <w:rPr>
          <w:sz w:val="22"/>
          <w:szCs w:val="22"/>
        </w:rPr>
      </w:pPr>
      <w:r w:rsidRPr="00EF7091">
        <w:rPr>
          <w:sz w:val="22"/>
          <w:szCs w:val="22"/>
        </w:rPr>
        <w:t xml:space="preserve">All municipalities </w:t>
      </w:r>
      <w:r w:rsidR="00AF44E1" w:rsidRPr="00EF7091">
        <w:rPr>
          <w:sz w:val="22"/>
          <w:szCs w:val="22"/>
        </w:rPr>
        <w:t xml:space="preserve">in </w:t>
      </w:r>
      <w:r w:rsidR="006C7FC8" w:rsidRPr="00EF7091">
        <w:rPr>
          <w:sz w:val="22"/>
          <w:szCs w:val="22"/>
        </w:rPr>
        <w:t>the County</w:t>
      </w:r>
      <w:r w:rsidRPr="00EF7091">
        <w:rPr>
          <w:sz w:val="22"/>
          <w:szCs w:val="22"/>
        </w:rPr>
        <w:t>, with the exception</w:t>
      </w:r>
      <w:r w:rsidR="00E14C68" w:rsidRPr="00EF7091">
        <w:rPr>
          <w:sz w:val="22"/>
          <w:szCs w:val="22"/>
        </w:rPr>
        <w:t>s</w:t>
      </w:r>
      <w:r w:rsidRPr="00EF7091">
        <w:rPr>
          <w:sz w:val="22"/>
          <w:szCs w:val="22"/>
        </w:rPr>
        <w:t xml:space="preserve"> of the Town of </w:t>
      </w:r>
      <w:r w:rsidR="00E14C68" w:rsidRPr="00EF7091">
        <w:rPr>
          <w:sz w:val="22"/>
          <w:szCs w:val="22"/>
        </w:rPr>
        <w:t>Bushnell, City of Bruce, and Town of Sinai</w:t>
      </w:r>
      <w:r w:rsidRPr="00EF7091">
        <w:rPr>
          <w:sz w:val="22"/>
          <w:szCs w:val="22"/>
        </w:rPr>
        <w:t xml:space="preserve"> have</w:t>
      </w:r>
      <w:r w:rsidR="00AF44E1" w:rsidRPr="00EF7091">
        <w:rPr>
          <w:sz w:val="22"/>
          <w:szCs w:val="22"/>
        </w:rPr>
        <w:t xml:space="preserve"> a comprehensive </w:t>
      </w:r>
      <w:r w:rsidRPr="00EF7091">
        <w:rPr>
          <w:sz w:val="22"/>
          <w:szCs w:val="22"/>
        </w:rPr>
        <w:t>and/</w:t>
      </w:r>
      <w:r w:rsidR="00AF44E1" w:rsidRPr="00EF7091">
        <w:rPr>
          <w:sz w:val="22"/>
          <w:szCs w:val="22"/>
        </w:rPr>
        <w:t xml:space="preserve">or capital improvements </w:t>
      </w:r>
      <w:r w:rsidR="0063015B" w:rsidRPr="00EF7091">
        <w:rPr>
          <w:sz w:val="22"/>
          <w:szCs w:val="22"/>
        </w:rPr>
        <w:t>plan</w:t>
      </w:r>
      <w:r w:rsidR="00AF44E1" w:rsidRPr="00EF7091">
        <w:rPr>
          <w:sz w:val="22"/>
          <w:szCs w:val="22"/>
        </w:rPr>
        <w:t xml:space="preserve">.  </w:t>
      </w:r>
      <w:r w:rsidR="003A4EF4" w:rsidRPr="00EF7091">
        <w:rPr>
          <w:sz w:val="22"/>
          <w:szCs w:val="22"/>
        </w:rPr>
        <w:t xml:space="preserve">The </w:t>
      </w:r>
      <w:r w:rsidR="00E14C68" w:rsidRPr="00EF7091">
        <w:rPr>
          <w:sz w:val="22"/>
          <w:szCs w:val="22"/>
        </w:rPr>
        <w:t>City of Brookings</w:t>
      </w:r>
      <w:r w:rsidR="003A4EF4" w:rsidRPr="00EF7091">
        <w:rPr>
          <w:sz w:val="22"/>
          <w:szCs w:val="22"/>
        </w:rPr>
        <w:t xml:space="preserve"> mitigation projects will be considered and prioritized in conjunction with non-mitigation projects, such as water and wastewater infrastructure improvements, new construction of schools, libraries, parks, etc.</w:t>
      </w:r>
      <w:r w:rsidR="00E940A7" w:rsidRPr="00EF7091">
        <w:rPr>
          <w:sz w:val="22"/>
          <w:szCs w:val="22"/>
        </w:rPr>
        <w:t xml:space="preserve">  All other towns with existing comprehensive land use plans will review mitigation projects annually when reviewing their comprehensive land use plan, as is recommended in each of their plans.  In addition</w:t>
      </w:r>
      <w:r w:rsidR="00EF7091">
        <w:rPr>
          <w:sz w:val="22"/>
          <w:szCs w:val="22"/>
        </w:rPr>
        <w:t>,</w:t>
      </w:r>
      <w:r w:rsidR="00E940A7" w:rsidRPr="00EF7091">
        <w:rPr>
          <w:sz w:val="22"/>
          <w:szCs w:val="22"/>
        </w:rPr>
        <w:t xml:space="preserve"> all municipalities, including the </w:t>
      </w:r>
      <w:r w:rsidR="00E14C68" w:rsidRPr="00EF7091">
        <w:rPr>
          <w:sz w:val="22"/>
          <w:szCs w:val="22"/>
        </w:rPr>
        <w:t xml:space="preserve">towns without </w:t>
      </w:r>
      <w:r w:rsidR="00F9498F" w:rsidRPr="00EF7091">
        <w:rPr>
          <w:sz w:val="22"/>
          <w:szCs w:val="22"/>
        </w:rPr>
        <w:t>comprehensive land use plans</w:t>
      </w:r>
      <w:r w:rsidR="00E940A7" w:rsidRPr="00EF7091">
        <w:rPr>
          <w:sz w:val="22"/>
          <w:szCs w:val="22"/>
        </w:rPr>
        <w:t>, will consider the mitigation requirements, goals, actions, and projects when it considers and reviews the budget and other existing planning documents.  Preparation of the budget is an opportune time to review the plan since municipalities are required by state law to prepare budgets for the upcoming year and typically consider any expenditure for the upcoming year at that time.</w:t>
      </w:r>
    </w:p>
    <w:p w:rsidR="00C24EF1" w:rsidRPr="00451596" w:rsidRDefault="00C24EF1" w:rsidP="00E940A7">
      <w:pPr>
        <w:autoSpaceDE w:val="0"/>
        <w:autoSpaceDN w:val="0"/>
        <w:adjustRightInd w:val="0"/>
        <w:jc w:val="both"/>
        <w:rPr>
          <w:color w:val="7F7F7F"/>
          <w:sz w:val="22"/>
          <w:szCs w:val="22"/>
        </w:rPr>
      </w:pPr>
    </w:p>
    <w:p w:rsidR="006664F6" w:rsidRPr="00EF7091" w:rsidRDefault="00856EE6" w:rsidP="00E940A7">
      <w:pPr>
        <w:jc w:val="both"/>
        <w:rPr>
          <w:sz w:val="22"/>
          <w:szCs w:val="22"/>
        </w:rPr>
      </w:pPr>
      <w:r w:rsidRPr="00EF7091">
        <w:rPr>
          <w:sz w:val="22"/>
          <w:szCs w:val="22"/>
        </w:rPr>
        <w:t>The local jurisdictions will post a permanent memo to their files as a reminder for them to incorporate their annual review of the mitigation actions identified into the budget preparation process.  This d</w:t>
      </w:r>
      <w:r w:rsidR="009E735C" w:rsidRPr="00EF7091">
        <w:rPr>
          <w:sz w:val="22"/>
          <w:szCs w:val="22"/>
        </w:rPr>
        <w:t xml:space="preserve">oes not require the projects </w:t>
      </w:r>
      <w:r w:rsidRPr="00EF7091">
        <w:rPr>
          <w:sz w:val="22"/>
          <w:szCs w:val="22"/>
        </w:rPr>
        <w:t xml:space="preserve">be included in the budget, it merely serves as a reminder to the City officials that they have identified mitigation projects in the </w:t>
      </w:r>
      <w:r w:rsidR="0063015B" w:rsidRPr="00EF7091">
        <w:rPr>
          <w:sz w:val="22"/>
          <w:szCs w:val="22"/>
        </w:rPr>
        <w:t>PDM</w:t>
      </w:r>
      <w:r w:rsidRPr="00EF7091">
        <w:rPr>
          <w:sz w:val="22"/>
          <w:szCs w:val="22"/>
        </w:rPr>
        <w:t xml:space="preserve"> that should be considered if the budget allows for it.</w:t>
      </w:r>
    </w:p>
    <w:p w:rsidR="003A4EF4" w:rsidRPr="00D6655C" w:rsidRDefault="003A4EF4" w:rsidP="007E121A">
      <w:pPr>
        <w:rPr>
          <w:color w:val="FF0000"/>
          <w:sz w:val="22"/>
          <w:szCs w:val="22"/>
        </w:rPr>
      </w:pPr>
    </w:p>
    <w:p w:rsidR="007E121A" w:rsidRPr="00EF7091" w:rsidRDefault="001C6F30" w:rsidP="00E940A7">
      <w:pPr>
        <w:jc w:val="both"/>
        <w:rPr>
          <w:b/>
          <w:sz w:val="22"/>
          <w:szCs w:val="22"/>
        </w:rPr>
      </w:pPr>
      <w:r w:rsidRPr="00EF7091">
        <w:rPr>
          <w:b/>
          <w:sz w:val="22"/>
          <w:szCs w:val="22"/>
        </w:rPr>
        <w:t>POTENTIAL FUNDING SOURCES</w:t>
      </w:r>
    </w:p>
    <w:p w:rsidR="007E121A" w:rsidRPr="00EF7091" w:rsidRDefault="007E121A" w:rsidP="00E940A7">
      <w:pPr>
        <w:jc w:val="both"/>
        <w:rPr>
          <w:sz w:val="22"/>
          <w:szCs w:val="22"/>
        </w:rPr>
      </w:pPr>
    </w:p>
    <w:p w:rsidR="009E735C" w:rsidRPr="00EF7091" w:rsidRDefault="007E121A" w:rsidP="00E940A7">
      <w:pPr>
        <w:jc w:val="both"/>
        <w:rPr>
          <w:sz w:val="22"/>
          <w:szCs w:val="22"/>
        </w:rPr>
      </w:pPr>
      <w:r w:rsidRPr="00EF7091">
        <w:rPr>
          <w:sz w:val="22"/>
          <w:szCs w:val="22"/>
        </w:rPr>
        <w:t xml:space="preserve">Although all mitigation techniques will likely save money by avoiding losses, many projects are costly to implement.  </w:t>
      </w:r>
      <w:r w:rsidR="009E735C" w:rsidRPr="00EF7091">
        <w:rPr>
          <w:sz w:val="22"/>
          <w:szCs w:val="22"/>
        </w:rPr>
        <w:t xml:space="preserve">None of the local jurisdictions have the funds available to </w:t>
      </w:r>
      <w:proofErr w:type="spellStart"/>
      <w:r w:rsidR="009E735C" w:rsidRPr="00EF7091">
        <w:rPr>
          <w:sz w:val="22"/>
          <w:szCs w:val="22"/>
        </w:rPr>
        <w:t>more</w:t>
      </w:r>
      <w:proofErr w:type="spellEnd"/>
      <w:r w:rsidR="009E735C" w:rsidRPr="00EF7091">
        <w:rPr>
          <w:sz w:val="22"/>
          <w:szCs w:val="22"/>
        </w:rPr>
        <w:t xml:space="preserve"> forward with mitigation projects at this </w:t>
      </w:r>
      <w:r w:rsidR="00A71A41" w:rsidRPr="00EF7091">
        <w:rPr>
          <w:sz w:val="22"/>
          <w:szCs w:val="22"/>
        </w:rPr>
        <w:t>time;</w:t>
      </w:r>
      <w:r w:rsidR="009E735C" w:rsidRPr="00EF7091">
        <w:rPr>
          <w:sz w:val="22"/>
          <w:szCs w:val="22"/>
        </w:rPr>
        <w:t xml:space="preserve"> thus, the Potential Funding Sources section was included so that the local jurisdictions can work towards securing funding for the projects.  Inevitably, due to the small tax base and small population</w:t>
      </w:r>
      <w:r w:rsidR="00B7712E" w:rsidRPr="00EF7091">
        <w:rPr>
          <w:sz w:val="22"/>
          <w:szCs w:val="22"/>
        </w:rPr>
        <w:t xml:space="preserve"> most of</w:t>
      </w:r>
      <w:r w:rsidR="009E735C" w:rsidRPr="00EF7091">
        <w:rPr>
          <w:sz w:val="22"/>
          <w:szCs w:val="22"/>
        </w:rPr>
        <w:t xml:space="preserve"> the local jurisdictions do not have the ability to generate enough revenue to support anything beyond the basic needs of the community.  Thus mitigation projects will not be completed without a large amount of funding support from State or Federal programs.  </w:t>
      </w:r>
    </w:p>
    <w:p w:rsidR="00E940A7" w:rsidRPr="00EF7091" w:rsidRDefault="00E940A7" w:rsidP="00E940A7">
      <w:pPr>
        <w:jc w:val="both"/>
        <w:rPr>
          <w:sz w:val="22"/>
          <w:szCs w:val="22"/>
        </w:rPr>
      </w:pPr>
    </w:p>
    <w:p w:rsidR="007E121A" w:rsidRPr="00EF7091" w:rsidRDefault="007E121A" w:rsidP="00E940A7">
      <w:pPr>
        <w:jc w:val="both"/>
        <w:rPr>
          <w:sz w:val="22"/>
          <w:szCs w:val="22"/>
        </w:rPr>
      </w:pPr>
      <w:r w:rsidRPr="00EF7091">
        <w:rPr>
          <w:sz w:val="22"/>
          <w:szCs w:val="22"/>
        </w:rPr>
        <w:t xml:space="preserve">The </w:t>
      </w:r>
      <w:r w:rsidR="00461CDC" w:rsidRPr="00EF7091">
        <w:rPr>
          <w:sz w:val="22"/>
          <w:szCs w:val="22"/>
        </w:rPr>
        <w:t>County</w:t>
      </w:r>
      <w:r w:rsidRPr="00EF7091">
        <w:rPr>
          <w:sz w:val="22"/>
          <w:szCs w:val="22"/>
        </w:rPr>
        <w:t xml:space="preserve"> jurisdictions will continue to seek outside funding assistance for mitigation projects in both the pre- and post-disaster environment.  </w:t>
      </w:r>
      <w:r w:rsidR="00B7712E" w:rsidRPr="00EF7091">
        <w:rPr>
          <w:sz w:val="22"/>
          <w:szCs w:val="22"/>
        </w:rPr>
        <w:t xml:space="preserve">Primary </w:t>
      </w:r>
      <w:r w:rsidRPr="00EF7091">
        <w:rPr>
          <w:sz w:val="22"/>
          <w:szCs w:val="22"/>
        </w:rPr>
        <w:t xml:space="preserve">Federal and State grant programs </w:t>
      </w:r>
      <w:r w:rsidR="00B7712E" w:rsidRPr="00EF7091">
        <w:rPr>
          <w:sz w:val="22"/>
          <w:szCs w:val="22"/>
        </w:rPr>
        <w:t>have been identified and</w:t>
      </w:r>
      <w:r w:rsidRPr="00EF7091">
        <w:rPr>
          <w:sz w:val="22"/>
          <w:szCs w:val="22"/>
        </w:rPr>
        <w:t xml:space="preserve"> briefly discuss</w:t>
      </w:r>
      <w:r w:rsidR="00B7712E" w:rsidRPr="00EF7091">
        <w:rPr>
          <w:sz w:val="22"/>
          <w:szCs w:val="22"/>
        </w:rPr>
        <w:t>ed, along with</w:t>
      </w:r>
      <w:r w:rsidRPr="00EF7091">
        <w:rPr>
          <w:sz w:val="22"/>
          <w:szCs w:val="22"/>
        </w:rPr>
        <w:t xml:space="preserve"> local and n</w:t>
      </w:r>
      <w:r w:rsidR="00B7712E" w:rsidRPr="00EF7091">
        <w:rPr>
          <w:sz w:val="22"/>
          <w:szCs w:val="22"/>
        </w:rPr>
        <w:t>on-governmental funding sources, as a resource for the local jurisdictions</w:t>
      </w:r>
    </w:p>
    <w:p w:rsidR="007E121A" w:rsidRPr="00D6655C" w:rsidRDefault="007E121A" w:rsidP="00E940A7">
      <w:pPr>
        <w:jc w:val="both"/>
        <w:rPr>
          <w:color w:val="FF0000"/>
          <w:sz w:val="22"/>
          <w:szCs w:val="22"/>
        </w:rPr>
      </w:pPr>
    </w:p>
    <w:p w:rsidR="007E121A" w:rsidRPr="00EF7091" w:rsidRDefault="00C31799" w:rsidP="00A34DC6">
      <w:pPr>
        <w:spacing w:before="240"/>
        <w:jc w:val="both"/>
        <w:rPr>
          <w:b/>
          <w:sz w:val="22"/>
          <w:szCs w:val="22"/>
        </w:rPr>
      </w:pPr>
      <w:r w:rsidRPr="00D6655C">
        <w:rPr>
          <w:b/>
          <w:color w:val="FF0000"/>
          <w:sz w:val="22"/>
          <w:szCs w:val="22"/>
        </w:rPr>
        <w:br w:type="page"/>
      </w:r>
      <w:r w:rsidR="007E121A" w:rsidRPr="00EF7091">
        <w:rPr>
          <w:b/>
          <w:sz w:val="22"/>
          <w:szCs w:val="22"/>
        </w:rPr>
        <w:lastRenderedPageBreak/>
        <w:t>Federal</w:t>
      </w:r>
    </w:p>
    <w:p w:rsidR="00C31799" w:rsidRPr="00EF7091" w:rsidRDefault="007E121A" w:rsidP="00A34DC6">
      <w:pPr>
        <w:spacing w:before="240"/>
        <w:jc w:val="both"/>
        <w:rPr>
          <w:sz w:val="22"/>
          <w:szCs w:val="22"/>
        </w:rPr>
      </w:pPr>
      <w:r w:rsidRPr="00EF7091">
        <w:rPr>
          <w:sz w:val="22"/>
          <w:szCs w:val="22"/>
        </w:rPr>
        <w:t>The following federal grant programs have been identified as funding sources which specifically target hazard mitigation projects:</w:t>
      </w:r>
    </w:p>
    <w:p w:rsidR="00C31799" w:rsidRPr="00EF7091" w:rsidRDefault="00C31799" w:rsidP="007E121A">
      <w:pPr>
        <w:jc w:val="both"/>
        <w:rPr>
          <w:sz w:val="22"/>
          <w:szCs w:val="22"/>
        </w:rPr>
      </w:pP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20"/>
      </w:tblGrid>
      <w:tr w:rsidR="007E121A" w:rsidRPr="00EF7091">
        <w:tc>
          <w:tcPr>
            <w:tcW w:w="9720" w:type="dxa"/>
          </w:tcPr>
          <w:p w:rsidR="007E121A" w:rsidRPr="00EF7091" w:rsidRDefault="007E121A" w:rsidP="00A34DC6">
            <w:pPr>
              <w:rPr>
                <w:b/>
                <w:sz w:val="22"/>
                <w:szCs w:val="22"/>
              </w:rPr>
            </w:pPr>
            <w:r w:rsidRPr="00EF7091">
              <w:rPr>
                <w:b/>
                <w:sz w:val="22"/>
                <w:szCs w:val="22"/>
              </w:rPr>
              <w:t>Title: Pre-Disaster Mitigation Program</w:t>
            </w:r>
          </w:p>
          <w:p w:rsidR="007E121A" w:rsidRPr="00EF7091" w:rsidRDefault="007E121A" w:rsidP="00A34DC6">
            <w:pPr>
              <w:spacing w:before="240"/>
              <w:rPr>
                <w:b/>
                <w:sz w:val="22"/>
                <w:szCs w:val="22"/>
              </w:rPr>
            </w:pPr>
            <w:r w:rsidRPr="00EF7091">
              <w:rPr>
                <w:sz w:val="22"/>
                <w:szCs w:val="22"/>
              </w:rPr>
              <w:t>Agency: Federal Emergency Management Agency</w:t>
            </w:r>
          </w:p>
        </w:tc>
      </w:tr>
      <w:tr w:rsidR="007E121A" w:rsidRPr="00EF7091">
        <w:tc>
          <w:tcPr>
            <w:tcW w:w="9720" w:type="dxa"/>
          </w:tcPr>
          <w:p w:rsidR="007E121A" w:rsidRPr="00EF7091" w:rsidRDefault="007E121A" w:rsidP="007A4FC8">
            <w:pPr>
              <w:jc w:val="both"/>
              <w:rPr>
                <w:sz w:val="22"/>
                <w:szCs w:val="22"/>
              </w:rPr>
            </w:pPr>
            <w:r w:rsidRPr="00EF7091">
              <w:rPr>
                <w:sz w:val="22"/>
                <w:szCs w:val="22"/>
              </w:rPr>
              <w:t>Through the Disaster Mitigation Act of 2000, Congress approved the creation of a national program to provide a funding mechanism that is not dependent on a Presidential Disaster Declaration.  The Pre-Disaster Mitigation (</w:t>
            </w:r>
            <w:smartTag w:uri="urn:schemas-microsoft-com:office:smarttags" w:element="stockticker">
              <w:r w:rsidRPr="00EF7091">
                <w:rPr>
                  <w:sz w:val="22"/>
                  <w:szCs w:val="22"/>
                </w:rPr>
                <w:t>PDM</w:t>
              </w:r>
            </w:smartTag>
            <w:r w:rsidRPr="00EF7091">
              <w:rPr>
                <w:sz w:val="22"/>
                <w:szCs w:val="22"/>
              </w:rPr>
              <w:t>) program provides funding to states and communities for cost-effective hazard mitigation activities that complement a comprehensive mitigation program and reduce injuries, loss of life, and damage and destruction of property.</w:t>
            </w:r>
          </w:p>
          <w:p w:rsidR="007E121A" w:rsidRPr="00EF7091" w:rsidRDefault="007E121A" w:rsidP="007A4FC8">
            <w:pPr>
              <w:jc w:val="both"/>
              <w:rPr>
                <w:sz w:val="22"/>
                <w:szCs w:val="22"/>
              </w:rPr>
            </w:pPr>
          </w:p>
          <w:p w:rsidR="007E121A" w:rsidRPr="00EF7091" w:rsidRDefault="007E121A" w:rsidP="007A4FC8">
            <w:pPr>
              <w:jc w:val="both"/>
              <w:rPr>
                <w:sz w:val="22"/>
                <w:szCs w:val="22"/>
              </w:rPr>
            </w:pPr>
            <w:r w:rsidRPr="00EF7091">
              <w:rPr>
                <w:sz w:val="22"/>
                <w:szCs w:val="22"/>
              </w:rPr>
              <w:t>The funding is based upon a 75% Federal share and 25% non-Federal share.  The non-Federal match can be fully in-kind or cash, or a combination.  Special accommodations will be made for “small and impoverished communities”, who will be eligible for 90% Federal share/10% non-Federal.</w:t>
            </w:r>
          </w:p>
          <w:p w:rsidR="007E121A" w:rsidRPr="00EF7091" w:rsidRDefault="007E121A" w:rsidP="007A4FC8">
            <w:pPr>
              <w:jc w:val="both"/>
              <w:rPr>
                <w:sz w:val="22"/>
                <w:szCs w:val="22"/>
              </w:rPr>
            </w:pPr>
          </w:p>
          <w:p w:rsidR="007E121A" w:rsidRPr="00EF7091" w:rsidRDefault="007E121A" w:rsidP="007A4FC8">
            <w:pPr>
              <w:jc w:val="both"/>
              <w:rPr>
                <w:sz w:val="22"/>
                <w:szCs w:val="22"/>
              </w:rPr>
            </w:pPr>
            <w:r w:rsidRPr="00EF7091">
              <w:rPr>
                <w:sz w:val="22"/>
                <w:szCs w:val="22"/>
              </w:rPr>
              <w:t xml:space="preserve">FEMA provides </w:t>
            </w:r>
            <w:smartTag w:uri="urn:schemas-microsoft-com:office:smarttags" w:element="stockticker">
              <w:r w:rsidRPr="00EF7091">
                <w:rPr>
                  <w:sz w:val="22"/>
                  <w:szCs w:val="22"/>
                </w:rPr>
                <w:t>PDM</w:t>
              </w:r>
            </w:smartTag>
            <w:r w:rsidRPr="00EF7091">
              <w:rPr>
                <w:sz w:val="22"/>
                <w:szCs w:val="22"/>
              </w:rPr>
              <w:t xml:space="preserve"> grants to states that, in turn, can provide sub-grants to local governments for accomplishing the following eligible mitigation activities: State and local hazard mitigation planning,</w:t>
            </w:r>
          </w:p>
          <w:p w:rsidR="007E121A" w:rsidRPr="00EF7091" w:rsidRDefault="007E121A" w:rsidP="007A4FC8">
            <w:pPr>
              <w:pStyle w:val="Level1"/>
              <w:tabs>
                <w:tab w:val="left" w:pos="720"/>
                <w:tab w:val="left" w:pos="1440"/>
              </w:tabs>
              <w:ind w:left="0"/>
              <w:jc w:val="both"/>
              <w:rPr>
                <w:rFonts w:ascii="Arial" w:hAnsi="Arial" w:cs="Arial"/>
                <w:sz w:val="22"/>
                <w:szCs w:val="22"/>
              </w:rPr>
            </w:pPr>
            <w:r w:rsidRPr="00EF7091">
              <w:rPr>
                <w:rFonts w:ascii="Arial" w:hAnsi="Arial" w:cs="Arial"/>
                <w:sz w:val="22"/>
                <w:szCs w:val="22"/>
              </w:rPr>
              <w:t>Technical assistance (e.g. risk assessments, project development), Mitigation Projects, Acquisition or relocation of vulnerable properties, Hazard retrofits, Minor structural hazard control or protection projects</w:t>
            </w:r>
          </w:p>
          <w:p w:rsidR="007E121A" w:rsidRPr="00EF7091" w:rsidRDefault="007E121A" w:rsidP="007A4FC8">
            <w:pPr>
              <w:jc w:val="both"/>
              <w:rPr>
                <w:b/>
                <w:sz w:val="22"/>
                <w:szCs w:val="22"/>
              </w:rPr>
            </w:pPr>
            <w:r w:rsidRPr="00EF7091">
              <w:rPr>
                <w:sz w:val="22"/>
                <w:szCs w:val="22"/>
              </w:rPr>
              <w:t>Community outreach and education (up to 10% of State allocation)</w:t>
            </w:r>
          </w:p>
        </w:tc>
      </w:tr>
    </w:tbl>
    <w:p w:rsidR="005016CB" w:rsidRPr="00EF7091" w:rsidRDefault="005016CB" w:rsidP="007E121A">
      <w:pPr>
        <w:jc w:val="both"/>
        <w:rPr>
          <w:b/>
          <w:sz w:val="22"/>
          <w:szCs w:val="22"/>
        </w:rPr>
      </w:pPr>
    </w:p>
    <w:p w:rsidR="00ED487D" w:rsidRPr="00EF7091" w:rsidRDefault="00ED487D" w:rsidP="007E121A">
      <w:pPr>
        <w:jc w:val="both"/>
        <w:rPr>
          <w:b/>
          <w:sz w:val="22"/>
          <w:szCs w:val="22"/>
        </w:rPr>
      </w:pP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20"/>
      </w:tblGrid>
      <w:tr w:rsidR="00A34DC6" w:rsidRPr="00EF7091">
        <w:tc>
          <w:tcPr>
            <w:tcW w:w="9720" w:type="dxa"/>
          </w:tcPr>
          <w:p w:rsidR="007E121A" w:rsidRPr="00EF7091" w:rsidRDefault="007E121A" w:rsidP="00A34DC6">
            <w:pPr>
              <w:numPr>
                <w:ilvl w:val="12"/>
                <w:numId w:val="0"/>
              </w:numPr>
              <w:tabs>
                <w:tab w:val="left" w:pos="720"/>
              </w:tabs>
              <w:spacing w:after="240"/>
              <w:ind w:left="720" w:hanging="720"/>
              <w:rPr>
                <w:b/>
                <w:sz w:val="22"/>
                <w:szCs w:val="22"/>
              </w:rPr>
            </w:pPr>
            <w:r w:rsidRPr="00EF7091">
              <w:rPr>
                <w:b/>
                <w:sz w:val="22"/>
                <w:szCs w:val="22"/>
              </w:rPr>
              <w:t>Title:</w:t>
            </w:r>
            <w:r w:rsidRPr="00EF7091">
              <w:rPr>
                <w:b/>
                <w:sz w:val="22"/>
                <w:szCs w:val="22"/>
              </w:rPr>
              <w:tab/>
              <w:t>Flood Mitigation Assistance Program</w:t>
            </w:r>
          </w:p>
          <w:p w:rsidR="007E121A" w:rsidRPr="00EF7091" w:rsidRDefault="007E121A" w:rsidP="00A34DC6">
            <w:pPr>
              <w:rPr>
                <w:b/>
                <w:sz w:val="22"/>
                <w:szCs w:val="22"/>
              </w:rPr>
            </w:pPr>
            <w:r w:rsidRPr="00EF7091">
              <w:rPr>
                <w:sz w:val="22"/>
                <w:szCs w:val="22"/>
              </w:rPr>
              <w:t>Agency: Federal Emergency Management Agency</w:t>
            </w:r>
          </w:p>
        </w:tc>
      </w:tr>
      <w:tr w:rsidR="007E121A" w:rsidRPr="00EF7091">
        <w:tc>
          <w:tcPr>
            <w:tcW w:w="9720" w:type="dxa"/>
          </w:tcPr>
          <w:p w:rsidR="007E121A" w:rsidRPr="00EF7091" w:rsidRDefault="007E121A" w:rsidP="007A4FC8">
            <w:pPr>
              <w:numPr>
                <w:ilvl w:val="12"/>
                <w:numId w:val="0"/>
              </w:numPr>
              <w:jc w:val="both"/>
              <w:rPr>
                <w:sz w:val="22"/>
                <w:szCs w:val="22"/>
              </w:rPr>
            </w:pPr>
            <w:r w:rsidRPr="00EF7091">
              <w:rPr>
                <w:sz w:val="22"/>
                <w:szCs w:val="22"/>
              </w:rPr>
              <w:t>FEMA’s Flood Mitigation Assistance program (FMA) provides funding to assist states and communities in implementing measures to reduce or eliminate the long-term risk of flood damage to buildings, manufactured homes and other structures insurable under the National Flood Insurance Program (NFIP).  FMA was created as part of the National Flood Insurance Reform Act of 1994 (42 USC 4101) with the goal of reducing or eliminating claims under the NFIP.</w:t>
            </w:r>
          </w:p>
          <w:p w:rsidR="007E121A" w:rsidRPr="00EF7091" w:rsidRDefault="007E121A" w:rsidP="007A4FC8">
            <w:pPr>
              <w:numPr>
                <w:ilvl w:val="12"/>
                <w:numId w:val="0"/>
              </w:numPr>
              <w:jc w:val="both"/>
              <w:rPr>
                <w:sz w:val="22"/>
                <w:szCs w:val="22"/>
              </w:rPr>
            </w:pPr>
          </w:p>
          <w:p w:rsidR="007E121A" w:rsidRPr="00EF7091" w:rsidRDefault="007E121A" w:rsidP="00E97C33">
            <w:pPr>
              <w:jc w:val="both"/>
              <w:rPr>
                <w:b/>
                <w:sz w:val="22"/>
                <w:szCs w:val="22"/>
              </w:rPr>
            </w:pPr>
            <w:r w:rsidRPr="00EF7091">
              <w:rPr>
                <w:sz w:val="22"/>
                <w:szCs w:val="22"/>
              </w:rPr>
              <w:t>FMA is a pre-disaster grant program, and is available to states on an annual basis.  This funding is available for mitigation planning and implementation of mitigation measures only, and is based upon a 75% Federal share/25% non-Federal share.  States administer the FMA program and are responsible for selecting projects for funding from the applications submitted by all communities within the state. The state then forwards selected applications to FEMA for an eligibility determination. Although individuals cannot apply directly for FMA funds, their local government may submit an application on their behalf.</w:t>
            </w:r>
          </w:p>
        </w:tc>
      </w:tr>
    </w:tbl>
    <w:p w:rsidR="00613FC4" w:rsidRPr="00EF7091" w:rsidRDefault="00613FC4" w:rsidP="007E121A">
      <w:pPr>
        <w:rPr>
          <w:sz w:val="22"/>
          <w:szCs w:val="22"/>
        </w:rPr>
      </w:pPr>
    </w:p>
    <w:p w:rsidR="00ED487D" w:rsidRPr="00EF7091" w:rsidRDefault="00C31799" w:rsidP="007E121A">
      <w:pPr>
        <w:rPr>
          <w:sz w:val="22"/>
          <w:szCs w:val="22"/>
        </w:rPr>
      </w:pPr>
      <w:r w:rsidRPr="00EF7091">
        <w:rPr>
          <w:sz w:val="22"/>
          <w:szCs w:val="22"/>
        </w:rPr>
        <w:br w:type="page"/>
      </w: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20"/>
      </w:tblGrid>
      <w:tr w:rsidR="004F174E" w:rsidRPr="00EF7091" w:rsidTr="00EC3018">
        <w:tc>
          <w:tcPr>
            <w:tcW w:w="9720" w:type="dxa"/>
          </w:tcPr>
          <w:p w:rsidR="004F174E" w:rsidRPr="00EF7091" w:rsidRDefault="004F174E" w:rsidP="00A34DC6">
            <w:pPr>
              <w:numPr>
                <w:ilvl w:val="12"/>
                <w:numId w:val="0"/>
              </w:numPr>
              <w:tabs>
                <w:tab w:val="left" w:pos="720"/>
              </w:tabs>
              <w:spacing w:after="240"/>
              <w:ind w:left="720" w:hanging="720"/>
              <w:rPr>
                <w:b/>
                <w:sz w:val="22"/>
                <w:szCs w:val="22"/>
              </w:rPr>
            </w:pPr>
            <w:r w:rsidRPr="00EF7091">
              <w:rPr>
                <w:b/>
                <w:sz w:val="22"/>
                <w:szCs w:val="22"/>
              </w:rPr>
              <w:lastRenderedPageBreak/>
              <w:t>Title:</w:t>
            </w:r>
            <w:r w:rsidRPr="00EF7091">
              <w:rPr>
                <w:b/>
                <w:sz w:val="22"/>
                <w:szCs w:val="22"/>
              </w:rPr>
              <w:tab/>
            </w:r>
            <w:r w:rsidR="00ED487D" w:rsidRPr="00EF7091">
              <w:rPr>
                <w:b/>
                <w:sz w:val="22"/>
                <w:szCs w:val="22"/>
              </w:rPr>
              <w:t>Repetitive Flood Claims</w:t>
            </w:r>
            <w:r w:rsidRPr="00EF7091">
              <w:rPr>
                <w:b/>
                <w:sz w:val="22"/>
                <w:szCs w:val="22"/>
              </w:rPr>
              <w:t xml:space="preserve"> Program</w:t>
            </w:r>
          </w:p>
          <w:p w:rsidR="004F174E" w:rsidRPr="00EF7091" w:rsidRDefault="004F174E" w:rsidP="00A34DC6">
            <w:pPr>
              <w:rPr>
                <w:b/>
                <w:sz w:val="22"/>
                <w:szCs w:val="22"/>
              </w:rPr>
            </w:pPr>
            <w:r w:rsidRPr="00EF7091">
              <w:rPr>
                <w:sz w:val="22"/>
                <w:szCs w:val="22"/>
              </w:rPr>
              <w:t>Agency: Federal Emergency Management Agency</w:t>
            </w:r>
          </w:p>
        </w:tc>
      </w:tr>
      <w:tr w:rsidR="004F174E" w:rsidRPr="00EF7091" w:rsidTr="00EC3018">
        <w:tc>
          <w:tcPr>
            <w:tcW w:w="9720" w:type="dxa"/>
          </w:tcPr>
          <w:p w:rsidR="00ED487D" w:rsidRPr="00EF7091" w:rsidRDefault="004F174E" w:rsidP="007A4FC8">
            <w:pPr>
              <w:pStyle w:val="NormalWeb"/>
              <w:jc w:val="both"/>
              <w:rPr>
                <w:rFonts w:ascii="Arial" w:hAnsi="Arial" w:cs="Arial"/>
                <w:sz w:val="22"/>
                <w:szCs w:val="22"/>
              </w:rPr>
            </w:pPr>
            <w:r w:rsidRPr="00EF7091">
              <w:rPr>
                <w:rFonts w:ascii="Arial" w:hAnsi="Arial" w:cs="Arial"/>
                <w:sz w:val="22"/>
                <w:szCs w:val="22"/>
              </w:rPr>
              <w:t xml:space="preserve">FEMA’s </w:t>
            </w:r>
            <w:r w:rsidR="00ED487D" w:rsidRPr="00EF7091">
              <w:rPr>
                <w:rFonts w:ascii="Arial" w:hAnsi="Arial" w:cs="Arial"/>
                <w:sz w:val="22"/>
                <w:szCs w:val="22"/>
              </w:rPr>
              <w:t>Repetitive Flood Claims (RFC) grant program was authorized by the Bunning-Bereuter-Blumenauer Flood Insurance Reform Act of 2004 (P.L. 108–264), which amended the National Flood Insurance Act (NFIA) of 1968 (42 U.S.C. 4001, et al).</w:t>
            </w:r>
          </w:p>
          <w:p w:rsidR="004F174E" w:rsidRPr="00EF7091" w:rsidRDefault="00ED487D" w:rsidP="007A4FC8">
            <w:pPr>
              <w:pStyle w:val="NormalWeb"/>
              <w:jc w:val="both"/>
              <w:rPr>
                <w:rFonts w:ascii="Arial" w:hAnsi="Arial" w:cs="Arial"/>
                <w:sz w:val="22"/>
                <w:szCs w:val="22"/>
              </w:rPr>
            </w:pPr>
            <w:r w:rsidRPr="00EF7091">
              <w:rPr>
                <w:rFonts w:ascii="Arial" w:hAnsi="Arial" w:cs="Arial"/>
                <w:sz w:val="22"/>
                <w:szCs w:val="22"/>
              </w:rPr>
              <w:t>Up to $10 million is available annually for FEMA to provide RFC funds to assist States and communities reduce flood damages to insured properties that have had one or more claims to the National Flood Insurance Program (NFIP).</w:t>
            </w:r>
          </w:p>
          <w:p w:rsidR="004F174E" w:rsidRPr="00EF7091" w:rsidRDefault="00ED487D" w:rsidP="00E97C33">
            <w:pPr>
              <w:jc w:val="both"/>
              <w:rPr>
                <w:b/>
                <w:sz w:val="22"/>
                <w:szCs w:val="22"/>
              </w:rPr>
            </w:pPr>
            <w:r w:rsidRPr="00EF7091">
              <w:rPr>
                <w:sz w:val="22"/>
                <w:szCs w:val="22"/>
              </w:rPr>
              <w:t>FEMA may contribute up to 100 percent of the total amount approved under the RFC grant award to implement approved activities, if the Applicant has demonstrated that the proposed activities cannot be funded under the Flood Mitigation Assistance (FMA) program.</w:t>
            </w:r>
          </w:p>
        </w:tc>
      </w:tr>
    </w:tbl>
    <w:p w:rsidR="004F174E" w:rsidRPr="00EF7091" w:rsidRDefault="004F174E" w:rsidP="007E121A">
      <w:pPr>
        <w:rPr>
          <w:sz w:val="22"/>
          <w:szCs w:val="22"/>
        </w:rPr>
      </w:pPr>
    </w:p>
    <w:p w:rsidR="004F174E" w:rsidRPr="00EF7091" w:rsidRDefault="004F174E" w:rsidP="007E121A">
      <w:pPr>
        <w:rPr>
          <w:sz w:val="22"/>
          <w:szCs w:val="22"/>
        </w:rPr>
      </w:pP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20"/>
      </w:tblGrid>
      <w:tr w:rsidR="007E121A" w:rsidRPr="00EF7091">
        <w:tc>
          <w:tcPr>
            <w:tcW w:w="9720" w:type="dxa"/>
          </w:tcPr>
          <w:p w:rsidR="007E121A" w:rsidRPr="00EF7091" w:rsidRDefault="007E121A" w:rsidP="00A34DC6">
            <w:pPr>
              <w:numPr>
                <w:ilvl w:val="12"/>
                <w:numId w:val="0"/>
              </w:numPr>
              <w:spacing w:after="240"/>
              <w:rPr>
                <w:b/>
                <w:sz w:val="22"/>
                <w:szCs w:val="22"/>
              </w:rPr>
            </w:pPr>
            <w:r w:rsidRPr="00EF7091">
              <w:rPr>
                <w:b/>
                <w:sz w:val="22"/>
                <w:szCs w:val="22"/>
              </w:rPr>
              <w:t>Title: Hazard Mitigation Grant Program</w:t>
            </w:r>
          </w:p>
          <w:p w:rsidR="007E121A" w:rsidRPr="00EF7091" w:rsidRDefault="007E121A" w:rsidP="00A34DC6">
            <w:pPr>
              <w:rPr>
                <w:b/>
                <w:sz w:val="22"/>
                <w:szCs w:val="22"/>
              </w:rPr>
            </w:pPr>
            <w:r w:rsidRPr="00EF7091">
              <w:rPr>
                <w:sz w:val="22"/>
                <w:szCs w:val="22"/>
              </w:rPr>
              <w:t>Agency: Federal Emergency Management Agency</w:t>
            </w:r>
          </w:p>
        </w:tc>
      </w:tr>
      <w:tr w:rsidR="007E121A" w:rsidRPr="00EF7091">
        <w:tc>
          <w:tcPr>
            <w:tcW w:w="9720" w:type="dxa"/>
          </w:tcPr>
          <w:p w:rsidR="007E121A" w:rsidRPr="00EF7091" w:rsidRDefault="007E121A" w:rsidP="007A4FC8">
            <w:pPr>
              <w:numPr>
                <w:ilvl w:val="12"/>
                <w:numId w:val="0"/>
              </w:numPr>
              <w:jc w:val="both"/>
              <w:rPr>
                <w:sz w:val="22"/>
                <w:szCs w:val="22"/>
              </w:rPr>
            </w:pPr>
            <w:r w:rsidRPr="00EF7091">
              <w:rPr>
                <w:sz w:val="22"/>
                <w:szCs w:val="22"/>
              </w:rPr>
              <w:t>The Hazard Mitigation Grant Program (HMGP) was created in November 1988 through Section 404 of the Robert T. Stafford Disaster Relief and Emergency Assistant Act. The HMGP assists states and local communities in implementing long-term mitigation measures following a Presidential disaster declaration.</w:t>
            </w:r>
          </w:p>
          <w:p w:rsidR="007E121A" w:rsidRPr="00EF7091" w:rsidRDefault="007E121A" w:rsidP="007A4FC8">
            <w:pPr>
              <w:numPr>
                <w:ilvl w:val="12"/>
                <w:numId w:val="0"/>
              </w:numPr>
              <w:jc w:val="both"/>
              <w:rPr>
                <w:sz w:val="22"/>
                <w:szCs w:val="22"/>
              </w:rPr>
            </w:pPr>
          </w:p>
          <w:p w:rsidR="007E121A" w:rsidRPr="00EF7091" w:rsidRDefault="007E121A" w:rsidP="007A4FC8">
            <w:pPr>
              <w:numPr>
                <w:ilvl w:val="12"/>
                <w:numId w:val="0"/>
              </w:numPr>
              <w:jc w:val="both"/>
              <w:rPr>
                <w:sz w:val="22"/>
                <w:szCs w:val="22"/>
              </w:rPr>
            </w:pPr>
            <w:r w:rsidRPr="00EF7091">
              <w:rPr>
                <w:sz w:val="22"/>
                <w:szCs w:val="22"/>
              </w:rPr>
              <w:t>To meet these objectives, FEMA can fund up to 75% of the eligible costs of each project.  The state or local cost-share match does not need to be cash; in-kind services or materials may also be used.  With the passage of the Hazard Mitigation and Relocation Assistance Act of 1993, federal funding under the HMGP is now based on 15% of the federal funds spent on the Public and Individual Assistance programs (minus administrative expenses) for each disaster.</w:t>
            </w:r>
          </w:p>
          <w:p w:rsidR="007E121A" w:rsidRPr="00EF7091" w:rsidRDefault="007E121A" w:rsidP="007A4FC8">
            <w:pPr>
              <w:numPr>
                <w:ilvl w:val="12"/>
                <w:numId w:val="0"/>
              </w:numPr>
              <w:jc w:val="both"/>
              <w:rPr>
                <w:sz w:val="22"/>
                <w:szCs w:val="22"/>
              </w:rPr>
            </w:pPr>
          </w:p>
          <w:p w:rsidR="007E121A" w:rsidRPr="00EF7091" w:rsidRDefault="007E121A" w:rsidP="007A4FC8">
            <w:pPr>
              <w:numPr>
                <w:ilvl w:val="12"/>
                <w:numId w:val="0"/>
              </w:numPr>
              <w:jc w:val="both"/>
              <w:rPr>
                <w:sz w:val="22"/>
                <w:szCs w:val="22"/>
              </w:rPr>
            </w:pPr>
            <w:r w:rsidRPr="00EF7091">
              <w:rPr>
                <w:sz w:val="22"/>
                <w:szCs w:val="22"/>
              </w:rPr>
              <w:t>The HMGP can be used to fund projects to protect either public or private property, so long as the projects in question fit within the state and local governments overall mitigation strategy for the disaster area, and comply with program guidelines.  Examples of projects that may be funded include the acquisition or relocation of structures from hazard-prone areas, the retrofitting of existing structures to protect them from future damages; and the development of state or local standards designed to protect buildings from future damages.</w:t>
            </w:r>
          </w:p>
          <w:p w:rsidR="007E121A" w:rsidRPr="00EF7091" w:rsidRDefault="007E121A" w:rsidP="007A4FC8">
            <w:pPr>
              <w:numPr>
                <w:ilvl w:val="12"/>
                <w:numId w:val="0"/>
              </w:numPr>
              <w:jc w:val="both"/>
              <w:rPr>
                <w:sz w:val="22"/>
                <w:szCs w:val="22"/>
              </w:rPr>
            </w:pPr>
          </w:p>
          <w:p w:rsidR="007E121A" w:rsidRPr="00EF7091" w:rsidRDefault="007E121A" w:rsidP="007A4FC8">
            <w:pPr>
              <w:jc w:val="both"/>
              <w:rPr>
                <w:b/>
                <w:sz w:val="22"/>
                <w:szCs w:val="22"/>
              </w:rPr>
            </w:pPr>
            <w:r w:rsidRPr="00EF7091">
              <w:rPr>
                <w:sz w:val="22"/>
                <w:szCs w:val="22"/>
              </w:rPr>
              <w:t>Eligibility for funding under the HMGP is limited to state and local governments, certain private nonprofit organizations or institutions that serve a public function, Indian tribes and authorized tribal organizations.  These organizations must apply for HMPG project funding on behalf of their citizens.  In turn, applicants must work through their state, since the state is responsible for setting priorities for funding and administering the program.</w:t>
            </w:r>
          </w:p>
        </w:tc>
      </w:tr>
    </w:tbl>
    <w:p w:rsidR="005016CB" w:rsidRPr="00EF7091" w:rsidRDefault="005016CB" w:rsidP="007E121A">
      <w:pPr>
        <w:jc w:val="both"/>
        <w:rPr>
          <w:b/>
          <w:sz w:val="22"/>
          <w:szCs w:val="22"/>
        </w:rPr>
      </w:pPr>
    </w:p>
    <w:p w:rsidR="00F64058" w:rsidRPr="00EF7091" w:rsidRDefault="00F64058" w:rsidP="007E121A">
      <w:pPr>
        <w:jc w:val="both"/>
        <w:rPr>
          <w:b/>
          <w:sz w:val="22"/>
          <w:szCs w:val="22"/>
        </w:rPr>
      </w:pPr>
    </w:p>
    <w:p w:rsidR="00F64058" w:rsidRPr="00EF7091" w:rsidRDefault="00F64058" w:rsidP="007E121A">
      <w:pPr>
        <w:jc w:val="both"/>
        <w:rPr>
          <w:b/>
          <w:sz w:val="22"/>
          <w:szCs w:val="22"/>
        </w:rPr>
      </w:pPr>
    </w:p>
    <w:p w:rsidR="00F64058" w:rsidRPr="00EF7091" w:rsidRDefault="00F64058" w:rsidP="007E121A">
      <w:pPr>
        <w:jc w:val="both"/>
        <w:rPr>
          <w:b/>
          <w:sz w:val="22"/>
          <w:szCs w:val="22"/>
        </w:rPr>
      </w:pPr>
    </w:p>
    <w:p w:rsidR="00F64058" w:rsidRPr="00EF7091" w:rsidRDefault="00F64058" w:rsidP="007E121A">
      <w:pPr>
        <w:jc w:val="both"/>
        <w:rPr>
          <w:b/>
          <w:sz w:val="22"/>
          <w:szCs w:val="22"/>
        </w:rPr>
      </w:pPr>
    </w:p>
    <w:p w:rsidR="00F64058" w:rsidRPr="00EF7091" w:rsidRDefault="00F64058" w:rsidP="007E121A">
      <w:pPr>
        <w:jc w:val="both"/>
        <w:rPr>
          <w:b/>
          <w:sz w:val="22"/>
          <w:szCs w:val="22"/>
        </w:rPr>
      </w:pPr>
    </w:p>
    <w:p w:rsidR="00F64058" w:rsidRDefault="00BA70CE" w:rsidP="00BA70CE">
      <w:pPr>
        <w:tabs>
          <w:tab w:val="left" w:pos="5670"/>
        </w:tabs>
        <w:jc w:val="both"/>
        <w:rPr>
          <w:b/>
          <w:sz w:val="22"/>
          <w:szCs w:val="22"/>
        </w:rPr>
      </w:pPr>
      <w:r>
        <w:rPr>
          <w:b/>
          <w:sz w:val="22"/>
          <w:szCs w:val="22"/>
        </w:rPr>
        <w:tab/>
      </w:r>
    </w:p>
    <w:p w:rsidR="00BA70CE" w:rsidRPr="00EF7091" w:rsidRDefault="00BA70CE" w:rsidP="00BA70CE">
      <w:pPr>
        <w:tabs>
          <w:tab w:val="left" w:pos="5670"/>
        </w:tabs>
        <w:jc w:val="both"/>
        <w:rPr>
          <w:b/>
          <w:sz w:val="22"/>
          <w:szCs w:val="22"/>
        </w:rPr>
      </w:pP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20"/>
      </w:tblGrid>
      <w:tr w:rsidR="007E121A" w:rsidRPr="00EF7091">
        <w:tc>
          <w:tcPr>
            <w:tcW w:w="9720" w:type="dxa"/>
          </w:tcPr>
          <w:p w:rsidR="007E121A" w:rsidRPr="00EF7091" w:rsidRDefault="00C31799" w:rsidP="00A34DC6">
            <w:pPr>
              <w:numPr>
                <w:ilvl w:val="12"/>
                <w:numId w:val="0"/>
              </w:numPr>
              <w:rPr>
                <w:b/>
                <w:sz w:val="22"/>
                <w:szCs w:val="22"/>
              </w:rPr>
            </w:pPr>
            <w:r w:rsidRPr="00EF7091">
              <w:rPr>
                <w:b/>
                <w:sz w:val="22"/>
                <w:szCs w:val="22"/>
              </w:rPr>
              <w:lastRenderedPageBreak/>
              <w:br w:type="page"/>
            </w:r>
            <w:r w:rsidR="007E121A" w:rsidRPr="00EF7091">
              <w:rPr>
                <w:b/>
                <w:sz w:val="22"/>
                <w:szCs w:val="22"/>
              </w:rPr>
              <w:t>Title: Public Assistance (Infrastructure) Program, Section 406</w:t>
            </w:r>
          </w:p>
          <w:p w:rsidR="007E121A" w:rsidRPr="00EF7091" w:rsidRDefault="007E121A" w:rsidP="00A34DC6">
            <w:pPr>
              <w:spacing w:before="240"/>
              <w:rPr>
                <w:sz w:val="22"/>
                <w:szCs w:val="22"/>
              </w:rPr>
            </w:pPr>
            <w:r w:rsidRPr="00EF7091">
              <w:rPr>
                <w:sz w:val="22"/>
                <w:szCs w:val="22"/>
              </w:rPr>
              <w:t>Agency: Federal Emergency Management Agency</w:t>
            </w:r>
          </w:p>
        </w:tc>
      </w:tr>
      <w:tr w:rsidR="007E121A" w:rsidRPr="00EF7091">
        <w:tc>
          <w:tcPr>
            <w:tcW w:w="9720" w:type="dxa"/>
            <w:tcBorders>
              <w:bottom w:val="single" w:sz="4" w:space="0" w:color="auto"/>
            </w:tcBorders>
          </w:tcPr>
          <w:p w:rsidR="007E121A" w:rsidRPr="00EF7091" w:rsidRDefault="007E121A" w:rsidP="007A4FC8">
            <w:pPr>
              <w:numPr>
                <w:ilvl w:val="12"/>
                <w:numId w:val="0"/>
              </w:numPr>
              <w:jc w:val="both"/>
              <w:rPr>
                <w:sz w:val="22"/>
                <w:szCs w:val="22"/>
              </w:rPr>
            </w:pPr>
            <w:r w:rsidRPr="00EF7091">
              <w:rPr>
                <w:sz w:val="22"/>
                <w:szCs w:val="22"/>
              </w:rPr>
              <w:t>FEMA’s Public Assistance Program, through Section 406 of the Robert T. Stafford Disaster Relief and Emergency Assistance Act, provides funding to local governments following a Presidential Disaster Declaration for mitigation measures in conjunction with the repair of damaged public facilities and infrastructure.  The mitigation measures must be related to eligible disaster related damages and must directly reduce the potential for future, similar disaster damages to the eligible facility.  These opportunities usually present themselves during the repair/replacement efforts.</w:t>
            </w:r>
          </w:p>
          <w:p w:rsidR="007E121A" w:rsidRPr="00EF7091" w:rsidRDefault="007E121A" w:rsidP="007A4FC8">
            <w:pPr>
              <w:numPr>
                <w:ilvl w:val="12"/>
                <w:numId w:val="0"/>
              </w:numPr>
              <w:jc w:val="both"/>
              <w:rPr>
                <w:sz w:val="22"/>
                <w:szCs w:val="22"/>
              </w:rPr>
            </w:pPr>
          </w:p>
          <w:p w:rsidR="007E121A" w:rsidRPr="00EF7091" w:rsidRDefault="007E121A" w:rsidP="007A4FC8">
            <w:pPr>
              <w:numPr>
                <w:ilvl w:val="12"/>
                <w:numId w:val="0"/>
              </w:numPr>
              <w:jc w:val="both"/>
              <w:rPr>
                <w:sz w:val="22"/>
                <w:szCs w:val="22"/>
              </w:rPr>
            </w:pPr>
            <w:r w:rsidRPr="00EF7091">
              <w:rPr>
                <w:sz w:val="22"/>
                <w:szCs w:val="22"/>
              </w:rPr>
              <w:t>Proposed projects must be approved by FEMA prior to funding.  They will be evaluated for cost effectiveness, technical feasibility and compliance with statutory, regulatory and executive order requirements.  In addition, the evaluation must ensure that the mitigation measures do not negatively impact a facility’s operation or risk from another hazard.</w:t>
            </w:r>
          </w:p>
          <w:p w:rsidR="007E121A" w:rsidRPr="00EF7091" w:rsidRDefault="007E121A" w:rsidP="003D57EA">
            <w:pPr>
              <w:numPr>
                <w:ilvl w:val="12"/>
                <w:numId w:val="0"/>
              </w:numPr>
              <w:rPr>
                <w:sz w:val="22"/>
                <w:szCs w:val="22"/>
              </w:rPr>
            </w:pPr>
          </w:p>
          <w:p w:rsidR="007E121A" w:rsidRPr="00EF7091" w:rsidRDefault="007E121A" w:rsidP="003D57EA">
            <w:pPr>
              <w:numPr>
                <w:ilvl w:val="12"/>
                <w:numId w:val="0"/>
              </w:numPr>
              <w:rPr>
                <w:sz w:val="22"/>
                <w:szCs w:val="22"/>
              </w:rPr>
            </w:pPr>
            <w:r w:rsidRPr="00EF7091">
              <w:rPr>
                <w:sz w:val="22"/>
                <w:szCs w:val="22"/>
              </w:rPr>
              <w:t>Public facilities are operated by state and local governments, Indian tribes or authorized tribal organizations and include:</w:t>
            </w:r>
          </w:p>
          <w:p w:rsidR="007A4FC8" w:rsidRPr="00EF7091" w:rsidRDefault="007A4FC8" w:rsidP="003D57EA">
            <w:pPr>
              <w:numPr>
                <w:ilvl w:val="12"/>
                <w:numId w:val="0"/>
              </w:numPr>
              <w:rPr>
                <w:sz w:val="22"/>
                <w:szCs w:val="22"/>
              </w:rPr>
            </w:pPr>
          </w:p>
          <w:p w:rsidR="007E121A" w:rsidRPr="00EF7091" w:rsidRDefault="007E121A" w:rsidP="00F64058">
            <w:pPr>
              <w:pStyle w:val="Level1"/>
              <w:tabs>
                <w:tab w:val="left" w:pos="0"/>
                <w:tab w:val="left" w:pos="1440"/>
              </w:tabs>
              <w:ind w:left="0"/>
              <w:rPr>
                <w:rFonts w:ascii="Arial" w:hAnsi="Arial" w:cs="Arial"/>
                <w:sz w:val="22"/>
                <w:szCs w:val="22"/>
              </w:rPr>
            </w:pPr>
            <w:r w:rsidRPr="00EF7091">
              <w:rPr>
                <w:rFonts w:ascii="Arial" w:hAnsi="Arial" w:cs="Arial"/>
                <w:sz w:val="22"/>
                <w:szCs w:val="22"/>
              </w:rPr>
              <w:t>*Roads, bridges &amp; culverts                                     *Water, power &amp; sanitary systems</w:t>
            </w:r>
          </w:p>
          <w:p w:rsidR="007E121A" w:rsidRPr="00EF7091" w:rsidRDefault="007E121A" w:rsidP="00F64058">
            <w:pPr>
              <w:pStyle w:val="Level1"/>
              <w:tabs>
                <w:tab w:val="left" w:pos="0"/>
                <w:tab w:val="left" w:pos="1440"/>
              </w:tabs>
              <w:ind w:left="0"/>
              <w:rPr>
                <w:rFonts w:ascii="Arial" w:hAnsi="Arial" w:cs="Arial"/>
                <w:sz w:val="22"/>
                <w:szCs w:val="22"/>
              </w:rPr>
            </w:pPr>
            <w:r w:rsidRPr="00EF7091">
              <w:rPr>
                <w:rFonts w:ascii="Arial" w:hAnsi="Arial" w:cs="Arial"/>
                <w:sz w:val="22"/>
                <w:szCs w:val="22"/>
              </w:rPr>
              <w:t>*Draining &amp; irrigation channels                               *Airports &amp; parks</w:t>
            </w:r>
          </w:p>
          <w:p w:rsidR="007E121A" w:rsidRPr="00EF7091" w:rsidRDefault="007E121A" w:rsidP="00F64058">
            <w:pPr>
              <w:pStyle w:val="Level1"/>
              <w:tabs>
                <w:tab w:val="left" w:pos="0"/>
                <w:tab w:val="left" w:pos="1440"/>
              </w:tabs>
              <w:ind w:left="0"/>
              <w:rPr>
                <w:rFonts w:ascii="Arial" w:hAnsi="Arial" w:cs="Arial"/>
                <w:sz w:val="22"/>
                <w:szCs w:val="22"/>
              </w:rPr>
            </w:pPr>
            <w:r w:rsidRPr="00EF7091">
              <w:rPr>
                <w:rFonts w:ascii="Arial" w:hAnsi="Arial" w:cs="Arial"/>
                <w:sz w:val="22"/>
                <w:szCs w:val="22"/>
              </w:rPr>
              <w:t>*Schools, city halls &amp; other buildings</w:t>
            </w:r>
          </w:p>
          <w:p w:rsidR="007E121A" w:rsidRPr="00EF7091" w:rsidRDefault="007E121A" w:rsidP="00A34DC6">
            <w:pPr>
              <w:numPr>
                <w:ilvl w:val="12"/>
                <w:numId w:val="0"/>
              </w:numPr>
              <w:spacing w:line="276" w:lineRule="auto"/>
              <w:rPr>
                <w:sz w:val="22"/>
                <w:szCs w:val="22"/>
              </w:rPr>
            </w:pPr>
          </w:p>
          <w:p w:rsidR="007E121A" w:rsidRPr="00EF7091" w:rsidRDefault="007E121A" w:rsidP="007A4FC8">
            <w:pPr>
              <w:numPr>
                <w:ilvl w:val="12"/>
                <w:numId w:val="0"/>
              </w:numPr>
              <w:jc w:val="both"/>
              <w:rPr>
                <w:sz w:val="22"/>
                <w:szCs w:val="22"/>
              </w:rPr>
            </w:pPr>
            <w:r w:rsidRPr="00EF7091">
              <w:rPr>
                <w:sz w:val="22"/>
                <w:szCs w:val="22"/>
              </w:rPr>
              <w:t>Private nonprofit organizations are groups that own or operate facilities that provide services otherwise performed by a government agency and include, but are not limited to the following:</w:t>
            </w:r>
          </w:p>
          <w:p w:rsidR="007A4FC8" w:rsidRPr="00EF7091" w:rsidRDefault="007A4FC8" w:rsidP="007A4FC8">
            <w:pPr>
              <w:numPr>
                <w:ilvl w:val="12"/>
                <w:numId w:val="0"/>
              </w:numPr>
              <w:jc w:val="both"/>
              <w:rPr>
                <w:sz w:val="22"/>
                <w:szCs w:val="22"/>
              </w:rPr>
            </w:pPr>
          </w:p>
          <w:p w:rsidR="007E121A" w:rsidRPr="00EF7091" w:rsidRDefault="007E121A" w:rsidP="00F64058">
            <w:pPr>
              <w:pStyle w:val="Level1"/>
              <w:tabs>
                <w:tab w:val="left" w:pos="720"/>
                <w:tab w:val="left" w:pos="1440"/>
              </w:tabs>
              <w:ind w:left="0"/>
              <w:rPr>
                <w:rFonts w:ascii="Arial" w:hAnsi="Arial" w:cs="Arial"/>
                <w:sz w:val="22"/>
                <w:szCs w:val="22"/>
              </w:rPr>
            </w:pPr>
            <w:r w:rsidRPr="00EF7091">
              <w:rPr>
                <w:rFonts w:ascii="Arial" w:hAnsi="Arial" w:cs="Arial"/>
                <w:sz w:val="22"/>
                <w:szCs w:val="22"/>
              </w:rPr>
              <w:t>*Universities and other schools                                 *Power cooperatives &amp; other utilities</w:t>
            </w:r>
          </w:p>
          <w:p w:rsidR="007E121A" w:rsidRPr="00EF7091" w:rsidRDefault="007E121A" w:rsidP="00F64058">
            <w:pPr>
              <w:pStyle w:val="Level1"/>
              <w:tabs>
                <w:tab w:val="left" w:pos="720"/>
                <w:tab w:val="left" w:pos="1440"/>
              </w:tabs>
              <w:ind w:left="0"/>
              <w:rPr>
                <w:rFonts w:ascii="Arial" w:hAnsi="Arial" w:cs="Arial"/>
                <w:sz w:val="22"/>
                <w:szCs w:val="22"/>
              </w:rPr>
            </w:pPr>
            <w:r w:rsidRPr="00EF7091">
              <w:rPr>
                <w:rFonts w:ascii="Arial" w:hAnsi="Arial" w:cs="Arial"/>
                <w:sz w:val="22"/>
                <w:szCs w:val="22"/>
              </w:rPr>
              <w:t>*Hospitals &amp; clinics                                                    *Custodial care &amp; retirement facilities</w:t>
            </w:r>
          </w:p>
          <w:p w:rsidR="007E121A" w:rsidRPr="00EF7091" w:rsidRDefault="007E121A" w:rsidP="00F64058">
            <w:pPr>
              <w:pStyle w:val="Level1"/>
              <w:tabs>
                <w:tab w:val="left" w:pos="720"/>
                <w:tab w:val="left" w:pos="1440"/>
              </w:tabs>
              <w:ind w:left="0"/>
              <w:rPr>
                <w:rFonts w:ascii="Arial" w:hAnsi="Arial" w:cs="Arial"/>
                <w:sz w:val="22"/>
                <w:szCs w:val="22"/>
              </w:rPr>
            </w:pPr>
            <w:r w:rsidRPr="00EF7091">
              <w:rPr>
                <w:rFonts w:ascii="Arial" w:hAnsi="Arial" w:cs="Arial"/>
                <w:sz w:val="22"/>
                <w:szCs w:val="22"/>
              </w:rPr>
              <w:t>*Volunteer fire &amp; ambulance                                      *Museums &amp; community centers</w:t>
            </w:r>
          </w:p>
        </w:tc>
      </w:tr>
    </w:tbl>
    <w:p w:rsidR="005016CB" w:rsidRPr="00EF7091" w:rsidRDefault="005016CB" w:rsidP="002045B7">
      <w:pPr>
        <w:rPr>
          <w:sz w:val="22"/>
          <w:szCs w:val="22"/>
        </w:rPr>
      </w:pPr>
    </w:p>
    <w:p w:rsidR="005016CB" w:rsidRPr="00EF7091" w:rsidRDefault="005016CB" w:rsidP="002045B7">
      <w:pPr>
        <w:rPr>
          <w:sz w:val="22"/>
          <w:szCs w:val="22"/>
        </w:rPr>
      </w:pP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20"/>
      </w:tblGrid>
      <w:tr w:rsidR="007E121A" w:rsidRPr="00EF7091">
        <w:tc>
          <w:tcPr>
            <w:tcW w:w="9720" w:type="dxa"/>
            <w:tcBorders>
              <w:top w:val="single" w:sz="4" w:space="0" w:color="auto"/>
              <w:bottom w:val="single" w:sz="4" w:space="0" w:color="auto"/>
            </w:tcBorders>
          </w:tcPr>
          <w:p w:rsidR="007E121A" w:rsidRPr="00EF7091" w:rsidRDefault="002045B7" w:rsidP="00F64058">
            <w:pPr>
              <w:numPr>
                <w:ilvl w:val="12"/>
                <w:numId w:val="0"/>
              </w:numPr>
              <w:spacing w:after="240"/>
              <w:rPr>
                <w:b/>
                <w:sz w:val="22"/>
                <w:szCs w:val="22"/>
              </w:rPr>
            </w:pPr>
            <w:r w:rsidRPr="00EF7091">
              <w:rPr>
                <w:b/>
                <w:sz w:val="22"/>
                <w:szCs w:val="22"/>
              </w:rPr>
              <w:t>T</w:t>
            </w:r>
            <w:r w:rsidR="007E121A" w:rsidRPr="00EF7091">
              <w:rPr>
                <w:b/>
                <w:sz w:val="22"/>
                <w:szCs w:val="22"/>
              </w:rPr>
              <w:t>itle: SBA Disaster Assistance Program</w:t>
            </w:r>
          </w:p>
          <w:p w:rsidR="007E121A" w:rsidRPr="00EF7091" w:rsidRDefault="007E121A" w:rsidP="00F64058">
            <w:pPr>
              <w:numPr>
                <w:ilvl w:val="12"/>
                <w:numId w:val="0"/>
              </w:numPr>
              <w:spacing w:before="240"/>
              <w:rPr>
                <w:sz w:val="22"/>
                <w:szCs w:val="22"/>
              </w:rPr>
            </w:pPr>
            <w:r w:rsidRPr="00EF7091">
              <w:rPr>
                <w:sz w:val="22"/>
                <w:szCs w:val="22"/>
              </w:rPr>
              <w:t>Agency: US Small Business Administration</w:t>
            </w:r>
          </w:p>
        </w:tc>
      </w:tr>
      <w:tr w:rsidR="007E121A" w:rsidRPr="00EF7091">
        <w:tc>
          <w:tcPr>
            <w:tcW w:w="9720" w:type="dxa"/>
            <w:tcBorders>
              <w:bottom w:val="single" w:sz="4" w:space="0" w:color="auto"/>
            </w:tcBorders>
          </w:tcPr>
          <w:p w:rsidR="007E121A" w:rsidRPr="00EF7091" w:rsidRDefault="007E121A" w:rsidP="007A4FC8">
            <w:pPr>
              <w:numPr>
                <w:ilvl w:val="12"/>
                <w:numId w:val="0"/>
              </w:numPr>
              <w:jc w:val="both"/>
              <w:rPr>
                <w:sz w:val="22"/>
                <w:szCs w:val="22"/>
              </w:rPr>
            </w:pPr>
            <w:r w:rsidRPr="00EF7091">
              <w:rPr>
                <w:sz w:val="22"/>
                <w:szCs w:val="22"/>
              </w:rPr>
              <w:t xml:space="preserve">The SBA Disaster Assistance Program provides low-interest loans to businesses following a Presidential disaster declaration. The loans target businesses to repair or replace uninsured disaster damages to property owned by the business, including real estate, machinery and equipment, inventory and supplies.  Businesses of any size are </w:t>
            </w:r>
            <w:r w:rsidR="00A71A41" w:rsidRPr="00EF7091">
              <w:rPr>
                <w:sz w:val="22"/>
                <w:szCs w:val="22"/>
              </w:rPr>
              <w:t>eligible;</w:t>
            </w:r>
            <w:r w:rsidRPr="00EF7091">
              <w:rPr>
                <w:sz w:val="22"/>
                <w:szCs w:val="22"/>
              </w:rPr>
              <w:t xml:space="preserve"> along with non-profit </w:t>
            </w:r>
            <w:proofErr w:type="spellStart"/>
            <w:r w:rsidRPr="00EF7091">
              <w:rPr>
                <w:sz w:val="22"/>
                <w:szCs w:val="22"/>
              </w:rPr>
              <w:t>organizations.SBA</w:t>
            </w:r>
            <w:proofErr w:type="spellEnd"/>
            <w:r w:rsidRPr="00EF7091">
              <w:rPr>
                <w:sz w:val="22"/>
                <w:szCs w:val="22"/>
              </w:rPr>
              <w:t xml:space="preserve"> loans can be utilized by their recipients to incorporate mitigation techniques into the repair and restoration of their business.</w:t>
            </w:r>
          </w:p>
        </w:tc>
      </w:tr>
      <w:tr w:rsidR="007E121A" w:rsidRPr="00EF7091">
        <w:tc>
          <w:tcPr>
            <w:tcW w:w="9720" w:type="dxa"/>
            <w:tcBorders>
              <w:top w:val="single" w:sz="4" w:space="0" w:color="auto"/>
              <w:left w:val="nil"/>
              <w:bottom w:val="single" w:sz="4" w:space="0" w:color="auto"/>
              <w:right w:val="nil"/>
            </w:tcBorders>
          </w:tcPr>
          <w:p w:rsidR="003A4EF4" w:rsidRPr="00EF7091" w:rsidRDefault="003A4EF4" w:rsidP="003D57EA">
            <w:pPr>
              <w:numPr>
                <w:ilvl w:val="12"/>
                <w:numId w:val="0"/>
              </w:numPr>
              <w:rPr>
                <w:b/>
                <w:sz w:val="22"/>
                <w:szCs w:val="22"/>
              </w:rPr>
            </w:pPr>
          </w:p>
          <w:p w:rsidR="00F64058" w:rsidRPr="00EF7091" w:rsidRDefault="00F64058" w:rsidP="003D57EA">
            <w:pPr>
              <w:numPr>
                <w:ilvl w:val="12"/>
                <w:numId w:val="0"/>
              </w:numPr>
              <w:rPr>
                <w:b/>
                <w:sz w:val="22"/>
                <w:szCs w:val="22"/>
              </w:rPr>
            </w:pPr>
          </w:p>
        </w:tc>
      </w:tr>
      <w:tr w:rsidR="007E121A" w:rsidRPr="00EF7091">
        <w:tc>
          <w:tcPr>
            <w:tcW w:w="9720" w:type="dxa"/>
            <w:tcBorders>
              <w:top w:val="single" w:sz="4" w:space="0" w:color="auto"/>
            </w:tcBorders>
          </w:tcPr>
          <w:p w:rsidR="007E121A" w:rsidRPr="00EF7091" w:rsidRDefault="007E121A" w:rsidP="00F64058">
            <w:pPr>
              <w:numPr>
                <w:ilvl w:val="12"/>
                <w:numId w:val="0"/>
              </w:numPr>
              <w:spacing w:after="240"/>
              <w:rPr>
                <w:b/>
                <w:sz w:val="22"/>
                <w:szCs w:val="22"/>
              </w:rPr>
            </w:pPr>
            <w:r w:rsidRPr="00EF7091">
              <w:rPr>
                <w:b/>
                <w:sz w:val="22"/>
                <w:szCs w:val="22"/>
              </w:rPr>
              <w:t>Title: Community Development Block Grants</w:t>
            </w:r>
          </w:p>
          <w:p w:rsidR="007E121A" w:rsidRPr="00EF7091" w:rsidRDefault="007E121A" w:rsidP="00F64058">
            <w:pPr>
              <w:numPr>
                <w:ilvl w:val="12"/>
                <w:numId w:val="0"/>
              </w:numPr>
              <w:rPr>
                <w:sz w:val="22"/>
                <w:szCs w:val="22"/>
              </w:rPr>
            </w:pPr>
            <w:r w:rsidRPr="00EF7091">
              <w:rPr>
                <w:sz w:val="22"/>
                <w:szCs w:val="22"/>
              </w:rPr>
              <w:t>Agency: US Department of Housing and Urban Development</w:t>
            </w:r>
          </w:p>
        </w:tc>
      </w:tr>
      <w:tr w:rsidR="007E121A" w:rsidRPr="00EF7091">
        <w:tc>
          <w:tcPr>
            <w:tcW w:w="9720" w:type="dxa"/>
          </w:tcPr>
          <w:p w:rsidR="007E121A" w:rsidRPr="00EF7091" w:rsidRDefault="007E121A" w:rsidP="007A4FC8">
            <w:pPr>
              <w:numPr>
                <w:ilvl w:val="12"/>
                <w:numId w:val="0"/>
              </w:numPr>
              <w:jc w:val="both"/>
              <w:rPr>
                <w:sz w:val="22"/>
                <w:szCs w:val="22"/>
              </w:rPr>
            </w:pPr>
            <w:r w:rsidRPr="00EF7091">
              <w:rPr>
                <w:sz w:val="22"/>
                <w:szCs w:val="22"/>
              </w:rPr>
              <w:t>T</w:t>
            </w:r>
            <w:r w:rsidR="00F64058" w:rsidRPr="00EF7091">
              <w:rPr>
                <w:sz w:val="22"/>
                <w:szCs w:val="22"/>
              </w:rPr>
              <w:t>he C</w:t>
            </w:r>
            <w:r w:rsidRPr="00EF7091">
              <w:rPr>
                <w:sz w:val="22"/>
                <w:szCs w:val="22"/>
              </w:rPr>
              <w:t xml:space="preserve">ommunity Development Block Grant (CDBG) program provides grants to local governments for community and economic development projects that primarily benefit low- and moderate-income people.  The CDBG program also provides grants </w:t>
            </w:r>
            <w:r w:rsidR="00F73FAA" w:rsidRPr="00EF7091">
              <w:rPr>
                <w:sz w:val="22"/>
                <w:szCs w:val="22"/>
              </w:rPr>
              <w:t>for</w:t>
            </w:r>
            <w:r w:rsidRPr="00EF7091">
              <w:rPr>
                <w:sz w:val="22"/>
                <w:szCs w:val="22"/>
              </w:rPr>
              <w:t xml:space="preserve"> post-disaster hazard mitigation and recovery following a Presidential disaster declaration.  Funds can be used for activities such as acquisition, rehabilitation or reconstruction of damaged properties and facilities and for the redevelopment of disaster areas.</w:t>
            </w:r>
          </w:p>
        </w:tc>
      </w:tr>
    </w:tbl>
    <w:p w:rsidR="00C734E0" w:rsidRPr="00EF7091" w:rsidRDefault="00C734E0" w:rsidP="007E121A">
      <w:pPr>
        <w:pStyle w:val="Heading4"/>
        <w:rPr>
          <w:b/>
          <w:sz w:val="22"/>
          <w:szCs w:val="22"/>
        </w:rPr>
      </w:pPr>
      <w:bookmarkStart w:id="2" w:name="_Toc84039865"/>
    </w:p>
    <w:p w:rsidR="007E121A" w:rsidRPr="00EF7091" w:rsidRDefault="00F64058" w:rsidP="007E121A">
      <w:pPr>
        <w:pStyle w:val="Heading4"/>
        <w:rPr>
          <w:b/>
          <w:sz w:val="22"/>
          <w:szCs w:val="22"/>
          <w:u w:val="none"/>
        </w:rPr>
      </w:pPr>
      <w:r w:rsidRPr="00EF7091">
        <w:rPr>
          <w:b/>
          <w:sz w:val="22"/>
          <w:szCs w:val="22"/>
          <w:u w:val="none"/>
        </w:rPr>
        <w:t>L</w:t>
      </w:r>
      <w:r w:rsidR="007E121A" w:rsidRPr="00EF7091">
        <w:rPr>
          <w:b/>
          <w:sz w:val="22"/>
          <w:szCs w:val="22"/>
          <w:u w:val="none"/>
        </w:rPr>
        <w:t>ocal</w:t>
      </w:r>
      <w:bookmarkEnd w:id="2"/>
    </w:p>
    <w:p w:rsidR="00C31799" w:rsidRPr="00EF7091" w:rsidRDefault="00C31799" w:rsidP="00C31799"/>
    <w:p w:rsidR="007E121A" w:rsidRPr="00EF7091" w:rsidRDefault="007E121A" w:rsidP="0034388C">
      <w:pPr>
        <w:numPr>
          <w:ilvl w:val="12"/>
          <w:numId w:val="0"/>
        </w:numPr>
        <w:jc w:val="both"/>
        <w:rPr>
          <w:sz w:val="22"/>
          <w:szCs w:val="22"/>
        </w:rPr>
      </w:pPr>
      <w:r w:rsidRPr="00EF7091">
        <w:rPr>
          <w:sz w:val="22"/>
          <w:szCs w:val="22"/>
        </w:rPr>
        <w:t>Local governments depend upon local property taxes as their primary source of revenue.  These taxes are typically used to finance services that must be available and delivered on a routine basis to the general public. If local budgets allow, these funds are used to match Federal or State grant programs when required for large-scale projects.</w:t>
      </w:r>
    </w:p>
    <w:p w:rsidR="00C734E0" w:rsidRPr="00EF7091" w:rsidRDefault="00C734E0" w:rsidP="007E121A">
      <w:pPr>
        <w:pStyle w:val="Heading4"/>
        <w:rPr>
          <w:b/>
          <w:sz w:val="22"/>
          <w:szCs w:val="22"/>
        </w:rPr>
      </w:pPr>
      <w:bookmarkStart w:id="3" w:name="_Toc84039866"/>
    </w:p>
    <w:p w:rsidR="007E121A" w:rsidRPr="00EF7091" w:rsidRDefault="007E121A" w:rsidP="007E121A">
      <w:pPr>
        <w:pStyle w:val="Heading4"/>
        <w:rPr>
          <w:b/>
          <w:sz w:val="22"/>
          <w:szCs w:val="22"/>
          <w:u w:val="none"/>
        </w:rPr>
      </w:pPr>
      <w:r w:rsidRPr="00EF7091">
        <w:rPr>
          <w:b/>
          <w:sz w:val="22"/>
          <w:szCs w:val="22"/>
          <w:u w:val="none"/>
        </w:rPr>
        <w:t>Non-Governmental</w:t>
      </w:r>
      <w:bookmarkEnd w:id="3"/>
    </w:p>
    <w:p w:rsidR="00C31799" w:rsidRPr="00EF7091" w:rsidRDefault="00C31799" w:rsidP="00C31799"/>
    <w:p w:rsidR="007E121A" w:rsidRPr="00EF7091" w:rsidRDefault="007E121A" w:rsidP="0034388C">
      <w:pPr>
        <w:jc w:val="both"/>
        <w:rPr>
          <w:sz w:val="22"/>
          <w:szCs w:val="22"/>
        </w:rPr>
      </w:pPr>
      <w:r w:rsidRPr="00EF7091">
        <w:rPr>
          <w:sz w:val="22"/>
          <w:szCs w:val="22"/>
        </w:rPr>
        <w:t>Another potential source of revenue for implementing local mitigation projects are monetary contributions from non-governmental organizations, such as private sector companies, churches, charities, community relief funds, the Red Cross, hospitals, Land Trusts and other non-profit organizations.</w:t>
      </w:r>
    </w:p>
    <w:p w:rsidR="003A4EF4" w:rsidRPr="00EF7091" w:rsidRDefault="003A4EF4" w:rsidP="008F07BC">
      <w:pPr>
        <w:rPr>
          <w:sz w:val="22"/>
          <w:szCs w:val="22"/>
        </w:rPr>
      </w:pPr>
    </w:p>
    <w:p w:rsidR="00973FFF" w:rsidRPr="00587150" w:rsidRDefault="00A861B1" w:rsidP="0000254B">
      <w:pPr>
        <w:jc w:val="center"/>
        <w:rPr>
          <w:b/>
        </w:rPr>
      </w:pPr>
      <w:r w:rsidRPr="00EF7091">
        <w:rPr>
          <w:sz w:val="22"/>
          <w:szCs w:val="22"/>
        </w:rPr>
        <w:br w:type="page"/>
      </w:r>
      <w:r w:rsidRPr="00587150">
        <w:rPr>
          <w:b/>
        </w:rPr>
        <w:lastRenderedPageBreak/>
        <w:t>APPENDIX</w:t>
      </w:r>
    </w:p>
    <w:p w:rsidR="00A861B1" w:rsidRPr="00587150" w:rsidRDefault="00A861B1">
      <w:pPr>
        <w:rPr>
          <w:sz w:val="22"/>
          <w:szCs w:val="22"/>
        </w:rPr>
      </w:pPr>
    </w:p>
    <w:p w:rsidR="00A861B1" w:rsidRPr="00587150" w:rsidRDefault="0054618A" w:rsidP="00587150">
      <w:pPr>
        <w:rPr>
          <w:b/>
        </w:rPr>
      </w:pPr>
      <w:r w:rsidRPr="00587150">
        <w:rPr>
          <w:b/>
        </w:rPr>
        <w:t xml:space="preserve">Appendix A - </w:t>
      </w:r>
      <w:r w:rsidR="00A861B1" w:rsidRPr="00587150">
        <w:rPr>
          <w:b/>
        </w:rPr>
        <w:t>Resolution of Adoption by Jurisdiction</w:t>
      </w:r>
    </w:p>
    <w:p w:rsidR="0000254B" w:rsidRPr="00587150" w:rsidRDefault="0000254B" w:rsidP="00587150">
      <w:pPr>
        <w:rPr>
          <w:b/>
        </w:rPr>
      </w:pPr>
    </w:p>
    <w:p w:rsidR="00A861B1" w:rsidRPr="00587150" w:rsidRDefault="0054618A" w:rsidP="00587150">
      <w:pPr>
        <w:tabs>
          <w:tab w:val="right" w:leader="dot" w:pos="9360"/>
        </w:tabs>
        <w:rPr>
          <w:b/>
        </w:rPr>
      </w:pPr>
      <w:r w:rsidRPr="00587150">
        <w:rPr>
          <w:b/>
        </w:rPr>
        <w:t xml:space="preserve">Appendix B - </w:t>
      </w:r>
      <w:r w:rsidR="00A861B1" w:rsidRPr="00587150">
        <w:rPr>
          <w:b/>
        </w:rPr>
        <w:t xml:space="preserve">PDM Planning Team Agendas, </w:t>
      </w:r>
      <w:r w:rsidRPr="00587150">
        <w:rPr>
          <w:b/>
        </w:rPr>
        <w:t xml:space="preserve">Sign-in Sheets, and </w:t>
      </w:r>
      <w:r w:rsidR="00A861B1" w:rsidRPr="00587150">
        <w:rPr>
          <w:b/>
        </w:rPr>
        <w:t>Minutes</w:t>
      </w:r>
    </w:p>
    <w:p w:rsidR="0000254B" w:rsidRPr="00587150" w:rsidRDefault="0000254B" w:rsidP="00587150">
      <w:pPr>
        <w:rPr>
          <w:b/>
        </w:rPr>
      </w:pPr>
    </w:p>
    <w:p w:rsidR="00FA0CF3" w:rsidRPr="00587150" w:rsidRDefault="0054618A" w:rsidP="00587150">
      <w:pPr>
        <w:rPr>
          <w:b/>
        </w:rPr>
      </w:pPr>
      <w:r w:rsidRPr="00587150">
        <w:rPr>
          <w:b/>
        </w:rPr>
        <w:t xml:space="preserve">Appendix C – </w:t>
      </w:r>
      <w:r w:rsidR="00A861B1" w:rsidRPr="00587150">
        <w:rPr>
          <w:b/>
        </w:rPr>
        <w:t>Community Meeting Agendas</w:t>
      </w:r>
      <w:r w:rsidR="00AF43F8" w:rsidRPr="00587150">
        <w:rPr>
          <w:b/>
        </w:rPr>
        <w:t xml:space="preserve"> and</w:t>
      </w:r>
      <w:r w:rsidRPr="00587150">
        <w:rPr>
          <w:b/>
        </w:rPr>
        <w:t xml:space="preserve"> </w:t>
      </w:r>
      <w:r w:rsidR="00A861B1" w:rsidRPr="00587150">
        <w:rPr>
          <w:b/>
        </w:rPr>
        <w:t>Sign-in Sheets</w:t>
      </w:r>
    </w:p>
    <w:p w:rsidR="0000254B" w:rsidRPr="00587150" w:rsidRDefault="0000254B" w:rsidP="00587150">
      <w:pPr>
        <w:rPr>
          <w:b/>
        </w:rPr>
      </w:pPr>
    </w:p>
    <w:p w:rsidR="00352006" w:rsidRDefault="00352006" w:rsidP="00587150">
      <w:pPr>
        <w:rPr>
          <w:b/>
        </w:rPr>
      </w:pPr>
      <w:r w:rsidRPr="00587150">
        <w:rPr>
          <w:b/>
        </w:rPr>
        <w:t xml:space="preserve">Appendix </w:t>
      </w:r>
      <w:r w:rsidR="00587150" w:rsidRPr="00587150">
        <w:rPr>
          <w:b/>
        </w:rPr>
        <w:t>D</w:t>
      </w:r>
      <w:r w:rsidRPr="00587150">
        <w:rPr>
          <w:b/>
        </w:rPr>
        <w:t xml:space="preserve"> - Hazard Identification/Vulnerability Worksheets</w:t>
      </w:r>
    </w:p>
    <w:p w:rsidR="00587150" w:rsidRPr="00587150" w:rsidRDefault="00587150" w:rsidP="00587150">
      <w:pPr>
        <w:rPr>
          <w:b/>
        </w:rPr>
      </w:pPr>
    </w:p>
    <w:p w:rsidR="0054618A" w:rsidRPr="00587150" w:rsidRDefault="0054618A" w:rsidP="00587150">
      <w:pPr>
        <w:rPr>
          <w:b/>
        </w:rPr>
      </w:pPr>
      <w:r w:rsidRPr="00587150">
        <w:rPr>
          <w:b/>
        </w:rPr>
        <w:t xml:space="preserve">Appendix </w:t>
      </w:r>
      <w:r w:rsidR="00587150" w:rsidRPr="00587150">
        <w:rPr>
          <w:b/>
        </w:rPr>
        <w:t>E</w:t>
      </w:r>
      <w:r w:rsidRPr="00587150">
        <w:rPr>
          <w:b/>
        </w:rPr>
        <w:t xml:space="preserve"> - Township Vulnerable and Potential Mitigation Project Site Maps</w:t>
      </w:r>
    </w:p>
    <w:p w:rsidR="00587150" w:rsidRPr="00587150" w:rsidRDefault="00587150" w:rsidP="00587150">
      <w:pPr>
        <w:rPr>
          <w:b/>
        </w:rPr>
      </w:pPr>
    </w:p>
    <w:p w:rsidR="00587150" w:rsidRPr="00587150" w:rsidRDefault="00587150" w:rsidP="00587150">
      <w:pPr>
        <w:rPr>
          <w:b/>
        </w:rPr>
      </w:pPr>
      <w:r w:rsidRPr="00587150">
        <w:rPr>
          <w:b/>
        </w:rPr>
        <w:t>Appendix F - Review of 2014 PDM Mitigation Project Implementation</w:t>
      </w:r>
    </w:p>
    <w:p w:rsidR="00587150" w:rsidRPr="00587150" w:rsidRDefault="00587150" w:rsidP="00587150">
      <w:pPr>
        <w:rPr>
          <w:b/>
        </w:rPr>
      </w:pPr>
    </w:p>
    <w:p w:rsidR="00587150" w:rsidRPr="00587150" w:rsidRDefault="00587150" w:rsidP="00587150">
      <w:pPr>
        <w:rPr>
          <w:b/>
        </w:rPr>
      </w:pPr>
      <w:r w:rsidRPr="00587150">
        <w:rPr>
          <w:b/>
        </w:rPr>
        <w:t>Appendix G – Comprehensive Land Use Maps</w:t>
      </w:r>
    </w:p>
    <w:p w:rsidR="00137A45" w:rsidRPr="00587150" w:rsidRDefault="00137A45" w:rsidP="00587150">
      <w:pPr>
        <w:rPr>
          <w:b/>
        </w:rPr>
      </w:pPr>
    </w:p>
    <w:p w:rsidR="00137A45" w:rsidRPr="00587150" w:rsidRDefault="00137A45" w:rsidP="00587150">
      <w:pPr>
        <w:rPr>
          <w:b/>
        </w:rPr>
      </w:pPr>
      <w:r w:rsidRPr="00587150">
        <w:rPr>
          <w:b/>
        </w:rPr>
        <w:t>Appendix</w:t>
      </w:r>
      <w:r w:rsidR="00352006" w:rsidRPr="00587150">
        <w:rPr>
          <w:b/>
        </w:rPr>
        <w:t xml:space="preserve"> </w:t>
      </w:r>
      <w:r w:rsidR="00587150" w:rsidRPr="00587150">
        <w:rPr>
          <w:b/>
        </w:rPr>
        <w:t>H</w:t>
      </w:r>
      <w:r w:rsidRPr="00587150">
        <w:rPr>
          <w:b/>
        </w:rPr>
        <w:t xml:space="preserve"> - References</w:t>
      </w:r>
    </w:p>
    <w:p w:rsidR="0054618A" w:rsidRPr="00F64058" w:rsidRDefault="0054618A" w:rsidP="00923829">
      <w:pPr>
        <w:tabs>
          <w:tab w:val="right" w:leader="dot" w:pos="9360"/>
        </w:tabs>
        <w:jc w:val="center"/>
        <w:rPr>
          <w:b/>
          <w:color w:val="FF0000"/>
        </w:rPr>
      </w:pPr>
    </w:p>
    <w:p w:rsidR="0054618A" w:rsidRPr="00EF7091" w:rsidRDefault="0054618A" w:rsidP="0054618A">
      <w:pPr>
        <w:jc w:val="center"/>
        <w:rPr>
          <w:b/>
        </w:rPr>
      </w:pPr>
      <w:r w:rsidRPr="00F64058">
        <w:rPr>
          <w:b/>
          <w:color w:val="FF0000"/>
        </w:rPr>
        <w:br w:type="page"/>
      </w:r>
      <w:r w:rsidRPr="00EF7091">
        <w:rPr>
          <w:b/>
        </w:rPr>
        <w:lastRenderedPageBreak/>
        <w:t xml:space="preserve">Appendix A </w:t>
      </w:r>
    </w:p>
    <w:p w:rsidR="0054618A" w:rsidRPr="00EF7091" w:rsidRDefault="0054618A" w:rsidP="0054618A">
      <w:pPr>
        <w:jc w:val="center"/>
        <w:rPr>
          <w:b/>
        </w:rPr>
      </w:pPr>
      <w:r w:rsidRPr="00EF7091">
        <w:rPr>
          <w:b/>
        </w:rPr>
        <w:t>Resolution of Adoption by Jurisdiction</w:t>
      </w:r>
    </w:p>
    <w:p w:rsidR="0054618A" w:rsidRPr="00F64058" w:rsidRDefault="0054618A">
      <w:pPr>
        <w:rPr>
          <w:b/>
          <w:color w:val="FF0000"/>
        </w:rPr>
      </w:pPr>
    </w:p>
    <w:p w:rsidR="0054618A" w:rsidRPr="00F64058" w:rsidRDefault="0054618A" w:rsidP="00923829">
      <w:pPr>
        <w:tabs>
          <w:tab w:val="right" w:leader="dot" w:pos="9360"/>
        </w:tabs>
        <w:jc w:val="center"/>
        <w:rPr>
          <w:b/>
          <w:color w:val="FF0000"/>
        </w:rPr>
      </w:pPr>
    </w:p>
    <w:p w:rsidR="00132A57" w:rsidRPr="00EF7091" w:rsidRDefault="00D377F9" w:rsidP="00132A57">
      <w:pPr>
        <w:tabs>
          <w:tab w:val="right" w:leader="dot" w:pos="9360"/>
        </w:tabs>
        <w:jc w:val="center"/>
        <w:rPr>
          <w:b/>
        </w:rPr>
      </w:pPr>
      <w:r w:rsidRPr="00F64058">
        <w:rPr>
          <w:b/>
          <w:color w:val="FF0000"/>
        </w:rPr>
        <w:br w:type="page"/>
      </w:r>
      <w:r w:rsidR="00EF7091" w:rsidRPr="00EF7091">
        <w:rPr>
          <w:b/>
        </w:rPr>
        <w:lastRenderedPageBreak/>
        <w:t>Brookings County Resolution</w:t>
      </w:r>
    </w:p>
    <w:p w:rsidR="00EF7091" w:rsidRPr="00EF7091" w:rsidRDefault="00EF7091" w:rsidP="00132A57">
      <w:pPr>
        <w:tabs>
          <w:tab w:val="right" w:leader="dot" w:pos="9360"/>
        </w:tabs>
        <w:jc w:val="center"/>
        <w:rPr>
          <w:b/>
          <w:color w:val="FF0000"/>
          <w:highlight w:val="yellow"/>
          <w:u w:val="single"/>
        </w:rPr>
      </w:pPr>
      <w:r w:rsidRPr="00EF7091">
        <w:rPr>
          <w:b/>
          <w:color w:val="FF0000"/>
          <w:highlight w:val="yellow"/>
          <w:u w:val="single"/>
        </w:rPr>
        <w:t>Reserved</w:t>
      </w:r>
    </w:p>
    <w:p w:rsidR="00132A57" w:rsidRPr="00EF7091" w:rsidRDefault="00132A57" w:rsidP="00EF7091">
      <w:pPr>
        <w:tabs>
          <w:tab w:val="right" w:leader="dot" w:pos="9360"/>
        </w:tabs>
        <w:jc w:val="center"/>
        <w:rPr>
          <w:b/>
        </w:rPr>
      </w:pPr>
      <w:r w:rsidRPr="00931051">
        <w:rPr>
          <w:b/>
          <w:color w:val="FF0000"/>
          <w:highlight w:val="red"/>
        </w:rPr>
        <w:br w:type="page"/>
      </w:r>
      <w:r w:rsidR="00EF7091" w:rsidRPr="00EF7091">
        <w:rPr>
          <w:b/>
        </w:rPr>
        <w:lastRenderedPageBreak/>
        <w:t>City of Aurora Resolution</w:t>
      </w:r>
    </w:p>
    <w:p w:rsidR="00EF7091" w:rsidRPr="00EF7091" w:rsidRDefault="00EF7091" w:rsidP="00EF7091">
      <w:pPr>
        <w:tabs>
          <w:tab w:val="right" w:leader="dot" w:pos="9360"/>
        </w:tabs>
        <w:jc w:val="center"/>
        <w:rPr>
          <w:b/>
          <w:color w:val="FF0000"/>
          <w:u w:val="single"/>
        </w:rPr>
      </w:pPr>
      <w:r w:rsidRPr="00EF7091">
        <w:rPr>
          <w:b/>
          <w:color w:val="FF0000"/>
          <w:highlight w:val="yellow"/>
          <w:u w:val="single"/>
        </w:rPr>
        <w:t>Reserved</w:t>
      </w:r>
    </w:p>
    <w:p w:rsidR="00EF7091" w:rsidRPr="00931051" w:rsidRDefault="00EF7091" w:rsidP="00EF7091">
      <w:pPr>
        <w:tabs>
          <w:tab w:val="right" w:leader="dot" w:pos="9360"/>
        </w:tabs>
        <w:rPr>
          <w:b/>
          <w:color w:val="FF0000"/>
          <w:highlight w:val="red"/>
        </w:rPr>
      </w:pPr>
    </w:p>
    <w:p w:rsidR="00EF7091" w:rsidRPr="00EF7091" w:rsidRDefault="00132A57" w:rsidP="00C11A31">
      <w:pPr>
        <w:tabs>
          <w:tab w:val="right" w:leader="dot" w:pos="9360"/>
        </w:tabs>
        <w:jc w:val="center"/>
        <w:rPr>
          <w:b/>
        </w:rPr>
      </w:pPr>
      <w:r w:rsidRPr="00931051">
        <w:rPr>
          <w:b/>
          <w:color w:val="FF0000"/>
          <w:highlight w:val="red"/>
        </w:rPr>
        <w:br w:type="page"/>
      </w:r>
      <w:r w:rsidR="00EF7091" w:rsidRPr="00EF7091">
        <w:rPr>
          <w:b/>
        </w:rPr>
        <w:lastRenderedPageBreak/>
        <w:t>City of Brookings Resolution</w:t>
      </w:r>
    </w:p>
    <w:p w:rsidR="00EF7091" w:rsidRDefault="00EF7091" w:rsidP="00C11A31">
      <w:pPr>
        <w:tabs>
          <w:tab w:val="right" w:leader="dot" w:pos="9360"/>
        </w:tabs>
        <w:jc w:val="center"/>
        <w:rPr>
          <w:b/>
          <w:color w:val="FF0000"/>
          <w:highlight w:val="red"/>
          <w:u w:val="single"/>
        </w:rPr>
      </w:pPr>
      <w:r w:rsidRPr="00EF7091">
        <w:rPr>
          <w:b/>
          <w:color w:val="FF0000"/>
          <w:highlight w:val="yellow"/>
          <w:u w:val="single"/>
        </w:rPr>
        <w:t>Reserved</w:t>
      </w:r>
      <w:r w:rsidRPr="00EF7091">
        <w:rPr>
          <w:b/>
          <w:color w:val="FF0000"/>
          <w:u w:val="single"/>
        </w:rPr>
        <w:t xml:space="preserve"> </w:t>
      </w:r>
    </w:p>
    <w:p w:rsidR="00517AB9" w:rsidRPr="00EF7091" w:rsidRDefault="00517AB9" w:rsidP="00C11A31">
      <w:pPr>
        <w:tabs>
          <w:tab w:val="right" w:leader="dot" w:pos="9360"/>
        </w:tabs>
        <w:jc w:val="center"/>
        <w:rPr>
          <w:b/>
          <w:color w:val="FF0000"/>
          <w:highlight w:val="red"/>
          <w:u w:val="single"/>
        </w:rPr>
      </w:pPr>
      <w:r w:rsidRPr="00EF7091">
        <w:rPr>
          <w:b/>
          <w:color w:val="FF0000"/>
          <w:highlight w:val="red"/>
          <w:u w:val="single"/>
        </w:rPr>
        <w:t xml:space="preserve"> </w:t>
      </w:r>
    </w:p>
    <w:p w:rsidR="00EF7091" w:rsidRPr="00EF7091" w:rsidRDefault="00517AB9" w:rsidP="00EF7091">
      <w:pPr>
        <w:tabs>
          <w:tab w:val="right" w:leader="dot" w:pos="9360"/>
        </w:tabs>
        <w:jc w:val="center"/>
        <w:rPr>
          <w:b/>
        </w:rPr>
      </w:pPr>
      <w:r w:rsidRPr="00931051">
        <w:rPr>
          <w:b/>
          <w:color w:val="FF0000"/>
          <w:highlight w:val="red"/>
        </w:rPr>
        <w:br w:type="page"/>
      </w:r>
      <w:r w:rsidR="00EF7091" w:rsidRPr="00EF7091">
        <w:rPr>
          <w:b/>
        </w:rPr>
        <w:lastRenderedPageBreak/>
        <w:t>City of Bruce Resolution</w:t>
      </w:r>
    </w:p>
    <w:p w:rsidR="00EF7091" w:rsidRPr="00EF7091" w:rsidRDefault="00EF7091" w:rsidP="00EF7091">
      <w:pPr>
        <w:tabs>
          <w:tab w:val="right" w:leader="dot" w:pos="9360"/>
        </w:tabs>
        <w:jc w:val="center"/>
        <w:rPr>
          <w:b/>
          <w:color w:val="FF0000"/>
          <w:u w:val="single"/>
        </w:rPr>
      </w:pPr>
      <w:r w:rsidRPr="00EF7091">
        <w:rPr>
          <w:b/>
          <w:color w:val="FF0000"/>
          <w:highlight w:val="yellow"/>
          <w:u w:val="single"/>
        </w:rPr>
        <w:t>Reserved</w:t>
      </w:r>
    </w:p>
    <w:p w:rsidR="00BE7AC1" w:rsidRPr="00BE7AC1" w:rsidRDefault="00492035" w:rsidP="00BE7AC1">
      <w:pPr>
        <w:tabs>
          <w:tab w:val="right" w:leader="dot" w:pos="9360"/>
        </w:tabs>
        <w:jc w:val="center"/>
        <w:rPr>
          <w:b/>
        </w:rPr>
      </w:pPr>
      <w:r w:rsidRPr="00931051">
        <w:rPr>
          <w:b/>
          <w:color w:val="FF0000"/>
          <w:highlight w:val="red"/>
        </w:rPr>
        <w:br w:type="page"/>
      </w:r>
      <w:r w:rsidR="00BE7AC1" w:rsidRPr="00BE7AC1">
        <w:rPr>
          <w:b/>
        </w:rPr>
        <w:lastRenderedPageBreak/>
        <w:t>Town of Bushnell Resolution</w:t>
      </w:r>
    </w:p>
    <w:p w:rsidR="00492035" w:rsidRPr="00BE7AC1" w:rsidRDefault="00BE7AC1" w:rsidP="00BE7AC1">
      <w:pPr>
        <w:tabs>
          <w:tab w:val="right" w:leader="dot" w:pos="9360"/>
        </w:tabs>
        <w:jc w:val="center"/>
        <w:rPr>
          <w:b/>
          <w:color w:val="FF0000"/>
        </w:rPr>
      </w:pPr>
      <w:r w:rsidRPr="00BE7AC1">
        <w:rPr>
          <w:b/>
          <w:color w:val="FF0000"/>
          <w:highlight w:val="yellow"/>
          <w:u w:val="single"/>
        </w:rPr>
        <w:t>Reserved</w:t>
      </w:r>
      <w:r w:rsidR="009B6D99" w:rsidRPr="00BE7AC1">
        <w:rPr>
          <w:b/>
          <w:color w:val="FF0000"/>
          <w:u w:val="single"/>
        </w:rPr>
        <w:t xml:space="preserve"> </w:t>
      </w:r>
      <w:r w:rsidR="00D377F9" w:rsidRPr="00BE7AC1">
        <w:rPr>
          <w:b/>
          <w:color w:val="FF0000"/>
          <w:highlight w:val="red"/>
          <w:u w:val="single"/>
        </w:rPr>
        <w:br w:type="page"/>
      </w:r>
      <w:r w:rsidRPr="00BE7AC1">
        <w:rPr>
          <w:b/>
        </w:rPr>
        <w:lastRenderedPageBreak/>
        <w:t>City of Elkton Resolution</w:t>
      </w:r>
    </w:p>
    <w:p w:rsidR="00BE7AC1" w:rsidRPr="00BE7AC1" w:rsidRDefault="00BE7AC1" w:rsidP="00BE7AC1">
      <w:pPr>
        <w:tabs>
          <w:tab w:val="right" w:leader="dot" w:pos="9360"/>
        </w:tabs>
        <w:jc w:val="center"/>
        <w:rPr>
          <w:b/>
          <w:color w:val="FF0000"/>
          <w:u w:val="single"/>
        </w:rPr>
      </w:pPr>
      <w:r w:rsidRPr="00BE7AC1">
        <w:rPr>
          <w:b/>
          <w:color w:val="FF0000"/>
          <w:highlight w:val="yellow"/>
          <w:u w:val="single"/>
        </w:rPr>
        <w:t>Reserved</w:t>
      </w:r>
    </w:p>
    <w:p w:rsidR="00137A45" w:rsidRPr="00931051" w:rsidRDefault="00492035" w:rsidP="00AD40FE">
      <w:pPr>
        <w:tabs>
          <w:tab w:val="right" w:leader="dot" w:pos="9360"/>
        </w:tabs>
        <w:jc w:val="center"/>
        <w:rPr>
          <w:b/>
          <w:color w:val="FF0000"/>
          <w:highlight w:val="red"/>
        </w:rPr>
      </w:pPr>
      <w:r w:rsidRPr="00931051">
        <w:rPr>
          <w:b/>
          <w:color w:val="FF0000"/>
          <w:highlight w:val="red"/>
        </w:rPr>
        <w:br w:type="page"/>
      </w:r>
    </w:p>
    <w:p w:rsidR="00BE7AC1" w:rsidRPr="00BE7AC1" w:rsidRDefault="00BE7AC1" w:rsidP="00137A45">
      <w:pPr>
        <w:tabs>
          <w:tab w:val="right" w:leader="dot" w:pos="9360"/>
        </w:tabs>
        <w:jc w:val="center"/>
        <w:rPr>
          <w:b/>
        </w:rPr>
      </w:pPr>
      <w:r w:rsidRPr="00BE7AC1">
        <w:rPr>
          <w:b/>
        </w:rPr>
        <w:lastRenderedPageBreak/>
        <w:t>Town of Sinai Resolution</w:t>
      </w:r>
    </w:p>
    <w:p w:rsidR="00BE7AC1" w:rsidRDefault="00BE7AC1" w:rsidP="00137A45">
      <w:pPr>
        <w:tabs>
          <w:tab w:val="right" w:leader="dot" w:pos="9360"/>
        </w:tabs>
        <w:jc w:val="center"/>
        <w:rPr>
          <w:b/>
          <w:color w:val="FF0000"/>
        </w:rPr>
      </w:pPr>
      <w:r w:rsidRPr="00BE7AC1">
        <w:rPr>
          <w:b/>
          <w:color w:val="FF0000"/>
          <w:highlight w:val="yellow"/>
          <w:u w:val="single"/>
        </w:rPr>
        <w:t>Reserved</w:t>
      </w: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Pr="00BE7AC1" w:rsidRDefault="00AD40FE" w:rsidP="00137A45">
      <w:pPr>
        <w:tabs>
          <w:tab w:val="right" w:leader="dot" w:pos="9360"/>
        </w:tabs>
        <w:jc w:val="center"/>
        <w:rPr>
          <w:b/>
        </w:rPr>
      </w:pPr>
      <w:r w:rsidRPr="00F64058">
        <w:rPr>
          <w:b/>
          <w:color w:val="FF0000"/>
        </w:rPr>
        <w:br w:type="page"/>
      </w:r>
      <w:r w:rsidR="00BE7AC1" w:rsidRPr="00BE7AC1">
        <w:rPr>
          <w:b/>
        </w:rPr>
        <w:lastRenderedPageBreak/>
        <w:t>City of Volga Resolution</w:t>
      </w:r>
    </w:p>
    <w:p w:rsidR="00BE7AC1" w:rsidRPr="00BE7AC1" w:rsidRDefault="00BE7AC1" w:rsidP="00137A45">
      <w:pPr>
        <w:tabs>
          <w:tab w:val="right" w:leader="dot" w:pos="9360"/>
        </w:tabs>
        <w:jc w:val="center"/>
        <w:rPr>
          <w:b/>
          <w:color w:val="FF0000"/>
          <w:u w:val="single"/>
        </w:rPr>
      </w:pPr>
      <w:r w:rsidRPr="00BE7AC1">
        <w:rPr>
          <w:b/>
          <w:color w:val="FF0000"/>
          <w:highlight w:val="yellow"/>
          <w:u w:val="single"/>
        </w:rPr>
        <w:t>Reserved</w:t>
      </w: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BE7AC1">
      <w:pPr>
        <w:tabs>
          <w:tab w:val="right" w:leader="dot" w:pos="9360"/>
        </w:tabs>
        <w:rPr>
          <w:b/>
          <w:color w:val="FF0000"/>
        </w:rPr>
      </w:pPr>
    </w:p>
    <w:p w:rsidR="00BE7AC1" w:rsidRPr="00BE7AC1" w:rsidRDefault="00BE7AC1" w:rsidP="00BE7AC1">
      <w:pPr>
        <w:tabs>
          <w:tab w:val="right" w:leader="dot" w:pos="9360"/>
        </w:tabs>
        <w:jc w:val="center"/>
        <w:rPr>
          <w:b/>
        </w:rPr>
      </w:pPr>
      <w:r w:rsidRPr="00BE7AC1">
        <w:rPr>
          <w:b/>
        </w:rPr>
        <w:lastRenderedPageBreak/>
        <w:t>City of White Resolution</w:t>
      </w:r>
    </w:p>
    <w:p w:rsidR="00BE7AC1" w:rsidRPr="00BE7AC1" w:rsidRDefault="00BE7AC1" w:rsidP="00BE7AC1">
      <w:pPr>
        <w:tabs>
          <w:tab w:val="right" w:leader="dot" w:pos="9360"/>
        </w:tabs>
        <w:jc w:val="center"/>
        <w:rPr>
          <w:b/>
          <w:color w:val="FF0000"/>
          <w:u w:val="single"/>
        </w:rPr>
      </w:pPr>
      <w:r w:rsidRPr="00BE7AC1">
        <w:rPr>
          <w:b/>
          <w:color w:val="FF0000"/>
          <w:highlight w:val="yellow"/>
          <w:u w:val="single"/>
        </w:rPr>
        <w:t>Reserved</w:t>
      </w: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C739BD" w:rsidRDefault="00C739BD" w:rsidP="00137A45">
      <w:pPr>
        <w:tabs>
          <w:tab w:val="right" w:leader="dot" w:pos="9360"/>
        </w:tabs>
        <w:jc w:val="center"/>
        <w:rPr>
          <w:b/>
          <w:color w:val="FF0000"/>
        </w:rPr>
      </w:pPr>
    </w:p>
    <w:p w:rsidR="00C739BD" w:rsidRPr="00C739BD" w:rsidRDefault="00C739BD" w:rsidP="00137A45">
      <w:pPr>
        <w:tabs>
          <w:tab w:val="right" w:leader="dot" w:pos="9360"/>
        </w:tabs>
        <w:jc w:val="center"/>
        <w:rPr>
          <w:b/>
        </w:rPr>
      </w:pPr>
      <w:r w:rsidRPr="00C739BD">
        <w:rPr>
          <w:b/>
        </w:rPr>
        <w:lastRenderedPageBreak/>
        <w:t>Sioux Valley Energy Resolution</w:t>
      </w:r>
    </w:p>
    <w:p w:rsidR="00C739BD" w:rsidRPr="00C739BD" w:rsidRDefault="00C739BD" w:rsidP="00137A45">
      <w:pPr>
        <w:tabs>
          <w:tab w:val="right" w:leader="dot" w:pos="9360"/>
        </w:tabs>
        <w:jc w:val="center"/>
        <w:rPr>
          <w:b/>
          <w:color w:val="FF0000"/>
          <w:u w:val="single"/>
        </w:rPr>
      </w:pPr>
      <w:r w:rsidRPr="00C739BD">
        <w:rPr>
          <w:b/>
          <w:color w:val="FF0000"/>
          <w:highlight w:val="yellow"/>
          <w:u w:val="single"/>
        </w:rPr>
        <w:t>Reserved</w:t>
      </w:r>
    </w:p>
    <w:p w:rsidR="00BE7AC1" w:rsidRDefault="00BE7AC1" w:rsidP="00137A45">
      <w:pPr>
        <w:tabs>
          <w:tab w:val="right" w:leader="dot" w:pos="9360"/>
        </w:tabs>
        <w:jc w:val="center"/>
        <w:rPr>
          <w:b/>
          <w:color w:val="FF0000"/>
        </w:rPr>
      </w:pPr>
    </w:p>
    <w:p w:rsidR="00BE7AC1" w:rsidRDefault="00BE7AC1" w:rsidP="00137A45">
      <w:pPr>
        <w:tabs>
          <w:tab w:val="right" w:leader="dot" w:pos="9360"/>
        </w:tabs>
        <w:jc w:val="center"/>
        <w:rPr>
          <w:b/>
          <w:color w:val="FF0000"/>
        </w:rPr>
      </w:pPr>
    </w:p>
    <w:p w:rsidR="00C739BD" w:rsidRDefault="00C739BD" w:rsidP="00137A45">
      <w:pPr>
        <w:tabs>
          <w:tab w:val="right" w:leader="dot" w:pos="9360"/>
        </w:tabs>
        <w:jc w:val="center"/>
        <w:rPr>
          <w:b/>
          <w:color w:val="FF0000"/>
        </w:rPr>
      </w:pPr>
    </w:p>
    <w:p w:rsidR="00C739BD" w:rsidRDefault="00C739BD" w:rsidP="00137A45">
      <w:pPr>
        <w:tabs>
          <w:tab w:val="right" w:leader="dot" w:pos="9360"/>
        </w:tabs>
        <w:jc w:val="center"/>
        <w:rPr>
          <w:b/>
          <w:color w:val="FF0000"/>
        </w:rPr>
      </w:pPr>
    </w:p>
    <w:p w:rsidR="00C739BD" w:rsidRDefault="00C739BD" w:rsidP="00137A45">
      <w:pPr>
        <w:tabs>
          <w:tab w:val="right" w:leader="dot" w:pos="9360"/>
        </w:tabs>
        <w:jc w:val="center"/>
        <w:rPr>
          <w:b/>
          <w:color w:val="FF0000"/>
        </w:rPr>
      </w:pPr>
    </w:p>
    <w:p w:rsidR="00C739BD" w:rsidRDefault="00C739BD" w:rsidP="00137A45">
      <w:pPr>
        <w:tabs>
          <w:tab w:val="right" w:leader="dot" w:pos="9360"/>
        </w:tabs>
        <w:jc w:val="center"/>
        <w:rPr>
          <w:b/>
          <w:color w:val="FF0000"/>
        </w:rPr>
      </w:pPr>
    </w:p>
    <w:p w:rsidR="00C739BD" w:rsidRDefault="00C739BD" w:rsidP="00137A45">
      <w:pPr>
        <w:tabs>
          <w:tab w:val="right" w:leader="dot" w:pos="9360"/>
        </w:tabs>
        <w:jc w:val="center"/>
        <w:rPr>
          <w:b/>
          <w:color w:val="FF0000"/>
        </w:rPr>
      </w:pPr>
    </w:p>
    <w:p w:rsidR="00C739BD" w:rsidRDefault="00C739BD" w:rsidP="00137A45">
      <w:pPr>
        <w:tabs>
          <w:tab w:val="right" w:leader="dot" w:pos="9360"/>
        </w:tabs>
        <w:jc w:val="center"/>
        <w:rPr>
          <w:b/>
          <w:color w:val="FF0000"/>
        </w:rPr>
      </w:pPr>
    </w:p>
    <w:p w:rsidR="00C739BD" w:rsidRDefault="00C739BD" w:rsidP="00137A45">
      <w:pPr>
        <w:tabs>
          <w:tab w:val="right" w:leader="dot" w:pos="9360"/>
        </w:tabs>
        <w:jc w:val="center"/>
        <w:rPr>
          <w:b/>
          <w:color w:val="FF0000"/>
        </w:rPr>
      </w:pPr>
    </w:p>
    <w:p w:rsidR="00C739BD" w:rsidRDefault="00C739BD" w:rsidP="00137A45">
      <w:pPr>
        <w:tabs>
          <w:tab w:val="right" w:leader="dot" w:pos="9360"/>
        </w:tabs>
        <w:jc w:val="center"/>
        <w:rPr>
          <w:b/>
          <w:color w:val="FF0000"/>
        </w:rPr>
      </w:pPr>
    </w:p>
    <w:p w:rsidR="00C739BD" w:rsidRDefault="00C739BD" w:rsidP="00137A45">
      <w:pPr>
        <w:tabs>
          <w:tab w:val="right" w:leader="dot" w:pos="9360"/>
        </w:tabs>
        <w:jc w:val="center"/>
        <w:rPr>
          <w:b/>
          <w:color w:val="FF0000"/>
        </w:rPr>
      </w:pPr>
    </w:p>
    <w:p w:rsidR="00C739BD" w:rsidRDefault="00C739BD" w:rsidP="00137A45">
      <w:pPr>
        <w:tabs>
          <w:tab w:val="right" w:leader="dot" w:pos="9360"/>
        </w:tabs>
        <w:jc w:val="center"/>
        <w:rPr>
          <w:b/>
          <w:color w:val="FF0000"/>
        </w:rPr>
      </w:pPr>
    </w:p>
    <w:p w:rsidR="00C739BD" w:rsidRDefault="00C739BD" w:rsidP="00137A45">
      <w:pPr>
        <w:tabs>
          <w:tab w:val="right" w:leader="dot" w:pos="9360"/>
        </w:tabs>
        <w:jc w:val="center"/>
        <w:rPr>
          <w:b/>
          <w:color w:val="FF0000"/>
        </w:rPr>
      </w:pPr>
    </w:p>
    <w:p w:rsidR="00C739BD" w:rsidRDefault="00C739BD" w:rsidP="00137A45">
      <w:pPr>
        <w:tabs>
          <w:tab w:val="right" w:leader="dot" w:pos="9360"/>
        </w:tabs>
        <w:jc w:val="center"/>
        <w:rPr>
          <w:b/>
          <w:color w:val="FF0000"/>
        </w:rPr>
      </w:pPr>
    </w:p>
    <w:p w:rsidR="00C739BD" w:rsidRDefault="00C739BD" w:rsidP="00137A45">
      <w:pPr>
        <w:tabs>
          <w:tab w:val="right" w:leader="dot" w:pos="9360"/>
        </w:tabs>
        <w:jc w:val="center"/>
        <w:rPr>
          <w:b/>
          <w:color w:val="FF0000"/>
        </w:rPr>
      </w:pPr>
    </w:p>
    <w:p w:rsidR="00C739BD" w:rsidRDefault="00C739BD" w:rsidP="00137A45">
      <w:pPr>
        <w:tabs>
          <w:tab w:val="right" w:leader="dot" w:pos="9360"/>
        </w:tabs>
        <w:jc w:val="center"/>
        <w:rPr>
          <w:b/>
          <w:color w:val="FF0000"/>
        </w:rPr>
      </w:pPr>
    </w:p>
    <w:p w:rsidR="00C739BD" w:rsidRDefault="00C739BD" w:rsidP="00137A45">
      <w:pPr>
        <w:tabs>
          <w:tab w:val="right" w:leader="dot" w:pos="9360"/>
        </w:tabs>
        <w:jc w:val="center"/>
        <w:rPr>
          <w:b/>
          <w:color w:val="FF0000"/>
        </w:rPr>
      </w:pPr>
    </w:p>
    <w:p w:rsidR="00C739BD" w:rsidRDefault="00C739BD" w:rsidP="00137A45">
      <w:pPr>
        <w:tabs>
          <w:tab w:val="right" w:leader="dot" w:pos="9360"/>
        </w:tabs>
        <w:jc w:val="center"/>
        <w:rPr>
          <w:b/>
          <w:color w:val="FF0000"/>
        </w:rPr>
      </w:pPr>
    </w:p>
    <w:p w:rsidR="00C739BD" w:rsidRDefault="00C739BD" w:rsidP="00137A45">
      <w:pPr>
        <w:tabs>
          <w:tab w:val="right" w:leader="dot" w:pos="9360"/>
        </w:tabs>
        <w:jc w:val="center"/>
        <w:rPr>
          <w:b/>
          <w:color w:val="FF0000"/>
        </w:rPr>
      </w:pPr>
    </w:p>
    <w:p w:rsidR="00C739BD" w:rsidRDefault="00C739BD" w:rsidP="00137A45">
      <w:pPr>
        <w:tabs>
          <w:tab w:val="right" w:leader="dot" w:pos="9360"/>
        </w:tabs>
        <w:jc w:val="center"/>
        <w:rPr>
          <w:b/>
          <w:color w:val="FF0000"/>
        </w:rPr>
      </w:pPr>
    </w:p>
    <w:p w:rsidR="00C739BD" w:rsidRDefault="00C739BD" w:rsidP="00137A45">
      <w:pPr>
        <w:tabs>
          <w:tab w:val="right" w:leader="dot" w:pos="9360"/>
        </w:tabs>
        <w:jc w:val="center"/>
        <w:rPr>
          <w:b/>
          <w:color w:val="FF0000"/>
        </w:rPr>
      </w:pPr>
    </w:p>
    <w:p w:rsidR="00C739BD" w:rsidRDefault="00C739BD" w:rsidP="00137A45">
      <w:pPr>
        <w:tabs>
          <w:tab w:val="right" w:leader="dot" w:pos="9360"/>
        </w:tabs>
        <w:jc w:val="center"/>
        <w:rPr>
          <w:b/>
          <w:color w:val="FF0000"/>
        </w:rPr>
      </w:pPr>
    </w:p>
    <w:p w:rsidR="00C739BD" w:rsidRDefault="00C739BD" w:rsidP="00137A45">
      <w:pPr>
        <w:tabs>
          <w:tab w:val="right" w:leader="dot" w:pos="9360"/>
        </w:tabs>
        <w:jc w:val="center"/>
        <w:rPr>
          <w:b/>
          <w:color w:val="FF0000"/>
        </w:rPr>
      </w:pPr>
    </w:p>
    <w:p w:rsidR="00C739BD" w:rsidRDefault="00C739BD" w:rsidP="00137A45">
      <w:pPr>
        <w:tabs>
          <w:tab w:val="right" w:leader="dot" w:pos="9360"/>
        </w:tabs>
        <w:jc w:val="center"/>
        <w:rPr>
          <w:b/>
          <w:color w:val="FF0000"/>
        </w:rPr>
      </w:pPr>
    </w:p>
    <w:p w:rsidR="00C739BD" w:rsidRDefault="00C739BD" w:rsidP="00137A45">
      <w:pPr>
        <w:tabs>
          <w:tab w:val="right" w:leader="dot" w:pos="9360"/>
        </w:tabs>
        <w:jc w:val="center"/>
        <w:rPr>
          <w:b/>
          <w:color w:val="FF0000"/>
        </w:rPr>
      </w:pPr>
    </w:p>
    <w:p w:rsidR="00C739BD" w:rsidRDefault="00C739BD" w:rsidP="00137A45">
      <w:pPr>
        <w:tabs>
          <w:tab w:val="right" w:leader="dot" w:pos="9360"/>
        </w:tabs>
        <w:jc w:val="center"/>
        <w:rPr>
          <w:b/>
          <w:color w:val="FF0000"/>
        </w:rPr>
      </w:pPr>
    </w:p>
    <w:p w:rsidR="00C739BD" w:rsidRDefault="00C739BD" w:rsidP="00137A45">
      <w:pPr>
        <w:tabs>
          <w:tab w:val="right" w:leader="dot" w:pos="9360"/>
        </w:tabs>
        <w:jc w:val="center"/>
        <w:rPr>
          <w:b/>
          <w:color w:val="FF0000"/>
        </w:rPr>
      </w:pPr>
    </w:p>
    <w:p w:rsidR="00C739BD" w:rsidRDefault="00C739BD" w:rsidP="00137A45">
      <w:pPr>
        <w:tabs>
          <w:tab w:val="right" w:leader="dot" w:pos="9360"/>
        </w:tabs>
        <w:jc w:val="center"/>
        <w:rPr>
          <w:b/>
          <w:color w:val="FF0000"/>
        </w:rPr>
      </w:pPr>
    </w:p>
    <w:p w:rsidR="00C739BD" w:rsidRDefault="00C739BD" w:rsidP="00137A45">
      <w:pPr>
        <w:tabs>
          <w:tab w:val="right" w:leader="dot" w:pos="9360"/>
        </w:tabs>
        <w:jc w:val="center"/>
        <w:rPr>
          <w:b/>
          <w:color w:val="FF0000"/>
        </w:rPr>
      </w:pPr>
    </w:p>
    <w:p w:rsidR="00C739BD" w:rsidRDefault="00C739BD" w:rsidP="00137A45">
      <w:pPr>
        <w:tabs>
          <w:tab w:val="right" w:leader="dot" w:pos="9360"/>
        </w:tabs>
        <w:jc w:val="center"/>
        <w:rPr>
          <w:b/>
          <w:color w:val="FF0000"/>
        </w:rPr>
      </w:pPr>
    </w:p>
    <w:p w:rsidR="00C739BD" w:rsidRDefault="00C739BD" w:rsidP="00137A45">
      <w:pPr>
        <w:tabs>
          <w:tab w:val="right" w:leader="dot" w:pos="9360"/>
        </w:tabs>
        <w:jc w:val="center"/>
        <w:rPr>
          <w:b/>
          <w:color w:val="FF0000"/>
        </w:rPr>
      </w:pPr>
    </w:p>
    <w:p w:rsidR="00C739BD" w:rsidRDefault="00C739BD" w:rsidP="00137A45">
      <w:pPr>
        <w:tabs>
          <w:tab w:val="right" w:leader="dot" w:pos="9360"/>
        </w:tabs>
        <w:jc w:val="center"/>
        <w:rPr>
          <w:b/>
          <w:color w:val="FF0000"/>
        </w:rPr>
      </w:pPr>
    </w:p>
    <w:p w:rsidR="00C739BD" w:rsidRDefault="00C739BD" w:rsidP="00137A45">
      <w:pPr>
        <w:tabs>
          <w:tab w:val="right" w:leader="dot" w:pos="9360"/>
        </w:tabs>
        <w:jc w:val="center"/>
        <w:rPr>
          <w:b/>
          <w:color w:val="FF0000"/>
        </w:rPr>
      </w:pPr>
    </w:p>
    <w:p w:rsidR="00C739BD" w:rsidRDefault="00C739BD" w:rsidP="00137A45">
      <w:pPr>
        <w:tabs>
          <w:tab w:val="right" w:leader="dot" w:pos="9360"/>
        </w:tabs>
        <w:jc w:val="center"/>
        <w:rPr>
          <w:b/>
          <w:color w:val="FF0000"/>
        </w:rPr>
      </w:pPr>
    </w:p>
    <w:p w:rsidR="00C739BD" w:rsidRDefault="00C739BD" w:rsidP="00137A45">
      <w:pPr>
        <w:tabs>
          <w:tab w:val="right" w:leader="dot" w:pos="9360"/>
        </w:tabs>
        <w:jc w:val="center"/>
        <w:rPr>
          <w:b/>
          <w:color w:val="FF0000"/>
        </w:rPr>
      </w:pPr>
    </w:p>
    <w:p w:rsidR="00C739BD" w:rsidRDefault="00C739BD" w:rsidP="00137A45">
      <w:pPr>
        <w:tabs>
          <w:tab w:val="right" w:leader="dot" w:pos="9360"/>
        </w:tabs>
        <w:jc w:val="center"/>
        <w:rPr>
          <w:b/>
          <w:color w:val="FF0000"/>
        </w:rPr>
      </w:pPr>
    </w:p>
    <w:p w:rsidR="00C739BD" w:rsidRDefault="00C739BD" w:rsidP="00137A45">
      <w:pPr>
        <w:tabs>
          <w:tab w:val="right" w:leader="dot" w:pos="9360"/>
        </w:tabs>
        <w:jc w:val="center"/>
        <w:rPr>
          <w:b/>
          <w:color w:val="FF0000"/>
        </w:rPr>
      </w:pPr>
    </w:p>
    <w:p w:rsidR="00C739BD" w:rsidRDefault="00C739BD" w:rsidP="00137A45">
      <w:pPr>
        <w:tabs>
          <w:tab w:val="right" w:leader="dot" w:pos="9360"/>
        </w:tabs>
        <w:jc w:val="center"/>
        <w:rPr>
          <w:b/>
          <w:color w:val="FF0000"/>
        </w:rPr>
      </w:pPr>
    </w:p>
    <w:p w:rsidR="00C739BD" w:rsidRDefault="00C739BD" w:rsidP="00137A45">
      <w:pPr>
        <w:tabs>
          <w:tab w:val="right" w:leader="dot" w:pos="9360"/>
        </w:tabs>
        <w:jc w:val="center"/>
        <w:rPr>
          <w:b/>
          <w:color w:val="FF0000"/>
        </w:rPr>
      </w:pPr>
    </w:p>
    <w:p w:rsidR="00C739BD" w:rsidRDefault="00C739BD" w:rsidP="00137A45">
      <w:pPr>
        <w:tabs>
          <w:tab w:val="right" w:leader="dot" w:pos="9360"/>
        </w:tabs>
        <w:jc w:val="center"/>
        <w:rPr>
          <w:b/>
          <w:color w:val="FF0000"/>
        </w:rPr>
      </w:pPr>
    </w:p>
    <w:p w:rsidR="00C739BD" w:rsidRDefault="00C739BD" w:rsidP="00137A45">
      <w:pPr>
        <w:tabs>
          <w:tab w:val="right" w:leader="dot" w:pos="9360"/>
        </w:tabs>
        <w:jc w:val="center"/>
        <w:rPr>
          <w:b/>
          <w:color w:val="FF0000"/>
        </w:rPr>
      </w:pPr>
    </w:p>
    <w:p w:rsidR="00C739BD" w:rsidRDefault="00C739BD" w:rsidP="00137A45">
      <w:pPr>
        <w:tabs>
          <w:tab w:val="right" w:leader="dot" w:pos="9360"/>
        </w:tabs>
        <w:jc w:val="center"/>
        <w:rPr>
          <w:b/>
          <w:color w:val="FF0000"/>
        </w:rPr>
      </w:pPr>
    </w:p>
    <w:p w:rsidR="00C739BD" w:rsidRDefault="00C739BD" w:rsidP="00137A45">
      <w:pPr>
        <w:tabs>
          <w:tab w:val="right" w:leader="dot" w:pos="9360"/>
        </w:tabs>
        <w:jc w:val="center"/>
        <w:rPr>
          <w:b/>
          <w:color w:val="FF0000"/>
        </w:rPr>
      </w:pPr>
    </w:p>
    <w:p w:rsidR="00C739BD" w:rsidRDefault="00C739BD" w:rsidP="00137A45">
      <w:pPr>
        <w:tabs>
          <w:tab w:val="right" w:leader="dot" w:pos="9360"/>
        </w:tabs>
        <w:jc w:val="center"/>
        <w:rPr>
          <w:b/>
          <w:color w:val="FF0000"/>
        </w:rPr>
      </w:pPr>
    </w:p>
    <w:p w:rsidR="00AF43F8" w:rsidRPr="00587150" w:rsidRDefault="00137A45" w:rsidP="00137A45">
      <w:pPr>
        <w:tabs>
          <w:tab w:val="right" w:leader="dot" w:pos="9360"/>
        </w:tabs>
        <w:jc w:val="center"/>
        <w:rPr>
          <w:b/>
        </w:rPr>
      </w:pPr>
      <w:r w:rsidRPr="00587150">
        <w:rPr>
          <w:b/>
        </w:rPr>
        <w:lastRenderedPageBreak/>
        <w:t>Appendix B</w:t>
      </w:r>
    </w:p>
    <w:p w:rsidR="00137A45" w:rsidRPr="00587150" w:rsidRDefault="00137A45" w:rsidP="00137A45">
      <w:pPr>
        <w:tabs>
          <w:tab w:val="right" w:leader="dot" w:pos="9360"/>
        </w:tabs>
        <w:jc w:val="center"/>
        <w:rPr>
          <w:b/>
        </w:rPr>
      </w:pPr>
      <w:r w:rsidRPr="00587150">
        <w:rPr>
          <w:b/>
        </w:rPr>
        <w:t xml:space="preserve"> PDM Planning Team Agendas, Sign-in Sheets, and Minutes </w:t>
      </w:r>
    </w:p>
    <w:p w:rsidR="00137A45" w:rsidRPr="00F64058" w:rsidRDefault="00137A45" w:rsidP="00137A45">
      <w:pPr>
        <w:jc w:val="center"/>
        <w:rPr>
          <w:b/>
          <w:color w:val="FF0000"/>
        </w:rPr>
      </w:pPr>
    </w:p>
    <w:p w:rsidR="00137A45" w:rsidRPr="00F64058" w:rsidRDefault="00137A45">
      <w:pPr>
        <w:rPr>
          <w:b/>
          <w:color w:val="FF0000"/>
        </w:rPr>
      </w:pPr>
    </w:p>
    <w:p w:rsidR="0054618A" w:rsidRPr="00F64058" w:rsidRDefault="0054618A">
      <w:pPr>
        <w:rPr>
          <w:b/>
          <w:color w:val="FF0000"/>
        </w:rPr>
      </w:pPr>
    </w:p>
    <w:p w:rsidR="00FD08AD" w:rsidRPr="005B2169" w:rsidRDefault="00137A45" w:rsidP="00FD08AD">
      <w:pPr>
        <w:ind w:left="360"/>
        <w:jc w:val="center"/>
        <w:rPr>
          <w:b/>
          <w:bCs/>
        </w:rPr>
      </w:pPr>
      <w:r w:rsidRPr="00F64058">
        <w:rPr>
          <w:b/>
          <w:color w:val="FF0000"/>
        </w:rPr>
        <w:br w:type="page"/>
      </w:r>
      <w:r w:rsidR="00AD65C1" w:rsidRPr="005B2169">
        <w:rPr>
          <w:b/>
          <w:bCs/>
        </w:rPr>
        <w:lastRenderedPageBreak/>
        <w:t>Brookings</w:t>
      </w:r>
      <w:r w:rsidR="00FD08AD" w:rsidRPr="005B2169">
        <w:rPr>
          <w:b/>
          <w:bCs/>
        </w:rPr>
        <w:t xml:space="preserve"> County</w:t>
      </w:r>
    </w:p>
    <w:p w:rsidR="00FD08AD" w:rsidRPr="005B2169" w:rsidRDefault="00FD08AD" w:rsidP="00FD08AD">
      <w:pPr>
        <w:ind w:left="360"/>
        <w:jc w:val="center"/>
        <w:rPr>
          <w:b/>
          <w:bCs/>
        </w:rPr>
      </w:pPr>
      <w:r w:rsidRPr="005B2169">
        <w:rPr>
          <w:b/>
          <w:bCs/>
        </w:rPr>
        <w:t>Pre-disaster Mitigation Plan Kickoff Meeting</w:t>
      </w:r>
    </w:p>
    <w:p w:rsidR="00FD08AD" w:rsidRPr="005B2169" w:rsidRDefault="005B2169" w:rsidP="00FD08AD">
      <w:pPr>
        <w:ind w:left="360"/>
        <w:jc w:val="center"/>
        <w:rPr>
          <w:b/>
          <w:bCs/>
        </w:rPr>
      </w:pPr>
      <w:r w:rsidRPr="005B2169">
        <w:rPr>
          <w:b/>
          <w:bCs/>
        </w:rPr>
        <w:t>12:30</w:t>
      </w:r>
      <w:r w:rsidR="00FD08AD" w:rsidRPr="005B2169">
        <w:rPr>
          <w:b/>
          <w:bCs/>
        </w:rPr>
        <w:t xml:space="preserve"> p.m. </w:t>
      </w:r>
      <w:r w:rsidRPr="005B2169">
        <w:rPr>
          <w:b/>
          <w:bCs/>
        </w:rPr>
        <w:t>Wednesday</w:t>
      </w:r>
      <w:r w:rsidR="00FD08AD" w:rsidRPr="005B2169">
        <w:rPr>
          <w:b/>
          <w:bCs/>
        </w:rPr>
        <w:t xml:space="preserve">, </w:t>
      </w:r>
      <w:r w:rsidRPr="005B2169">
        <w:rPr>
          <w:b/>
          <w:bCs/>
        </w:rPr>
        <w:t>September 26, 2018</w:t>
      </w:r>
    </w:p>
    <w:p w:rsidR="00FD08AD" w:rsidRPr="005B2169" w:rsidRDefault="005B2169" w:rsidP="00FD08AD">
      <w:pPr>
        <w:ind w:left="360"/>
        <w:jc w:val="center"/>
        <w:rPr>
          <w:b/>
          <w:bCs/>
        </w:rPr>
      </w:pPr>
      <w:r w:rsidRPr="005B2169">
        <w:rPr>
          <w:b/>
          <w:bCs/>
        </w:rPr>
        <w:t>Brookings City &amp; County Government Center</w:t>
      </w:r>
    </w:p>
    <w:p w:rsidR="005B2169" w:rsidRPr="005B2169" w:rsidRDefault="005B2169" w:rsidP="00FD08AD">
      <w:pPr>
        <w:ind w:left="360"/>
        <w:jc w:val="center"/>
        <w:rPr>
          <w:b/>
          <w:bCs/>
        </w:rPr>
      </w:pPr>
      <w:r w:rsidRPr="005B2169">
        <w:rPr>
          <w:b/>
          <w:bCs/>
        </w:rPr>
        <w:t>Community Room (Room 300)</w:t>
      </w:r>
    </w:p>
    <w:p w:rsidR="00FD08AD" w:rsidRPr="005B2169" w:rsidRDefault="00FD08AD" w:rsidP="00FD08AD">
      <w:pPr>
        <w:ind w:left="360"/>
        <w:rPr>
          <w:b/>
          <w:bCs/>
        </w:rPr>
      </w:pPr>
    </w:p>
    <w:p w:rsidR="00FD08AD" w:rsidRPr="005B2169" w:rsidRDefault="00FD08AD" w:rsidP="00FD08AD">
      <w:pPr>
        <w:ind w:left="360"/>
        <w:jc w:val="center"/>
        <w:rPr>
          <w:b/>
          <w:bCs/>
        </w:rPr>
      </w:pPr>
      <w:r w:rsidRPr="005B2169">
        <w:rPr>
          <w:b/>
          <w:bCs/>
        </w:rPr>
        <w:t>Agenda</w:t>
      </w:r>
    </w:p>
    <w:p w:rsidR="00FD08AD" w:rsidRPr="005B2169" w:rsidRDefault="00FD08AD" w:rsidP="00FD08AD">
      <w:pPr>
        <w:ind w:left="360"/>
        <w:rPr>
          <w:b/>
          <w:bCs/>
        </w:rPr>
      </w:pPr>
    </w:p>
    <w:p w:rsidR="00FD08AD" w:rsidRPr="005B2169" w:rsidRDefault="00FD08AD" w:rsidP="00DA623A">
      <w:pPr>
        <w:numPr>
          <w:ilvl w:val="0"/>
          <w:numId w:val="42"/>
        </w:numPr>
        <w:rPr>
          <w:b/>
          <w:bCs/>
        </w:rPr>
      </w:pPr>
      <w:r w:rsidRPr="005B2169">
        <w:rPr>
          <w:b/>
          <w:bCs/>
        </w:rPr>
        <w:t>Introduction of team members</w:t>
      </w:r>
    </w:p>
    <w:p w:rsidR="00FD08AD" w:rsidRPr="005B2169" w:rsidRDefault="00FD08AD" w:rsidP="00DA623A">
      <w:pPr>
        <w:numPr>
          <w:ilvl w:val="0"/>
          <w:numId w:val="42"/>
        </w:numPr>
        <w:rPr>
          <w:b/>
          <w:bCs/>
        </w:rPr>
      </w:pPr>
      <w:r w:rsidRPr="005B2169">
        <w:rPr>
          <w:b/>
          <w:bCs/>
        </w:rPr>
        <w:t>What is mitigation planning</w:t>
      </w:r>
    </w:p>
    <w:p w:rsidR="00FD08AD" w:rsidRPr="005B2169" w:rsidRDefault="00FD08AD" w:rsidP="00DA623A">
      <w:pPr>
        <w:numPr>
          <w:ilvl w:val="0"/>
          <w:numId w:val="42"/>
        </w:numPr>
        <w:rPr>
          <w:b/>
          <w:bCs/>
        </w:rPr>
      </w:pPr>
      <w:r w:rsidRPr="005B2169">
        <w:rPr>
          <w:b/>
          <w:bCs/>
        </w:rPr>
        <w:t xml:space="preserve">Why is </w:t>
      </w:r>
      <w:r w:rsidR="00AD65C1" w:rsidRPr="005B2169">
        <w:rPr>
          <w:b/>
          <w:bCs/>
        </w:rPr>
        <w:t>Brookings</w:t>
      </w:r>
      <w:r w:rsidRPr="005B2169">
        <w:rPr>
          <w:b/>
          <w:bCs/>
        </w:rPr>
        <w:t xml:space="preserve"> County updating the Pre-Disaster Mitigation Plan</w:t>
      </w:r>
    </w:p>
    <w:p w:rsidR="00FD08AD" w:rsidRPr="005B2169" w:rsidRDefault="00FD08AD" w:rsidP="00DA623A">
      <w:pPr>
        <w:numPr>
          <w:ilvl w:val="0"/>
          <w:numId w:val="42"/>
        </w:numPr>
        <w:rPr>
          <w:b/>
          <w:bCs/>
        </w:rPr>
      </w:pPr>
      <w:r w:rsidRPr="005B2169">
        <w:rPr>
          <w:b/>
          <w:bCs/>
        </w:rPr>
        <w:t>Review plan components</w:t>
      </w:r>
    </w:p>
    <w:p w:rsidR="00FD08AD" w:rsidRPr="005B2169" w:rsidRDefault="00FD08AD" w:rsidP="00DA623A">
      <w:pPr>
        <w:numPr>
          <w:ilvl w:val="0"/>
          <w:numId w:val="42"/>
        </w:numPr>
        <w:rPr>
          <w:b/>
          <w:bCs/>
        </w:rPr>
      </w:pPr>
      <w:r w:rsidRPr="005B2169">
        <w:rPr>
          <w:b/>
          <w:bCs/>
        </w:rPr>
        <w:t>Review timeline/scope</w:t>
      </w:r>
    </w:p>
    <w:p w:rsidR="00FD08AD" w:rsidRPr="005B2169" w:rsidRDefault="00FD08AD" w:rsidP="00FD08AD">
      <w:pPr>
        <w:rPr>
          <w:vanish/>
          <w:highlight w:val="red"/>
        </w:rPr>
      </w:pPr>
    </w:p>
    <w:p w:rsidR="00FD08AD" w:rsidRPr="005B2169" w:rsidRDefault="00FD08AD" w:rsidP="00FD08AD">
      <w:pPr>
        <w:rPr>
          <w:highlight w:val="red"/>
        </w:rPr>
      </w:pPr>
    </w:p>
    <w:p w:rsidR="00FD08AD" w:rsidRPr="00931051" w:rsidRDefault="00FD08AD">
      <w:pPr>
        <w:rPr>
          <w:b/>
          <w:color w:val="FF0000"/>
          <w:highlight w:val="red"/>
        </w:rPr>
      </w:pPr>
    </w:p>
    <w:p w:rsidR="00FD08AD" w:rsidRPr="00931051" w:rsidRDefault="00FD08AD">
      <w:pPr>
        <w:rPr>
          <w:color w:val="FF0000"/>
          <w:sz w:val="20"/>
          <w:szCs w:val="20"/>
          <w:highlight w:val="red"/>
        </w:rPr>
      </w:pPr>
      <w:r w:rsidRPr="00931051">
        <w:rPr>
          <w:color w:val="FF0000"/>
          <w:sz w:val="20"/>
          <w:szCs w:val="20"/>
          <w:highlight w:val="red"/>
        </w:rPr>
        <w:br w:type="page"/>
      </w:r>
    </w:p>
    <w:p w:rsidR="000376A0" w:rsidRPr="00931051" w:rsidRDefault="003C431B">
      <w:pPr>
        <w:rPr>
          <w:color w:val="FF0000"/>
          <w:sz w:val="20"/>
          <w:szCs w:val="20"/>
          <w:highlight w:val="red"/>
        </w:rPr>
      </w:pPr>
      <w:r>
        <w:rPr>
          <w:noProof/>
        </w:rPr>
        <w:lastRenderedPageBreak/>
        <w:drawing>
          <wp:anchor distT="0" distB="0" distL="114300" distR="114300" simplePos="0" relativeHeight="251633664" behindDoc="0" locked="0" layoutInCell="1" allowOverlap="1">
            <wp:simplePos x="0" y="0"/>
            <wp:positionH relativeFrom="margin">
              <wp:align>right</wp:align>
            </wp:positionH>
            <wp:positionV relativeFrom="paragraph">
              <wp:posOffset>-400050</wp:posOffset>
            </wp:positionV>
            <wp:extent cx="5939790" cy="7772400"/>
            <wp:effectExtent l="0" t="0" r="3810" b="0"/>
            <wp:wrapNone/>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39790" cy="7772400"/>
                    </a:xfrm>
                    <a:prstGeom prst="rect">
                      <a:avLst/>
                    </a:prstGeom>
                    <a:noFill/>
                  </pic:spPr>
                </pic:pic>
              </a:graphicData>
            </a:graphic>
            <wp14:sizeRelH relativeFrom="page">
              <wp14:pctWidth>0</wp14:pctWidth>
            </wp14:sizeRelH>
            <wp14:sizeRelV relativeFrom="page">
              <wp14:pctHeight>0</wp14:pctHeight>
            </wp14:sizeRelV>
          </wp:anchor>
        </w:drawing>
      </w:r>
    </w:p>
    <w:p w:rsidR="000376A0" w:rsidRPr="00931051" w:rsidRDefault="000376A0">
      <w:pPr>
        <w:rPr>
          <w:color w:val="FF0000"/>
          <w:sz w:val="20"/>
          <w:szCs w:val="20"/>
          <w:highlight w:val="red"/>
        </w:rPr>
      </w:pPr>
    </w:p>
    <w:p w:rsidR="000376A0" w:rsidRPr="00931051" w:rsidRDefault="000376A0">
      <w:pPr>
        <w:rPr>
          <w:color w:val="FF0000"/>
          <w:sz w:val="20"/>
          <w:szCs w:val="20"/>
          <w:highlight w:val="red"/>
        </w:rPr>
      </w:pPr>
      <w:r w:rsidRPr="00931051">
        <w:rPr>
          <w:color w:val="FF0000"/>
          <w:sz w:val="20"/>
          <w:szCs w:val="20"/>
          <w:highlight w:val="red"/>
        </w:rPr>
        <w:br w:type="page"/>
      </w:r>
    </w:p>
    <w:p w:rsidR="00FD08AD" w:rsidRPr="004D0D35" w:rsidRDefault="00FD08AD">
      <w:pPr>
        <w:rPr>
          <w:sz w:val="20"/>
          <w:szCs w:val="20"/>
        </w:rPr>
      </w:pPr>
    </w:p>
    <w:p w:rsidR="002267EC" w:rsidRPr="004D0D35" w:rsidRDefault="002267EC" w:rsidP="002267EC">
      <w:pPr>
        <w:jc w:val="center"/>
        <w:rPr>
          <w:sz w:val="20"/>
          <w:szCs w:val="20"/>
        </w:rPr>
      </w:pPr>
      <w:r w:rsidRPr="004D0D35">
        <w:rPr>
          <w:sz w:val="20"/>
          <w:szCs w:val="20"/>
        </w:rPr>
        <w:t>Minutes</w:t>
      </w:r>
    </w:p>
    <w:p w:rsidR="002267EC" w:rsidRPr="004D0D35" w:rsidRDefault="00AD65C1" w:rsidP="002267EC">
      <w:pPr>
        <w:jc w:val="center"/>
        <w:rPr>
          <w:sz w:val="20"/>
          <w:szCs w:val="20"/>
        </w:rPr>
      </w:pPr>
      <w:r w:rsidRPr="004D0D35">
        <w:rPr>
          <w:sz w:val="20"/>
          <w:szCs w:val="20"/>
        </w:rPr>
        <w:t>Brookings</w:t>
      </w:r>
      <w:r w:rsidR="002267EC" w:rsidRPr="004D0D35">
        <w:rPr>
          <w:sz w:val="20"/>
          <w:szCs w:val="20"/>
        </w:rPr>
        <w:t xml:space="preserve"> County Pre-Disaster Mitigation Plan Team Kick-Off Meeting</w:t>
      </w:r>
    </w:p>
    <w:p w:rsidR="002267EC" w:rsidRPr="004D0D35" w:rsidRDefault="005B2169" w:rsidP="002267EC">
      <w:pPr>
        <w:jc w:val="center"/>
        <w:rPr>
          <w:sz w:val="20"/>
          <w:szCs w:val="20"/>
        </w:rPr>
      </w:pPr>
      <w:r w:rsidRPr="004D0D35">
        <w:rPr>
          <w:sz w:val="20"/>
          <w:szCs w:val="20"/>
        </w:rPr>
        <w:t>September 26, 2018</w:t>
      </w:r>
    </w:p>
    <w:p w:rsidR="002267EC" w:rsidRPr="004D0D35" w:rsidRDefault="005B2169" w:rsidP="002267EC">
      <w:pPr>
        <w:jc w:val="center"/>
        <w:rPr>
          <w:sz w:val="20"/>
          <w:szCs w:val="20"/>
        </w:rPr>
      </w:pPr>
      <w:r w:rsidRPr="004D0D35">
        <w:rPr>
          <w:sz w:val="20"/>
          <w:szCs w:val="20"/>
        </w:rPr>
        <w:t xml:space="preserve">Brookings City &amp; County Government Center </w:t>
      </w:r>
    </w:p>
    <w:p w:rsidR="005B2169" w:rsidRPr="004D0D35" w:rsidRDefault="005B2169" w:rsidP="002267EC">
      <w:pPr>
        <w:jc w:val="center"/>
        <w:rPr>
          <w:sz w:val="20"/>
          <w:szCs w:val="20"/>
        </w:rPr>
      </w:pPr>
      <w:r w:rsidRPr="004D0D35">
        <w:rPr>
          <w:sz w:val="20"/>
          <w:szCs w:val="20"/>
        </w:rPr>
        <w:t>Community Room (Room 300)</w:t>
      </w:r>
    </w:p>
    <w:p w:rsidR="005B2169" w:rsidRPr="004D0D35" w:rsidRDefault="005B2169" w:rsidP="002267EC">
      <w:pPr>
        <w:jc w:val="center"/>
        <w:rPr>
          <w:sz w:val="20"/>
          <w:szCs w:val="20"/>
        </w:rPr>
      </w:pPr>
      <w:r w:rsidRPr="004D0D35">
        <w:rPr>
          <w:sz w:val="20"/>
          <w:szCs w:val="20"/>
        </w:rPr>
        <w:t>12:30PM</w:t>
      </w:r>
    </w:p>
    <w:p w:rsidR="002267EC" w:rsidRPr="004D0D35" w:rsidRDefault="002267EC" w:rsidP="002267EC">
      <w:pPr>
        <w:rPr>
          <w:sz w:val="20"/>
          <w:szCs w:val="20"/>
        </w:rPr>
      </w:pPr>
    </w:p>
    <w:p w:rsidR="002267EC" w:rsidRPr="004D0D35" w:rsidRDefault="00DB04A3" w:rsidP="002267EC">
      <w:pPr>
        <w:rPr>
          <w:sz w:val="20"/>
          <w:szCs w:val="20"/>
        </w:rPr>
      </w:pPr>
      <w:r w:rsidRPr="004D0D35">
        <w:rPr>
          <w:sz w:val="20"/>
          <w:szCs w:val="20"/>
        </w:rPr>
        <w:t>1</w:t>
      </w:r>
      <w:r w:rsidR="00433256" w:rsidRPr="004D0D35">
        <w:rPr>
          <w:sz w:val="20"/>
          <w:szCs w:val="20"/>
        </w:rPr>
        <w:t>5</w:t>
      </w:r>
      <w:r w:rsidR="002267EC" w:rsidRPr="004D0D35">
        <w:rPr>
          <w:sz w:val="20"/>
          <w:szCs w:val="20"/>
        </w:rPr>
        <w:t xml:space="preserve"> individuals were in attendance:</w:t>
      </w:r>
    </w:p>
    <w:p w:rsidR="00F55486" w:rsidRPr="004D0D35" w:rsidRDefault="00F55486" w:rsidP="002267EC">
      <w:pPr>
        <w:rPr>
          <w:sz w:val="20"/>
          <w:szCs w:val="20"/>
        </w:rPr>
      </w:pPr>
    </w:p>
    <w:p w:rsidR="00F55486" w:rsidRPr="004D0D35" w:rsidRDefault="00433256" w:rsidP="002267EC">
      <w:pPr>
        <w:rPr>
          <w:sz w:val="20"/>
          <w:szCs w:val="20"/>
        </w:rPr>
      </w:pPr>
      <w:bookmarkStart w:id="4" w:name="_Hlk532607"/>
      <w:r w:rsidRPr="004D0D35">
        <w:rPr>
          <w:sz w:val="20"/>
          <w:szCs w:val="20"/>
        </w:rPr>
        <w:t>Robert Hill, Brookings County Emergency Management</w:t>
      </w:r>
    </w:p>
    <w:p w:rsidR="00433256" w:rsidRPr="004D0D35" w:rsidRDefault="00433256" w:rsidP="002267EC">
      <w:pPr>
        <w:rPr>
          <w:sz w:val="20"/>
          <w:szCs w:val="20"/>
        </w:rPr>
      </w:pPr>
      <w:r w:rsidRPr="004D0D35">
        <w:rPr>
          <w:sz w:val="20"/>
          <w:szCs w:val="20"/>
        </w:rPr>
        <w:t>Mike Bartley, Brookings County Commission</w:t>
      </w:r>
    </w:p>
    <w:p w:rsidR="00433256" w:rsidRPr="004D0D35" w:rsidRDefault="00433256" w:rsidP="002267EC">
      <w:pPr>
        <w:rPr>
          <w:sz w:val="20"/>
          <w:szCs w:val="20"/>
        </w:rPr>
      </w:pPr>
      <w:r w:rsidRPr="004D0D35">
        <w:rPr>
          <w:sz w:val="20"/>
          <w:szCs w:val="20"/>
        </w:rPr>
        <w:t>Jackie Lanning, Brookings City Engineering</w:t>
      </w:r>
    </w:p>
    <w:p w:rsidR="00433256" w:rsidRPr="004D0D35" w:rsidRDefault="00433256" w:rsidP="002267EC">
      <w:pPr>
        <w:rPr>
          <w:sz w:val="20"/>
          <w:szCs w:val="20"/>
        </w:rPr>
      </w:pPr>
      <w:r w:rsidRPr="004D0D35">
        <w:rPr>
          <w:sz w:val="20"/>
          <w:szCs w:val="20"/>
        </w:rPr>
        <w:t xml:space="preserve">Darrell Hartmann, Brookings City Fire Department </w:t>
      </w:r>
    </w:p>
    <w:p w:rsidR="00433256" w:rsidRPr="004D0D35" w:rsidRDefault="00433256" w:rsidP="002267EC">
      <w:pPr>
        <w:rPr>
          <w:sz w:val="20"/>
          <w:szCs w:val="20"/>
        </w:rPr>
      </w:pPr>
      <w:r w:rsidRPr="004D0D35">
        <w:rPr>
          <w:sz w:val="20"/>
          <w:szCs w:val="20"/>
        </w:rPr>
        <w:t>Dave Erickson, Brookings City Police Department</w:t>
      </w:r>
    </w:p>
    <w:p w:rsidR="00433256" w:rsidRPr="004D0D35" w:rsidRDefault="00433256" w:rsidP="002267EC">
      <w:pPr>
        <w:rPr>
          <w:sz w:val="20"/>
          <w:szCs w:val="20"/>
        </w:rPr>
      </w:pPr>
      <w:r w:rsidRPr="004D0D35">
        <w:rPr>
          <w:sz w:val="20"/>
          <w:szCs w:val="20"/>
        </w:rPr>
        <w:t>Jameson Berreth, Volga City Manager</w:t>
      </w:r>
    </w:p>
    <w:p w:rsidR="00433256" w:rsidRPr="004D0D35" w:rsidRDefault="00433256" w:rsidP="002267EC">
      <w:pPr>
        <w:rPr>
          <w:sz w:val="20"/>
          <w:szCs w:val="20"/>
        </w:rPr>
      </w:pPr>
      <w:r w:rsidRPr="004D0D35">
        <w:rPr>
          <w:sz w:val="20"/>
          <w:szCs w:val="20"/>
        </w:rPr>
        <w:t xml:space="preserve">Randy Santema, Volga Mayor </w:t>
      </w:r>
    </w:p>
    <w:p w:rsidR="00433256" w:rsidRPr="004D0D35" w:rsidRDefault="00433256" w:rsidP="002267EC">
      <w:pPr>
        <w:rPr>
          <w:sz w:val="20"/>
          <w:szCs w:val="20"/>
        </w:rPr>
      </w:pPr>
      <w:r w:rsidRPr="004D0D35">
        <w:rPr>
          <w:sz w:val="20"/>
          <w:szCs w:val="20"/>
        </w:rPr>
        <w:t>Jayme Trygstad, SDSU</w:t>
      </w:r>
    </w:p>
    <w:p w:rsidR="00433256" w:rsidRPr="004D0D35" w:rsidRDefault="00433256" w:rsidP="002267EC">
      <w:pPr>
        <w:rPr>
          <w:sz w:val="20"/>
          <w:szCs w:val="20"/>
        </w:rPr>
      </w:pPr>
      <w:r w:rsidRPr="004D0D35">
        <w:rPr>
          <w:sz w:val="20"/>
          <w:szCs w:val="20"/>
        </w:rPr>
        <w:t xml:space="preserve">Jeremy </w:t>
      </w:r>
      <w:proofErr w:type="spellStart"/>
      <w:r w:rsidRPr="004D0D35">
        <w:rPr>
          <w:sz w:val="20"/>
          <w:szCs w:val="20"/>
        </w:rPr>
        <w:t>Hinke</w:t>
      </w:r>
      <w:proofErr w:type="spellEnd"/>
      <w:r w:rsidRPr="004D0D35">
        <w:rPr>
          <w:sz w:val="20"/>
          <w:szCs w:val="20"/>
        </w:rPr>
        <w:t xml:space="preserve">, East Dakota Water Development District </w:t>
      </w:r>
    </w:p>
    <w:p w:rsidR="00433256" w:rsidRPr="004D0D35" w:rsidRDefault="00433256" w:rsidP="002267EC">
      <w:pPr>
        <w:rPr>
          <w:sz w:val="20"/>
          <w:szCs w:val="20"/>
        </w:rPr>
      </w:pPr>
      <w:r w:rsidRPr="004D0D35">
        <w:rPr>
          <w:sz w:val="20"/>
          <w:szCs w:val="20"/>
        </w:rPr>
        <w:t xml:space="preserve">Linda Gross, Brookings County Highway Department </w:t>
      </w:r>
    </w:p>
    <w:p w:rsidR="00433256" w:rsidRPr="004D0D35" w:rsidRDefault="00433256" w:rsidP="002267EC">
      <w:pPr>
        <w:rPr>
          <w:sz w:val="20"/>
          <w:szCs w:val="20"/>
        </w:rPr>
      </w:pPr>
      <w:r w:rsidRPr="004D0D35">
        <w:rPr>
          <w:sz w:val="20"/>
          <w:szCs w:val="20"/>
        </w:rPr>
        <w:t xml:space="preserve">Gordon </w:t>
      </w:r>
      <w:proofErr w:type="spellStart"/>
      <w:r w:rsidRPr="004D0D35">
        <w:rPr>
          <w:sz w:val="20"/>
          <w:szCs w:val="20"/>
        </w:rPr>
        <w:t>Dekkanga</w:t>
      </w:r>
      <w:proofErr w:type="spellEnd"/>
      <w:r w:rsidRPr="004D0D35">
        <w:rPr>
          <w:sz w:val="20"/>
          <w:szCs w:val="20"/>
        </w:rPr>
        <w:t>, Brookings Health System</w:t>
      </w:r>
    </w:p>
    <w:p w:rsidR="00433256" w:rsidRPr="004D0D35" w:rsidRDefault="00433256" w:rsidP="002267EC">
      <w:pPr>
        <w:rPr>
          <w:sz w:val="20"/>
          <w:szCs w:val="20"/>
        </w:rPr>
      </w:pPr>
      <w:r w:rsidRPr="004D0D35">
        <w:rPr>
          <w:sz w:val="20"/>
          <w:szCs w:val="20"/>
        </w:rPr>
        <w:t xml:space="preserve">Stacy Steffensen, Brookings County Staff   </w:t>
      </w:r>
    </w:p>
    <w:p w:rsidR="00433256" w:rsidRPr="004D0D35" w:rsidRDefault="00433256" w:rsidP="002267EC">
      <w:pPr>
        <w:rPr>
          <w:sz w:val="20"/>
          <w:szCs w:val="20"/>
        </w:rPr>
      </w:pPr>
      <w:r w:rsidRPr="004D0D35">
        <w:rPr>
          <w:sz w:val="20"/>
          <w:szCs w:val="20"/>
        </w:rPr>
        <w:t xml:space="preserve">Luke Muller, First District </w:t>
      </w:r>
    </w:p>
    <w:p w:rsidR="00433256" w:rsidRPr="004D0D35" w:rsidRDefault="00433256" w:rsidP="002267EC">
      <w:pPr>
        <w:rPr>
          <w:sz w:val="20"/>
          <w:szCs w:val="20"/>
        </w:rPr>
      </w:pPr>
      <w:r w:rsidRPr="004D0D35">
        <w:rPr>
          <w:sz w:val="20"/>
          <w:szCs w:val="20"/>
        </w:rPr>
        <w:t xml:space="preserve">Thomas Nealon, First District </w:t>
      </w:r>
    </w:p>
    <w:p w:rsidR="00433256" w:rsidRPr="004D0D35" w:rsidRDefault="00433256" w:rsidP="002267EC">
      <w:pPr>
        <w:rPr>
          <w:sz w:val="20"/>
          <w:szCs w:val="20"/>
        </w:rPr>
      </w:pPr>
      <w:r w:rsidRPr="004D0D35">
        <w:rPr>
          <w:sz w:val="20"/>
          <w:szCs w:val="20"/>
        </w:rPr>
        <w:t xml:space="preserve">Mark McLaughlin, First District </w:t>
      </w:r>
    </w:p>
    <w:bookmarkEnd w:id="4"/>
    <w:p w:rsidR="00433256" w:rsidRPr="004D0D35" w:rsidRDefault="00433256" w:rsidP="002267EC">
      <w:pPr>
        <w:rPr>
          <w:sz w:val="20"/>
          <w:szCs w:val="20"/>
        </w:rPr>
      </w:pPr>
    </w:p>
    <w:p w:rsidR="00F55486" w:rsidRPr="004D0D35" w:rsidRDefault="00F55486" w:rsidP="002267EC">
      <w:pPr>
        <w:rPr>
          <w:sz w:val="20"/>
          <w:szCs w:val="20"/>
        </w:rPr>
      </w:pPr>
    </w:p>
    <w:p w:rsidR="002267EC" w:rsidRPr="004D0D35" w:rsidRDefault="00AD65C1" w:rsidP="002267EC">
      <w:pPr>
        <w:rPr>
          <w:sz w:val="20"/>
          <w:szCs w:val="20"/>
        </w:rPr>
      </w:pPr>
      <w:r w:rsidRPr="004D0D35">
        <w:rPr>
          <w:sz w:val="20"/>
          <w:szCs w:val="20"/>
        </w:rPr>
        <w:t>Brookings</w:t>
      </w:r>
      <w:r w:rsidR="002267EC" w:rsidRPr="004D0D35">
        <w:rPr>
          <w:sz w:val="20"/>
          <w:szCs w:val="20"/>
        </w:rPr>
        <w:t xml:space="preserve"> County Emergency Management Director </w:t>
      </w:r>
      <w:r w:rsidR="00433256" w:rsidRPr="004D0D35">
        <w:rPr>
          <w:sz w:val="20"/>
          <w:szCs w:val="20"/>
        </w:rPr>
        <w:t xml:space="preserve">Robert Hill </w:t>
      </w:r>
      <w:r w:rsidR="002267EC" w:rsidRPr="004D0D35">
        <w:rPr>
          <w:sz w:val="20"/>
          <w:szCs w:val="20"/>
        </w:rPr>
        <w:t xml:space="preserve">welcomed those in attendance and had Team members introduce themselves and what entity they represented. </w:t>
      </w:r>
      <w:proofErr w:type="spellStart"/>
      <w:r w:rsidR="00D45891" w:rsidRPr="004D0D35">
        <w:rPr>
          <w:sz w:val="20"/>
          <w:szCs w:val="20"/>
        </w:rPr>
        <w:t>Struwe</w:t>
      </w:r>
      <w:proofErr w:type="spellEnd"/>
      <w:r w:rsidR="002267EC" w:rsidRPr="004D0D35">
        <w:rPr>
          <w:sz w:val="20"/>
          <w:szCs w:val="20"/>
        </w:rPr>
        <w:t xml:space="preserve"> then introduced </w:t>
      </w:r>
      <w:r w:rsidR="00D45891" w:rsidRPr="004D0D35">
        <w:rPr>
          <w:sz w:val="20"/>
          <w:szCs w:val="20"/>
        </w:rPr>
        <w:t xml:space="preserve">Luke Muller, </w:t>
      </w:r>
      <w:r w:rsidR="00433256" w:rsidRPr="004D0D35">
        <w:rPr>
          <w:sz w:val="20"/>
          <w:szCs w:val="20"/>
        </w:rPr>
        <w:t>Thomas Nealon</w:t>
      </w:r>
      <w:r w:rsidR="00D45891" w:rsidRPr="004D0D35">
        <w:rPr>
          <w:sz w:val="20"/>
          <w:szCs w:val="20"/>
        </w:rPr>
        <w:t xml:space="preserve">, and </w:t>
      </w:r>
      <w:r w:rsidR="00433256" w:rsidRPr="004D0D35">
        <w:rPr>
          <w:sz w:val="20"/>
          <w:szCs w:val="20"/>
        </w:rPr>
        <w:t>Mark McLaughlin</w:t>
      </w:r>
      <w:r w:rsidR="002267EC" w:rsidRPr="004D0D35">
        <w:rPr>
          <w:sz w:val="20"/>
          <w:szCs w:val="20"/>
        </w:rPr>
        <w:t xml:space="preserve"> of the First District Association of Local Governments.</w:t>
      </w:r>
    </w:p>
    <w:p w:rsidR="002267EC" w:rsidRPr="004D0D35" w:rsidRDefault="002267EC" w:rsidP="002267EC">
      <w:pPr>
        <w:rPr>
          <w:sz w:val="20"/>
          <w:szCs w:val="20"/>
        </w:rPr>
      </w:pPr>
    </w:p>
    <w:p w:rsidR="002267EC" w:rsidRPr="004D0D35" w:rsidRDefault="00D45891" w:rsidP="002267EC">
      <w:pPr>
        <w:rPr>
          <w:sz w:val="20"/>
          <w:szCs w:val="20"/>
        </w:rPr>
      </w:pPr>
      <w:r w:rsidRPr="004D0D35">
        <w:rPr>
          <w:sz w:val="20"/>
          <w:szCs w:val="20"/>
        </w:rPr>
        <w:t>Muller</w:t>
      </w:r>
      <w:r w:rsidR="00433256" w:rsidRPr="004D0D35">
        <w:rPr>
          <w:sz w:val="20"/>
          <w:szCs w:val="20"/>
        </w:rPr>
        <w:t xml:space="preserve"> and Nealon</w:t>
      </w:r>
      <w:r w:rsidR="002267EC" w:rsidRPr="004D0D35">
        <w:rPr>
          <w:sz w:val="20"/>
          <w:szCs w:val="20"/>
        </w:rPr>
        <w:t xml:space="preserve"> provided an overview of what is mitigation planning and why the county is required to update their Pre-Disaster Mitigation (PDM) Plan. Muller also provided a review of the components to be included within the plan (risk assessment, vulnerability, proposed mitigation actions).</w:t>
      </w:r>
    </w:p>
    <w:p w:rsidR="002267EC" w:rsidRPr="004D0D35" w:rsidRDefault="002267EC" w:rsidP="002267EC">
      <w:pPr>
        <w:rPr>
          <w:sz w:val="20"/>
          <w:szCs w:val="20"/>
        </w:rPr>
      </w:pPr>
    </w:p>
    <w:p w:rsidR="002267EC" w:rsidRPr="004D0D35" w:rsidRDefault="002267EC" w:rsidP="002267EC">
      <w:pPr>
        <w:rPr>
          <w:sz w:val="20"/>
          <w:szCs w:val="20"/>
        </w:rPr>
      </w:pPr>
      <w:r w:rsidRPr="004D0D35">
        <w:rPr>
          <w:sz w:val="20"/>
          <w:szCs w:val="20"/>
        </w:rPr>
        <w:t>Planning Team representatives provided information regarding mitigation activities within their own respective entities. A general review of the existing Pre-Disaster Mitigation Plan started by defining work responsibilities, having the First District doing background and research, and the PDM Team providing oversight and guidelines throughout the process. The timeline and scope of project were reviewed.</w:t>
      </w:r>
    </w:p>
    <w:p w:rsidR="002267EC" w:rsidRPr="004D0D35" w:rsidRDefault="002267EC" w:rsidP="002267EC">
      <w:pPr>
        <w:rPr>
          <w:sz w:val="20"/>
          <w:szCs w:val="20"/>
        </w:rPr>
      </w:pPr>
    </w:p>
    <w:p w:rsidR="002267EC" w:rsidRPr="004D0D35" w:rsidRDefault="002267EC" w:rsidP="002267EC">
      <w:pPr>
        <w:rPr>
          <w:sz w:val="20"/>
          <w:szCs w:val="20"/>
        </w:rPr>
      </w:pPr>
      <w:r w:rsidRPr="004D0D35">
        <w:rPr>
          <w:sz w:val="20"/>
          <w:szCs w:val="20"/>
        </w:rPr>
        <w:t xml:space="preserve">Meeting adjourned at </w:t>
      </w:r>
      <w:r w:rsidR="00433256" w:rsidRPr="004D0D35">
        <w:rPr>
          <w:sz w:val="20"/>
          <w:szCs w:val="20"/>
        </w:rPr>
        <w:t>1:10</w:t>
      </w:r>
      <w:r w:rsidRPr="004D0D35">
        <w:rPr>
          <w:sz w:val="20"/>
          <w:szCs w:val="20"/>
        </w:rPr>
        <w:t xml:space="preserve"> p.m. Date and time for the next meeting to be scheduled later</w:t>
      </w:r>
      <w:r w:rsidR="00433256" w:rsidRPr="004D0D35">
        <w:rPr>
          <w:sz w:val="20"/>
          <w:szCs w:val="20"/>
        </w:rPr>
        <w:t xml:space="preserve">. </w:t>
      </w:r>
    </w:p>
    <w:p w:rsidR="002267EC" w:rsidRPr="004D0D35" w:rsidRDefault="002267EC" w:rsidP="002267EC">
      <w:pPr>
        <w:rPr>
          <w:sz w:val="20"/>
          <w:szCs w:val="20"/>
        </w:rPr>
      </w:pPr>
    </w:p>
    <w:p w:rsidR="002267EC" w:rsidRPr="004D0D35" w:rsidRDefault="002267EC" w:rsidP="002267EC">
      <w:pPr>
        <w:rPr>
          <w:sz w:val="20"/>
          <w:szCs w:val="20"/>
        </w:rPr>
      </w:pPr>
      <w:r w:rsidRPr="004D0D35">
        <w:rPr>
          <w:sz w:val="20"/>
          <w:szCs w:val="20"/>
        </w:rPr>
        <w:t xml:space="preserve">Minutes recorded by </w:t>
      </w:r>
      <w:r w:rsidR="00433256" w:rsidRPr="004D0D35">
        <w:rPr>
          <w:sz w:val="20"/>
          <w:szCs w:val="20"/>
        </w:rPr>
        <w:t>Thomas Nealon</w:t>
      </w:r>
      <w:r w:rsidRPr="004D0D35">
        <w:rPr>
          <w:sz w:val="20"/>
          <w:szCs w:val="20"/>
        </w:rPr>
        <w:t xml:space="preserve">. </w:t>
      </w:r>
    </w:p>
    <w:p w:rsidR="00591F3C" w:rsidRDefault="00591F3C" w:rsidP="00433256">
      <w:pPr>
        <w:rPr>
          <w:color w:val="FF0000"/>
          <w:sz w:val="20"/>
          <w:szCs w:val="20"/>
        </w:rPr>
      </w:pPr>
    </w:p>
    <w:p w:rsidR="00613797" w:rsidRDefault="00613797" w:rsidP="00433256">
      <w:pPr>
        <w:rPr>
          <w:color w:val="FF0000"/>
          <w:sz w:val="20"/>
          <w:szCs w:val="20"/>
        </w:rPr>
      </w:pPr>
    </w:p>
    <w:p w:rsidR="00613797" w:rsidRDefault="00613797" w:rsidP="00433256">
      <w:pPr>
        <w:rPr>
          <w:color w:val="FF0000"/>
          <w:sz w:val="20"/>
          <w:szCs w:val="20"/>
        </w:rPr>
      </w:pPr>
    </w:p>
    <w:p w:rsidR="00613797" w:rsidRDefault="00613797" w:rsidP="00433256">
      <w:pPr>
        <w:rPr>
          <w:color w:val="FF0000"/>
          <w:sz w:val="20"/>
          <w:szCs w:val="20"/>
        </w:rPr>
      </w:pPr>
    </w:p>
    <w:p w:rsidR="00613797" w:rsidRDefault="00613797" w:rsidP="00433256">
      <w:pPr>
        <w:rPr>
          <w:color w:val="FF0000"/>
          <w:sz w:val="20"/>
          <w:szCs w:val="20"/>
        </w:rPr>
      </w:pPr>
    </w:p>
    <w:p w:rsidR="00613797" w:rsidRDefault="00613797" w:rsidP="00433256">
      <w:pPr>
        <w:rPr>
          <w:color w:val="FF0000"/>
          <w:sz w:val="20"/>
          <w:szCs w:val="20"/>
        </w:rPr>
      </w:pPr>
    </w:p>
    <w:p w:rsidR="00613797" w:rsidRDefault="00613797" w:rsidP="00433256">
      <w:pPr>
        <w:rPr>
          <w:color w:val="FF0000"/>
          <w:sz w:val="20"/>
          <w:szCs w:val="20"/>
        </w:rPr>
      </w:pPr>
    </w:p>
    <w:p w:rsidR="00613797" w:rsidRDefault="00613797" w:rsidP="00433256">
      <w:pPr>
        <w:rPr>
          <w:color w:val="FF0000"/>
          <w:sz w:val="20"/>
          <w:szCs w:val="20"/>
        </w:rPr>
      </w:pPr>
    </w:p>
    <w:p w:rsidR="00613797" w:rsidRDefault="00613797" w:rsidP="00433256">
      <w:pPr>
        <w:rPr>
          <w:color w:val="FF0000"/>
          <w:sz w:val="20"/>
          <w:szCs w:val="20"/>
        </w:rPr>
      </w:pPr>
    </w:p>
    <w:p w:rsidR="00613797" w:rsidRDefault="00613797" w:rsidP="00433256">
      <w:pPr>
        <w:rPr>
          <w:color w:val="FF0000"/>
          <w:sz w:val="20"/>
          <w:szCs w:val="20"/>
        </w:rPr>
      </w:pPr>
    </w:p>
    <w:p w:rsidR="00613797" w:rsidRDefault="00613797" w:rsidP="00433256">
      <w:pPr>
        <w:rPr>
          <w:bCs/>
          <w:color w:val="FF0000"/>
        </w:rPr>
      </w:pPr>
    </w:p>
    <w:p w:rsidR="00EF2169" w:rsidRPr="00F64058" w:rsidRDefault="00EF2169" w:rsidP="00433256">
      <w:pPr>
        <w:rPr>
          <w:bCs/>
          <w:color w:val="FF0000"/>
        </w:rPr>
      </w:pPr>
    </w:p>
    <w:p w:rsidR="00FD08AD" w:rsidRPr="00816558" w:rsidRDefault="00816558" w:rsidP="00816558">
      <w:pPr>
        <w:jc w:val="center"/>
        <w:rPr>
          <w:b/>
          <w:szCs w:val="22"/>
        </w:rPr>
      </w:pPr>
      <w:r w:rsidRPr="00816558">
        <w:rPr>
          <w:b/>
          <w:szCs w:val="22"/>
        </w:rPr>
        <w:lastRenderedPageBreak/>
        <w:t>2</w:t>
      </w:r>
      <w:r w:rsidRPr="00816558">
        <w:rPr>
          <w:b/>
          <w:szCs w:val="22"/>
          <w:vertAlign w:val="superscript"/>
        </w:rPr>
        <w:t>nd</w:t>
      </w:r>
      <w:r w:rsidRPr="00816558">
        <w:rPr>
          <w:b/>
          <w:szCs w:val="22"/>
        </w:rPr>
        <w:t xml:space="preserve"> Meeting Agenda</w:t>
      </w:r>
    </w:p>
    <w:p w:rsidR="00EF2169" w:rsidRDefault="00EF2169" w:rsidP="00EF2169">
      <w:pPr>
        <w:jc w:val="center"/>
        <w:rPr>
          <w:sz w:val="28"/>
        </w:rPr>
      </w:pPr>
    </w:p>
    <w:p w:rsidR="00EF2169" w:rsidRPr="00173D05" w:rsidRDefault="00EF2169" w:rsidP="00EF2169">
      <w:pPr>
        <w:jc w:val="center"/>
        <w:rPr>
          <w:sz w:val="28"/>
        </w:rPr>
      </w:pPr>
      <w:r w:rsidRPr="00173D05">
        <w:rPr>
          <w:sz w:val="28"/>
        </w:rPr>
        <w:t>Brookings County Pre-Disaster Mitigation Plan</w:t>
      </w:r>
    </w:p>
    <w:p w:rsidR="00EF2169" w:rsidRPr="00173D05" w:rsidRDefault="00EF2169" w:rsidP="00EF2169">
      <w:pPr>
        <w:jc w:val="center"/>
        <w:rPr>
          <w:sz w:val="28"/>
        </w:rPr>
      </w:pPr>
      <w:r w:rsidRPr="00173D05">
        <w:rPr>
          <w:sz w:val="28"/>
        </w:rPr>
        <w:t>Mitigation Planning Team Meeting</w:t>
      </w:r>
    </w:p>
    <w:p w:rsidR="00EF2169" w:rsidRPr="00173D05" w:rsidRDefault="00EF2169" w:rsidP="00EF2169">
      <w:pPr>
        <w:jc w:val="center"/>
        <w:rPr>
          <w:sz w:val="28"/>
        </w:rPr>
      </w:pPr>
      <w:r w:rsidRPr="00173D05">
        <w:rPr>
          <w:sz w:val="28"/>
        </w:rPr>
        <w:t>12:00PM Wednesday February 27, 2019</w:t>
      </w:r>
    </w:p>
    <w:p w:rsidR="00EF2169" w:rsidRPr="00173D05" w:rsidRDefault="00EF2169" w:rsidP="00EF2169">
      <w:pPr>
        <w:jc w:val="center"/>
        <w:rPr>
          <w:sz w:val="28"/>
        </w:rPr>
      </w:pPr>
      <w:r w:rsidRPr="00173D05">
        <w:rPr>
          <w:sz w:val="28"/>
        </w:rPr>
        <w:t>Brookings City and County Government Center, Room 300</w:t>
      </w:r>
    </w:p>
    <w:p w:rsidR="00EF2169" w:rsidRDefault="00EF2169" w:rsidP="00EF2169"/>
    <w:p w:rsidR="00EF2169" w:rsidRPr="00663472" w:rsidRDefault="00EF2169" w:rsidP="00EF2169">
      <w:pPr>
        <w:jc w:val="center"/>
        <w:rPr>
          <w:b/>
        </w:rPr>
      </w:pPr>
      <w:r w:rsidRPr="00663472">
        <w:rPr>
          <w:b/>
        </w:rPr>
        <w:t>Agenda</w:t>
      </w:r>
    </w:p>
    <w:p w:rsidR="00EF2169" w:rsidRPr="00173D05" w:rsidRDefault="00EF2169" w:rsidP="00EF2169">
      <w:pPr>
        <w:pStyle w:val="ListParagraph"/>
        <w:numPr>
          <w:ilvl w:val="0"/>
          <w:numId w:val="53"/>
        </w:numPr>
        <w:spacing w:after="160" w:line="259" w:lineRule="auto"/>
        <w:contextualSpacing/>
      </w:pPr>
      <w:r w:rsidRPr="00173D05">
        <w:t>Introduction</w:t>
      </w:r>
    </w:p>
    <w:p w:rsidR="00EF2169" w:rsidRPr="00173D05" w:rsidRDefault="00EF2169" w:rsidP="00EF2169">
      <w:pPr>
        <w:pStyle w:val="ListParagraph"/>
        <w:numPr>
          <w:ilvl w:val="0"/>
          <w:numId w:val="53"/>
        </w:numPr>
        <w:spacing w:after="160" w:line="259" w:lineRule="auto"/>
        <w:contextualSpacing/>
      </w:pPr>
      <w:r w:rsidRPr="00173D05">
        <w:t xml:space="preserve">Review of Previous Meetings and Plan Development History </w:t>
      </w:r>
    </w:p>
    <w:p w:rsidR="00EF2169" w:rsidRPr="00173D05" w:rsidRDefault="00EF2169" w:rsidP="00EF2169">
      <w:pPr>
        <w:pStyle w:val="ListParagraph"/>
        <w:numPr>
          <w:ilvl w:val="0"/>
          <w:numId w:val="53"/>
        </w:numPr>
        <w:spacing w:after="160" w:line="259" w:lineRule="auto"/>
        <w:contextualSpacing/>
      </w:pPr>
      <w:r w:rsidRPr="00173D05">
        <w:t xml:space="preserve">Review of PDM Preliminary Draft </w:t>
      </w:r>
    </w:p>
    <w:p w:rsidR="00EF2169" w:rsidRPr="00173D05" w:rsidRDefault="00EF2169" w:rsidP="00EF2169">
      <w:pPr>
        <w:pStyle w:val="ListParagraph"/>
        <w:numPr>
          <w:ilvl w:val="1"/>
          <w:numId w:val="53"/>
        </w:numPr>
        <w:spacing w:after="160" w:line="259" w:lineRule="auto"/>
        <w:contextualSpacing/>
      </w:pPr>
      <w:r w:rsidRPr="00173D05">
        <w:t>Plan Authority and Purpose</w:t>
      </w:r>
    </w:p>
    <w:p w:rsidR="00EF2169" w:rsidRPr="00173D05" w:rsidRDefault="00EF2169" w:rsidP="00EF2169">
      <w:pPr>
        <w:pStyle w:val="ListParagraph"/>
        <w:numPr>
          <w:ilvl w:val="1"/>
          <w:numId w:val="53"/>
        </w:numPr>
        <w:spacing w:after="160" w:line="259" w:lineRule="auto"/>
        <w:contextualSpacing/>
      </w:pPr>
      <w:r w:rsidRPr="00173D05">
        <w:t xml:space="preserve">Community Profile </w:t>
      </w:r>
    </w:p>
    <w:p w:rsidR="00EF2169" w:rsidRPr="00173D05" w:rsidRDefault="00EF2169" w:rsidP="00EF2169">
      <w:pPr>
        <w:pStyle w:val="ListParagraph"/>
        <w:numPr>
          <w:ilvl w:val="1"/>
          <w:numId w:val="53"/>
        </w:numPr>
        <w:spacing w:after="160" w:line="259" w:lineRule="auto"/>
        <w:contextualSpacing/>
      </w:pPr>
      <w:r w:rsidRPr="00173D05">
        <w:t>Plan Process</w:t>
      </w:r>
    </w:p>
    <w:p w:rsidR="00EF2169" w:rsidRPr="00173D05" w:rsidRDefault="00EF2169" w:rsidP="00EF2169">
      <w:pPr>
        <w:pStyle w:val="ListParagraph"/>
        <w:numPr>
          <w:ilvl w:val="1"/>
          <w:numId w:val="53"/>
        </w:numPr>
        <w:spacing w:after="160" w:line="259" w:lineRule="auto"/>
        <w:contextualSpacing/>
      </w:pPr>
      <w:r w:rsidRPr="00173D05">
        <w:t xml:space="preserve">Risk Assessment/Critical Infrastructure </w:t>
      </w:r>
    </w:p>
    <w:p w:rsidR="00EF2169" w:rsidRPr="00173D05" w:rsidRDefault="00EF2169" w:rsidP="00EF2169">
      <w:pPr>
        <w:pStyle w:val="ListParagraph"/>
        <w:numPr>
          <w:ilvl w:val="1"/>
          <w:numId w:val="53"/>
        </w:numPr>
        <w:spacing w:after="160" w:line="259" w:lineRule="auto"/>
        <w:contextualSpacing/>
      </w:pPr>
      <w:r w:rsidRPr="00173D05">
        <w:t xml:space="preserve">Review of Goals and Objectives </w:t>
      </w:r>
    </w:p>
    <w:p w:rsidR="00EF2169" w:rsidRPr="00173D05" w:rsidRDefault="00EF2169" w:rsidP="00EF2169">
      <w:pPr>
        <w:pStyle w:val="ListParagraph"/>
        <w:numPr>
          <w:ilvl w:val="1"/>
          <w:numId w:val="53"/>
        </w:numPr>
        <w:spacing w:after="160" w:line="259" w:lineRule="auto"/>
        <w:contextualSpacing/>
      </w:pPr>
      <w:r w:rsidRPr="00173D05">
        <w:t xml:space="preserve">Project Identification </w:t>
      </w:r>
    </w:p>
    <w:p w:rsidR="00EF2169" w:rsidRPr="00173D05" w:rsidRDefault="00EF2169" w:rsidP="00EF2169">
      <w:pPr>
        <w:pStyle w:val="ListParagraph"/>
        <w:numPr>
          <w:ilvl w:val="1"/>
          <w:numId w:val="53"/>
        </w:numPr>
        <w:spacing w:after="160" w:line="259" w:lineRule="auto"/>
        <w:contextualSpacing/>
      </w:pPr>
      <w:r w:rsidRPr="00173D05">
        <w:t xml:space="preserve">Plan Maintenance </w:t>
      </w:r>
    </w:p>
    <w:p w:rsidR="00EF2169" w:rsidRPr="00173D05" w:rsidRDefault="00EF2169" w:rsidP="00EF2169">
      <w:pPr>
        <w:pStyle w:val="ListParagraph"/>
        <w:numPr>
          <w:ilvl w:val="0"/>
          <w:numId w:val="53"/>
        </w:numPr>
        <w:spacing w:after="160" w:line="259" w:lineRule="auto"/>
        <w:contextualSpacing/>
      </w:pPr>
      <w:r w:rsidRPr="00173D05">
        <w:t xml:space="preserve">Questions </w:t>
      </w:r>
    </w:p>
    <w:p w:rsidR="00EF2169" w:rsidRPr="00173D05" w:rsidRDefault="00EF2169" w:rsidP="00EF2169">
      <w:pPr>
        <w:pStyle w:val="ListParagraph"/>
        <w:numPr>
          <w:ilvl w:val="0"/>
          <w:numId w:val="53"/>
        </w:numPr>
        <w:spacing w:after="160" w:line="259" w:lineRule="auto"/>
        <w:contextualSpacing/>
      </w:pPr>
      <w:r w:rsidRPr="00173D05">
        <w:t xml:space="preserve">Next Steps in PDM Draft Process </w:t>
      </w:r>
    </w:p>
    <w:p w:rsidR="00FD08AD" w:rsidRPr="00A77472" w:rsidRDefault="00FD08AD" w:rsidP="00A77472">
      <w:pPr>
        <w:jc w:val="center"/>
        <w:rPr>
          <w:b/>
          <w:szCs w:val="22"/>
        </w:rPr>
      </w:pPr>
      <w:r w:rsidRPr="00F64058">
        <w:rPr>
          <w:color w:val="FF0000"/>
          <w:sz w:val="22"/>
          <w:szCs w:val="22"/>
        </w:rPr>
        <w:br w:type="page"/>
      </w:r>
      <w:r w:rsidR="00A77472" w:rsidRPr="00A77472">
        <w:rPr>
          <w:b/>
          <w:szCs w:val="22"/>
        </w:rPr>
        <w:lastRenderedPageBreak/>
        <w:t>2</w:t>
      </w:r>
      <w:r w:rsidR="00A77472" w:rsidRPr="00A77472">
        <w:rPr>
          <w:b/>
          <w:szCs w:val="22"/>
          <w:vertAlign w:val="superscript"/>
        </w:rPr>
        <w:t>nd</w:t>
      </w:r>
      <w:r w:rsidR="00A77472" w:rsidRPr="00A77472">
        <w:rPr>
          <w:b/>
          <w:szCs w:val="22"/>
        </w:rPr>
        <w:t xml:space="preserve"> Meeting Sign in Sheet</w:t>
      </w:r>
    </w:p>
    <w:p w:rsidR="00895FD8" w:rsidRPr="00931051" w:rsidRDefault="00895FD8">
      <w:pPr>
        <w:rPr>
          <w:color w:val="FF0000"/>
          <w:sz w:val="22"/>
          <w:szCs w:val="22"/>
          <w:highlight w:val="red"/>
        </w:rPr>
      </w:pPr>
    </w:p>
    <w:p w:rsidR="00FD08AD" w:rsidRPr="00931051" w:rsidRDefault="00FD08AD">
      <w:pPr>
        <w:rPr>
          <w:color w:val="FF0000"/>
          <w:sz w:val="22"/>
          <w:szCs w:val="22"/>
          <w:highlight w:val="red"/>
        </w:rPr>
      </w:pPr>
    </w:p>
    <w:p w:rsidR="002267EC" w:rsidRPr="00F64058" w:rsidRDefault="003B0462">
      <w:pPr>
        <w:rPr>
          <w:color w:val="FF0000"/>
          <w:sz w:val="22"/>
          <w:szCs w:val="22"/>
        </w:rPr>
      </w:pPr>
      <w:r>
        <w:rPr>
          <w:noProof/>
        </w:rPr>
        <w:drawing>
          <wp:anchor distT="0" distB="0" distL="114300" distR="114300" simplePos="0" relativeHeight="251710464" behindDoc="0" locked="0" layoutInCell="1" allowOverlap="1">
            <wp:simplePos x="0" y="0"/>
            <wp:positionH relativeFrom="margin">
              <wp:align>right</wp:align>
            </wp:positionH>
            <wp:positionV relativeFrom="paragraph">
              <wp:posOffset>8255</wp:posOffset>
            </wp:positionV>
            <wp:extent cx="5943600" cy="7491730"/>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3600" cy="74917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267EC" w:rsidRPr="00F64058" w:rsidRDefault="002267EC" w:rsidP="002267EC">
      <w:pPr>
        <w:rPr>
          <w:color w:val="FF0000"/>
          <w:sz w:val="22"/>
          <w:szCs w:val="22"/>
        </w:rPr>
      </w:pPr>
    </w:p>
    <w:p w:rsidR="00AC4B3C" w:rsidRPr="00A77472" w:rsidRDefault="002267EC" w:rsidP="00A77472">
      <w:pPr>
        <w:jc w:val="center"/>
        <w:rPr>
          <w:b/>
          <w:szCs w:val="22"/>
        </w:rPr>
      </w:pPr>
      <w:r w:rsidRPr="00F64058">
        <w:rPr>
          <w:color w:val="FF0000"/>
          <w:sz w:val="22"/>
          <w:szCs w:val="22"/>
        </w:rPr>
        <w:br w:type="page"/>
      </w:r>
      <w:r w:rsidR="00A77472" w:rsidRPr="00A77472">
        <w:rPr>
          <w:b/>
          <w:szCs w:val="22"/>
        </w:rPr>
        <w:lastRenderedPageBreak/>
        <w:t>2</w:t>
      </w:r>
      <w:r w:rsidR="00A77472" w:rsidRPr="00A77472">
        <w:rPr>
          <w:b/>
          <w:szCs w:val="22"/>
          <w:vertAlign w:val="superscript"/>
        </w:rPr>
        <w:t>nd</w:t>
      </w:r>
      <w:r w:rsidR="00A77472" w:rsidRPr="00A77472">
        <w:rPr>
          <w:b/>
          <w:szCs w:val="22"/>
        </w:rPr>
        <w:t xml:space="preserve"> Meeting Minutes</w:t>
      </w:r>
    </w:p>
    <w:p w:rsidR="00BC7FE2" w:rsidRDefault="00BC7FE2" w:rsidP="00BC7FE2">
      <w:pPr>
        <w:spacing w:line="276" w:lineRule="auto"/>
        <w:jc w:val="center"/>
        <w:rPr>
          <w:sz w:val="20"/>
          <w:szCs w:val="22"/>
        </w:rPr>
      </w:pPr>
    </w:p>
    <w:p w:rsidR="00BC7FE2" w:rsidRPr="00311FAC" w:rsidRDefault="003B0462" w:rsidP="00BC7FE2">
      <w:pPr>
        <w:spacing w:line="276" w:lineRule="auto"/>
        <w:jc w:val="center"/>
        <w:rPr>
          <w:sz w:val="20"/>
          <w:szCs w:val="22"/>
        </w:rPr>
      </w:pPr>
      <w:r>
        <w:rPr>
          <w:sz w:val="20"/>
          <w:szCs w:val="22"/>
        </w:rPr>
        <w:t>Brookings</w:t>
      </w:r>
      <w:r w:rsidR="00BC7FE2" w:rsidRPr="00311FAC">
        <w:rPr>
          <w:sz w:val="20"/>
          <w:szCs w:val="22"/>
        </w:rPr>
        <w:t xml:space="preserve"> County Pre-Disaster Mitigation Team Meeting Minutes</w:t>
      </w:r>
    </w:p>
    <w:p w:rsidR="00BC7FE2" w:rsidRPr="00311FAC" w:rsidRDefault="00BC7FE2" w:rsidP="00BC7FE2">
      <w:pPr>
        <w:spacing w:line="276" w:lineRule="auto"/>
        <w:jc w:val="center"/>
        <w:rPr>
          <w:sz w:val="20"/>
          <w:szCs w:val="22"/>
        </w:rPr>
      </w:pPr>
      <w:r>
        <w:rPr>
          <w:sz w:val="20"/>
          <w:szCs w:val="22"/>
        </w:rPr>
        <w:t>February</w:t>
      </w:r>
      <w:r w:rsidRPr="00311FAC">
        <w:rPr>
          <w:sz w:val="20"/>
          <w:szCs w:val="22"/>
        </w:rPr>
        <w:t xml:space="preserve"> </w:t>
      </w:r>
      <w:r w:rsidR="003B0462">
        <w:rPr>
          <w:sz w:val="20"/>
          <w:szCs w:val="22"/>
        </w:rPr>
        <w:t>27</w:t>
      </w:r>
      <w:r w:rsidRPr="00311FAC">
        <w:rPr>
          <w:sz w:val="20"/>
          <w:szCs w:val="22"/>
        </w:rPr>
        <w:t>, 201</w:t>
      </w:r>
      <w:r>
        <w:rPr>
          <w:sz w:val="20"/>
          <w:szCs w:val="22"/>
        </w:rPr>
        <w:t>9</w:t>
      </w:r>
    </w:p>
    <w:p w:rsidR="003B0462" w:rsidRPr="00311FAC" w:rsidRDefault="003B0462" w:rsidP="003B0462">
      <w:pPr>
        <w:spacing w:line="276" w:lineRule="auto"/>
        <w:jc w:val="center"/>
        <w:rPr>
          <w:sz w:val="20"/>
          <w:szCs w:val="22"/>
        </w:rPr>
      </w:pPr>
      <w:r>
        <w:rPr>
          <w:sz w:val="20"/>
          <w:szCs w:val="22"/>
        </w:rPr>
        <w:t>Brookings City and County Government Center, Room 300</w:t>
      </w:r>
    </w:p>
    <w:p w:rsidR="00BC7FE2" w:rsidRPr="00311FAC" w:rsidRDefault="003B0462" w:rsidP="00BC7FE2">
      <w:pPr>
        <w:spacing w:line="276" w:lineRule="auto"/>
        <w:jc w:val="center"/>
        <w:rPr>
          <w:sz w:val="20"/>
          <w:szCs w:val="22"/>
        </w:rPr>
      </w:pPr>
      <w:r>
        <w:rPr>
          <w:sz w:val="20"/>
          <w:szCs w:val="22"/>
        </w:rPr>
        <w:t>12</w:t>
      </w:r>
      <w:r w:rsidR="00BC7FE2" w:rsidRPr="00311FAC">
        <w:rPr>
          <w:sz w:val="20"/>
          <w:szCs w:val="22"/>
        </w:rPr>
        <w:t>:00 p.m.</w:t>
      </w:r>
    </w:p>
    <w:p w:rsidR="00BC7FE2" w:rsidRPr="00311FAC" w:rsidRDefault="00BC7FE2" w:rsidP="00BC7FE2">
      <w:pPr>
        <w:spacing w:after="120" w:line="276" w:lineRule="auto"/>
        <w:jc w:val="both"/>
        <w:rPr>
          <w:sz w:val="20"/>
          <w:szCs w:val="22"/>
        </w:rPr>
      </w:pPr>
      <w:r>
        <w:rPr>
          <w:sz w:val="20"/>
          <w:szCs w:val="22"/>
        </w:rPr>
        <w:t>Th</w:t>
      </w:r>
      <w:r w:rsidR="003B0462">
        <w:rPr>
          <w:sz w:val="20"/>
          <w:szCs w:val="22"/>
        </w:rPr>
        <w:t>irteen</w:t>
      </w:r>
      <w:r w:rsidRPr="00311FAC">
        <w:rPr>
          <w:sz w:val="20"/>
          <w:szCs w:val="22"/>
        </w:rPr>
        <w:t xml:space="preserve"> team members were in attendance. Team meeting began with introductions.</w:t>
      </w:r>
    </w:p>
    <w:p w:rsidR="00BC7FE2" w:rsidRPr="00311FAC" w:rsidRDefault="00BC7FE2" w:rsidP="00BC7FE2">
      <w:pPr>
        <w:spacing w:after="120" w:line="276" w:lineRule="auto"/>
        <w:jc w:val="both"/>
        <w:rPr>
          <w:sz w:val="20"/>
          <w:szCs w:val="22"/>
        </w:rPr>
      </w:pPr>
      <w:r w:rsidRPr="00311FAC">
        <w:rPr>
          <w:sz w:val="20"/>
          <w:szCs w:val="22"/>
        </w:rPr>
        <w:t xml:space="preserve">Thomas Nealon of the First District provided a brief review of previous meetings and plan development activities conducted since the last Team meeting in </w:t>
      </w:r>
      <w:r>
        <w:rPr>
          <w:sz w:val="20"/>
          <w:szCs w:val="22"/>
        </w:rPr>
        <w:t>September</w:t>
      </w:r>
      <w:r w:rsidRPr="00311FAC">
        <w:rPr>
          <w:sz w:val="20"/>
          <w:szCs w:val="22"/>
        </w:rPr>
        <w:t xml:space="preserve"> 2018.  </w:t>
      </w:r>
    </w:p>
    <w:p w:rsidR="00BC7FE2" w:rsidRPr="00311FAC" w:rsidRDefault="00BC7FE2" w:rsidP="00BC7FE2">
      <w:pPr>
        <w:spacing w:after="120" w:line="276" w:lineRule="auto"/>
        <w:jc w:val="both"/>
        <w:rPr>
          <w:sz w:val="20"/>
          <w:szCs w:val="22"/>
        </w:rPr>
      </w:pPr>
      <w:r w:rsidRPr="00311FAC">
        <w:rPr>
          <w:sz w:val="20"/>
          <w:szCs w:val="22"/>
        </w:rPr>
        <w:t xml:space="preserve">Nealon provided a summary and review of the draft </w:t>
      </w:r>
      <w:r w:rsidR="003B0462">
        <w:rPr>
          <w:sz w:val="20"/>
          <w:szCs w:val="22"/>
        </w:rPr>
        <w:t>Brookings</w:t>
      </w:r>
      <w:r>
        <w:rPr>
          <w:sz w:val="20"/>
          <w:szCs w:val="22"/>
        </w:rPr>
        <w:t xml:space="preserve"> </w:t>
      </w:r>
      <w:r w:rsidRPr="00311FAC">
        <w:rPr>
          <w:sz w:val="20"/>
          <w:szCs w:val="22"/>
        </w:rPr>
        <w:t xml:space="preserve">County Pre-Disaster Mitigation Plan.  </w:t>
      </w:r>
    </w:p>
    <w:p w:rsidR="00BC7FE2" w:rsidRPr="00311FAC" w:rsidRDefault="00BC7FE2" w:rsidP="00BC7FE2">
      <w:pPr>
        <w:spacing w:after="120" w:line="276" w:lineRule="auto"/>
        <w:jc w:val="both"/>
        <w:rPr>
          <w:sz w:val="20"/>
          <w:szCs w:val="22"/>
        </w:rPr>
      </w:pPr>
      <w:r w:rsidRPr="00311FAC">
        <w:rPr>
          <w:sz w:val="20"/>
          <w:szCs w:val="22"/>
        </w:rPr>
        <w:t xml:space="preserve">Nealon discussed plan authority and purpose. He provided an overview of the community profile information and information sources. </w:t>
      </w:r>
      <w:r>
        <w:rPr>
          <w:sz w:val="20"/>
          <w:szCs w:val="22"/>
        </w:rPr>
        <w:t>Nealon</w:t>
      </w:r>
      <w:r w:rsidRPr="00311FAC">
        <w:rPr>
          <w:sz w:val="20"/>
          <w:szCs w:val="22"/>
        </w:rPr>
        <w:t xml:space="preserve"> covered the multi-jurisdictional plan and plan participation requirements. The plan development process was discussed in more detail.</w:t>
      </w:r>
    </w:p>
    <w:p w:rsidR="00BC7FE2" w:rsidRPr="00311FAC" w:rsidRDefault="00BC7FE2" w:rsidP="00BC7FE2">
      <w:pPr>
        <w:spacing w:after="120" w:line="276" w:lineRule="auto"/>
        <w:jc w:val="both"/>
        <w:rPr>
          <w:sz w:val="20"/>
          <w:szCs w:val="22"/>
        </w:rPr>
      </w:pPr>
      <w:r w:rsidRPr="00311FAC">
        <w:rPr>
          <w:sz w:val="20"/>
          <w:szCs w:val="22"/>
        </w:rPr>
        <w:t xml:space="preserve">Nealon provided an in-depth discussion of risk assessment and vulnerability in </w:t>
      </w:r>
      <w:r w:rsidR="003B0462">
        <w:rPr>
          <w:sz w:val="20"/>
          <w:szCs w:val="22"/>
        </w:rPr>
        <w:t>Brookings</w:t>
      </w:r>
      <w:r w:rsidRPr="00311FAC">
        <w:rPr>
          <w:sz w:val="20"/>
          <w:szCs w:val="22"/>
        </w:rPr>
        <w:t xml:space="preserve"> County. He covered the risk assessments conducted with </w:t>
      </w:r>
      <w:r w:rsidR="003B0462">
        <w:rPr>
          <w:sz w:val="20"/>
          <w:szCs w:val="22"/>
        </w:rPr>
        <w:t>each community and utility provider.</w:t>
      </w:r>
      <w:r w:rsidRPr="00311FAC">
        <w:rPr>
          <w:sz w:val="20"/>
          <w:szCs w:val="22"/>
        </w:rPr>
        <w:t xml:space="preserve"> The risk assessment review with those entities dealt with identification of potential hazards, generating a hazard profile, and vulnerability assessment. Nealon discussed vulnerabilities and potential losses in the county. He went over the administrative and technical capabilities within </w:t>
      </w:r>
      <w:r w:rsidR="003B0462">
        <w:rPr>
          <w:sz w:val="20"/>
          <w:szCs w:val="22"/>
        </w:rPr>
        <w:t>Brookings</w:t>
      </w:r>
      <w:r w:rsidRPr="00311FAC">
        <w:rPr>
          <w:sz w:val="20"/>
          <w:szCs w:val="22"/>
        </w:rPr>
        <w:t xml:space="preserve"> County.</w:t>
      </w:r>
    </w:p>
    <w:p w:rsidR="00BC7FE2" w:rsidRPr="00311FAC" w:rsidRDefault="00BC7FE2" w:rsidP="00BC7FE2">
      <w:pPr>
        <w:spacing w:after="120" w:line="276" w:lineRule="auto"/>
        <w:jc w:val="both"/>
        <w:rPr>
          <w:sz w:val="20"/>
          <w:szCs w:val="22"/>
        </w:rPr>
      </w:pPr>
      <w:r w:rsidRPr="00311FAC">
        <w:rPr>
          <w:sz w:val="20"/>
          <w:szCs w:val="22"/>
        </w:rPr>
        <w:t>The Team reviewed and revised goals and objectives of the previous PDM Plan. The Team agreed to incorporate the new goals and objectives into the updated plan.</w:t>
      </w:r>
    </w:p>
    <w:p w:rsidR="00BC7FE2" w:rsidRPr="00311FAC" w:rsidRDefault="00BC7FE2" w:rsidP="00BC7FE2">
      <w:pPr>
        <w:spacing w:after="120" w:line="276" w:lineRule="auto"/>
        <w:jc w:val="both"/>
        <w:rPr>
          <w:sz w:val="20"/>
          <w:szCs w:val="22"/>
        </w:rPr>
      </w:pPr>
      <w:r w:rsidRPr="00311FAC">
        <w:rPr>
          <w:sz w:val="20"/>
          <w:szCs w:val="22"/>
        </w:rPr>
        <w:t>Goals and Objectives</w:t>
      </w:r>
    </w:p>
    <w:p w:rsidR="00BC7FE2" w:rsidRPr="00311FAC" w:rsidRDefault="00BC7FE2" w:rsidP="00BC7FE2">
      <w:pPr>
        <w:numPr>
          <w:ilvl w:val="0"/>
          <w:numId w:val="54"/>
        </w:numPr>
        <w:spacing w:after="120" w:line="276" w:lineRule="auto"/>
        <w:jc w:val="both"/>
        <w:rPr>
          <w:sz w:val="20"/>
          <w:szCs w:val="22"/>
        </w:rPr>
      </w:pPr>
      <w:r w:rsidRPr="00311FAC">
        <w:rPr>
          <w:sz w:val="20"/>
          <w:szCs w:val="22"/>
        </w:rPr>
        <w:t>Reduce the loss of life, property, infrastructure, critical facilities, cultural resources and impacts from severe weather, flooding and other natural disasters.</w:t>
      </w:r>
    </w:p>
    <w:p w:rsidR="00BC7FE2" w:rsidRPr="00311FAC" w:rsidRDefault="00BC7FE2" w:rsidP="00BC7FE2">
      <w:pPr>
        <w:numPr>
          <w:ilvl w:val="0"/>
          <w:numId w:val="54"/>
        </w:numPr>
        <w:spacing w:after="120" w:line="276" w:lineRule="auto"/>
        <w:jc w:val="both"/>
        <w:rPr>
          <w:sz w:val="20"/>
          <w:szCs w:val="22"/>
        </w:rPr>
      </w:pPr>
      <w:r w:rsidRPr="00311FAC">
        <w:rPr>
          <w:sz w:val="20"/>
          <w:szCs w:val="22"/>
        </w:rPr>
        <w:t>Improve public safety during severe weather, flooding and other natural disasters.</w:t>
      </w:r>
    </w:p>
    <w:p w:rsidR="00BC7FE2" w:rsidRPr="00311FAC" w:rsidRDefault="00BC7FE2" w:rsidP="00BC7FE2">
      <w:pPr>
        <w:numPr>
          <w:ilvl w:val="0"/>
          <w:numId w:val="54"/>
        </w:numPr>
        <w:spacing w:after="120" w:line="276" w:lineRule="auto"/>
        <w:jc w:val="both"/>
        <w:rPr>
          <w:sz w:val="20"/>
          <w:szCs w:val="22"/>
        </w:rPr>
      </w:pPr>
      <w:r w:rsidRPr="00311FAC">
        <w:rPr>
          <w:sz w:val="20"/>
          <w:szCs w:val="22"/>
        </w:rPr>
        <w:t>Improve the County’s emergency preparedness, disaster response and recovery capabilities.</w:t>
      </w:r>
    </w:p>
    <w:p w:rsidR="00BC7FE2" w:rsidRPr="00311FAC" w:rsidRDefault="00BC7FE2" w:rsidP="00BC7FE2">
      <w:pPr>
        <w:spacing w:after="120" w:line="276" w:lineRule="auto"/>
        <w:jc w:val="both"/>
        <w:rPr>
          <w:sz w:val="20"/>
          <w:szCs w:val="22"/>
        </w:rPr>
      </w:pPr>
      <w:r w:rsidRPr="00311FAC">
        <w:rPr>
          <w:sz w:val="20"/>
          <w:szCs w:val="22"/>
        </w:rPr>
        <w:t>Severe Weather, Flooding, Fire and Drought Administration.</w:t>
      </w:r>
    </w:p>
    <w:p w:rsidR="00BC7FE2" w:rsidRPr="00311FAC" w:rsidRDefault="00BC7FE2" w:rsidP="00BC7FE2">
      <w:pPr>
        <w:spacing w:after="120" w:line="276" w:lineRule="auto"/>
        <w:jc w:val="both"/>
        <w:rPr>
          <w:sz w:val="20"/>
          <w:szCs w:val="22"/>
        </w:rPr>
      </w:pPr>
      <w:r>
        <w:rPr>
          <w:sz w:val="20"/>
          <w:szCs w:val="22"/>
        </w:rPr>
        <w:t>Nealon</w:t>
      </w:r>
      <w:r w:rsidRPr="00311FAC">
        <w:rPr>
          <w:sz w:val="20"/>
          <w:szCs w:val="22"/>
        </w:rPr>
        <w:t xml:space="preserve"> discussed potential mitigation projects throughout the county and communities.</w:t>
      </w:r>
    </w:p>
    <w:p w:rsidR="00BC7FE2" w:rsidRPr="00311FAC" w:rsidRDefault="00BC7FE2" w:rsidP="00BC7FE2">
      <w:pPr>
        <w:spacing w:after="120" w:line="276" w:lineRule="auto"/>
        <w:jc w:val="both"/>
        <w:rPr>
          <w:sz w:val="20"/>
          <w:szCs w:val="22"/>
        </w:rPr>
      </w:pPr>
      <w:r w:rsidRPr="00311FAC">
        <w:rPr>
          <w:sz w:val="20"/>
          <w:szCs w:val="22"/>
        </w:rPr>
        <w:t>Nealon explained the plan maintenance requires for the next five years.</w:t>
      </w:r>
    </w:p>
    <w:p w:rsidR="00BC7FE2" w:rsidRPr="00311FAC" w:rsidRDefault="00BC7FE2" w:rsidP="00BC7FE2">
      <w:pPr>
        <w:spacing w:after="120" w:line="276" w:lineRule="auto"/>
        <w:jc w:val="both"/>
        <w:rPr>
          <w:sz w:val="20"/>
          <w:szCs w:val="22"/>
        </w:rPr>
      </w:pPr>
      <w:r w:rsidRPr="00311FAC">
        <w:rPr>
          <w:sz w:val="20"/>
          <w:szCs w:val="22"/>
        </w:rPr>
        <w:t xml:space="preserve">Discussion and questions occurred during and after the summary process. </w:t>
      </w:r>
    </w:p>
    <w:p w:rsidR="00BC7FE2" w:rsidRPr="00311FAC" w:rsidRDefault="00BC7FE2" w:rsidP="00BC7FE2">
      <w:pPr>
        <w:spacing w:after="120" w:line="276" w:lineRule="auto"/>
        <w:jc w:val="both"/>
        <w:rPr>
          <w:sz w:val="20"/>
          <w:szCs w:val="22"/>
        </w:rPr>
      </w:pPr>
      <w:r w:rsidRPr="00311FAC">
        <w:rPr>
          <w:sz w:val="20"/>
          <w:szCs w:val="22"/>
        </w:rPr>
        <w:t>Consensus of the Team was to spend more time on individual review of the document and to provide First District staff with any corrections/updates.</w:t>
      </w:r>
    </w:p>
    <w:p w:rsidR="00BC7FE2" w:rsidRPr="00311FAC" w:rsidRDefault="00BC7FE2" w:rsidP="00BC7FE2">
      <w:pPr>
        <w:spacing w:after="120" w:line="276" w:lineRule="auto"/>
        <w:jc w:val="both"/>
        <w:rPr>
          <w:sz w:val="20"/>
          <w:szCs w:val="22"/>
        </w:rPr>
      </w:pPr>
      <w:r w:rsidRPr="00311FAC">
        <w:rPr>
          <w:sz w:val="20"/>
          <w:szCs w:val="22"/>
        </w:rPr>
        <w:t xml:space="preserve">Meeting adjourned at </w:t>
      </w:r>
      <w:r w:rsidR="003B0462">
        <w:rPr>
          <w:sz w:val="20"/>
          <w:szCs w:val="22"/>
        </w:rPr>
        <w:t>12</w:t>
      </w:r>
      <w:r w:rsidRPr="00311FAC">
        <w:rPr>
          <w:sz w:val="20"/>
          <w:szCs w:val="22"/>
        </w:rPr>
        <w:t>:</w:t>
      </w:r>
      <w:r>
        <w:rPr>
          <w:sz w:val="20"/>
          <w:szCs w:val="22"/>
        </w:rPr>
        <w:t>3</w:t>
      </w:r>
      <w:r w:rsidRPr="00311FAC">
        <w:rPr>
          <w:sz w:val="20"/>
          <w:szCs w:val="22"/>
        </w:rPr>
        <w:t xml:space="preserve">5 p.m., with a tentative date of the final meeting to be in </w:t>
      </w:r>
      <w:r w:rsidR="003B0462">
        <w:rPr>
          <w:sz w:val="20"/>
          <w:szCs w:val="22"/>
        </w:rPr>
        <w:t>March 19, 2019</w:t>
      </w:r>
      <w:r w:rsidRPr="00311FAC">
        <w:rPr>
          <w:sz w:val="20"/>
          <w:szCs w:val="22"/>
        </w:rPr>
        <w:t>.</w:t>
      </w:r>
    </w:p>
    <w:p w:rsidR="00BC7FE2" w:rsidRPr="00311FAC" w:rsidRDefault="00BC7FE2" w:rsidP="00BC7FE2">
      <w:pPr>
        <w:spacing w:after="120" w:line="276" w:lineRule="auto"/>
        <w:jc w:val="both"/>
        <w:rPr>
          <w:sz w:val="20"/>
          <w:szCs w:val="22"/>
        </w:rPr>
      </w:pPr>
      <w:r w:rsidRPr="00311FAC">
        <w:rPr>
          <w:sz w:val="20"/>
          <w:szCs w:val="22"/>
        </w:rPr>
        <w:t xml:space="preserve">Minutes recorded by </w:t>
      </w:r>
      <w:r>
        <w:rPr>
          <w:sz w:val="20"/>
          <w:szCs w:val="22"/>
        </w:rPr>
        <w:t>Thomas Nealon</w:t>
      </w:r>
    </w:p>
    <w:p w:rsidR="00A77472" w:rsidRPr="00A77472" w:rsidRDefault="00A77472" w:rsidP="00A77472">
      <w:pPr>
        <w:jc w:val="center"/>
        <w:rPr>
          <w:b/>
          <w:bCs/>
          <w:color w:val="FF0000"/>
          <w:sz w:val="28"/>
          <w:u w:val="single"/>
        </w:rPr>
      </w:pPr>
    </w:p>
    <w:p w:rsidR="00FD08AD" w:rsidRPr="00F64058" w:rsidRDefault="00FD08AD">
      <w:pPr>
        <w:rPr>
          <w:color w:val="FF0000"/>
          <w:sz w:val="22"/>
          <w:szCs w:val="22"/>
        </w:rPr>
      </w:pPr>
    </w:p>
    <w:p w:rsidR="00462E23" w:rsidRDefault="00462E23" w:rsidP="00A77472">
      <w:pPr>
        <w:tabs>
          <w:tab w:val="right" w:leader="dot" w:pos="9360"/>
        </w:tabs>
        <w:jc w:val="center"/>
        <w:rPr>
          <w:color w:val="FF0000"/>
          <w:sz w:val="22"/>
          <w:szCs w:val="22"/>
        </w:rPr>
      </w:pPr>
    </w:p>
    <w:p w:rsidR="00613797" w:rsidRDefault="00613797" w:rsidP="00A77472">
      <w:pPr>
        <w:tabs>
          <w:tab w:val="right" w:leader="dot" w:pos="9360"/>
        </w:tabs>
        <w:jc w:val="center"/>
        <w:rPr>
          <w:color w:val="FF0000"/>
          <w:sz w:val="22"/>
          <w:szCs w:val="22"/>
        </w:rPr>
      </w:pPr>
    </w:p>
    <w:p w:rsidR="00613797" w:rsidRDefault="00613797" w:rsidP="00A77472">
      <w:pPr>
        <w:tabs>
          <w:tab w:val="right" w:leader="dot" w:pos="9360"/>
        </w:tabs>
        <w:jc w:val="center"/>
        <w:rPr>
          <w:color w:val="FF0000"/>
          <w:sz w:val="22"/>
          <w:szCs w:val="22"/>
        </w:rPr>
      </w:pPr>
    </w:p>
    <w:p w:rsidR="00613797" w:rsidRDefault="00613797" w:rsidP="00A77472">
      <w:pPr>
        <w:tabs>
          <w:tab w:val="right" w:leader="dot" w:pos="9360"/>
        </w:tabs>
        <w:jc w:val="center"/>
        <w:rPr>
          <w:color w:val="FF0000"/>
          <w:sz w:val="22"/>
          <w:szCs w:val="22"/>
        </w:rPr>
      </w:pPr>
    </w:p>
    <w:p w:rsidR="00613797" w:rsidRDefault="00613797" w:rsidP="00A77472">
      <w:pPr>
        <w:tabs>
          <w:tab w:val="right" w:leader="dot" w:pos="9360"/>
        </w:tabs>
        <w:jc w:val="center"/>
        <w:rPr>
          <w:color w:val="FF0000"/>
          <w:sz w:val="22"/>
          <w:szCs w:val="22"/>
        </w:rPr>
      </w:pPr>
    </w:p>
    <w:p w:rsidR="00613797" w:rsidRPr="00F64058" w:rsidRDefault="00613797" w:rsidP="00A77472">
      <w:pPr>
        <w:tabs>
          <w:tab w:val="right" w:leader="dot" w:pos="9360"/>
        </w:tabs>
        <w:jc w:val="center"/>
        <w:rPr>
          <w:color w:val="FF0000"/>
          <w:sz w:val="22"/>
          <w:szCs w:val="22"/>
        </w:rPr>
      </w:pPr>
    </w:p>
    <w:p w:rsidR="00A77472" w:rsidRPr="00A77472" w:rsidRDefault="00A77472" w:rsidP="00A77472">
      <w:pPr>
        <w:tabs>
          <w:tab w:val="right" w:leader="dot" w:pos="9360"/>
        </w:tabs>
        <w:jc w:val="center"/>
        <w:rPr>
          <w:b/>
          <w:szCs w:val="22"/>
        </w:rPr>
      </w:pPr>
      <w:r w:rsidRPr="00A77472">
        <w:rPr>
          <w:b/>
          <w:szCs w:val="22"/>
        </w:rPr>
        <w:lastRenderedPageBreak/>
        <w:t>3</w:t>
      </w:r>
      <w:r w:rsidRPr="00A77472">
        <w:rPr>
          <w:b/>
          <w:szCs w:val="22"/>
          <w:vertAlign w:val="superscript"/>
        </w:rPr>
        <w:t>rd</w:t>
      </w:r>
      <w:r w:rsidRPr="00A77472">
        <w:rPr>
          <w:b/>
          <w:szCs w:val="22"/>
        </w:rPr>
        <w:t xml:space="preserve"> Meeting Agenda </w:t>
      </w:r>
    </w:p>
    <w:p w:rsidR="00A80C0F" w:rsidRDefault="00A80C0F" w:rsidP="00A80C0F">
      <w:pPr>
        <w:spacing w:line="480" w:lineRule="auto"/>
        <w:ind w:left="360"/>
        <w:jc w:val="center"/>
        <w:rPr>
          <w:bCs/>
        </w:rPr>
      </w:pPr>
    </w:p>
    <w:p w:rsidR="00A80C0F" w:rsidRPr="00090ACE" w:rsidRDefault="00A80C0F" w:rsidP="00A80C0F">
      <w:pPr>
        <w:spacing w:line="480" w:lineRule="auto"/>
        <w:ind w:left="360"/>
        <w:jc w:val="center"/>
        <w:rPr>
          <w:bCs/>
        </w:rPr>
      </w:pPr>
      <w:r>
        <w:rPr>
          <w:bCs/>
        </w:rPr>
        <w:t>Brookings County</w:t>
      </w:r>
      <w:r w:rsidRPr="005D1C5D">
        <w:rPr>
          <w:bCs/>
          <w:color w:val="FFFFFF" w:themeColor="background1"/>
        </w:rPr>
        <w:t xml:space="preserve"> </w:t>
      </w:r>
      <w:r w:rsidRPr="00090ACE">
        <w:rPr>
          <w:bCs/>
        </w:rPr>
        <w:t xml:space="preserve">Pre-Disaster Mitigation Plan </w:t>
      </w:r>
    </w:p>
    <w:p w:rsidR="00A80C0F" w:rsidRPr="00090ACE" w:rsidRDefault="00A80C0F" w:rsidP="00A80C0F">
      <w:pPr>
        <w:spacing w:line="480" w:lineRule="auto"/>
        <w:ind w:left="360"/>
        <w:jc w:val="center"/>
        <w:rPr>
          <w:bCs/>
        </w:rPr>
      </w:pPr>
      <w:r w:rsidRPr="00090ACE">
        <w:rPr>
          <w:bCs/>
        </w:rPr>
        <w:t>Mitigation Planning Team Meeting</w:t>
      </w:r>
      <w:r>
        <w:rPr>
          <w:bCs/>
        </w:rPr>
        <w:t xml:space="preserve"> #3</w:t>
      </w:r>
    </w:p>
    <w:p w:rsidR="00A80C0F" w:rsidRPr="00090ACE" w:rsidRDefault="00A80C0F" w:rsidP="00A80C0F">
      <w:pPr>
        <w:spacing w:line="480" w:lineRule="auto"/>
        <w:ind w:left="360"/>
        <w:jc w:val="center"/>
        <w:rPr>
          <w:bCs/>
        </w:rPr>
      </w:pPr>
      <w:r>
        <w:rPr>
          <w:bCs/>
        </w:rPr>
        <w:t xml:space="preserve">12:00 </w:t>
      </w:r>
      <w:r w:rsidRPr="00090ACE">
        <w:rPr>
          <w:bCs/>
        </w:rPr>
        <w:t>p.m.</w:t>
      </w:r>
      <w:r>
        <w:rPr>
          <w:bCs/>
        </w:rPr>
        <w:t xml:space="preserve">  </w:t>
      </w:r>
      <w:r w:rsidRPr="00090ACE">
        <w:rPr>
          <w:bCs/>
        </w:rPr>
        <w:t xml:space="preserve"> </w:t>
      </w:r>
      <w:r>
        <w:rPr>
          <w:bCs/>
        </w:rPr>
        <w:t>March 19, 2019</w:t>
      </w:r>
    </w:p>
    <w:p w:rsidR="00A80C0F" w:rsidRPr="00090ACE" w:rsidRDefault="00A80C0F" w:rsidP="00A80C0F">
      <w:pPr>
        <w:spacing w:line="480" w:lineRule="auto"/>
        <w:ind w:left="360"/>
        <w:jc w:val="center"/>
        <w:rPr>
          <w:bCs/>
        </w:rPr>
      </w:pPr>
      <w:r>
        <w:rPr>
          <w:bCs/>
        </w:rPr>
        <w:t>Brookings City and County Government Center, Room 300</w:t>
      </w:r>
    </w:p>
    <w:p w:rsidR="00A80C0F" w:rsidRPr="00090ACE" w:rsidRDefault="00A80C0F" w:rsidP="00A80C0F">
      <w:pPr>
        <w:ind w:left="360"/>
        <w:rPr>
          <w:bCs/>
        </w:rPr>
      </w:pPr>
    </w:p>
    <w:p w:rsidR="00A80C0F" w:rsidRPr="00CB413A" w:rsidRDefault="00A80C0F" w:rsidP="00A80C0F">
      <w:pPr>
        <w:ind w:left="360"/>
        <w:jc w:val="center"/>
        <w:rPr>
          <w:b/>
          <w:bCs/>
        </w:rPr>
      </w:pPr>
      <w:r w:rsidRPr="00CB413A">
        <w:rPr>
          <w:b/>
          <w:bCs/>
        </w:rPr>
        <w:t>Agenda</w:t>
      </w:r>
    </w:p>
    <w:p w:rsidR="00A80C0F" w:rsidRPr="00090ACE" w:rsidRDefault="00A80C0F" w:rsidP="00A80C0F">
      <w:pPr>
        <w:rPr>
          <w:sz w:val="22"/>
          <w:szCs w:val="22"/>
        </w:rPr>
      </w:pPr>
    </w:p>
    <w:p w:rsidR="00A80C0F" w:rsidRPr="00090ACE" w:rsidRDefault="00A80C0F" w:rsidP="00A80C0F">
      <w:pPr>
        <w:numPr>
          <w:ilvl w:val="0"/>
          <w:numId w:val="43"/>
        </w:numPr>
        <w:spacing w:after="120" w:line="276" w:lineRule="auto"/>
        <w:rPr>
          <w:bCs/>
        </w:rPr>
      </w:pPr>
      <w:r w:rsidRPr="00090ACE">
        <w:rPr>
          <w:bCs/>
        </w:rPr>
        <w:t xml:space="preserve">Final Review of PDM Plan </w:t>
      </w:r>
    </w:p>
    <w:p w:rsidR="00A80C0F" w:rsidRPr="00090ACE" w:rsidRDefault="00A80C0F" w:rsidP="00A80C0F">
      <w:pPr>
        <w:numPr>
          <w:ilvl w:val="0"/>
          <w:numId w:val="43"/>
        </w:numPr>
        <w:spacing w:after="120" w:line="276" w:lineRule="auto"/>
        <w:rPr>
          <w:bCs/>
        </w:rPr>
      </w:pPr>
      <w:r w:rsidRPr="00090ACE">
        <w:rPr>
          <w:bCs/>
        </w:rPr>
        <w:t xml:space="preserve">Recommendation of Approval and Submission to FEMA </w:t>
      </w:r>
    </w:p>
    <w:p w:rsidR="00A80C0F" w:rsidRDefault="00A80C0F" w:rsidP="00A80C0F">
      <w:pPr>
        <w:jc w:val="center"/>
        <w:rPr>
          <w:b/>
          <w:color w:val="FF0000"/>
        </w:rPr>
      </w:pPr>
    </w:p>
    <w:p w:rsidR="00A77472" w:rsidRPr="00A77472" w:rsidRDefault="00DB649A" w:rsidP="00A77472">
      <w:pPr>
        <w:tabs>
          <w:tab w:val="right" w:leader="dot" w:pos="9360"/>
        </w:tabs>
        <w:jc w:val="center"/>
        <w:rPr>
          <w:b/>
          <w:color w:val="FF0000"/>
          <w:szCs w:val="22"/>
        </w:rPr>
      </w:pPr>
      <w:r w:rsidRPr="00A77472">
        <w:rPr>
          <w:color w:val="FF0000"/>
          <w:sz w:val="22"/>
          <w:szCs w:val="22"/>
          <w:u w:val="single"/>
        </w:rPr>
        <w:br w:type="page"/>
      </w:r>
      <w:r w:rsidR="00A77472" w:rsidRPr="00A77472">
        <w:rPr>
          <w:b/>
          <w:szCs w:val="22"/>
        </w:rPr>
        <w:lastRenderedPageBreak/>
        <w:t>3rd Meeting Sign in Sheet</w:t>
      </w:r>
      <w:r w:rsidR="00A77472" w:rsidRPr="00A77472">
        <w:rPr>
          <w:b/>
          <w:color w:val="FF0000"/>
          <w:szCs w:val="22"/>
        </w:rPr>
        <w:t xml:space="preserve"> </w:t>
      </w:r>
    </w:p>
    <w:p w:rsidR="00461B87" w:rsidRPr="00A77472" w:rsidRDefault="0064536A" w:rsidP="00A77472">
      <w:pPr>
        <w:tabs>
          <w:tab w:val="right" w:leader="dot" w:pos="9360"/>
        </w:tabs>
        <w:jc w:val="center"/>
        <w:rPr>
          <w:b/>
          <w:color w:val="FF0000"/>
          <w:szCs w:val="22"/>
        </w:rPr>
      </w:pPr>
      <w:r>
        <w:rPr>
          <w:noProof/>
        </w:rPr>
        <w:drawing>
          <wp:anchor distT="0" distB="0" distL="114300" distR="114300" simplePos="0" relativeHeight="251711488" behindDoc="0" locked="0" layoutInCell="1" allowOverlap="1">
            <wp:simplePos x="0" y="0"/>
            <wp:positionH relativeFrom="margin">
              <wp:align>right</wp:align>
            </wp:positionH>
            <wp:positionV relativeFrom="paragraph">
              <wp:posOffset>158115</wp:posOffset>
            </wp:positionV>
            <wp:extent cx="5943600" cy="7795260"/>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43600" cy="7795260"/>
                    </a:xfrm>
                    <a:prstGeom prst="rect">
                      <a:avLst/>
                    </a:prstGeom>
                    <a:noFill/>
                    <a:ln>
                      <a:noFill/>
                    </a:ln>
                  </pic:spPr>
                </pic:pic>
              </a:graphicData>
            </a:graphic>
            <wp14:sizeRelH relativeFrom="page">
              <wp14:pctWidth>0</wp14:pctWidth>
            </wp14:sizeRelH>
            <wp14:sizeRelV relativeFrom="page">
              <wp14:pctHeight>0</wp14:pctHeight>
            </wp14:sizeRelV>
          </wp:anchor>
        </w:drawing>
      </w:r>
      <w:r w:rsidR="00D377F9" w:rsidRPr="00A77472">
        <w:rPr>
          <w:color w:val="FF0000"/>
          <w:sz w:val="22"/>
          <w:szCs w:val="22"/>
          <w:u w:val="single"/>
        </w:rPr>
        <w:br w:type="page"/>
      </w:r>
      <w:r w:rsidR="00A77472" w:rsidRPr="00A77472">
        <w:rPr>
          <w:b/>
          <w:szCs w:val="22"/>
        </w:rPr>
        <w:lastRenderedPageBreak/>
        <w:t>3</w:t>
      </w:r>
      <w:r w:rsidR="00A77472" w:rsidRPr="00A77472">
        <w:rPr>
          <w:b/>
          <w:szCs w:val="22"/>
          <w:vertAlign w:val="superscript"/>
        </w:rPr>
        <w:t>rd</w:t>
      </w:r>
      <w:r w:rsidR="00A77472" w:rsidRPr="00A77472">
        <w:rPr>
          <w:b/>
          <w:szCs w:val="22"/>
        </w:rPr>
        <w:t xml:space="preserve"> Meeting Minutes</w:t>
      </w:r>
      <w:r w:rsidR="00A77472" w:rsidRPr="00A77472">
        <w:rPr>
          <w:b/>
          <w:color w:val="FF0000"/>
          <w:szCs w:val="22"/>
        </w:rPr>
        <w:t xml:space="preserve"> </w:t>
      </w:r>
    </w:p>
    <w:p w:rsidR="00A80C0F" w:rsidRDefault="00A80C0F" w:rsidP="00A80C0F">
      <w:pPr>
        <w:jc w:val="center"/>
        <w:rPr>
          <w:sz w:val="22"/>
          <w:szCs w:val="22"/>
        </w:rPr>
      </w:pPr>
    </w:p>
    <w:p w:rsidR="00A80C0F" w:rsidRDefault="00A80C0F" w:rsidP="00A80C0F">
      <w:pPr>
        <w:jc w:val="center"/>
        <w:rPr>
          <w:sz w:val="22"/>
          <w:szCs w:val="22"/>
        </w:rPr>
      </w:pPr>
      <w:r>
        <w:rPr>
          <w:sz w:val="22"/>
          <w:szCs w:val="22"/>
        </w:rPr>
        <w:t xml:space="preserve">Brookings </w:t>
      </w:r>
      <w:r w:rsidRPr="00C3040C">
        <w:rPr>
          <w:sz w:val="22"/>
          <w:szCs w:val="22"/>
        </w:rPr>
        <w:t xml:space="preserve">County Pre-Disaster Mitigation Team </w:t>
      </w:r>
    </w:p>
    <w:p w:rsidR="00A80C0F" w:rsidRPr="00C3040C" w:rsidRDefault="00A80C0F" w:rsidP="00A80C0F">
      <w:pPr>
        <w:jc w:val="center"/>
        <w:rPr>
          <w:sz w:val="22"/>
          <w:szCs w:val="22"/>
        </w:rPr>
      </w:pPr>
      <w:r>
        <w:rPr>
          <w:sz w:val="22"/>
          <w:szCs w:val="22"/>
        </w:rPr>
        <w:t>PDM Meeting #3</w:t>
      </w:r>
    </w:p>
    <w:p w:rsidR="00A80C0F" w:rsidRPr="00C3040C" w:rsidRDefault="00A80C0F" w:rsidP="00A80C0F">
      <w:pPr>
        <w:jc w:val="center"/>
        <w:rPr>
          <w:sz w:val="22"/>
          <w:szCs w:val="22"/>
        </w:rPr>
      </w:pPr>
      <w:r>
        <w:rPr>
          <w:sz w:val="22"/>
          <w:szCs w:val="22"/>
        </w:rPr>
        <w:t>March 19, 2019</w:t>
      </w:r>
    </w:p>
    <w:p w:rsidR="00A80C0F" w:rsidRPr="00C3040C" w:rsidRDefault="00A80C0F" w:rsidP="00A80C0F">
      <w:pPr>
        <w:jc w:val="center"/>
        <w:rPr>
          <w:sz w:val="22"/>
          <w:szCs w:val="22"/>
        </w:rPr>
      </w:pPr>
      <w:r>
        <w:rPr>
          <w:sz w:val="22"/>
          <w:szCs w:val="22"/>
        </w:rPr>
        <w:t>Brookings City and County Government Center, Room 300</w:t>
      </w:r>
    </w:p>
    <w:p w:rsidR="00A80C0F" w:rsidRPr="00C3040C" w:rsidRDefault="00A80C0F" w:rsidP="00A80C0F">
      <w:pPr>
        <w:jc w:val="center"/>
        <w:rPr>
          <w:sz w:val="22"/>
          <w:szCs w:val="22"/>
        </w:rPr>
      </w:pPr>
      <w:r>
        <w:rPr>
          <w:sz w:val="22"/>
          <w:szCs w:val="22"/>
        </w:rPr>
        <w:t>12</w:t>
      </w:r>
      <w:r w:rsidRPr="00C3040C">
        <w:rPr>
          <w:sz w:val="22"/>
          <w:szCs w:val="22"/>
        </w:rPr>
        <w:t>:00 p.m.</w:t>
      </w:r>
    </w:p>
    <w:p w:rsidR="00A80C0F" w:rsidRPr="00C3040C" w:rsidRDefault="00A80C0F" w:rsidP="00A80C0F"/>
    <w:p w:rsidR="00A80C0F" w:rsidRPr="00C3040C" w:rsidRDefault="00A80C0F" w:rsidP="00A80C0F">
      <w:pPr>
        <w:rPr>
          <w:sz w:val="22"/>
          <w:szCs w:val="22"/>
        </w:rPr>
      </w:pPr>
    </w:p>
    <w:p w:rsidR="00A80C0F" w:rsidRPr="00C3040C" w:rsidRDefault="00A80C0F" w:rsidP="00A80C0F">
      <w:pPr>
        <w:rPr>
          <w:sz w:val="22"/>
          <w:szCs w:val="22"/>
        </w:rPr>
      </w:pPr>
      <w:r>
        <w:rPr>
          <w:sz w:val="22"/>
          <w:szCs w:val="22"/>
        </w:rPr>
        <w:t xml:space="preserve">Eleven </w:t>
      </w:r>
      <w:r w:rsidRPr="00C3040C">
        <w:rPr>
          <w:sz w:val="22"/>
          <w:szCs w:val="22"/>
        </w:rPr>
        <w:t>people were in attendance:</w:t>
      </w:r>
    </w:p>
    <w:p w:rsidR="00A80C0F" w:rsidRPr="00C3040C" w:rsidRDefault="00A80C0F" w:rsidP="00A80C0F">
      <w:pPr>
        <w:numPr>
          <w:ilvl w:val="0"/>
          <w:numId w:val="40"/>
        </w:numPr>
        <w:spacing w:after="120" w:line="276" w:lineRule="auto"/>
        <w:rPr>
          <w:sz w:val="22"/>
          <w:szCs w:val="22"/>
        </w:rPr>
      </w:pPr>
      <w:r>
        <w:rPr>
          <w:sz w:val="22"/>
          <w:szCs w:val="22"/>
        </w:rPr>
        <w:t xml:space="preserve">Nine </w:t>
      </w:r>
      <w:r w:rsidRPr="00C3040C">
        <w:rPr>
          <w:sz w:val="22"/>
          <w:szCs w:val="22"/>
        </w:rPr>
        <w:t>PDM team members</w:t>
      </w:r>
    </w:p>
    <w:p w:rsidR="00A80C0F" w:rsidRDefault="00A80C0F" w:rsidP="00A80C0F">
      <w:pPr>
        <w:numPr>
          <w:ilvl w:val="0"/>
          <w:numId w:val="40"/>
        </w:numPr>
        <w:spacing w:after="120" w:line="276" w:lineRule="auto"/>
        <w:rPr>
          <w:sz w:val="22"/>
          <w:szCs w:val="22"/>
        </w:rPr>
      </w:pPr>
      <w:r>
        <w:rPr>
          <w:sz w:val="22"/>
          <w:szCs w:val="22"/>
        </w:rPr>
        <w:t>Thomas Nealon</w:t>
      </w:r>
      <w:r w:rsidRPr="00C3040C">
        <w:rPr>
          <w:sz w:val="22"/>
          <w:szCs w:val="22"/>
        </w:rPr>
        <w:t>, First District Association of Local Governments</w:t>
      </w:r>
    </w:p>
    <w:p w:rsidR="00A80C0F" w:rsidRPr="00C3040C" w:rsidRDefault="00A80C0F" w:rsidP="00A80C0F">
      <w:pPr>
        <w:numPr>
          <w:ilvl w:val="0"/>
          <w:numId w:val="40"/>
        </w:numPr>
        <w:spacing w:after="120" w:line="276" w:lineRule="auto"/>
        <w:rPr>
          <w:sz w:val="22"/>
          <w:szCs w:val="22"/>
        </w:rPr>
      </w:pPr>
      <w:r>
        <w:rPr>
          <w:sz w:val="22"/>
          <w:szCs w:val="22"/>
        </w:rPr>
        <w:t xml:space="preserve">Luke Muller, First District Association of Local Governments </w:t>
      </w:r>
    </w:p>
    <w:p w:rsidR="00A80C0F" w:rsidRPr="00C3040C" w:rsidRDefault="00A80C0F" w:rsidP="00A80C0F">
      <w:pPr>
        <w:rPr>
          <w:sz w:val="22"/>
          <w:szCs w:val="22"/>
        </w:rPr>
      </w:pPr>
    </w:p>
    <w:p w:rsidR="00A80C0F" w:rsidRPr="00C3040C" w:rsidRDefault="00A80C0F" w:rsidP="00A80C0F">
      <w:pPr>
        <w:rPr>
          <w:sz w:val="22"/>
          <w:szCs w:val="22"/>
        </w:rPr>
      </w:pPr>
      <w:r>
        <w:rPr>
          <w:sz w:val="22"/>
          <w:szCs w:val="22"/>
        </w:rPr>
        <w:t>Thomas Nealon</w:t>
      </w:r>
      <w:r w:rsidRPr="00C3040C">
        <w:rPr>
          <w:sz w:val="22"/>
          <w:szCs w:val="22"/>
        </w:rPr>
        <w:t xml:space="preserve"> of First District provided an overview of the changes to the Pre-Disaster Mitigation Plan received since the last meeting. The draft plan was posted on the First District and</w:t>
      </w:r>
      <w:r w:rsidR="00D0346B">
        <w:rPr>
          <w:sz w:val="22"/>
          <w:szCs w:val="22"/>
        </w:rPr>
        <w:t xml:space="preserve"> Brookings </w:t>
      </w:r>
      <w:r w:rsidRPr="00C3040C">
        <w:rPr>
          <w:sz w:val="22"/>
          <w:szCs w:val="22"/>
        </w:rPr>
        <w:t xml:space="preserve">County websites on </w:t>
      </w:r>
      <w:r>
        <w:rPr>
          <w:sz w:val="22"/>
          <w:szCs w:val="22"/>
        </w:rPr>
        <w:t>February 15, 2019</w:t>
      </w:r>
      <w:r w:rsidRPr="00C3040C">
        <w:rPr>
          <w:sz w:val="22"/>
          <w:szCs w:val="22"/>
        </w:rPr>
        <w:t xml:space="preserve">.  Plan discussion and comments were </w:t>
      </w:r>
      <w:r>
        <w:rPr>
          <w:sz w:val="22"/>
          <w:szCs w:val="22"/>
        </w:rPr>
        <w:t>received</w:t>
      </w:r>
      <w:r w:rsidRPr="00C3040C">
        <w:rPr>
          <w:sz w:val="22"/>
          <w:szCs w:val="22"/>
        </w:rPr>
        <w:t xml:space="preserve"> from those in attendance. </w:t>
      </w:r>
    </w:p>
    <w:p w:rsidR="00A80C0F" w:rsidRPr="00C3040C" w:rsidRDefault="00A80C0F" w:rsidP="00A80C0F">
      <w:pPr>
        <w:rPr>
          <w:sz w:val="22"/>
          <w:szCs w:val="22"/>
        </w:rPr>
      </w:pPr>
    </w:p>
    <w:p w:rsidR="00A80C0F" w:rsidRPr="00C3040C" w:rsidRDefault="00A80C0F" w:rsidP="00A80C0F">
      <w:pPr>
        <w:rPr>
          <w:sz w:val="22"/>
          <w:szCs w:val="22"/>
        </w:rPr>
      </w:pPr>
      <w:r w:rsidRPr="00C3040C">
        <w:rPr>
          <w:sz w:val="22"/>
          <w:szCs w:val="22"/>
        </w:rPr>
        <w:t>Motion by</w:t>
      </w:r>
      <w:r>
        <w:rPr>
          <w:sz w:val="22"/>
          <w:szCs w:val="22"/>
        </w:rPr>
        <w:t xml:space="preserve"> Bartley</w:t>
      </w:r>
      <w:r w:rsidRPr="00C3040C">
        <w:rPr>
          <w:sz w:val="22"/>
          <w:szCs w:val="22"/>
        </w:rPr>
        <w:t>, second by</w:t>
      </w:r>
      <w:r>
        <w:rPr>
          <w:sz w:val="22"/>
          <w:szCs w:val="22"/>
        </w:rPr>
        <w:t xml:space="preserve"> Trygstad</w:t>
      </w:r>
      <w:r w:rsidRPr="00C3040C">
        <w:rPr>
          <w:sz w:val="22"/>
          <w:szCs w:val="22"/>
        </w:rPr>
        <w:t xml:space="preserve"> to approve the final draft of the plan and submit to State of South Dakota and FEMA for their review.  Motion passed unanimously.</w:t>
      </w:r>
    </w:p>
    <w:p w:rsidR="00A80C0F" w:rsidRPr="00C3040C" w:rsidRDefault="00A80C0F" w:rsidP="00A80C0F">
      <w:pPr>
        <w:rPr>
          <w:sz w:val="22"/>
          <w:szCs w:val="22"/>
        </w:rPr>
      </w:pPr>
    </w:p>
    <w:p w:rsidR="00A80C0F" w:rsidRDefault="00A80C0F" w:rsidP="00A80C0F">
      <w:pPr>
        <w:rPr>
          <w:sz w:val="22"/>
          <w:szCs w:val="22"/>
        </w:rPr>
      </w:pPr>
      <w:r>
        <w:rPr>
          <w:sz w:val="22"/>
          <w:szCs w:val="22"/>
        </w:rPr>
        <w:t xml:space="preserve">Nealon </w:t>
      </w:r>
      <w:r w:rsidRPr="00C3040C">
        <w:rPr>
          <w:sz w:val="22"/>
          <w:szCs w:val="22"/>
        </w:rPr>
        <w:t>reviewed the community and county adoption process after approval by FEMA.</w:t>
      </w:r>
    </w:p>
    <w:p w:rsidR="00A80C0F" w:rsidRPr="00C3040C" w:rsidRDefault="00A80C0F" w:rsidP="00A80C0F">
      <w:pPr>
        <w:rPr>
          <w:sz w:val="22"/>
          <w:szCs w:val="22"/>
        </w:rPr>
      </w:pPr>
    </w:p>
    <w:p w:rsidR="00A80C0F" w:rsidRPr="00C3040C" w:rsidRDefault="00A80C0F" w:rsidP="00A80C0F">
      <w:pPr>
        <w:rPr>
          <w:sz w:val="22"/>
          <w:szCs w:val="22"/>
        </w:rPr>
      </w:pPr>
      <w:r w:rsidRPr="00C3040C">
        <w:rPr>
          <w:sz w:val="22"/>
          <w:szCs w:val="22"/>
        </w:rPr>
        <w:t xml:space="preserve">Meeting adjourned at </w:t>
      </w:r>
      <w:r>
        <w:rPr>
          <w:sz w:val="22"/>
          <w:szCs w:val="22"/>
        </w:rPr>
        <w:t xml:space="preserve">12:15 </w:t>
      </w:r>
      <w:r w:rsidRPr="00C3040C">
        <w:rPr>
          <w:sz w:val="22"/>
          <w:szCs w:val="22"/>
        </w:rPr>
        <w:t>p.m.</w:t>
      </w:r>
    </w:p>
    <w:p w:rsidR="00A80C0F" w:rsidRPr="00C3040C" w:rsidRDefault="00A80C0F" w:rsidP="00A80C0F">
      <w:r w:rsidRPr="00C3040C">
        <w:rPr>
          <w:sz w:val="22"/>
          <w:szCs w:val="22"/>
        </w:rPr>
        <w:t xml:space="preserve">Minutes recorded by </w:t>
      </w:r>
      <w:r>
        <w:rPr>
          <w:sz w:val="22"/>
          <w:szCs w:val="22"/>
        </w:rPr>
        <w:t>Thomas Nealon</w:t>
      </w:r>
      <w:r w:rsidRPr="00C3040C">
        <w:rPr>
          <w:sz w:val="22"/>
          <w:szCs w:val="22"/>
        </w:rPr>
        <w:t xml:space="preserve"> </w:t>
      </w:r>
    </w:p>
    <w:p w:rsidR="0064536A" w:rsidRDefault="0064536A" w:rsidP="0064536A">
      <w:pPr>
        <w:spacing w:line="480" w:lineRule="auto"/>
        <w:ind w:left="360"/>
        <w:jc w:val="center"/>
        <w:rPr>
          <w:bCs/>
        </w:rPr>
      </w:pPr>
    </w:p>
    <w:p w:rsidR="0064536A" w:rsidRDefault="0064536A" w:rsidP="0064536A">
      <w:pPr>
        <w:jc w:val="center"/>
        <w:rPr>
          <w:b/>
          <w:color w:val="FF0000"/>
        </w:rPr>
      </w:pPr>
    </w:p>
    <w:p w:rsidR="0064536A" w:rsidRDefault="0064536A" w:rsidP="0064536A">
      <w:pPr>
        <w:jc w:val="center"/>
        <w:rPr>
          <w:b/>
          <w:color w:val="FF0000"/>
        </w:rPr>
      </w:pPr>
    </w:p>
    <w:p w:rsidR="00A77472" w:rsidRDefault="00A77472" w:rsidP="00A77472">
      <w:pPr>
        <w:tabs>
          <w:tab w:val="right" w:leader="dot" w:pos="9360"/>
        </w:tabs>
        <w:rPr>
          <w:b/>
          <w:color w:val="FF0000"/>
        </w:rPr>
      </w:pPr>
    </w:p>
    <w:p w:rsidR="00A77472" w:rsidRDefault="00A77472" w:rsidP="00A77472">
      <w:pPr>
        <w:tabs>
          <w:tab w:val="right" w:leader="dot" w:pos="9360"/>
        </w:tabs>
        <w:rPr>
          <w:b/>
          <w:color w:val="FF0000"/>
        </w:rPr>
      </w:pPr>
    </w:p>
    <w:p w:rsidR="00A77472" w:rsidRDefault="00A77472" w:rsidP="00A77472">
      <w:pPr>
        <w:tabs>
          <w:tab w:val="right" w:leader="dot" w:pos="9360"/>
        </w:tabs>
        <w:rPr>
          <w:b/>
          <w:color w:val="FF0000"/>
        </w:rPr>
      </w:pPr>
    </w:p>
    <w:p w:rsidR="00A77472" w:rsidRDefault="00A77472" w:rsidP="00A77472">
      <w:pPr>
        <w:tabs>
          <w:tab w:val="right" w:leader="dot" w:pos="9360"/>
        </w:tabs>
        <w:rPr>
          <w:b/>
          <w:color w:val="FF0000"/>
        </w:rPr>
      </w:pPr>
    </w:p>
    <w:p w:rsidR="00A77472" w:rsidRDefault="00A77472" w:rsidP="00A77472">
      <w:pPr>
        <w:tabs>
          <w:tab w:val="right" w:leader="dot" w:pos="9360"/>
        </w:tabs>
        <w:rPr>
          <w:b/>
          <w:color w:val="FF0000"/>
        </w:rPr>
      </w:pPr>
    </w:p>
    <w:p w:rsidR="00A77472" w:rsidRDefault="00A77472" w:rsidP="00A77472">
      <w:pPr>
        <w:tabs>
          <w:tab w:val="right" w:leader="dot" w:pos="9360"/>
        </w:tabs>
        <w:rPr>
          <w:b/>
          <w:color w:val="FF0000"/>
        </w:rPr>
      </w:pPr>
    </w:p>
    <w:p w:rsidR="00A77472" w:rsidRDefault="00A77472" w:rsidP="00A77472">
      <w:pPr>
        <w:tabs>
          <w:tab w:val="right" w:leader="dot" w:pos="9360"/>
        </w:tabs>
        <w:rPr>
          <w:b/>
          <w:color w:val="FF0000"/>
        </w:rPr>
      </w:pPr>
    </w:p>
    <w:p w:rsidR="00A77472" w:rsidRDefault="00A77472" w:rsidP="00A77472">
      <w:pPr>
        <w:tabs>
          <w:tab w:val="right" w:leader="dot" w:pos="9360"/>
        </w:tabs>
        <w:rPr>
          <w:b/>
          <w:color w:val="FF0000"/>
        </w:rPr>
      </w:pPr>
    </w:p>
    <w:p w:rsidR="00A77472" w:rsidRDefault="00A77472" w:rsidP="00A77472">
      <w:pPr>
        <w:tabs>
          <w:tab w:val="right" w:leader="dot" w:pos="9360"/>
        </w:tabs>
        <w:rPr>
          <w:b/>
          <w:color w:val="FF0000"/>
        </w:rPr>
      </w:pPr>
    </w:p>
    <w:p w:rsidR="00A77472" w:rsidRDefault="00A77472" w:rsidP="00A77472">
      <w:pPr>
        <w:tabs>
          <w:tab w:val="right" w:leader="dot" w:pos="9360"/>
        </w:tabs>
        <w:rPr>
          <w:b/>
          <w:color w:val="FF0000"/>
        </w:rPr>
      </w:pPr>
    </w:p>
    <w:p w:rsidR="00A77472" w:rsidRDefault="00A77472" w:rsidP="00A77472">
      <w:pPr>
        <w:tabs>
          <w:tab w:val="right" w:leader="dot" w:pos="9360"/>
        </w:tabs>
        <w:rPr>
          <w:b/>
          <w:color w:val="FF0000"/>
        </w:rPr>
      </w:pPr>
    </w:p>
    <w:p w:rsidR="00A77472" w:rsidRDefault="00A77472" w:rsidP="00A77472">
      <w:pPr>
        <w:tabs>
          <w:tab w:val="right" w:leader="dot" w:pos="9360"/>
        </w:tabs>
        <w:rPr>
          <w:b/>
          <w:color w:val="FF0000"/>
        </w:rPr>
      </w:pPr>
    </w:p>
    <w:p w:rsidR="00A77472" w:rsidRDefault="00A77472" w:rsidP="00A77472">
      <w:pPr>
        <w:tabs>
          <w:tab w:val="right" w:leader="dot" w:pos="9360"/>
        </w:tabs>
        <w:rPr>
          <w:b/>
          <w:color w:val="FF0000"/>
        </w:rPr>
      </w:pPr>
    </w:p>
    <w:p w:rsidR="00A77472" w:rsidRDefault="00A77472" w:rsidP="00A77472">
      <w:pPr>
        <w:tabs>
          <w:tab w:val="right" w:leader="dot" w:pos="9360"/>
        </w:tabs>
        <w:rPr>
          <w:b/>
          <w:color w:val="FF0000"/>
        </w:rPr>
      </w:pPr>
    </w:p>
    <w:p w:rsidR="00A77472" w:rsidRDefault="00A77472" w:rsidP="00A77472">
      <w:pPr>
        <w:tabs>
          <w:tab w:val="right" w:leader="dot" w:pos="9360"/>
        </w:tabs>
        <w:rPr>
          <w:b/>
          <w:color w:val="FF0000"/>
        </w:rPr>
      </w:pPr>
    </w:p>
    <w:p w:rsidR="00A77472" w:rsidRDefault="00A77472" w:rsidP="00A77472">
      <w:pPr>
        <w:tabs>
          <w:tab w:val="right" w:leader="dot" w:pos="9360"/>
        </w:tabs>
        <w:rPr>
          <w:b/>
          <w:color w:val="FF0000"/>
        </w:rPr>
      </w:pPr>
    </w:p>
    <w:p w:rsidR="00A80C0F" w:rsidRDefault="00A80C0F" w:rsidP="00A77472">
      <w:pPr>
        <w:tabs>
          <w:tab w:val="right" w:leader="dot" w:pos="9360"/>
        </w:tabs>
        <w:rPr>
          <w:b/>
          <w:color w:val="FF0000"/>
        </w:rPr>
      </w:pPr>
    </w:p>
    <w:p w:rsidR="0054618A" w:rsidRPr="00757D82" w:rsidRDefault="0054618A" w:rsidP="00A77472">
      <w:pPr>
        <w:tabs>
          <w:tab w:val="right" w:leader="dot" w:pos="9360"/>
        </w:tabs>
        <w:jc w:val="center"/>
        <w:rPr>
          <w:b/>
        </w:rPr>
      </w:pPr>
      <w:r w:rsidRPr="00757D82">
        <w:rPr>
          <w:b/>
        </w:rPr>
        <w:lastRenderedPageBreak/>
        <w:t>Appendix C</w:t>
      </w:r>
    </w:p>
    <w:p w:rsidR="0054618A" w:rsidRPr="00757D82" w:rsidRDefault="0054618A" w:rsidP="0054618A">
      <w:pPr>
        <w:jc w:val="center"/>
        <w:rPr>
          <w:b/>
        </w:rPr>
      </w:pPr>
      <w:r w:rsidRPr="00757D82">
        <w:rPr>
          <w:b/>
        </w:rPr>
        <w:t>Community Meeting Agendas</w:t>
      </w:r>
      <w:r w:rsidR="00A77472" w:rsidRPr="00757D82">
        <w:rPr>
          <w:b/>
        </w:rPr>
        <w:t>,</w:t>
      </w:r>
      <w:r w:rsidRPr="00757D82">
        <w:rPr>
          <w:b/>
        </w:rPr>
        <w:t xml:space="preserve"> Sign-in Sheets</w:t>
      </w:r>
      <w:r w:rsidR="00A77472" w:rsidRPr="00757D82">
        <w:rPr>
          <w:b/>
        </w:rPr>
        <w:t>, and Minutes</w:t>
      </w:r>
    </w:p>
    <w:p w:rsidR="0054618A" w:rsidRPr="00757D82" w:rsidRDefault="0054618A" w:rsidP="00923829">
      <w:pPr>
        <w:tabs>
          <w:tab w:val="right" w:leader="dot" w:pos="9360"/>
        </w:tabs>
        <w:jc w:val="center"/>
        <w:rPr>
          <w:b/>
          <w:sz w:val="22"/>
          <w:szCs w:val="22"/>
        </w:rPr>
      </w:pPr>
    </w:p>
    <w:p w:rsidR="00352006" w:rsidRPr="00757D82" w:rsidRDefault="00352006" w:rsidP="00352006">
      <w:pPr>
        <w:jc w:val="both"/>
        <w:rPr>
          <w:sz w:val="22"/>
          <w:szCs w:val="22"/>
        </w:rPr>
      </w:pPr>
      <w:r w:rsidRPr="00757D82">
        <w:rPr>
          <w:sz w:val="22"/>
          <w:szCs w:val="22"/>
        </w:rPr>
        <w:t>Appendix C includes Agendas</w:t>
      </w:r>
      <w:r w:rsidR="00545ABA">
        <w:rPr>
          <w:sz w:val="22"/>
          <w:szCs w:val="22"/>
        </w:rPr>
        <w:t xml:space="preserve">, </w:t>
      </w:r>
      <w:r w:rsidRPr="00757D82">
        <w:rPr>
          <w:sz w:val="22"/>
          <w:szCs w:val="22"/>
        </w:rPr>
        <w:t>“Sign-in Sheets”</w:t>
      </w:r>
      <w:r w:rsidR="00545ABA">
        <w:rPr>
          <w:sz w:val="22"/>
          <w:szCs w:val="22"/>
        </w:rPr>
        <w:t>, and Minutes</w:t>
      </w:r>
      <w:r w:rsidRPr="00757D82">
        <w:rPr>
          <w:sz w:val="22"/>
          <w:szCs w:val="22"/>
        </w:rPr>
        <w:t xml:space="preserve"> from the meetings held at the community level for the </w:t>
      </w:r>
      <w:r w:rsidR="00AD65C1" w:rsidRPr="00757D82">
        <w:rPr>
          <w:sz w:val="22"/>
          <w:szCs w:val="22"/>
        </w:rPr>
        <w:t>Brookings</w:t>
      </w:r>
      <w:r w:rsidRPr="00757D82">
        <w:rPr>
          <w:sz w:val="22"/>
          <w:szCs w:val="22"/>
        </w:rPr>
        <w:t xml:space="preserve"> County Pre-Disaster Mitigation Plan.  Meetings were held at the regular monthly meetings for the following Towns:</w:t>
      </w:r>
    </w:p>
    <w:p w:rsidR="00352006" w:rsidRPr="00757D82" w:rsidRDefault="00352006" w:rsidP="00352006">
      <w:pPr>
        <w:rPr>
          <w:sz w:val="22"/>
          <w:szCs w:val="22"/>
        </w:rPr>
      </w:pPr>
    </w:p>
    <w:p w:rsidR="00352006" w:rsidRPr="00757D82" w:rsidRDefault="00352006" w:rsidP="00352006">
      <w:pPr>
        <w:tabs>
          <w:tab w:val="center" w:pos="3600"/>
        </w:tabs>
        <w:rPr>
          <w:b/>
          <w:sz w:val="22"/>
          <w:szCs w:val="22"/>
        </w:rPr>
      </w:pPr>
      <w:r w:rsidRPr="00757D82">
        <w:rPr>
          <w:b/>
          <w:sz w:val="22"/>
          <w:szCs w:val="22"/>
        </w:rPr>
        <w:t>Town</w:t>
      </w:r>
      <w:r w:rsidRPr="00757D82">
        <w:rPr>
          <w:b/>
          <w:sz w:val="22"/>
          <w:szCs w:val="22"/>
        </w:rPr>
        <w:tab/>
        <w:t>Date</w:t>
      </w:r>
    </w:p>
    <w:p w:rsidR="00A77472" w:rsidRPr="00757D82" w:rsidRDefault="006F3432" w:rsidP="00352006">
      <w:pPr>
        <w:tabs>
          <w:tab w:val="left" w:pos="2880"/>
        </w:tabs>
        <w:rPr>
          <w:sz w:val="22"/>
          <w:szCs w:val="22"/>
        </w:rPr>
      </w:pPr>
      <w:r w:rsidRPr="00757D82">
        <w:rPr>
          <w:sz w:val="22"/>
          <w:szCs w:val="22"/>
        </w:rPr>
        <w:t>Aurora</w:t>
      </w:r>
      <w:r w:rsidR="00352006" w:rsidRPr="00757D82">
        <w:rPr>
          <w:sz w:val="22"/>
          <w:szCs w:val="22"/>
        </w:rPr>
        <w:tab/>
      </w:r>
      <w:r w:rsidR="008D252D" w:rsidRPr="00757D82">
        <w:rPr>
          <w:sz w:val="22"/>
          <w:szCs w:val="22"/>
        </w:rPr>
        <w:t>December 10, 2018</w:t>
      </w:r>
    </w:p>
    <w:p w:rsidR="00352006" w:rsidRPr="00757D82" w:rsidRDefault="00A77472" w:rsidP="00352006">
      <w:pPr>
        <w:tabs>
          <w:tab w:val="left" w:pos="2880"/>
        </w:tabs>
        <w:rPr>
          <w:sz w:val="22"/>
          <w:szCs w:val="22"/>
        </w:rPr>
      </w:pPr>
      <w:r w:rsidRPr="00757D82">
        <w:rPr>
          <w:sz w:val="22"/>
          <w:szCs w:val="22"/>
        </w:rPr>
        <w:t>Brookings</w:t>
      </w:r>
      <w:r w:rsidRPr="00757D82">
        <w:rPr>
          <w:sz w:val="22"/>
          <w:szCs w:val="22"/>
        </w:rPr>
        <w:tab/>
      </w:r>
      <w:r w:rsidR="00545ABA">
        <w:rPr>
          <w:sz w:val="22"/>
          <w:szCs w:val="22"/>
        </w:rPr>
        <w:t>January 8</w:t>
      </w:r>
      <w:r w:rsidRPr="00757D82">
        <w:rPr>
          <w:sz w:val="22"/>
          <w:szCs w:val="22"/>
        </w:rPr>
        <w:t>, 2018</w:t>
      </w:r>
      <w:r w:rsidR="00352006" w:rsidRPr="00757D82">
        <w:rPr>
          <w:sz w:val="22"/>
          <w:szCs w:val="22"/>
        </w:rPr>
        <w:tab/>
      </w:r>
    </w:p>
    <w:p w:rsidR="00352006" w:rsidRPr="00757D82" w:rsidRDefault="006F3432" w:rsidP="00352006">
      <w:pPr>
        <w:tabs>
          <w:tab w:val="left" w:pos="2880"/>
        </w:tabs>
        <w:rPr>
          <w:sz w:val="22"/>
          <w:szCs w:val="22"/>
        </w:rPr>
      </w:pPr>
      <w:r w:rsidRPr="00757D82">
        <w:rPr>
          <w:sz w:val="22"/>
          <w:szCs w:val="22"/>
        </w:rPr>
        <w:t>Bruce</w:t>
      </w:r>
      <w:r w:rsidR="00352006" w:rsidRPr="00757D82">
        <w:rPr>
          <w:sz w:val="22"/>
          <w:szCs w:val="22"/>
        </w:rPr>
        <w:tab/>
      </w:r>
      <w:r w:rsidR="008D252D" w:rsidRPr="00757D82">
        <w:rPr>
          <w:sz w:val="22"/>
          <w:szCs w:val="22"/>
        </w:rPr>
        <w:t>January 8, 2019</w:t>
      </w:r>
    </w:p>
    <w:p w:rsidR="00352006" w:rsidRPr="00757D82" w:rsidRDefault="006F3432" w:rsidP="00352006">
      <w:pPr>
        <w:tabs>
          <w:tab w:val="left" w:pos="2880"/>
        </w:tabs>
        <w:rPr>
          <w:sz w:val="22"/>
          <w:szCs w:val="22"/>
        </w:rPr>
      </w:pPr>
      <w:r w:rsidRPr="00757D82">
        <w:rPr>
          <w:sz w:val="22"/>
          <w:szCs w:val="22"/>
        </w:rPr>
        <w:t>Bushnell</w:t>
      </w:r>
      <w:r w:rsidR="00352006" w:rsidRPr="00757D82">
        <w:rPr>
          <w:sz w:val="22"/>
          <w:szCs w:val="22"/>
        </w:rPr>
        <w:tab/>
      </w:r>
      <w:r w:rsidR="0056699C">
        <w:rPr>
          <w:sz w:val="22"/>
          <w:szCs w:val="22"/>
        </w:rPr>
        <w:t>November 5, 2018</w:t>
      </w:r>
    </w:p>
    <w:p w:rsidR="00352006" w:rsidRPr="00757D82" w:rsidRDefault="006F3432" w:rsidP="00352006">
      <w:pPr>
        <w:tabs>
          <w:tab w:val="left" w:pos="2880"/>
        </w:tabs>
        <w:rPr>
          <w:sz w:val="22"/>
          <w:szCs w:val="22"/>
        </w:rPr>
      </w:pPr>
      <w:r w:rsidRPr="00757D82">
        <w:rPr>
          <w:sz w:val="22"/>
          <w:szCs w:val="22"/>
        </w:rPr>
        <w:t>Elkton</w:t>
      </w:r>
      <w:r w:rsidR="00352006" w:rsidRPr="00757D82">
        <w:rPr>
          <w:sz w:val="22"/>
          <w:szCs w:val="22"/>
        </w:rPr>
        <w:tab/>
      </w:r>
      <w:r w:rsidR="008D252D" w:rsidRPr="00757D82">
        <w:rPr>
          <w:sz w:val="22"/>
          <w:szCs w:val="22"/>
        </w:rPr>
        <w:t>December 3, 2018</w:t>
      </w:r>
    </w:p>
    <w:p w:rsidR="00352006" w:rsidRPr="00757D82" w:rsidRDefault="006F3432" w:rsidP="00352006">
      <w:pPr>
        <w:tabs>
          <w:tab w:val="left" w:pos="2880"/>
        </w:tabs>
        <w:rPr>
          <w:sz w:val="22"/>
          <w:szCs w:val="22"/>
        </w:rPr>
      </w:pPr>
      <w:r w:rsidRPr="00757D82">
        <w:rPr>
          <w:sz w:val="22"/>
          <w:szCs w:val="22"/>
        </w:rPr>
        <w:t>Sinai</w:t>
      </w:r>
      <w:r w:rsidR="00352006" w:rsidRPr="00757D82">
        <w:rPr>
          <w:sz w:val="22"/>
          <w:szCs w:val="22"/>
        </w:rPr>
        <w:tab/>
      </w:r>
      <w:r w:rsidR="008D252D" w:rsidRPr="00757D82">
        <w:rPr>
          <w:sz w:val="22"/>
          <w:szCs w:val="22"/>
        </w:rPr>
        <w:t>December 3, 2018</w:t>
      </w:r>
    </w:p>
    <w:p w:rsidR="006F3432" w:rsidRPr="00757D82" w:rsidRDefault="006F3432" w:rsidP="00352006">
      <w:pPr>
        <w:tabs>
          <w:tab w:val="left" w:pos="2880"/>
        </w:tabs>
        <w:rPr>
          <w:sz w:val="22"/>
          <w:szCs w:val="22"/>
        </w:rPr>
      </w:pPr>
      <w:r w:rsidRPr="00757D82">
        <w:rPr>
          <w:sz w:val="22"/>
          <w:szCs w:val="22"/>
        </w:rPr>
        <w:t>Volga</w:t>
      </w:r>
      <w:r w:rsidRPr="00757D82">
        <w:rPr>
          <w:sz w:val="22"/>
          <w:szCs w:val="22"/>
        </w:rPr>
        <w:tab/>
      </w:r>
      <w:r w:rsidR="008D252D" w:rsidRPr="00757D82">
        <w:rPr>
          <w:sz w:val="22"/>
          <w:szCs w:val="22"/>
        </w:rPr>
        <w:t>December 17, 2018</w:t>
      </w:r>
    </w:p>
    <w:p w:rsidR="006F3432" w:rsidRPr="00757D82" w:rsidRDefault="006F3432" w:rsidP="00352006">
      <w:pPr>
        <w:tabs>
          <w:tab w:val="left" w:pos="2880"/>
        </w:tabs>
        <w:rPr>
          <w:sz w:val="22"/>
          <w:szCs w:val="22"/>
        </w:rPr>
      </w:pPr>
      <w:r w:rsidRPr="00757D82">
        <w:rPr>
          <w:sz w:val="22"/>
          <w:szCs w:val="22"/>
        </w:rPr>
        <w:t>White</w:t>
      </w:r>
      <w:r w:rsidRPr="00757D82">
        <w:rPr>
          <w:sz w:val="22"/>
          <w:szCs w:val="22"/>
        </w:rPr>
        <w:tab/>
      </w:r>
      <w:r w:rsidR="008D252D" w:rsidRPr="00757D82">
        <w:rPr>
          <w:sz w:val="22"/>
          <w:szCs w:val="22"/>
        </w:rPr>
        <w:t>February 4, 2019</w:t>
      </w:r>
    </w:p>
    <w:p w:rsidR="00352006" w:rsidRPr="00757D82" w:rsidRDefault="00352006" w:rsidP="00352006">
      <w:pPr>
        <w:tabs>
          <w:tab w:val="left" w:pos="3060"/>
        </w:tabs>
        <w:rPr>
          <w:sz w:val="22"/>
          <w:szCs w:val="22"/>
        </w:rPr>
      </w:pPr>
    </w:p>
    <w:p w:rsidR="00352006" w:rsidRPr="00757D82" w:rsidRDefault="00352006" w:rsidP="00352006">
      <w:pPr>
        <w:jc w:val="both"/>
        <w:rPr>
          <w:sz w:val="22"/>
          <w:szCs w:val="22"/>
        </w:rPr>
      </w:pPr>
      <w:r w:rsidRPr="00757D82">
        <w:rPr>
          <w:sz w:val="22"/>
          <w:szCs w:val="22"/>
        </w:rPr>
        <w:t xml:space="preserve">At all of the previously described meetings each individual in attendance was asked to identify the probability of each specific hazard’s occurrence.  Following discussion on each individual hazard, Board members categorized these hazards as high probability to occur, low probability to occur, or unlikely to occur.  The result was recorded on a master sheet for each town.  Next, each individual in attendance was asked to identify the town’s vulnerability to each specific hazard.  Following discussion on each individual hazard, Board members classified the town’s vulnerability to each hazard as high vulnerability, low vulnerability, or noted that the hazard was not a hazard in the jurisdiction.  The result was recorded on a master sheet for each town.  Finally, the Town Board was asked to identify critical infrastructure within the community.  All master sheets compiled at those meetings can be found in Appendix </w:t>
      </w:r>
      <w:r w:rsidR="00AF43F8" w:rsidRPr="00757D82">
        <w:rPr>
          <w:sz w:val="22"/>
          <w:szCs w:val="22"/>
        </w:rPr>
        <w:t>E</w:t>
      </w:r>
      <w:r w:rsidRPr="00757D82">
        <w:rPr>
          <w:sz w:val="22"/>
          <w:szCs w:val="22"/>
        </w:rPr>
        <w:t xml:space="preserve">.  A master infrastructure list was compiled for each town </w:t>
      </w:r>
      <w:r w:rsidR="00FB75BE" w:rsidRPr="00757D82">
        <w:rPr>
          <w:sz w:val="22"/>
          <w:szCs w:val="22"/>
        </w:rPr>
        <w:t>(</w:t>
      </w:r>
      <w:r w:rsidRPr="00757D82">
        <w:rPr>
          <w:sz w:val="22"/>
          <w:szCs w:val="22"/>
        </w:rPr>
        <w:t>Table 4.16</w:t>
      </w:r>
      <w:r w:rsidR="00FB75BE" w:rsidRPr="00757D82">
        <w:rPr>
          <w:sz w:val="22"/>
          <w:szCs w:val="22"/>
        </w:rPr>
        <w:t>)</w:t>
      </w:r>
      <w:r w:rsidRPr="00757D82">
        <w:rPr>
          <w:sz w:val="22"/>
          <w:szCs w:val="22"/>
        </w:rPr>
        <w:t xml:space="preserve">.  </w:t>
      </w:r>
    </w:p>
    <w:p w:rsidR="00352006" w:rsidRPr="00757D82" w:rsidRDefault="00352006" w:rsidP="00352006">
      <w:pPr>
        <w:jc w:val="both"/>
        <w:rPr>
          <w:sz w:val="22"/>
          <w:szCs w:val="22"/>
        </w:rPr>
      </w:pPr>
    </w:p>
    <w:p w:rsidR="00352006" w:rsidRPr="00757D82" w:rsidRDefault="00352006" w:rsidP="00352006">
      <w:pPr>
        <w:jc w:val="both"/>
        <w:rPr>
          <w:sz w:val="22"/>
          <w:szCs w:val="22"/>
        </w:rPr>
      </w:pPr>
      <w:r w:rsidRPr="00757D82">
        <w:rPr>
          <w:sz w:val="22"/>
          <w:szCs w:val="22"/>
        </w:rPr>
        <w:t xml:space="preserve">City of </w:t>
      </w:r>
      <w:r w:rsidR="00FB75BE" w:rsidRPr="00757D82">
        <w:rPr>
          <w:sz w:val="22"/>
          <w:szCs w:val="22"/>
        </w:rPr>
        <w:t>Brookings</w:t>
      </w:r>
      <w:r w:rsidRPr="00757D82">
        <w:rPr>
          <w:sz w:val="22"/>
          <w:szCs w:val="22"/>
        </w:rPr>
        <w:t xml:space="preserve"> </w:t>
      </w:r>
      <w:r w:rsidR="00A77472" w:rsidRPr="00757D82">
        <w:rPr>
          <w:sz w:val="22"/>
          <w:szCs w:val="22"/>
        </w:rPr>
        <w:t xml:space="preserve">Staff </w:t>
      </w:r>
      <w:r w:rsidR="00FB75BE" w:rsidRPr="00757D82">
        <w:rPr>
          <w:sz w:val="22"/>
          <w:szCs w:val="22"/>
        </w:rPr>
        <w:t xml:space="preserve">reviewed and completed the information regarding </w:t>
      </w:r>
      <w:r w:rsidRPr="00757D82">
        <w:rPr>
          <w:sz w:val="22"/>
          <w:szCs w:val="22"/>
        </w:rPr>
        <w:t xml:space="preserve">hazards and critical infrastructure.  </w:t>
      </w:r>
      <w:r w:rsidR="00FB75BE" w:rsidRPr="00757D82">
        <w:rPr>
          <w:sz w:val="22"/>
          <w:szCs w:val="22"/>
        </w:rPr>
        <w:t>The responses were submitted on a master sheet for the City of Brookings</w:t>
      </w:r>
      <w:r w:rsidRPr="00757D82">
        <w:rPr>
          <w:sz w:val="22"/>
          <w:szCs w:val="22"/>
        </w:rPr>
        <w:t xml:space="preserve">.  As with the data gathered from the smaller towns, all responses are included within Appendix </w:t>
      </w:r>
      <w:r w:rsidR="00AF43F8" w:rsidRPr="00757D82">
        <w:rPr>
          <w:sz w:val="22"/>
          <w:szCs w:val="22"/>
        </w:rPr>
        <w:t>E</w:t>
      </w:r>
      <w:r w:rsidRPr="00757D82">
        <w:rPr>
          <w:sz w:val="22"/>
          <w:szCs w:val="22"/>
        </w:rPr>
        <w:t xml:space="preserve">. </w:t>
      </w:r>
    </w:p>
    <w:p w:rsidR="00352006" w:rsidRPr="00757D82" w:rsidRDefault="00352006" w:rsidP="00352006">
      <w:pPr>
        <w:jc w:val="both"/>
        <w:rPr>
          <w:sz w:val="22"/>
          <w:szCs w:val="22"/>
        </w:rPr>
      </w:pPr>
    </w:p>
    <w:p w:rsidR="00352006" w:rsidRPr="00757D82" w:rsidRDefault="00352006" w:rsidP="00352006">
      <w:pPr>
        <w:jc w:val="both"/>
        <w:rPr>
          <w:sz w:val="22"/>
          <w:szCs w:val="22"/>
        </w:rPr>
      </w:pPr>
      <w:r w:rsidRPr="00757D82">
        <w:rPr>
          <w:sz w:val="22"/>
          <w:szCs w:val="22"/>
        </w:rPr>
        <w:t>First District Association of Local Governments</w:t>
      </w:r>
      <w:r w:rsidR="00FB75BE" w:rsidRPr="00757D82">
        <w:rPr>
          <w:sz w:val="22"/>
          <w:szCs w:val="22"/>
        </w:rPr>
        <w:t xml:space="preserve"> contacted each township requesting the identification of areas most vulnerable to natural </w:t>
      </w:r>
      <w:r w:rsidRPr="00757D82">
        <w:rPr>
          <w:sz w:val="22"/>
          <w:szCs w:val="22"/>
        </w:rPr>
        <w:t xml:space="preserve">hazards (on a map) and return them to the Emergency Management Director or First District.  Those maps are included in Appendix </w:t>
      </w:r>
      <w:r w:rsidR="00AF43F8" w:rsidRPr="00757D82">
        <w:rPr>
          <w:sz w:val="22"/>
          <w:szCs w:val="22"/>
        </w:rPr>
        <w:t>F</w:t>
      </w:r>
      <w:r w:rsidRPr="00757D82">
        <w:rPr>
          <w:sz w:val="22"/>
          <w:szCs w:val="22"/>
        </w:rPr>
        <w:t>.</w:t>
      </w:r>
      <w:r w:rsidR="00FB75BE" w:rsidRPr="00757D82">
        <w:rPr>
          <w:sz w:val="22"/>
          <w:szCs w:val="22"/>
        </w:rPr>
        <w:t xml:space="preserve">  For </w:t>
      </w:r>
      <w:r w:rsidR="004E21F8" w:rsidRPr="00757D82">
        <w:rPr>
          <w:sz w:val="22"/>
          <w:szCs w:val="22"/>
        </w:rPr>
        <w:t>townships</w:t>
      </w:r>
      <w:r w:rsidR="00FB75BE" w:rsidRPr="00757D82">
        <w:rPr>
          <w:sz w:val="22"/>
          <w:szCs w:val="22"/>
        </w:rPr>
        <w:t xml:space="preserve"> that did not return the maps it is assumed that they do not perceive any areas to be more vulnerable than others to natural hazards.  </w:t>
      </w:r>
    </w:p>
    <w:p w:rsidR="00352006" w:rsidRPr="00757D82" w:rsidRDefault="00352006" w:rsidP="00352006">
      <w:pPr>
        <w:jc w:val="both"/>
        <w:rPr>
          <w:sz w:val="22"/>
          <w:szCs w:val="22"/>
        </w:rPr>
      </w:pPr>
    </w:p>
    <w:p w:rsidR="00352006" w:rsidRPr="00757D82" w:rsidRDefault="00352006" w:rsidP="00352006">
      <w:pPr>
        <w:jc w:val="both"/>
        <w:rPr>
          <w:sz w:val="22"/>
          <w:szCs w:val="22"/>
        </w:rPr>
      </w:pPr>
      <w:r w:rsidRPr="00757D82">
        <w:rPr>
          <w:sz w:val="22"/>
          <w:szCs w:val="22"/>
        </w:rPr>
        <w:t>Attendance sign-in sheets</w:t>
      </w:r>
      <w:r w:rsidR="00757D82" w:rsidRPr="00757D82">
        <w:rPr>
          <w:sz w:val="22"/>
          <w:szCs w:val="22"/>
        </w:rPr>
        <w:t>, a</w:t>
      </w:r>
      <w:r w:rsidRPr="00757D82">
        <w:rPr>
          <w:sz w:val="22"/>
          <w:szCs w:val="22"/>
        </w:rPr>
        <w:t>gendas</w:t>
      </w:r>
      <w:r w:rsidR="00757D82" w:rsidRPr="00757D82">
        <w:rPr>
          <w:sz w:val="22"/>
          <w:szCs w:val="22"/>
        </w:rPr>
        <w:t>, and minutes</w:t>
      </w:r>
      <w:r w:rsidRPr="00757D82">
        <w:rPr>
          <w:sz w:val="22"/>
          <w:szCs w:val="22"/>
        </w:rPr>
        <w:t xml:space="preserve"> for each of the above described meetings are included below.</w:t>
      </w:r>
    </w:p>
    <w:p w:rsidR="00352006" w:rsidRPr="00757D82" w:rsidRDefault="00352006" w:rsidP="00352006">
      <w:pPr>
        <w:rPr>
          <w:sz w:val="22"/>
          <w:szCs w:val="22"/>
        </w:rPr>
      </w:pPr>
    </w:p>
    <w:p w:rsidR="0054618A" w:rsidRPr="00F64058" w:rsidRDefault="0054618A">
      <w:pPr>
        <w:rPr>
          <w:b/>
          <w:color w:val="FF0000"/>
          <w:sz w:val="22"/>
          <w:szCs w:val="22"/>
        </w:rPr>
      </w:pPr>
    </w:p>
    <w:p w:rsidR="00FB75BE" w:rsidRPr="00F64058" w:rsidRDefault="00FB75BE">
      <w:pPr>
        <w:rPr>
          <w:b/>
          <w:noProof/>
          <w:color w:val="FF0000"/>
        </w:rPr>
      </w:pPr>
    </w:p>
    <w:p w:rsidR="00FB75BE" w:rsidRPr="00F64058" w:rsidRDefault="00FB75BE">
      <w:pPr>
        <w:rPr>
          <w:b/>
          <w:noProof/>
          <w:color w:val="FF0000"/>
        </w:rPr>
      </w:pPr>
    </w:p>
    <w:p w:rsidR="00FB75BE" w:rsidRPr="00F64058" w:rsidRDefault="00FB75BE">
      <w:pPr>
        <w:rPr>
          <w:b/>
          <w:noProof/>
          <w:color w:val="FF0000"/>
        </w:rPr>
      </w:pPr>
    </w:p>
    <w:p w:rsidR="00FB75BE" w:rsidRPr="00F64058" w:rsidRDefault="00FB75BE">
      <w:pPr>
        <w:rPr>
          <w:b/>
          <w:noProof/>
          <w:color w:val="FF0000"/>
        </w:rPr>
      </w:pPr>
    </w:p>
    <w:p w:rsidR="0054618A" w:rsidRPr="00F64058" w:rsidRDefault="0054618A">
      <w:pPr>
        <w:rPr>
          <w:b/>
          <w:color w:val="FF0000"/>
        </w:rPr>
      </w:pPr>
    </w:p>
    <w:p w:rsidR="0054618A" w:rsidRPr="00F64058" w:rsidRDefault="0054618A">
      <w:pPr>
        <w:rPr>
          <w:b/>
          <w:color w:val="FF0000"/>
        </w:rPr>
      </w:pPr>
    </w:p>
    <w:p w:rsidR="0054618A" w:rsidRPr="00A31EFF" w:rsidRDefault="0054618A" w:rsidP="00E15E12">
      <w:pPr>
        <w:jc w:val="center"/>
        <w:rPr>
          <w:b/>
          <w:color w:val="000000"/>
        </w:rPr>
      </w:pPr>
      <w:r w:rsidRPr="00F64058">
        <w:rPr>
          <w:b/>
          <w:color w:val="FF0000"/>
        </w:rPr>
        <w:br w:type="page"/>
      </w:r>
      <w:r w:rsidR="00E15E12" w:rsidRPr="00A31EFF">
        <w:rPr>
          <w:b/>
          <w:color w:val="000000"/>
        </w:rPr>
        <w:lastRenderedPageBreak/>
        <w:t>City of Aurora Agenda</w:t>
      </w:r>
    </w:p>
    <w:p w:rsidR="0054618A" w:rsidRPr="00F64058" w:rsidRDefault="0054618A">
      <w:pPr>
        <w:rPr>
          <w:b/>
          <w:color w:val="FF0000"/>
        </w:rPr>
      </w:pPr>
    </w:p>
    <w:p w:rsidR="0054618A" w:rsidRPr="00E15E12" w:rsidRDefault="005E2A36" w:rsidP="00E15E12">
      <w:pPr>
        <w:jc w:val="center"/>
        <w:rPr>
          <w:b/>
        </w:rPr>
      </w:pPr>
      <w:r>
        <w:rPr>
          <w:noProof/>
        </w:rPr>
        <w:drawing>
          <wp:anchor distT="0" distB="0" distL="114300" distR="114300" simplePos="0" relativeHeight="251684864" behindDoc="0" locked="0" layoutInCell="1" allowOverlap="1">
            <wp:simplePos x="0" y="0"/>
            <wp:positionH relativeFrom="column">
              <wp:posOffset>0</wp:posOffset>
            </wp:positionH>
            <wp:positionV relativeFrom="paragraph">
              <wp:posOffset>80010</wp:posOffset>
            </wp:positionV>
            <wp:extent cx="5943600" cy="6071235"/>
            <wp:effectExtent l="0" t="0" r="0" b="0"/>
            <wp:wrapNone/>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43600" cy="6071235"/>
                    </a:xfrm>
                    <a:prstGeom prst="rect">
                      <a:avLst/>
                    </a:prstGeom>
                    <a:noFill/>
                  </pic:spPr>
                </pic:pic>
              </a:graphicData>
            </a:graphic>
            <wp14:sizeRelH relativeFrom="page">
              <wp14:pctWidth>0</wp14:pctWidth>
            </wp14:sizeRelH>
            <wp14:sizeRelV relativeFrom="page">
              <wp14:pctHeight>0</wp14:pctHeight>
            </wp14:sizeRelV>
          </wp:anchor>
        </w:drawing>
      </w:r>
      <w:r w:rsidR="0054618A" w:rsidRPr="00F64058">
        <w:rPr>
          <w:b/>
          <w:color w:val="FF0000"/>
        </w:rPr>
        <w:br w:type="page"/>
      </w:r>
      <w:r w:rsidR="00E15E12" w:rsidRPr="00E15E12">
        <w:rPr>
          <w:b/>
        </w:rPr>
        <w:lastRenderedPageBreak/>
        <w:t>City of Aurora Sign-in Sheet</w:t>
      </w:r>
    </w:p>
    <w:p w:rsidR="0054618A" w:rsidRPr="00F64058" w:rsidRDefault="005E2A36">
      <w:pPr>
        <w:rPr>
          <w:b/>
          <w:color w:val="FF0000"/>
        </w:rPr>
      </w:pPr>
      <w:r>
        <w:rPr>
          <w:noProof/>
        </w:rPr>
        <w:drawing>
          <wp:anchor distT="0" distB="0" distL="114300" distR="114300" simplePos="0" relativeHeight="251634688" behindDoc="0" locked="0" layoutInCell="1" allowOverlap="1">
            <wp:simplePos x="0" y="0"/>
            <wp:positionH relativeFrom="column">
              <wp:posOffset>1270</wp:posOffset>
            </wp:positionH>
            <wp:positionV relativeFrom="paragraph">
              <wp:posOffset>139065</wp:posOffset>
            </wp:positionV>
            <wp:extent cx="5942330" cy="7305675"/>
            <wp:effectExtent l="0" t="0" r="0" b="0"/>
            <wp:wrapNone/>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42330" cy="7305675"/>
                    </a:xfrm>
                    <a:prstGeom prst="rect">
                      <a:avLst/>
                    </a:prstGeom>
                    <a:noFill/>
                  </pic:spPr>
                </pic:pic>
              </a:graphicData>
            </a:graphic>
            <wp14:sizeRelH relativeFrom="page">
              <wp14:pctWidth>0</wp14:pctWidth>
            </wp14:sizeRelH>
            <wp14:sizeRelV relativeFrom="page">
              <wp14:pctHeight>0</wp14:pctHeight>
            </wp14:sizeRelV>
          </wp:anchor>
        </w:drawing>
      </w:r>
    </w:p>
    <w:p w:rsidR="0054618A" w:rsidRPr="00E15E12" w:rsidRDefault="0054618A" w:rsidP="00E15E12">
      <w:pPr>
        <w:jc w:val="center"/>
        <w:rPr>
          <w:b/>
        </w:rPr>
      </w:pPr>
      <w:r w:rsidRPr="00F64058">
        <w:rPr>
          <w:b/>
          <w:color w:val="FF0000"/>
        </w:rPr>
        <w:br w:type="page"/>
      </w:r>
      <w:r w:rsidR="00E15E12" w:rsidRPr="00E15E12">
        <w:rPr>
          <w:b/>
        </w:rPr>
        <w:lastRenderedPageBreak/>
        <w:t>City of Aurora Minutes</w:t>
      </w:r>
    </w:p>
    <w:p w:rsidR="0054618A" w:rsidRPr="00545ABA" w:rsidRDefault="005E2A36" w:rsidP="0096714D">
      <w:pPr>
        <w:jc w:val="center"/>
        <w:rPr>
          <w:b/>
        </w:rPr>
      </w:pPr>
      <w:r>
        <w:rPr>
          <w:noProof/>
        </w:rPr>
        <w:drawing>
          <wp:inline distT="0" distB="0" distL="0" distR="0">
            <wp:extent cx="5943600" cy="54768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43600" cy="5476875"/>
                    </a:xfrm>
                    <a:prstGeom prst="rect">
                      <a:avLst/>
                    </a:prstGeom>
                    <a:noFill/>
                    <a:ln>
                      <a:noFill/>
                    </a:ln>
                  </pic:spPr>
                </pic:pic>
              </a:graphicData>
            </a:graphic>
          </wp:inline>
        </w:drawing>
      </w:r>
      <w:r w:rsidR="0096714D" w:rsidRPr="00F64058">
        <w:rPr>
          <w:b/>
          <w:color w:val="FF0000"/>
        </w:rPr>
        <w:br w:type="page"/>
      </w:r>
      <w:r w:rsidR="00E15E12" w:rsidRPr="00545ABA">
        <w:rPr>
          <w:b/>
        </w:rPr>
        <w:lastRenderedPageBreak/>
        <w:t xml:space="preserve">City of Brookings Agenda </w:t>
      </w:r>
    </w:p>
    <w:p w:rsidR="00FA1773" w:rsidRPr="00FA1773" w:rsidRDefault="005E2A36" w:rsidP="00FA1773">
      <w:pPr>
        <w:jc w:val="center"/>
        <w:rPr>
          <w:b/>
        </w:rPr>
      </w:pPr>
      <w:r>
        <w:rPr>
          <w:noProof/>
        </w:rPr>
        <w:drawing>
          <wp:anchor distT="0" distB="0" distL="114300" distR="114300" simplePos="0" relativeHeight="251635712" behindDoc="0" locked="0" layoutInCell="1" allowOverlap="1">
            <wp:simplePos x="0" y="0"/>
            <wp:positionH relativeFrom="column">
              <wp:posOffset>0</wp:posOffset>
            </wp:positionH>
            <wp:positionV relativeFrom="paragraph">
              <wp:posOffset>218440</wp:posOffset>
            </wp:positionV>
            <wp:extent cx="5943600" cy="6572250"/>
            <wp:effectExtent l="0" t="0" r="0" b="0"/>
            <wp:wrapNone/>
            <wp:docPr id="100" name="Picture 100" descr="brookings agen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brookings agenda"/>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43600" cy="6572250"/>
                    </a:xfrm>
                    <a:prstGeom prst="rect">
                      <a:avLst/>
                    </a:prstGeom>
                    <a:noFill/>
                  </pic:spPr>
                </pic:pic>
              </a:graphicData>
            </a:graphic>
            <wp14:sizeRelH relativeFrom="page">
              <wp14:pctWidth>0</wp14:pctWidth>
            </wp14:sizeRelH>
            <wp14:sizeRelV relativeFrom="page">
              <wp14:pctHeight>0</wp14:pctHeight>
            </wp14:sizeRelV>
          </wp:anchor>
        </w:drawing>
      </w:r>
      <w:r w:rsidR="0054618A" w:rsidRPr="00F64058">
        <w:rPr>
          <w:b/>
          <w:color w:val="FF0000"/>
        </w:rPr>
        <w:br w:type="page"/>
      </w:r>
      <w:r w:rsidR="00FA1773" w:rsidRPr="00FA1773">
        <w:rPr>
          <w:b/>
        </w:rPr>
        <w:lastRenderedPageBreak/>
        <w:t>City of Brookings Sign-in Sheet</w:t>
      </w: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r w:rsidRPr="00FA1773">
        <w:drawing>
          <wp:anchor distT="0" distB="0" distL="114300" distR="114300" simplePos="0" relativeHeight="251712512" behindDoc="0" locked="0" layoutInCell="1" allowOverlap="1" wp14:anchorId="6971CB90">
            <wp:simplePos x="0" y="0"/>
            <wp:positionH relativeFrom="margin">
              <wp:align>right</wp:align>
            </wp:positionH>
            <wp:positionV relativeFrom="paragraph">
              <wp:posOffset>7620</wp:posOffset>
            </wp:positionV>
            <wp:extent cx="5943600" cy="5269865"/>
            <wp:effectExtent l="0" t="0" r="0" b="6985"/>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5943600" cy="5269865"/>
                    </a:xfrm>
                    <a:prstGeom prst="rect">
                      <a:avLst/>
                    </a:prstGeom>
                  </pic:spPr>
                </pic:pic>
              </a:graphicData>
            </a:graphic>
            <wp14:sizeRelH relativeFrom="page">
              <wp14:pctWidth>0</wp14:pctWidth>
            </wp14:sizeRelH>
            <wp14:sizeRelV relativeFrom="page">
              <wp14:pctHeight>0</wp14:pctHeight>
            </wp14:sizeRelV>
          </wp:anchor>
        </w:drawing>
      </w: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FA1773" w:rsidRDefault="00FA1773" w:rsidP="00545ABA">
      <w:pPr>
        <w:jc w:val="center"/>
        <w:rPr>
          <w:b/>
          <w:color w:val="FF0000"/>
        </w:rPr>
      </w:pPr>
    </w:p>
    <w:p w:rsidR="0054618A" w:rsidRPr="00545ABA" w:rsidRDefault="00545ABA" w:rsidP="00545ABA">
      <w:pPr>
        <w:jc w:val="center"/>
        <w:rPr>
          <w:b/>
        </w:rPr>
      </w:pPr>
      <w:r w:rsidRPr="00545ABA">
        <w:rPr>
          <w:b/>
        </w:rPr>
        <w:t>City of Brookings Minutes</w:t>
      </w:r>
    </w:p>
    <w:p w:rsidR="00545ABA" w:rsidRPr="00F64058" w:rsidRDefault="005E2A36">
      <w:pPr>
        <w:rPr>
          <w:b/>
          <w:color w:val="FF0000"/>
        </w:rPr>
      </w:pPr>
      <w:r>
        <w:rPr>
          <w:noProof/>
        </w:rPr>
        <w:drawing>
          <wp:anchor distT="0" distB="0" distL="114300" distR="114300" simplePos="0" relativeHeight="251636736" behindDoc="0" locked="0" layoutInCell="1" allowOverlap="1">
            <wp:simplePos x="0" y="0"/>
            <wp:positionH relativeFrom="column">
              <wp:posOffset>0</wp:posOffset>
            </wp:positionH>
            <wp:positionV relativeFrom="paragraph">
              <wp:posOffset>66675</wp:posOffset>
            </wp:positionV>
            <wp:extent cx="5943600" cy="7029450"/>
            <wp:effectExtent l="0" t="0" r="0" b="0"/>
            <wp:wrapNone/>
            <wp:docPr id="101" name="Picture 101" descr="brookings minu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brookings minutes"/>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3600" cy="7029450"/>
                    </a:xfrm>
                    <a:prstGeom prst="rect">
                      <a:avLst/>
                    </a:prstGeom>
                    <a:noFill/>
                  </pic:spPr>
                </pic:pic>
              </a:graphicData>
            </a:graphic>
            <wp14:sizeRelH relativeFrom="page">
              <wp14:pctWidth>0</wp14:pctWidth>
            </wp14:sizeRelH>
            <wp14:sizeRelV relativeFrom="page">
              <wp14:pctHeight>0</wp14:pctHeight>
            </wp14:sizeRelV>
          </wp:anchor>
        </w:drawing>
      </w:r>
    </w:p>
    <w:p w:rsidR="0054618A" w:rsidRPr="00F64058" w:rsidRDefault="0054618A" w:rsidP="008D0CD0">
      <w:pPr>
        <w:jc w:val="center"/>
        <w:rPr>
          <w:b/>
          <w:color w:val="FF0000"/>
        </w:rPr>
      </w:pPr>
    </w:p>
    <w:p w:rsidR="0011097F" w:rsidRPr="00F64058" w:rsidRDefault="0011097F">
      <w:pPr>
        <w:rPr>
          <w:b/>
          <w:noProof/>
          <w:color w:val="FF0000"/>
        </w:rPr>
      </w:pPr>
    </w:p>
    <w:p w:rsidR="0011097F" w:rsidRPr="00545ABA" w:rsidRDefault="0011097F" w:rsidP="00545ABA">
      <w:pPr>
        <w:jc w:val="center"/>
        <w:rPr>
          <w:b/>
        </w:rPr>
      </w:pPr>
      <w:r w:rsidRPr="00F64058">
        <w:rPr>
          <w:b/>
          <w:color w:val="FF0000"/>
        </w:rPr>
        <w:br w:type="page"/>
      </w:r>
      <w:r w:rsidR="00545ABA" w:rsidRPr="00545ABA">
        <w:rPr>
          <w:b/>
        </w:rPr>
        <w:lastRenderedPageBreak/>
        <w:t>City of Bruce Agenda</w:t>
      </w:r>
    </w:p>
    <w:p w:rsidR="0011097F" w:rsidRPr="00545ABA" w:rsidRDefault="005E2A36" w:rsidP="00247547">
      <w:pPr>
        <w:jc w:val="center"/>
        <w:rPr>
          <w:b/>
        </w:rPr>
      </w:pPr>
      <w:r>
        <w:rPr>
          <w:noProof/>
        </w:rPr>
        <w:drawing>
          <wp:anchor distT="0" distB="0" distL="114300" distR="114300" simplePos="0" relativeHeight="251637760" behindDoc="0" locked="0" layoutInCell="1" allowOverlap="1">
            <wp:simplePos x="0" y="0"/>
            <wp:positionH relativeFrom="column">
              <wp:posOffset>0</wp:posOffset>
            </wp:positionH>
            <wp:positionV relativeFrom="paragraph">
              <wp:posOffset>321945</wp:posOffset>
            </wp:positionV>
            <wp:extent cx="5943600" cy="6351270"/>
            <wp:effectExtent l="0" t="0" r="0" b="0"/>
            <wp:wrapNone/>
            <wp:docPr id="102" name="Picture 102" descr="bruce agen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bruce agenda"/>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43600" cy="6351270"/>
                    </a:xfrm>
                    <a:prstGeom prst="rect">
                      <a:avLst/>
                    </a:prstGeom>
                    <a:noFill/>
                  </pic:spPr>
                </pic:pic>
              </a:graphicData>
            </a:graphic>
            <wp14:sizeRelH relativeFrom="page">
              <wp14:pctWidth>0</wp14:pctWidth>
            </wp14:sizeRelH>
            <wp14:sizeRelV relativeFrom="page">
              <wp14:pctHeight>0</wp14:pctHeight>
            </wp14:sizeRelV>
          </wp:anchor>
        </w:drawing>
      </w:r>
      <w:r w:rsidR="0011097F" w:rsidRPr="00F64058">
        <w:rPr>
          <w:b/>
          <w:color w:val="FF0000"/>
        </w:rPr>
        <w:br w:type="page"/>
      </w:r>
      <w:r w:rsidR="00545ABA" w:rsidRPr="00545ABA">
        <w:rPr>
          <w:b/>
        </w:rPr>
        <w:lastRenderedPageBreak/>
        <w:t xml:space="preserve">City of Bruce Sign-in Sheet </w:t>
      </w:r>
    </w:p>
    <w:p w:rsidR="00545ABA" w:rsidRPr="00F64058" w:rsidRDefault="005E2A36" w:rsidP="00247547">
      <w:pPr>
        <w:jc w:val="center"/>
        <w:rPr>
          <w:b/>
          <w:color w:val="FF0000"/>
        </w:rPr>
      </w:pPr>
      <w:r>
        <w:rPr>
          <w:noProof/>
        </w:rPr>
        <w:drawing>
          <wp:anchor distT="0" distB="0" distL="114300" distR="114300" simplePos="0" relativeHeight="251638784" behindDoc="0" locked="0" layoutInCell="1" allowOverlap="1">
            <wp:simplePos x="0" y="0"/>
            <wp:positionH relativeFrom="column">
              <wp:posOffset>8890</wp:posOffset>
            </wp:positionH>
            <wp:positionV relativeFrom="paragraph">
              <wp:posOffset>95250</wp:posOffset>
            </wp:positionV>
            <wp:extent cx="5924550" cy="7686675"/>
            <wp:effectExtent l="0" t="0" r="0" b="0"/>
            <wp:wrapNone/>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24550" cy="7686675"/>
                    </a:xfrm>
                    <a:prstGeom prst="rect">
                      <a:avLst/>
                    </a:prstGeom>
                    <a:noFill/>
                  </pic:spPr>
                </pic:pic>
              </a:graphicData>
            </a:graphic>
            <wp14:sizeRelH relativeFrom="page">
              <wp14:pctWidth>0</wp14:pctWidth>
            </wp14:sizeRelH>
            <wp14:sizeRelV relativeFrom="page">
              <wp14:pctHeight>0</wp14:pctHeight>
            </wp14:sizeRelV>
          </wp:anchor>
        </w:drawing>
      </w:r>
    </w:p>
    <w:p w:rsidR="00545ABA" w:rsidRDefault="0011097F" w:rsidP="00D377F9">
      <w:pPr>
        <w:jc w:val="center"/>
        <w:rPr>
          <w:b/>
        </w:rPr>
      </w:pPr>
      <w:r w:rsidRPr="00F64058">
        <w:rPr>
          <w:b/>
          <w:color w:val="FF0000"/>
        </w:rPr>
        <w:br w:type="page"/>
      </w:r>
      <w:r w:rsidR="00545ABA" w:rsidRPr="00545ABA">
        <w:rPr>
          <w:b/>
        </w:rPr>
        <w:lastRenderedPageBreak/>
        <w:t xml:space="preserve">City of Bruce Minutes </w:t>
      </w:r>
    </w:p>
    <w:p w:rsidR="00A80C0F" w:rsidRPr="00A80C0F" w:rsidRDefault="00A80C0F" w:rsidP="00D377F9">
      <w:pPr>
        <w:jc w:val="center"/>
      </w:pPr>
    </w:p>
    <w:p w:rsidR="0011097F" w:rsidRPr="00545ABA" w:rsidRDefault="00FA1773" w:rsidP="00D377F9">
      <w:pPr>
        <w:jc w:val="center"/>
        <w:rPr>
          <w:b/>
          <w:color w:val="FF0000"/>
          <w:u w:val="single"/>
        </w:rPr>
      </w:pPr>
      <w:r>
        <w:rPr>
          <w:noProof/>
        </w:rPr>
        <w:drawing>
          <wp:anchor distT="0" distB="0" distL="114300" distR="114300" simplePos="0" relativeHeight="251713536" behindDoc="0" locked="0" layoutInCell="1" allowOverlap="1">
            <wp:simplePos x="0" y="0"/>
            <wp:positionH relativeFrom="column">
              <wp:posOffset>133350</wp:posOffset>
            </wp:positionH>
            <wp:positionV relativeFrom="paragraph">
              <wp:posOffset>20955</wp:posOffset>
            </wp:positionV>
            <wp:extent cx="5680710" cy="7553325"/>
            <wp:effectExtent l="0" t="0" r="0" b="9525"/>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680710" cy="7553325"/>
                    </a:xfrm>
                    <a:prstGeom prst="rect">
                      <a:avLst/>
                    </a:prstGeom>
                    <a:noFill/>
                    <a:ln>
                      <a:noFill/>
                    </a:ln>
                  </pic:spPr>
                </pic:pic>
              </a:graphicData>
            </a:graphic>
            <wp14:sizeRelH relativeFrom="page">
              <wp14:pctWidth>0</wp14:pctWidth>
            </wp14:sizeRelH>
            <wp14:sizeRelV relativeFrom="page">
              <wp14:pctHeight>0</wp14:pctHeight>
            </wp14:sizeRelV>
          </wp:anchor>
        </w:drawing>
      </w:r>
      <w:r w:rsidR="0011097F" w:rsidRPr="00545ABA">
        <w:rPr>
          <w:b/>
          <w:color w:val="FF0000"/>
          <w:u w:val="single"/>
        </w:rPr>
        <w:br w:type="page"/>
      </w:r>
    </w:p>
    <w:p w:rsidR="0011097F" w:rsidRPr="00545ABA" w:rsidRDefault="00545ABA" w:rsidP="00AB6F81">
      <w:pPr>
        <w:jc w:val="center"/>
        <w:rPr>
          <w:b/>
        </w:rPr>
      </w:pPr>
      <w:r w:rsidRPr="00545ABA">
        <w:rPr>
          <w:b/>
        </w:rPr>
        <w:lastRenderedPageBreak/>
        <w:t xml:space="preserve">Town of Bushnell Agenda </w:t>
      </w:r>
    </w:p>
    <w:p w:rsidR="00A80C0F" w:rsidRDefault="00A80C0F" w:rsidP="00AB6F81">
      <w:pPr>
        <w:jc w:val="center"/>
        <w:rPr>
          <w:b/>
          <w:color w:val="FF0000"/>
        </w:rPr>
      </w:pPr>
    </w:p>
    <w:p w:rsidR="00A80C0F" w:rsidRPr="00A80C0F" w:rsidRDefault="00A80C0F" w:rsidP="00AB6F81">
      <w:pPr>
        <w:jc w:val="center"/>
        <w:rPr>
          <w:b/>
        </w:rPr>
      </w:pPr>
    </w:p>
    <w:p w:rsidR="00A80C0F" w:rsidRPr="00A80C0F" w:rsidRDefault="00A80C0F" w:rsidP="00AB6F81">
      <w:pPr>
        <w:jc w:val="center"/>
        <w:rPr>
          <w:b/>
        </w:rPr>
      </w:pPr>
      <w:r w:rsidRPr="00A80C0F">
        <w:rPr>
          <w:b/>
        </w:rPr>
        <w:t xml:space="preserve">Town of Bushnell Council Meeting Agenda </w:t>
      </w:r>
    </w:p>
    <w:p w:rsidR="00A80C0F" w:rsidRPr="00A80C0F" w:rsidRDefault="00A80C0F" w:rsidP="00AB6F81">
      <w:pPr>
        <w:jc w:val="center"/>
        <w:rPr>
          <w:b/>
        </w:rPr>
      </w:pPr>
      <w:r w:rsidRPr="00A80C0F">
        <w:rPr>
          <w:b/>
        </w:rPr>
        <w:t>November 5, 2018</w:t>
      </w:r>
    </w:p>
    <w:p w:rsidR="00A80C0F" w:rsidRPr="00A80C0F" w:rsidRDefault="00A80C0F" w:rsidP="00AB6F81">
      <w:pPr>
        <w:jc w:val="center"/>
        <w:rPr>
          <w:b/>
        </w:rPr>
      </w:pPr>
    </w:p>
    <w:p w:rsidR="00A80C0F" w:rsidRPr="00A80C0F" w:rsidRDefault="00A80C0F" w:rsidP="00AB6F81">
      <w:pPr>
        <w:jc w:val="center"/>
        <w:rPr>
          <w:b/>
        </w:rPr>
      </w:pPr>
    </w:p>
    <w:p w:rsidR="00A80C0F" w:rsidRPr="00A80C0F" w:rsidRDefault="00A80C0F" w:rsidP="00AB6F81">
      <w:pPr>
        <w:jc w:val="center"/>
        <w:rPr>
          <w:b/>
        </w:rPr>
      </w:pPr>
      <w:r w:rsidRPr="00A80C0F">
        <w:rPr>
          <w:b/>
        </w:rPr>
        <w:t>Call to Order</w:t>
      </w:r>
    </w:p>
    <w:p w:rsidR="00A80C0F" w:rsidRPr="00A80C0F" w:rsidRDefault="00A80C0F" w:rsidP="00AB6F81">
      <w:pPr>
        <w:jc w:val="center"/>
        <w:rPr>
          <w:b/>
        </w:rPr>
      </w:pPr>
    </w:p>
    <w:p w:rsidR="00A80C0F" w:rsidRPr="00A80C0F" w:rsidRDefault="00A80C0F" w:rsidP="00AB6F81">
      <w:pPr>
        <w:jc w:val="center"/>
        <w:rPr>
          <w:b/>
        </w:rPr>
      </w:pPr>
      <w:r w:rsidRPr="00A80C0F">
        <w:rPr>
          <w:b/>
        </w:rPr>
        <w:t>Old Business</w:t>
      </w:r>
    </w:p>
    <w:p w:rsidR="00A80C0F" w:rsidRPr="00A80C0F" w:rsidRDefault="00A80C0F" w:rsidP="00AB6F81">
      <w:pPr>
        <w:jc w:val="center"/>
        <w:rPr>
          <w:b/>
        </w:rPr>
      </w:pPr>
      <w:r w:rsidRPr="00A80C0F">
        <w:rPr>
          <w:b/>
        </w:rPr>
        <w:t xml:space="preserve">New Business </w:t>
      </w:r>
    </w:p>
    <w:p w:rsidR="00A80C0F" w:rsidRDefault="00A80C0F" w:rsidP="00AB6F81">
      <w:pPr>
        <w:jc w:val="center"/>
        <w:rPr>
          <w:b/>
        </w:rPr>
      </w:pPr>
      <w:r w:rsidRPr="00A80C0F">
        <w:rPr>
          <w:b/>
        </w:rPr>
        <w:t xml:space="preserve">Bills </w:t>
      </w:r>
    </w:p>
    <w:p w:rsidR="00FA1773" w:rsidRDefault="00FA1773" w:rsidP="00AB6F81">
      <w:pPr>
        <w:jc w:val="center"/>
        <w:rPr>
          <w:b/>
        </w:rPr>
      </w:pPr>
      <w:r>
        <w:rPr>
          <w:b/>
        </w:rPr>
        <w:t>Ordinance #106</w:t>
      </w:r>
    </w:p>
    <w:p w:rsidR="00FA1773" w:rsidRPr="00A80C0F" w:rsidRDefault="00FA1773" w:rsidP="00AB6F81">
      <w:pPr>
        <w:jc w:val="center"/>
        <w:rPr>
          <w:b/>
        </w:rPr>
      </w:pPr>
      <w:r>
        <w:rPr>
          <w:b/>
        </w:rPr>
        <w:t>Pre-Disaster Mitigation – 1</w:t>
      </w:r>
      <w:r w:rsidRPr="00FA1773">
        <w:rPr>
          <w:b/>
          <w:vertAlign w:val="superscript"/>
        </w:rPr>
        <w:t>st</w:t>
      </w:r>
      <w:r>
        <w:rPr>
          <w:b/>
        </w:rPr>
        <w:t xml:space="preserve"> District </w:t>
      </w:r>
    </w:p>
    <w:p w:rsidR="00A80C0F" w:rsidRPr="00A80C0F" w:rsidRDefault="00A80C0F" w:rsidP="00AB6F81">
      <w:pPr>
        <w:jc w:val="center"/>
        <w:rPr>
          <w:b/>
        </w:rPr>
      </w:pPr>
    </w:p>
    <w:p w:rsidR="00AB6F81" w:rsidRPr="00545ABA" w:rsidRDefault="00A80C0F" w:rsidP="00AB6F81">
      <w:pPr>
        <w:jc w:val="center"/>
        <w:rPr>
          <w:b/>
        </w:rPr>
      </w:pPr>
      <w:r w:rsidRPr="00A80C0F">
        <w:rPr>
          <w:b/>
        </w:rPr>
        <w:t xml:space="preserve">Adjournment </w:t>
      </w:r>
      <w:r w:rsidR="00AB6F81" w:rsidRPr="00F64058">
        <w:rPr>
          <w:b/>
          <w:color w:val="FF0000"/>
        </w:rPr>
        <w:br w:type="page"/>
      </w:r>
      <w:r w:rsidR="00545ABA" w:rsidRPr="00545ABA">
        <w:rPr>
          <w:b/>
        </w:rPr>
        <w:lastRenderedPageBreak/>
        <w:t xml:space="preserve">Town of Bushnell Sign-in Sheet </w:t>
      </w:r>
    </w:p>
    <w:p w:rsidR="00545ABA" w:rsidRPr="00F64058" w:rsidRDefault="00545ABA" w:rsidP="00AB6F81">
      <w:pPr>
        <w:jc w:val="center"/>
        <w:rPr>
          <w:b/>
          <w:color w:val="FF0000"/>
        </w:rPr>
      </w:pPr>
    </w:p>
    <w:p w:rsidR="00C162AC" w:rsidRPr="00C162AC" w:rsidRDefault="005E2A36" w:rsidP="00F55486">
      <w:pPr>
        <w:jc w:val="center"/>
        <w:rPr>
          <w:b/>
        </w:rPr>
      </w:pPr>
      <w:r>
        <w:rPr>
          <w:noProof/>
        </w:rPr>
        <w:drawing>
          <wp:anchor distT="0" distB="0" distL="114300" distR="114300" simplePos="0" relativeHeight="251639808" behindDoc="0" locked="0" layoutInCell="1" allowOverlap="1">
            <wp:simplePos x="0" y="0"/>
            <wp:positionH relativeFrom="column">
              <wp:posOffset>0</wp:posOffset>
            </wp:positionH>
            <wp:positionV relativeFrom="paragraph">
              <wp:posOffset>167640</wp:posOffset>
            </wp:positionV>
            <wp:extent cx="5943600" cy="6600825"/>
            <wp:effectExtent l="0" t="0" r="0" b="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3600" cy="6600825"/>
                    </a:xfrm>
                    <a:prstGeom prst="rect">
                      <a:avLst/>
                    </a:prstGeom>
                    <a:noFill/>
                  </pic:spPr>
                </pic:pic>
              </a:graphicData>
            </a:graphic>
            <wp14:sizeRelH relativeFrom="page">
              <wp14:pctWidth>0</wp14:pctWidth>
            </wp14:sizeRelH>
            <wp14:sizeRelV relativeFrom="page">
              <wp14:pctHeight>0</wp14:pctHeight>
            </wp14:sizeRelV>
          </wp:anchor>
        </w:drawing>
      </w:r>
      <w:r w:rsidR="00AB6F81" w:rsidRPr="00F64058">
        <w:rPr>
          <w:b/>
          <w:color w:val="FF0000"/>
        </w:rPr>
        <w:br w:type="page"/>
      </w:r>
      <w:r w:rsidR="00C162AC" w:rsidRPr="00C162AC">
        <w:rPr>
          <w:b/>
        </w:rPr>
        <w:lastRenderedPageBreak/>
        <w:t xml:space="preserve">Town of Bushnell Minutes </w:t>
      </w:r>
    </w:p>
    <w:p w:rsidR="00714539" w:rsidRPr="00714539" w:rsidRDefault="00714539" w:rsidP="00F55486">
      <w:pPr>
        <w:jc w:val="center"/>
      </w:pPr>
    </w:p>
    <w:p w:rsidR="00C162AC" w:rsidRPr="00E6148B" w:rsidRDefault="00FA1773" w:rsidP="00F55486">
      <w:pPr>
        <w:jc w:val="center"/>
        <w:rPr>
          <w:b/>
        </w:rPr>
      </w:pPr>
      <w:r w:rsidRPr="00FA1773">
        <w:drawing>
          <wp:anchor distT="0" distB="0" distL="114300" distR="114300" simplePos="0" relativeHeight="251714560" behindDoc="0" locked="0" layoutInCell="1" allowOverlap="1" wp14:anchorId="4339B377">
            <wp:simplePos x="0" y="0"/>
            <wp:positionH relativeFrom="margin">
              <wp:align>right</wp:align>
            </wp:positionH>
            <wp:positionV relativeFrom="paragraph">
              <wp:posOffset>11430</wp:posOffset>
            </wp:positionV>
            <wp:extent cx="5943600" cy="5381625"/>
            <wp:effectExtent l="0" t="0" r="0" b="9525"/>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a:off x="0" y="0"/>
                      <a:ext cx="5943600" cy="5381625"/>
                    </a:xfrm>
                    <a:prstGeom prst="rect">
                      <a:avLst/>
                    </a:prstGeom>
                  </pic:spPr>
                </pic:pic>
              </a:graphicData>
            </a:graphic>
            <wp14:sizeRelH relativeFrom="page">
              <wp14:pctWidth>0</wp14:pctWidth>
            </wp14:sizeRelH>
            <wp14:sizeRelV relativeFrom="page">
              <wp14:pctHeight>0</wp14:pctHeight>
            </wp14:sizeRelV>
          </wp:anchor>
        </w:drawing>
      </w:r>
      <w:r w:rsidR="00AB6F81" w:rsidRPr="00C162AC">
        <w:rPr>
          <w:b/>
          <w:color w:val="FF0000"/>
          <w:u w:val="single"/>
        </w:rPr>
        <w:br w:type="page"/>
      </w:r>
      <w:r w:rsidR="00C162AC" w:rsidRPr="00E6148B">
        <w:rPr>
          <w:b/>
        </w:rPr>
        <w:lastRenderedPageBreak/>
        <w:t xml:space="preserve">City of Elkton Agenda  </w:t>
      </w:r>
    </w:p>
    <w:p w:rsidR="00C162AC" w:rsidRDefault="00C162AC" w:rsidP="00F55486">
      <w:pPr>
        <w:jc w:val="center"/>
        <w:rPr>
          <w:b/>
          <w:color w:val="FF0000"/>
        </w:rPr>
      </w:pPr>
    </w:p>
    <w:p w:rsidR="00FA1773" w:rsidRDefault="005E2A36" w:rsidP="00C162AC">
      <w:pPr>
        <w:jc w:val="center"/>
        <w:rPr>
          <w:b/>
          <w:color w:val="FF0000"/>
          <w:u w:val="single"/>
        </w:rPr>
      </w:pPr>
      <w:r>
        <w:rPr>
          <w:noProof/>
        </w:rPr>
        <w:drawing>
          <wp:anchor distT="0" distB="0" distL="114300" distR="114300" simplePos="0" relativeHeight="251640832" behindDoc="0" locked="0" layoutInCell="1" allowOverlap="1">
            <wp:simplePos x="0" y="0"/>
            <wp:positionH relativeFrom="column">
              <wp:posOffset>0</wp:posOffset>
            </wp:positionH>
            <wp:positionV relativeFrom="paragraph">
              <wp:posOffset>53340</wp:posOffset>
            </wp:positionV>
            <wp:extent cx="5943600" cy="7429500"/>
            <wp:effectExtent l="0" t="0" r="0" b="0"/>
            <wp:wrapNone/>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43600" cy="7429500"/>
                    </a:xfrm>
                    <a:prstGeom prst="rect">
                      <a:avLst/>
                    </a:prstGeom>
                    <a:noFill/>
                  </pic:spPr>
                </pic:pic>
              </a:graphicData>
            </a:graphic>
            <wp14:sizeRelH relativeFrom="page">
              <wp14:pctWidth>0</wp14:pctWidth>
            </wp14:sizeRelH>
            <wp14:sizeRelV relativeFrom="page">
              <wp14:pctHeight>0</wp14:pctHeight>
            </wp14:sizeRelV>
          </wp:anchor>
        </w:drawing>
      </w:r>
      <w:r w:rsidR="0011097F" w:rsidRPr="00C162AC">
        <w:rPr>
          <w:b/>
          <w:color w:val="FF0000"/>
          <w:u w:val="single"/>
        </w:rPr>
        <w:br w:type="page"/>
      </w:r>
    </w:p>
    <w:p w:rsidR="00FA1773" w:rsidRPr="00FA1773" w:rsidRDefault="00FA1773" w:rsidP="00C162AC">
      <w:pPr>
        <w:jc w:val="center"/>
        <w:rPr>
          <w:b/>
        </w:rPr>
      </w:pPr>
      <w:r w:rsidRPr="00FA1773">
        <w:rPr>
          <w:b/>
        </w:rPr>
        <w:lastRenderedPageBreak/>
        <w:t xml:space="preserve">City of Elkton </w:t>
      </w:r>
      <w:r w:rsidR="00457CDD">
        <w:rPr>
          <w:b/>
        </w:rPr>
        <w:t>Sign-in Sheet</w:t>
      </w:r>
    </w:p>
    <w:p w:rsidR="00FA1773" w:rsidRDefault="00FA1773" w:rsidP="00C162AC">
      <w:pPr>
        <w:jc w:val="center"/>
        <w:rPr>
          <w:b/>
          <w:color w:val="FF0000"/>
          <w:u w:val="single"/>
        </w:rPr>
      </w:pPr>
    </w:p>
    <w:p w:rsidR="00FA1773" w:rsidRDefault="00FA1773" w:rsidP="00C162AC">
      <w:pPr>
        <w:jc w:val="center"/>
        <w:rPr>
          <w:b/>
          <w:color w:val="FF0000"/>
          <w:u w:val="single"/>
        </w:rPr>
      </w:pPr>
      <w:r>
        <w:rPr>
          <w:noProof/>
        </w:rPr>
        <w:drawing>
          <wp:inline distT="0" distB="0" distL="0" distR="0" wp14:anchorId="72FAA46E" wp14:editId="4FEC412E">
            <wp:extent cx="5943600" cy="5725160"/>
            <wp:effectExtent l="0" t="0" r="0" b="88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43600" cy="5725160"/>
                    </a:xfrm>
                    <a:prstGeom prst="rect">
                      <a:avLst/>
                    </a:prstGeom>
                  </pic:spPr>
                </pic:pic>
              </a:graphicData>
            </a:graphic>
          </wp:inline>
        </w:drawing>
      </w:r>
      <w:r>
        <w:rPr>
          <w:b/>
          <w:color w:val="FF0000"/>
          <w:u w:val="single"/>
        </w:rPr>
        <w:t xml:space="preserve"> </w:t>
      </w:r>
    </w:p>
    <w:p w:rsidR="00FA1773" w:rsidRDefault="00FA1773" w:rsidP="00C162AC">
      <w:pPr>
        <w:jc w:val="center"/>
        <w:rPr>
          <w:b/>
          <w:color w:val="FF0000"/>
          <w:u w:val="single"/>
        </w:rPr>
      </w:pPr>
    </w:p>
    <w:p w:rsidR="00FA1773" w:rsidRDefault="00FA1773" w:rsidP="00C162AC">
      <w:pPr>
        <w:jc w:val="center"/>
        <w:rPr>
          <w:b/>
          <w:color w:val="FF0000"/>
          <w:u w:val="single"/>
        </w:rPr>
      </w:pPr>
    </w:p>
    <w:p w:rsidR="00FA1773" w:rsidRDefault="00FA1773" w:rsidP="00C162AC">
      <w:pPr>
        <w:jc w:val="center"/>
        <w:rPr>
          <w:b/>
          <w:color w:val="FF0000"/>
          <w:u w:val="single"/>
        </w:rPr>
      </w:pPr>
    </w:p>
    <w:p w:rsidR="00FA1773" w:rsidRDefault="00FA1773" w:rsidP="00C162AC">
      <w:pPr>
        <w:jc w:val="center"/>
        <w:rPr>
          <w:b/>
          <w:color w:val="FF0000"/>
          <w:u w:val="single"/>
        </w:rPr>
      </w:pPr>
    </w:p>
    <w:p w:rsidR="00FA1773" w:rsidRDefault="00FA1773" w:rsidP="00C162AC">
      <w:pPr>
        <w:jc w:val="center"/>
        <w:rPr>
          <w:b/>
          <w:color w:val="FF0000"/>
          <w:u w:val="single"/>
        </w:rPr>
      </w:pPr>
    </w:p>
    <w:p w:rsidR="00FA1773" w:rsidRDefault="00FA1773" w:rsidP="00C162AC">
      <w:pPr>
        <w:jc w:val="center"/>
        <w:rPr>
          <w:b/>
          <w:color w:val="FF0000"/>
          <w:u w:val="single"/>
        </w:rPr>
      </w:pPr>
    </w:p>
    <w:p w:rsidR="00FA1773" w:rsidRDefault="00FA1773" w:rsidP="00C162AC">
      <w:pPr>
        <w:jc w:val="center"/>
        <w:rPr>
          <w:b/>
          <w:color w:val="FF0000"/>
          <w:u w:val="single"/>
        </w:rPr>
      </w:pPr>
    </w:p>
    <w:p w:rsidR="00FA1773" w:rsidRDefault="00FA1773" w:rsidP="00C162AC">
      <w:pPr>
        <w:jc w:val="center"/>
        <w:rPr>
          <w:b/>
          <w:color w:val="FF0000"/>
          <w:u w:val="single"/>
        </w:rPr>
      </w:pPr>
    </w:p>
    <w:p w:rsidR="00FA1773" w:rsidRDefault="00FA1773" w:rsidP="00C162AC">
      <w:pPr>
        <w:jc w:val="center"/>
        <w:rPr>
          <w:b/>
          <w:color w:val="FF0000"/>
          <w:u w:val="single"/>
        </w:rPr>
      </w:pPr>
    </w:p>
    <w:p w:rsidR="00FA1773" w:rsidRDefault="00FA1773" w:rsidP="00C162AC">
      <w:pPr>
        <w:jc w:val="center"/>
        <w:rPr>
          <w:b/>
          <w:color w:val="FF0000"/>
          <w:u w:val="single"/>
        </w:rPr>
      </w:pPr>
    </w:p>
    <w:p w:rsidR="00FA1773" w:rsidRDefault="00FA1773" w:rsidP="00C162AC">
      <w:pPr>
        <w:jc w:val="center"/>
        <w:rPr>
          <w:b/>
          <w:color w:val="FF0000"/>
          <w:u w:val="single"/>
        </w:rPr>
      </w:pPr>
    </w:p>
    <w:p w:rsidR="00FA1773" w:rsidRDefault="00FA1773" w:rsidP="00FA1773">
      <w:pPr>
        <w:rPr>
          <w:b/>
          <w:color w:val="FF0000"/>
          <w:u w:val="single"/>
        </w:rPr>
      </w:pPr>
    </w:p>
    <w:p w:rsidR="00352006" w:rsidRPr="00C162AC" w:rsidRDefault="00C162AC" w:rsidP="00C162AC">
      <w:pPr>
        <w:jc w:val="center"/>
        <w:rPr>
          <w:b/>
        </w:rPr>
      </w:pPr>
      <w:r w:rsidRPr="00C162AC">
        <w:rPr>
          <w:b/>
        </w:rPr>
        <w:lastRenderedPageBreak/>
        <w:t>City of Elkton Minutes</w:t>
      </w:r>
    </w:p>
    <w:p w:rsidR="00C162AC" w:rsidRPr="00C162AC" w:rsidRDefault="00C162AC" w:rsidP="00C162AC">
      <w:pPr>
        <w:rPr>
          <w:color w:val="FF0000"/>
          <w:sz w:val="22"/>
          <w:szCs w:val="22"/>
          <w:u w:val="single"/>
        </w:rPr>
      </w:pPr>
    </w:p>
    <w:p w:rsidR="00352006" w:rsidRPr="00F64058" w:rsidRDefault="005E2A36" w:rsidP="00AF43F8">
      <w:pPr>
        <w:jc w:val="both"/>
        <w:rPr>
          <w:color w:val="FF0000"/>
          <w:sz w:val="22"/>
          <w:szCs w:val="22"/>
        </w:rPr>
      </w:pPr>
      <w:r>
        <w:rPr>
          <w:noProof/>
        </w:rPr>
        <w:drawing>
          <wp:anchor distT="0" distB="0" distL="114300" distR="114300" simplePos="0" relativeHeight="251641856" behindDoc="0" locked="0" layoutInCell="1" allowOverlap="1">
            <wp:simplePos x="0" y="0"/>
            <wp:positionH relativeFrom="column">
              <wp:posOffset>0</wp:posOffset>
            </wp:positionH>
            <wp:positionV relativeFrom="paragraph">
              <wp:posOffset>8890</wp:posOffset>
            </wp:positionV>
            <wp:extent cx="5943600" cy="7677150"/>
            <wp:effectExtent l="0" t="0" r="0" b="0"/>
            <wp:wrapNone/>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43600" cy="7677150"/>
                    </a:xfrm>
                    <a:prstGeom prst="rect">
                      <a:avLst/>
                    </a:prstGeom>
                    <a:noFill/>
                  </pic:spPr>
                </pic:pic>
              </a:graphicData>
            </a:graphic>
            <wp14:sizeRelH relativeFrom="page">
              <wp14:pctWidth>0</wp14:pctWidth>
            </wp14:sizeRelH>
            <wp14:sizeRelV relativeFrom="page">
              <wp14:pctHeight>0</wp14:pctHeight>
            </wp14:sizeRelV>
          </wp:anchor>
        </w:drawing>
      </w:r>
    </w:p>
    <w:p w:rsidR="00137A45" w:rsidRPr="00F64058" w:rsidRDefault="00137A45">
      <w:pPr>
        <w:rPr>
          <w:b/>
          <w:color w:val="FF0000"/>
        </w:rPr>
      </w:pPr>
    </w:p>
    <w:p w:rsidR="00137A45" w:rsidRPr="00F64058" w:rsidRDefault="00137A45">
      <w:pPr>
        <w:rPr>
          <w:b/>
          <w:color w:val="FF0000"/>
        </w:rPr>
      </w:pPr>
    </w:p>
    <w:p w:rsidR="00137A45" w:rsidRPr="00FA1773" w:rsidRDefault="00137A45" w:rsidP="00FA1773">
      <w:pPr>
        <w:jc w:val="center"/>
        <w:rPr>
          <w:b/>
          <w:color w:val="FF0000"/>
        </w:rPr>
      </w:pPr>
      <w:r w:rsidRPr="00F64058">
        <w:rPr>
          <w:b/>
          <w:color w:val="FF0000"/>
        </w:rPr>
        <w:br w:type="page"/>
      </w:r>
      <w:r w:rsidR="00C162AC" w:rsidRPr="00C162AC">
        <w:rPr>
          <w:b/>
        </w:rPr>
        <w:lastRenderedPageBreak/>
        <w:t>Town of Sinai Agenda</w:t>
      </w:r>
    </w:p>
    <w:p w:rsidR="00714539" w:rsidRDefault="00714539" w:rsidP="00714539">
      <w:pPr>
        <w:jc w:val="center"/>
        <w:rPr>
          <w:b/>
        </w:rPr>
      </w:pPr>
    </w:p>
    <w:p w:rsidR="00714539" w:rsidRDefault="00714539" w:rsidP="00714539">
      <w:pPr>
        <w:jc w:val="center"/>
        <w:rPr>
          <w:b/>
        </w:rPr>
      </w:pPr>
      <w:r w:rsidRPr="00A80C0F">
        <w:rPr>
          <w:b/>
        </w:rPr>
        <w:t xml:space="preserve">Town of </w:t>
      </w:r>
      <w:r>
        <w:rPr>
          <w:b/>
        </w:rPr>
        <w:t>Sinai</w:t>
      </w:r>
      <w:r w:rsidRPr="00A80C0F">
        <w:rPr>
          <w:b/>
        </w:rPr>
        <w:t xml:space="preserve"> </w:t>
      </w:r>
    </w:p>
    <w:p w:rsidR="00714539" w:rsidRDefault="00714539" w:rsidP="00714539">
      <w:pPr>
        <w:jc w:val="center"/>
        <w:rPr>
          <w:b/>
        </w:rPr>
      </w:pPr>
      <w:r>
        <w:rPr>
          <w:b/>
        </w:rPr>
        <w:t>Town Board</w:t>
      </w:r>
      <w:r w:rsidRPr="00A80C0F">
        <w:rPr>
          <w:b/>
        </w:rPr>
        <w:t xml:space="preserve"> Meeting </w:t>
      </w:r>
    </w:p>
    <w:p w:rsidR="00714539" w:rsidRPr="00A80C0F" w:rsidRDefault="00714539" w:rsidP="00714539">
      <w:pPr>
        <w:jc w:val="center"/>
        <w:rPr>
          <w:b/>
        </w:rPr>
      </w:pPr>
      <w:r w:rsidRPr="00A80C0F">
        <w:rPr>
          <w:b/>
        </w:rPr>
        <w:t xml:space="preserve">Agenda </w:t>
      </w:r>
    </w:p>
    <w:p w:rsidR="00714539" w:rsidRPr="00A80C0F" w:rsidRDefault="00714539" w:rsidP="00714539">
      <w:pPr>
        <w:jc w:val="center"/>
        <w:rPr>
          <w:b/>
        </w:rPr>
      </w:pPr>
      <w:r>
        <w:rPr>
          <w:b/>
        </w:rPr>
        <w:t>December 3</w:t>
      </w:r>
      <w:r w:rsidRPr="00714539">
        <w:rPr>
          <w:b/>
          <w:vertAlign w:val="superscript"/>
        </w:rPr>
        <w:t>rd</w:t>
      </w:r>
      <w:r>
        <w:rPr>
          <w:b/>
        </w:rPr>
        <w:t>,</w:t>
      </w:r>
      <w:r w:rsidRPr="00A80C0F">
        <w:rPr>
          <w:b/>
        </w:rPr>
        <w:t xml:space="preserve"> 2018</w:t>
      </w:r>
    </w:p>
    <w:p w:rsidR="00714539" w:rsidRPr="00A80C0F" w:rsidRDefault="00714539" w:rsidP="00714539">
      <w:pPr>
        <w:jc w:val="center"/>
        <w:rPr>
          <w:b/>
        </w:rPr>
      </w:pPr>
    </w:p>
    <w:p w:rsidR="00714539" w:rsidRPr="00A80C0F" w:rsidRDefault="00714539" w:rsidP="00714539">
      <w:pPr>
        <w:jc w:val="center"/>
        <w:rPr>
          <w:b/>
        </w:rPr>
      </w:pPr>
    </w:p>
    <w:p w:rsidR="00714539" w:rsidRPr="00A80C0F" w:rsidRDefault="00714539" w:rsidP="00714539">
      <w:pPr>
        <w:jc w:val="center"/>
        <w:rPr>
          <w:b/>
        </w:rPr>
      </w:pPr>
      <w:r w:rsidRPr="00A80C0F">
        <w:rPr>
          <w:b/>
        </w:rPr>
        <w:t>Call to Order</w:t>
      </w:r>
    </w:p>
    <w:p w:rsidR="00457CDD" w:rsidRDefault="00714539" w:rsidP="00457CDD">
      <w:pPr>
        <w:jc w:val="center"/>
        <w:rPr>
          <w:b/>
        </w:rPr>
      </w:pPr>
      <w:r w:rsidRPr="00A80C0F">
        <w:rPr>
          <w:b/>
        </w:rPr>
        <w:t>1</w:t>
      </w:r>
      <w:r w:rsidRPr="00A80C0F">
        <w:rPr>
          <w:b/>
          <w:vertAlign w:val="superscript"/>
        </w:rPr>
        <w:t>st</w:t>
      </w:r>
      <w:r w:rsidRPr="00A80C0F">
        <w:rPr>
          <w:b/>
        </w:rPr>
        <w:t xml:space="preserve"> District Pre-Disaster Mitigation </w:t>
      </w:r>
    </w:p>
    <w:p w:rsidR="00457CDD" w:rsidRPr="00A80C0F" w:rsidRDefault="00457CDD" w:rsidP="00457CDD">
      <w:pPr>
        <w:jc w:val="center"/>
        <w:rPr>
          <w:b/>
        </w:rPr>
      </w:pPr>
      <w:r>
        <w:rPr>
          <w:b/>
        </w:rPr>
        <w:t xml:space="preserve">Maintenance Items </w:t>
      </w:r>
    </w:p>
    <w:p w:rsidR="00714539" w:rsidRPr="00A80C0F" w:rsidRDefault="00714539" w:rsidP="00714539">
      <w:pPr>
        <w:jc w:val="center"/>
        <w:rPr>
          <w:b/>
        </w:rPr>
      </w:pPr>
    </w:p>
    <w:p w:rsidR="00714539" w:rsidRPr="00A80C0F" w:rsidRDefault="00714539" w:rsidP="00714539">
      <w:pPr>
        <w:jc w:val="center"/>
        <w:rPr>
          <w:b/>
        </w:rPr>
      </w:pPr>
      <w:r w:rsidRPr="00A80C0F">
        <w:rPr>
          <w:b/>
        </w:rPr>
        <w:t>Old Business</w:t>
      </w:r>
    </w:p>
    <w:p w:rsidR="00714539" w:rsidRPr="00A80C0F" w:rsidRDefault="00714539" w:rsidP="00714539">
      <w:pPr>
        <w:jc w:val="center"/>
        <w:rPr>
          <w:b/>
        </w:rPr>
      </w:pPr>
      <w:r w:rsidRPr="00A80C0F">
        <w:rPr>
          <w:b/>
        </w:rPr>
        <w:t xml:space="preserve">New Business </w:t>
      </w:r>
    </w:p>
    <w:p w:rsidR="00714539" w:rsidRPr="00A80C0F" w:rsidRDefault="00714539" w:rsidP="00714539">
      <w:pPr>
        <w:jc w:val="center"/>
        <w:rPr>
          <w:b/>
        </w:rPr>
      </w:pPr>
      <w:r w:rsidRPr="00A80C0F">
        <w:rPr>
          <w:b/>
        </w:rPr>
        <w:t xml:space="preserve">Bills </w:t>
      </w:r>
    </w:p>
    <w:p w:rsidR="00714539" w:rsidRPr="00A80C0F" w:rsidRDefault="00714539" w:rsidP="00714539">
      <w:pPr>
        <w:jc w:val="center"/>
        <w:rPr>
          <w:b/>
        </w:rPr>
      </w:pPr>
    </w:p>
    <w:p w:rsidR="00C907A1" w:rsidRPr="00F64058" w:rsidRDefault="00714539" w:rsidP="00714539">
      <w:pPr>
        <w:jc w:val="center"/>
        <w:rPr>
          <w:b/>
          <w:color w:val="FF0000"/>
        </w:rPr>
      </w:pPr>
      <w:r w:rsidRPr="00A80C0F">
        <w:rPr>
          <w:b/>
        </w:rPr>
        <w:t>Adjournment</w:t>
      </w:r>
    </w:p>
    <w:p w:rsidR="00137A45" w:rsidRPr="00C162AC" w:rsidRDefault="00C907A1" w:rsidP="00C162AC">
      <w:pPr>
        <w:jc w:val="center"/>
        <w:rPr>
          <w:b/>
        </w:rPr>
      </w:pPr>
      <w:r w:rsidRPr="00F64058">
        <w:rPr>
          <w:b/>
          <w:color w:val="FF0000"/>
        </w:rPr>
        <w:br w:type="page"/>
      </w:r>
      <w:r w:rsidR="00C162AC" w:rsidRPr="00C162AC">
        <w:rPr>
          <w:b/>
        </w:rPr>
        <w:lastRenderedPageBreak/>
        <w:t>Town of Sinai Sign in Sheet</w:t>
      </w:r>
    </w:p>
    <w:p w:rsidR="00C162AC" w:rsidRPr="00F64058" w:rsidRDefault="00714539">
      <w:pPr>
        <w:rPr>
          <w:b/>
          <w:color w:val="FF0000"/>
        </w:rPr>
      </w:pPr>
      <w:r>
        <w:rPr>
          <w:noProof/>
        </w:rPr>
        <w:drawing>
          <wp:anchor distT="0" distB="0" distL="114300" distR="114300" simplePos="0" relativeHeight="251642880" behindDoc="0" locked="0" layoutInCell="1" allowOverlap="1">
            <wp:simplePos x="0" y="0"/>
            <wp:positionH relativeFrom="margin">
              <wp:align>right</wp:align>
            </wp:positionH>
            <wp:positionV relativeFrom="paragraph">
              <wp:posOffset>161290</wp:posOffset>
            </wp:positionV>
            <wp:extent cx="5943600" cy="7677150"/>
            <wp:effectExtent l="0" t="0" r="0" b="0"/>
            <wp:wrapNone/>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43600" cy="7677150"/>
                    </a:xfrm>
                    <a:prstGeom prst="rect">
                      <a:avLst/>
                    </a:prstGeom>
                    <a:noFill/>
                  </pic:spPr>
                </pic:pic>
              </a:graphicData>
            </a:graphic>
            <wp14:sizeRelH relativeFrom="page">
              <wp14:pctWidth>0</wp14:pctWidth>
            </wp14:sizeRelH>
            <wp14:sizeRelV relativeFrom="page">
              <wp14:pctHeight>0</wp14:pctHeight>
            </wp14:sizeRelV>
          </wp:anchor>
        </w:drawing>
      </w:r>
    </w:p>
    <w:p w:rsidR="00C162AC" w:rsidRPr="00C162AC" w:rsidRDefault="00137A45" w:rsidP="00C162AC">
      <w:pPr>
        <w:jc w:val="center"/>
        <w:rPr>
          <w:b/>
        </w:rPr>
      </w:pPr>
      <w:r w:rsidRPr="00F64058">
        <w:rPr>
          <w:b/>
          <w:color w:val="FF0000"/>
        </w:rPr>
        <w:br w:type="page"/>
      </w:r>
      <w:r w:rsidR="00C162AC" w:rsidRPr="00C162AC">
        <w:rPr>
          <w:b/>
        </w:rPr>
        <w:lastRenderedPageBreak/>
        <w:t>Town of Sinai Minutes</w:t>
      </w:r>
    </w:p>
    <w:p w:rsidR="00714539" w:rsidRDefault="00714539" w:rsidP="0096714D">
      <w:pPr>
        <w:jc w:val="center"/>
        <w:rPr>
          <w:b/>
          <w:color w:val="FF0000"/>
          <w:u w:val="single"/>
        </w:rPr>
      </w:pPr>
    </w:p>
    <w:p w:rsidR="009D3AB9" w:rsidRPr="00C162AC" w:rsidRDefault="00457CDD" w:rsidP="0096714D">
      <w:pPr>
        <w:jc w:val="center"/>
        <w:rPr>
          <w:b/>
          <w:noProof/>
        </w:rPr>
      </w:pPr>
      <w:r>
        <w:rPr>
          <w:noProof/>
        </w:rPr>
        <w:drawing>
          <wp:inline distT="0" distB="0" distL="0" distR="0" wp14:anchorId="7D6C1046" wp14:editId="50DA5E4C">
            <wp:extent cx="5943600" cy="640588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943600" cy="6405880"/>
                    </a:xfrm>
                    <a:prstGeom prst="rect">
                      <a:avLst/>
                    </a:prstGeom>
                  </pic:spPr>
                </pic:pic>
              </a:graphicData>
            </a:graphic>
          </wp:inline>
        </w:drawing>
      </w:r>
      <w:r w:rsidR="009D3AB9" w:rsidRPr="00F64058">
        <w:rPr>
          <w:b/>
          <w:noProof/>
          <w:color w:val="FF0000"/>
        </w:rPr>
        <w:br w:type="page"/>
      </w:r>
      <w:r w:rsidR="00C162AC" w:rsidRPr="00C162AC">
        <w:rPr>
          <w:b/>
          <w:noProof/>
        </w:rPr>
        <w:lastRenderedPageBreak/>
        <w:t xml:space="preserve">City of Volga Agenda </w:t>
      </w:r>
    </w:p>
    <w:p w:rsidR="00C162AC" w:rsidRPr="00F64058" w:rsidRDefault="005E2A36" w:rsidP="0096714D">
      <w:pPr>
        <w:jc w:val="center"/>
        <w:rPr>
          <w:b/>
          <w:noProof/>
          <w:color w:val="FF0000"/>
        </w:rPr>
      </w:pPr>
      <w:r>
        <w:rPr>
          <w:noProof/>
        </w:rPr>
        <w:drawing>
          <wp:anchor distT="0" distB="0" distL="114300" distR="114300" simplePos="0" relativeHeight="251643904" behindDoc="0" locked="0" layoutInCell="1" allowOverlap="1">
            <wp:simplePos x="0" y="0"/>
            <wp:positionH relativeFrom="column">
              <wp:posOffset>0</wp:posOffset>
            </wp:positionH>
            <wp:positionV relativeFrom="paragraph">
              <wp:posOffset>104140</wp:posOffset>
            </wp:positionV>
            <wp:extent cx="5943600" cy="7677150"/>
            <wp:effectExtent l="0" t="0" r="0" b="0"/>
            <wp:wrapNone/>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43600" cy="7677150"/>
                    </a:xfrm>
                    <a:prstGeom prst="rect">
                      <a:avLst/>
                    </a:prstGeom>
                    <a:noFill/>
                  </pic:spPr>
                </pic:pic>
              </a:graphicData>
            </a:graphic>
            <wp14:sizeRelH relativeFrom="page">
              <wp14:pctWidth>0</wp14:pctWidth>
            </wp14:sizeRelH>
            <wp14:sizeRelV relativeFrom="page">
              <wp14:pctHeight>0</wp14:pctHeight>
            </wp14:sizeRelV>
          </wp:anchor>
        </w:drawing>
      </w:r>
    </w:p>
    <w:p w:rsidR="00C162AC" w:rsidRDefault="009D3AB9" w:rsidP="00C162AC">
      <w:pPr>
        <w:jc w:val="center"/>
        <w:rPr>
          <w:b/>
        </w:rPr>
      </w:pPr>
      <w:r w:rsidRPr="00F64058">
        <w:rPr>
          <w:b/>
          <w:noProof/>
          <w:color w:val="FF0000"/>
        </w:rPr>
        <w:br w:type="page"/>
      </w:r>
      <w:r w:rsidR="005E2A36">
        <w:rPr>
          <w:noProof/>
        </w:rPr>
        <w:lastRenderedPageBreak/>
        <w:drawing>
          <wp:anchor distT="0" distB="0" distL="114300" distR="114300" simplePos="0" relativeHeight="251644928" behindDoc="0" locked="0" layoutInCell="1" allowOverlap="1">
            <wp:simplePos x="0" y="0"/>
            <wp:positionH relativeFrom="column">
              <wp:posOffset>0</wp:posOffset>
            </wp:positionH>
            <wp:positionV relativeFrom="paragraph">
              <wp:posOffset>165100</wp:posOffset>
            </wp:positionV>
            <wp:extent cx="5943600" cy="7677150"/>
            <wp:effectExtent l="0" t="0" r="0" b="0"/>
            <wp:wrapNone/>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43600" cy="7677150"/>
                    </a:xfrm>
                    <a:prstGeom prst="rect">
                      <a:avLst/>
                    </a:prstGeom>
                    <a:noFill/>
                  </pic:spPr>
                </pic:pic>
              </a:graphicData>
            </a:graphic>
            <wp14:sizeRelH relativeFrom="page">
              <wp14:pctWidth>0</wp14:pctWidth>
            </wp14:sizeRelH>
            <wp14:sizeRelV relativeFrom="page">
              <wp14:pctHeight>0</wp14:pctHeight>
            </wp14:sizeRelV>
          </wp:anchor>
        </w:drawing>
      </w:r>
      <w:r w:rsidR="00C162AC" w:rsidRPr="00C162AC">
        <w:rPr>
          <w:b/>
        </w:rPr>
        <w:t xml:space="preserve">City of Volga Sign in Sheet </w:t>
      </w:r>
    </w:p>
    <w:p w:rsidR="009D3AB9" w:rsidRDefault="009D3AB9" w:rsidP="00C162AC">
      <w:pPr>
        <w:jc w:val="center"/>
        <w:rPr>
          <w:b/>
        </w:rPr>
      </w:pPr>
      <w:r w:rsidRPr="00C162AC">
        <w:rPr>
          <w:b/>
        </w:rPr>
        <w:br w:type="page"/>
      </w:r>
      <w:r w:rsidR="00C162AC">
        <w:rPr>
          <w:b/>
        </w:rPr>
        <w:lastRenderedPageBreak/>
        <w:t xml:space="preserve">City of Volga Minutes </w:t>
      </w:r>
    </w:p>
    <w:p w:rsidR="00C162AC" w:rsidRPr="00C162AC" w:rsidRDefault="005E2A36" w:rsidP="00C162AC">
      <w:pPr>
        <w:jc w:val="center"/>
        <w:rPr>
          <w:b/>
        </w:rPr>
      </w:pPr>
      <w:r>
        <w:rPr>
          <w:noProof/>
        </w:rPr>
        <w:drawing>
          <wp:anchor distT="0" distB="0" distL="114300" distR="114300" simplePos="0" relativeHeight="251645952" behindDoc="0" locked="0" layoutInCell="1" allowOverlap="1">
            <wp:simplePos x="0" y="0"/>
            <wp:positionH relativeFrom="column">
              <wp:posOffset>0</wp:posOffset>
            </wp:positionH>
            <wp:positionV relativeFrom="paragraph">
              <wp:posOffset>152400</wp:posOffset>
            </wp:positionV>
            <wp:extent cx="5943600" cy="7372350"/>
            <wp:effectExtent l="0" t="0" r="0" b="0"/>
            <wp:wrapNone/>
            <wp:docPr id="110" name="Picture 110" descr="volga minu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volga minutes"/>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43600" cy="7372350"/>
                    </a:xfrm>
                    <a:prstGeom prst="rect">
                      <a:avLst/>
                    </a:prstGeom>
                    <a:noFill/>
                  </pic:spPr>
                </pic:pic>
              </a:graphicData>
            </a:graphic>
            <wp14:sizeRelH relativeFrom="page">
              <wp14:pctWidth>0</wp14:pctWidth>
            </wp14:sizeRelH>
            <wp14:sizeRelV relativeFrom="page">
              <wp14:pctHeight>0</wp14:pctHeight>
            </wp14:sizeRelV>
          </wp:anchor>
        </w:drawing>
      </w:r>
    </w:p>
    <w:p w:rsidR="009D3AB9" w:rsidRPr="00F64058" w:rsidRDefault="009D3AB9">
      <w:pPr>
        <w:rPr>
          <w:b/>
          <w:color w:val="FF0000"/>
        </w:rPr>
      </w:pPr>
    </w:p>
    <w:p w:rsidR="009D3AB9" w:rsidRPr="00F64058" w:rsidRDefault="009D3AB9">
      <w:pPr>
        <w:rPr>
          <w:b/>
          <w:color w:val="FF0000"/>
        </w:rPr>
      </w:pPr>
    </w:p>
    <w:p w:rsidR="009D3AB9" w:rsidRPr="00F64058" w:rsidRDefault="009D3AB9">
      <w:pPr>
        <w:rPr>
          <w:b/>
          <w:color w:val="FF0000"/>
        </w:rPr>
      </w:pPr>
    </w:p>
    <w:p w:rsidR="009D3AB9" w:rsidRPr="00F64058" w:rsidRDefault="009D3AB9">
      <w:pPr>
        <w:rPr>
          <w:b/>
          <w:color w:val="FF0000"/>
        </w:rPr>
      </w:pPr>
    </w:p>
    <w:p w:rsidR="009D3AB9" w:rsidRPr="00F64058" w:rsidRDefault="009D3AB9">
      <w:pPr>
        <w:rPr>
          <w:b/>
          <w:color w:val="FF0000"/>
        </w:rPr>
      </w:pPr>
    </w:p>
    <w:p w:rsidR="00C162AC" w:rsidRPr="00E6148B" w:rsidRDefault="00137A45" w:rsidP="00E6148B">
      <w:pPr>
        <w:jc w:val="center"/>
        <w:rPr>
          <w:b/>
          <w:szCs w:val="22"/>
        </w:rPr>
      </w:pPr>
      <w:r w:rsidRPr="00F64058">
        <w:rPr>
          <w:b/>
          <w:noProof/>
          <w:color w:val="FF0000"/>
        </w:rPr>
        <w:br w:type="page"/>
      </w:r>
      <w:r w:rsidR="00E6148B" w:rsidRPr="00E6148B">
        <w:rPr>
          <w:b/>
          <w:szCs w:val="22"/>
        </w:rPr>
        <w:lastRenderedPageBreak/>
        <w:t>City of White Agenda</w:t>
      </w:r>
    </w:p>
    <w:p w:rsidR="00714539" w:rsidRDefault="00714539" w:rsidP="00714539">
      <w:pPr>
        <w:jc w:val="center"/>
        <w:rPr>
          <w:b/>
        </w:rPr>
      </w:pPr>
    </w:p>
    <w:p w:rsidR="00714539" w:rsidRDefault="00714539" w:rsidP="00714539">
      <w:pPr>
        <w:jc w:val="center"/>
        <w:rPr>
          <w:b/>
        </w:rPr>
      </w:pPr>
      <w:r>
        <w:rPr>
          <w:b/>
        </w:rPr>
        <w:t>City of White</w:t>
      </w:r>
    </w:p>
    <w:p w:rsidR="00714539" w:rsidRDefault="00714539" w:rsidP="00714539">
      <w:pPr>
        <w:jc w:val="center"/>
        <w:rPr>
          <w:b/>
        </w:rPr>
      </w:pPr>
      <w:r>
        <w:rPr>
          <w:b/>
        </w:rPr>
        <w:t>Council Meeting</w:t>
      </w:r>
    </w:p>
    <w:p w:rsidR="00714539" w:rsidRPr="00A80C0F" w:rsidRDefault="00714539" w:rsidP="00714539">
      <w:pPr>
        <w:jc w:val="center"/>
        <w:rPr>
          <w:b/>
        </w:rPr>
      </w:pPr>
      <w:r w:rsidRPr="00A80C0F">
        <w:rPr>
          <w:b/>
        </w:rPr>
        <w:t xml:space="preserve">Agenda </w:t>
      </w:r>
    </w:p>
    <w:p w:rsidR="00714539" w:rsidRPr="00A80C0F" w:rsidRDefault="00714539" w:rsidP="00714539">
      <w:pPr>
        <w:jc w:val="center"/>
        <w:rPr>
          <w:b/>
        </w:rPr>
      </w:pPr>
      <w:r>
        <w:rPr>
          <w:b/>
        </w:rPr>
        <w:t>February 4,</w:t>
      </w:r>
      <w:r w:rsidRPr="00A80C0F">
        <w:rPr>
          <w:b/>
        </w:rPr>
        <w:t xml:space="preserve"> 201</w:t>
      </w:r>
      <w:r>
        <w:rPr>
          <w:b/>
        </w:rPr>
        <w:t>9</w:t>
      </w:r>
    </w:p>
    <w:p w:rsidR="00714539" w:rsidRPr="00A80C0F" w:rsidRDefault="00714539" w:rsidP="00714539">
      <w:pPr>
        <w:jc w:val="center"/>
        <w:rPr>
          <w:b/>
        </w:rPr>
      </w:pPr>
    </w:p>
    <w:p w:rsidR="00714539" w:rsidRPr="00A80C0F" w:rsidRDefault="00714539" w:rsidP="00714539">
      <w:pPr>
        <w:jc w:val="center"/>
        <w:rPr>
          <w:b/>
        </w:rPr>
      </w:pPr>
    </w:p>
    <w:p w:rsidR="00714539" w:rsidRPr="00A80C0F" w:rsidRDefault="00714539" w:rsidP="00714539">
      <w:pPr>
        <w:jc w:val="center"/>
        <w:rPr>
          <w:b/>
        </w:rPr>
      </w:pPr>
      <w:r w:rsidRPr="00A80C0F">
        <w:rPr>
          <w:b/>
        </w:rPr>
        <w:t>Call to Order</w:t>
      </w:r>
    </w:p>
    <w:p w:rsidR="00714539" w:rsidRPr="00A80C0F" w:rsidRDefault="00714539" w:rsidP="00714539">
      <w:pPr>
        <w:jc w:val="center"/>
        <w:rPr>
          <w:b/>
        </w:rPr>
      </w:pPr>
      <w:r w:rsidRPr="00A80C0F">
        <w:rPr>
          <w:b/>
        </w:rPr>
        <w:t>1</w:t>
      </w:r>
      <w:r w:rsidRPr="00A80C0F">
        <w:rPr>
          <w:b/>
          <w:vertAlign w:val="superscript"/>
        </w:rPr>
        <w:t>st</w:t>
      </w:r>
      <w:r w:rsidRPr="00A80C0F">
        <w:rPr>
          <w:b/>
        </w:rPr>
        <w:t xml:space="preserve"> District Pre-Disaster Mitigation </w:t>
      </w:r>
    </w:p>
    <w:p w:rsidR="00714539" w:rsidRPr="00A80C0F" w:rsidRDefault="00714539" w:rsidP="00714539">
      <w:pPr>
        <w:jc w:val="center"/>
        <w:rPr>
          <w:b/>
        </w:rPr>
      </w:pPr>
    </w:p>
    <w:p w:rsidR="00714539" w:rsidRPr="00A80C0F" w:rsidRDefault="00714539" w:rsidP="00714539">
      <w:pPr>
        <w:jc w:val="center"/>
        <w:rPr>
          <w:b/>
        </w:rPr>
      </w:pPr>
      <w:r w:rsidRPr="00A80C0F">
        <w:rPr>
          <w:b/>
        </w:rPr>
        <w:t>Old Business</w:t>
      </w:r>
    </w:p>
    <w:p w:rsidR="00714539" w:rsidRPr="00A80C0F" w:rsidRDefault="00714539" w:rsidP="00714539">
      <w:pPr>
        <w:jc w:val="center"/>
        <w:rPr>
          <w:b/>
        </w:rPr>
      </w:pPr>
      <w:r w:rsidRPr="00A80C0F">
        <w:rPr>
          <w:b/>
        </w:rPr>
        <w:t xml:space="preserve">New Business </w:t>
      </w:r>
    </w:p>
    <w:p w:rsidR="00714539" w:rsidRPr="00A80C0F" w:rsidRDefault="00714539" w:rsidP="00714539">
      <w:pPr>
        <w:jc w:val="center"/>
        <w:rPr>
          <w:b/>
        </w:rPr>
      </w:pPr>
      <w:r w:rsidRPr="00A80C0F">
        <w:rPr>
          <w:b/>
        </w:rPr>
        <w:t xml:space="preserve">Bills </w:t>
      </w:r>
    </w:p>
    <w:p w:rsidR="00714539" w:rsidRPr="00A80C0F" w:rsidRDefault="00714539" w:rsidP="00714539">
      <w:pPr>
        <w:jc w:val="center"/>
        <w:rPr>
          <w:b/>
        </w:rPr>
      </w:pPr>
    </w:p>
    <w:p w:rsidR="00714539" w:rsidRPr="00F64058" w:rsidRDefault="00714539" w:rsidP="00714539">
      <w:pPr>
        <w:jc w:val="center"/>
        <w:rPr>
          <w:b/>
          <w:color w:val="FF0000"/>
        </w:rPr>
      </w:pPr>
      <w:r w:rsidRPr="00A80C0F">
        <w:rPr>
          <w:b/>
        </w:rPr>
        <w:t>Adjournment</w:t>
      </w: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714539" w:rsidRDefault="00714539" w:rsidP="00714539">
      <w:pPr>
        <w:rPr>
          <w:b/>
          <w:color w:val="FF0000"/>
          <w:sz w:val="22"/>
          <w:szCs w:val="22"/>
        </w:rPr>
      </w:pPr>
    </w:p>
    <w:p w:rsidR="00C162AC" w:rsidRDefault="00C162AC" w:rsidP="002267EC">
      <w:pPr>
        <w:jc w:val="center"/>
        <w:rPr>
          <w:b/>
          <w:color w:val="FF0000"/>
          <w:sz w:val="22"/>
          <w:szCs w:val="22"/>
        </w:rPr>
      </w:pPr>
    </w:p>
    <w:p w:rsidR="00C162AC" w:rsidRDefault="00E6148B" w:rsidP="002267EC">
      <w:pPr>
        <w:jc w:val="center"/>
        <w:rPr>
          <w:b/>
          <w:sz w:val="22"/>
          <w:szCs w:val="22"/>
        </w:rPr>
      </w:pPr>
      <w:r w:rsidRPr="00E6148B">
        <w:rPr>
          <w:b/>
          <w:sz w:val="22"/>
          <w:szCs w:val="22"/>
        </w:rPr>
        <w:lastRenderedPageBreak/>
        <w:t xml:space="preserve">City of White Sign-in Sheet </w:t>
      </w:r>
    </w:p>
    <w:p w:rsidR="00E6148B" w:rsidRPr="00E6148B" w:rsidRDefault="005E2A36" w:rsidP="002267EC">
      <w:pPr>
        <w:jc w:val="center"/>
        <w:rPr>
          <w:b/>
          <w:sz w:val="22"/>
          <w:szCs w:val="22"/>
        </w:rPr>
      </w:pPr>
      <w:r>
        <w:rPr>
          <w:noProof/>
        </w:rPr>
        <w:drawing>
          <wp:anchor distT="0" distB="0" distL="114300" distR="114300" simplePos="0" relativeHeight="251646976" behindDoc="0" locked="0" layoutInCell="1" allowOverlap="1">
            <wp:simplePos x="0" y="0"/>
            <wp:positionH relativeFrom="column">
              <wp:posOffset>-9525</wp:posOffset>
            </wp:positionH>
            <wp:positionV relativeFrom="paragraph">
              <wp:posOffset>104775</wp:posOffset>
            </wp:positionV>
            <wp:extent cx="5943600" cy="7677150"/>
            <wp:effectExtent l="0" t="0" r="0" b="0"/>
            <wp:wrapNone/>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43600" cy="7677150"/>
                    </a:xfrm>
                    <a:prstGeom prst="rect">
                      <a:avLst/>
                    </a:prstGeom>
                    <a:noFill/>
                  </pic:spPr>
                </pic:pic>
              </a:graphicData>
            </a:graphic>
            <wp14:sizeRelH relativeFrom="page">
              <wp14:pctWidth>0</wp14:pctWidth>
            </wp14:sizeRelH>
            <wp14:sizeRelV relativeFrom="page">
              <wp14:pctHeight>0</wp14:pctHeight>
            </wp14:sizeRelV>
          </wp:anchor>
        </w:drawing>
      </w: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Pr="00E6148B" w:rsidRDefault="00E6148B" w:rsidP="002267EC">
      <w:pPr>
        <w:jc w:val="center"/>
        <w:rPr>
          <w:b/>
          <w:sz w:val="22"/>
          <w:szCs w:val="22"/>
        </w:rPr>
      </w:pPr>
      <w:r w:rsidRPr="00E6148B">
        <w:rPr>
          <w:b/>
          <w:sz w:val="22"/>
          <w:szCs w:val="22"/>
        </w:rPr>
        <w:lastRenderedPageBreak/>
        <w:t xml:space="preserve">City of White Minutes </w:t>
      </w:r>
    </w:p>
    <w:p w:rsidR="00714539" w:rsidRDefault="00714539" w:rsidP="002267EC">
      <w:pPr>
        <w:jc w:val="center"/>
        <w:rPr>
          <w:b/>
          <w:color w:val="FF0000"/>
          <w:sz w:val="22"/>
          <w:szCs w:val="22"/>
          <w:u w:val="single"/>
        </w:rPr>
      </w:pPr>
    </w:p>
    <w:p w:rsidR="00C162AC" w:rsidRDefault="00457CDD" w:rsidP="002267EC">
      <w:pPr>
        <w:jc w:val="center"/>
        <w:rPr>
          <w:b/>
          <w:color w:val="FF0000"/>
          <w:sz w:val="22"/>
          <w:szCs w:val="22"/>
        </w:rPr>
      </w:pPr>
      <w:r>
        <w:rPr>
          <w:noProof/>
        </w:rPr>
        <w:drawing>
          <wp:anchor distT="0" distB="0" distL="114300" distR="114300" simplePos="0" relativeHeight="251715584" behindDoc="0" locked="0" layoutInCell="1" allowOverlap="1" wp14:anchorId="54F9C36B">
            <wp:simplePos x="0" y="0"/>
            <wp:positionH relativeFrom="column">
              <wp:posOffset>0</wp:posOffset>
            </wp:positionH>
            <wp:positionV relativeFrom="paragraph">
              <wp:posOffset>2540</wp:posOffset>
            </wp:positionV>
            <wp:extent cx="5943600" cy="5008245"/>
            <wp:effectExtent l="0" t="0" r="0" b="1905"/>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val="0"/>
                        </a:ext>
                      </a:extLst>
                    </a:blip>
                    <a:stretch>
                      <a:fillRect/>
                    </a:stretch>
                  </pic:blipFill>
                  <pic:spPr>
                    <a:xfrm>
                      <a:off x="0" y="0"/>
                      <a:ext cx="5943600" cy="5008245"/>
                    </a:xfrm>
                    <a:prstGeom prst="rect">
                      <a:avLst/>
                    </a:prstGeom>
                  </pic:spPr>
                </pic:pic>
              </a:graphicData>
            </a:graphic>
            <wp14:sizeRelH relativeFrom="page">
              <wp14:pctWidth>0</wp14:pctWidth>
            </wp14:sizeRelH>
            <wp14:sizeRelV relativeFrom="page">
              <wp14:pctHeight>0</wp14:pctHeight>
            </wp14:sizeRelV>
          </wp:anchor>
        </w:drawing>
      </w: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C162AC" w:rsidRDefault="00C162AC" w:rsidP="002267EC">
      <w:pPr>
        <w:jc w:val="center"/>
        <w:rPr>
          <w:b/>
          <w:color w:val="FF0000"/>
          <w:sz w:val="22"/>
          <w:szCs w:val="22"/>
        </w:rPr>
      </w:pPr>
    </w:p>
    <w:p w:rsidR="00457CDD" w:rsidRDefault="00457CDD" w:rsidP="002267EC">
      <w:pPr>
        <w:jc w:val="center"/>
        <w:rPr>
          <w:b/>
          <w:color w:val="FF0000"/>
          <w:sz w:val="22"/>
          <w:szCs w:val="22"/>
        </w:rPr>
      </w:pPr>
      <w:bookmarkStart w:id="5" w:name="_GoBack"/>
      <w:bookmarkEnd w:id="5"/>
    </w:p>
    <w:p w:rsidR="00C739BD" w:rsidRPr="00AD786F" w:rsidRDefault="00C739BD" w:rsidP="002267EC">
      <w:pPr>
        <w:jc w:val="center"/>
        <w:rPr>
          <w:b/>
          <w:sz w:val="22"/>
          <w:szCs w:val="22"/>
        </w:rPr>
      </w:pPr>
    </w:p>
    <w:p w:rsidR="00352006" w:rsidRPr="00AD786F" w:rsidRDefault="002267EC" w:rsidP="002267EC">
      <w:pPr>
        <w:jc w:val="center"/>
        <w:rPr>
          <w:b/>
          <w:sz w:val="22"/>
          <w:szCs w:val="22"/>
        </w:rPr>
      </w:pPr>
      <w:r w:rsidRPr="00AD786F">
        <w:rPr>
          <w:b/>
          <w:sz w:val="22"/>
          <w:szCs w:val="22"/>
        </w:rPr>
        <w:lastRenderedPageBreak/>
        <w:t>A</w:t>
      </w:r>
      <w:r w:rsidR="00352006" w:rsidRPr="00AD786F">
        <w:rPr>
          <w:b/>
          <w:sz w:val="22"/>
          <w:szCs w:val="22"/>
        </w:rPr>
        <w:t xml:space="preserve">ppendix </w:t>
      </w:r>
      <w:r w:rsidR="00AD786F" w:rsidRPr="00AD786F">
        <w:rPr>
          <w:b/>
          <w:sz w:val="22"/>
          <w:szCs w:val="22"/>
        </w:rPr>
        <w:t>D</w:t>
      </w:r>
      <w:r w:rsidR="00352006" w:rsidRPr="00AD786F">
        <w:rPr>
          <w:b/>
          <w:sz w:val="22"/>
          <w:szCs w:val="22"/>
        </w:rPr>
        <w:t xml:space="preserve"> - </w:t>
      </w:r>
      <w:r w:rsidRPr="00AD786F">
        <w:rPr>
          <w:b/>
          <w:sz w:val="22"/>
          <w:szCs w:val="22"/>
        </w:rPr>
        <w:t>Hazard Identification/Vulnerability Worksheets</w:t>
      </w:r>
    </w:p>
    <w:p w:rsidR="00352006" w:rsidRPr="00AD786F" w:rsidRDefault="00352006" w:rsidP="00352006">
      <w:pPr>
        <w:jc w:val="both"/>
        <w:rPr>
          <w:sz w:val="22"/>
          <w:szCs w:val="22"/>
        </w:rPr>
      </w:pPr>
    </w:p>
    <w:p w:rsidR="00352006" w:rsidRPr="00AD786F" w:rsidRDefault="00352006" w:rsidP="00352006">
      <w:pPr>
        <w:jc w:val="both"/>
        <w:rPr>
          <w:sz w:val="22"/>
          <w:szCs w:val="22"/>
        </w:rPr>
      </w:pPr>
      <w:r w:rsidRPr="00AD786F">
        <w:rPr>
          <w:sz w:val="22"/>
          <w:szCs w:val="22"/>
        </w:rPr>
        <w:t xml:space="preserve">Appendix </w:t>
      </w:r>
      <w:r w:rsidR="00AD786F" w:rsidRPr="00AD786F">
        <w:rPr>
          <w:sz w:val="22"/>
          <w:szCs w:val="22"/>
        </w:rPr>
        <w:t>D</w:t>
      </w:r>
      <w:r w:rsidRPr="00AD786F">
        <w:rPr>
          <w:sz w:val="22"/>
          <w:szCs w:val="22"/>
        </w:rPr>
        <w:t xml:space="preserve"> includes master worksheets for Hazard Identification and Vulnerability for jurisdictions compiled as described in Appendix </w:t>
      </w:r>
      <w:r w:rsidR="00F7438E" w:rsidRPr="00AD786F">
        <w:rPr>
          <w:sz w:val="22"/>
          <w:szCs w:val="22"/>
        </w:rPr>
        <w:t>C</w:t>
      </w:r>
      <w:r w:rsidRPr="00AD786F">
        <w:rPr>
          <w:sz w:val="22"/>
          <w:szCs w:val="22"/>
        </w:rPr>
        <w:t>.   Lists were gathered</w:t>
      </w:r>
      <w:r w:rsidR="00F7438E" w:rsidRPr="00AD786F">
        <w:rPr>
          <w:sz w:val="22"/>
          <w:szCs w:val="22"/>
        </w:rPr>
        <w:t xml:space="preserve"> by </w:t>
      </w:r>
      <w:r w:rsidR="003D756E" w:rsidRPr="00AD786F">
        <w:rPr>
          <w:sz w:val="22"/>
          <w:szCs w:val="22"/>
        </w:rPr>
        <w:t xml:space="preserve">the </w:t>
      </w:r>
      <w:r w:rsidR="00F7438E" w:rsidRPr="00AD786F">
        <w:rPr>
          <w:sz w:val="22"/>
          <w:szCs w:val="22"/>
        </w:rPr>
        <w:t>City of Brookings and Brookings County Staff for their respective entities and</w:t>
      </w:r>
      <w:r w:rsidRPr="00AD786F">
        <w:rPr>
          <w:sz w:val="22"/>
          <w:szCs w:val="22"/>
        </w:rPr>
        <w:t xml:space="preserve"> at meetings </w:t>
      </w:r>
      <w:r w:rsidR="00305301" w:rsidRPr="00AD786F">
        <w:rPr>
          <w:sz w:val="22"/>
          <w:szCs w:val="22"/>
        </w:rPr>
        <w:t xml:space="preserve">for the other communities </w:t>
      </w:r>
      <w:r w:rsidRPr="00AD786F">
        <w:rPr>
          <w:sz w:val="22"/>
          <w:szCs w:val="22"/>
        </w:rPr>
        <w:t>as described below:</w:t>
      </w:r>
    </w:p>
    <w:p w:rsidR="00352006" w:rsidRPr="00F64058" w:rsidRDefault="00352006" w:rsidP="00352006">
      <w:pPr>
        <w:jc w:val="both"/>
        <w:rPr>
          <w:color w:val="FF0000"/>
          <w:sz w:val="22"/>
          <w:szCs w:val="22"/>
        </w:rPr>
      </w:pPr>
    </w:p>
    <w:p w:rsidR="00352006" w:rsidRPr="007F4B3E" w:rsidRDefault="00352006" w:rsidP="00352006">
      <w:pPr>
        <w:tabs>
          <w:tab w:val="center" w:pos="3600"/>
        </w:tabs>
        <w:jc w:val="both"/>
        <w:rPr>
          <w:b/>
          <w:sz w:val="22"/>
          <w:szCs w:val="22"/>
        </w:rPr>
      </w:pPr>
      <w:r w:rsidRPr="007F4B3E">
        <w:rPr>
          <w:b/>
          <w:sz w:val="22"/>
          <w:szCs w:val="22"/>
        </w:rPr>
        <w:t>Entity</w:t>
      </w:r>
      <w:r w:rsidRPr="007F4B3E">
        <w:rPr>
          <w:b/>
          <w:sz w:val="22"/>
          <w:szCs w:val="22"/>
        </w:rPr>
        <w:tab/>
        <w:t>Date</w:t>
      </w:r>
    </w:p>
    <w:p w:rsidR="00E6148B" w:rsidRPr="007F4B3E" w:rsidRDefault="00F7438E" w:rsidP="00F7438E">
      <w:pPr>
        <w:tabs>
          <w:tab w:val="left" w:pos="2880"/>
        </w:tabs>
        <w:rPr>
          <w:sz w:val="22"/>
          <w:szCs w:val="22"/>
        </w:rPr>
      </w:pPr>
      <w:r w:rsidRPr="007F4B3E">
        <w:rPr>
          <w:sz w:val="22"/>
          <w:szCs w:val="22"/>
        </w:rPr>
        <w:t>Aurora</w:t>
      </w:r>
      <w:r w:rsidRPr="007F4B3E">
        <w:rPr>
          <w:sz w:val="22"/>
          <w:szCs w:val="22"/>
        </w:rPr>
        <w:tab/>
      </w:r>
      <w:r w:rsidR="00E6148B" w:rsidRPr="007F4B3E">
        <w:rPr>
          <w:sz w:val="22"/>
          <w:szCs w:val="22"/>
        </w:rPr>
        <w:t>December 10, 2018</w:t>
      </w:r>
    </w:p>
    <w:p w:rsidR="00F7438E" w:rsidRPr="007F4B3E" w:rsidRDefault="00E6148B" w:rsidP="00F7438E">
      <w:pPr>
        <w:tabs>
          <w:tab w:val="left" w:pos="2880"/>
        </w:tabs>
        <w:rPr>
          <w:sz w:val="22"/>
          <w:szCs w:val="22"/>
        </w:rPr>
      </w:pPr>
      <w:r w:rsidRPr="007F4B3E">
        <w:rPr>
          <w:sz w:val="22"/>
          <w:szCs w:val="22"/>
        </w:rPr>
        <w:t>Brookings</w:t>
      </w:r>
      <w:r w:rsidRPr="007F4B3E">
        <w:rPr>
          <w:sz w:val="22"/>
          <w:szCs w:val="22"/>
        </w:rPr>
        <w:tab/>
        <w:t>January 8, 2019</w:t>
      </w:r>
      <w:r w:rsidR="00F7438E" w:rsidRPr="007F4B3E">
        <w:rPr>
          <w:sz w:val="22"/>
          <w:szCs w:val="22"/>
        </w:rPr>
        <w:tab/>
      </w:r>
    </w:p>
    <w:p w:rsidR="00F7438E" w:rsidRPr="007F4B3E" w:rsidRDefault="00F7438E" w:rsidP="00F7438E">
      <w:pPr>
        <w:tabs>
          <w:tab w:val="left" w:pos="2880"/>
        </w:tabs>
        <w:rPr>
          <w:sz w:val="22"/>
          <w:szCs w:val="22"/>
        </w:rPr>
      </w:pPr>
      <w:r w:rsidRPr="007F4B3E">
        <w:rPr>
          <w:sz w:val="22"/>
          <w:szCs w:val="22"/>
        </w:rPr>
        <w:t>Bruce</w:t>
      </w:r>
      <w:r w:rsidRPr="007F4B3E">
        <w:rPr>
          <w:sz w:val="22"/>
          <w:szCs w:val="22"/>
        </w:rPr>
        <w:tab/>
      </w:r>
      <w:r w:rsidR="00E6148B" w:rsidRPr="007F4B3E">
        <w:rPr>
          <w:sz w:val="22"/>
          <w:szCs w:val="22"/>
        </w:rPr>
        <w:t>January 8, 2019</w:t>
      </w:r>
    </w:p>
    <w:p w:rsidR="00F7438E" w:rsidRPr="007F4B3E" w:rsidRDefault="00F7438E" w:rsidP="00F7438E">
      <w:pPr>
        <w:tabs>
          <w:tab w:val="left" w:pos="2880"/>
        </w:tabs>
        <w:rPr>
          <w:sz w:val="22"/>
          <w:szCs w:val="22"/>
        </w:rPr>
      </w:pPr>
      <w:r w:rsidRPr="007F4B3E">
        <w:rPr>
          <w:sz w:val="22"/>
          <w:szCs w:val="22"/>
        </w:rPr>
        <w:t>Bushnell</w:t>
      </w:r>
      <w:r w:rsidRPr="007F4B3E">
        <w:rPr>
          <w:sz w:val="22"/>
          <w:szCs w:val="22"/>
        </w:rPr>
        <w:tab/>
      </w:r>
      <w:r w:rsidR="009B2B63">
        <w:rPr>
          <w:sz w:val="22"/>
          <w:szCs w:val="22"/>
        </w:rPr>
        <w:t>November 5, 2018</w:t>
      </w:r>
    </w:p>
    <w:p w:rsidR="00F7438E" w:rsidRPr="007F4B3E" w:rsidRDefault="00F7438E" w:rsidP="00F7438E">
      <w:pPr>
        <w:tabs>
          <w:tab w:val="left" w:pos="2880"/>
        </w:tabs>
        <w:rPr>
          <w:sz w:val="22"/>
          <w:szCs w:val="22"/>
        </w:rPr>
      </w:pPr>
      <w:r w:rsidRPr="007F4B3E">
        <w:rPr>
          <w:sz w:val="22"/>
          <w:szCs w:val="22"/>
        </w:rPr>
        <w:t>Elkton</w:t>
      </w:r>
      <w:r w:rsidRPr="007F4B3E">
        <w:rPr>
          <w:sz w:val="22"/>
          <w:szCs w:val="22"/>
        </w:rPr>
        <w:tab/>
      </w:r>
      <w:r w:rsidR="00E6148B" w:rsidRPr="007F4B3E">
        <w:rPr>
          <w:sz w:val="22"/>
          <w:szCs w:val="22"/>
        </w:rPr>
        <w:t>December 3, 2018</w:t>
      </w:r>
    </w:p>
    <w:p w:rsidR="00F7438E" w:rsidRPr="007F4B3E" w:rsidRDefault="00F7438E" w:rsidP="00F7438E">
      <w:pPr>
        <w:tabs>
          <w:tab w:val="left" w:pos="2880"/>
        </w:tabs>
        <w:rPr>
          <w:sz w:val="22"/>
          <w:szCs w:val="22"/>
        </w:rPr>
      </w:pPr>
      <w:r w:rsidRPr="007F4B3E">
        <w:rPr>
          <w:sz w:val="22"/>
          <w:szCs w:val="22"/>
        </w:rPr>
        <w:t>Sinai</w:t>
      </w:r>
      <w:r w:rsidRPr="007F4B3E">
        <w:rPr>
          <w:sz w:val="22"/>
          <w:szCs w:val="22"/>
        </w:rPr>
        <w:tab/>
      </w:r>
      <w:r w:rsidR="00E6148B" w:rsidRPr="007F4B3E">
        <w:rPr>
          <w:sz w:val="22"/>
          <w:szCs w:val="22"/>
        </w:rPr>
        <w:t>December 3, 2018</w:t>
      </w:r>
    </w:p>
    <w:p w:rsidR="00F7438E" w:rsidRPr="007F4B3E" w:rsidRDefault="00F7438E" w:rsidP="00F7438E">
      <w:pPr>
        <w:tabs>
          <w:tab w:val="left" w:pos="2880"/>
        </w:tabs>
        <w:rPr>
          <w:sz w:val="22"/>
          <w:szCs w:val="22"/>
        </w:rPr>
      </w:pPr>
      <w:r w:rsidRPr="007F4B3E">
        <w:rPr>
          <w:sz w:val="22"/>
          <w:szCs w:val="22"/>
        </w:rPr>
        <w:t>Volga</w:t>
      </w:r>
      <w:r w:rsidRPr="007F4B3E">
        <w:rPr>
          <w:sz w:val="22"/>
          <w:szCs w:val="22"/>
        </w:rPr>
        <w:tab/>
      </w:r>
      <w:r w:rsidR="00E6148B" w:rsidRPr="007F4B3E">
        <w:rPr>
          <w:sz w:val="22"/>
          <w:szCs w:val="22"/>
        </w:rPr>
        <w:t>December 17, 2018</w:t>
      </w:r>
    </w:p>
    <w:p w:rsidR="00F7438E" w:rsidRPr="007F4B3E" w:rsidRDefault="00F7438E" w:rsidP="00F7438E">
      <w:pPr>
        <w:tabs>
          <w:tab w:val="left" w:pos="2880"/>
        </w:tabs>
        <w:rPr>
          <w:sz w:val="22"/>
          <w:szCs w:val="22"/>
        </w:rPr>
      </w:pPr>
      <w:r w:rsidRPr="007F4B3E">
        <w:rPr>
          <w:sz w:val="22"/>
          <w:szCs w:val="22"/>
        </w:rPr>
        <w:t>White</w:t>
      </w:r>
      <w:r w:rsidRPr="007F4B3E">
        <w:rPr>
          <w:sz w:val="22"/>
          <w:szCs w:val="22"/>
        </w:rPr>
        <w:tab/>
      </w:r>
      <w:r w:rsidR="00E6148B" w:rsidRPr="007F4B3E">
        <w:rPr>
          <w:sz w:val="22"/>
          <w:szCs w:val="22"/>
        </w:rPr>
        <w:t xml:space="preserve">February 4, 2019 </w:t>
      </w:r>
    </w:p>
    <w:p w:rsidR="00352006" w:rsidRPr="007F4B3E" w:rsidRDefault="00352006" w:rsidP="00352006">
      <w:pPr>
        <w:tabs>
          <w:tab w:val="left" w:pos="3060"/>
        </w:tabs>
        <w:jc w:val="both"/>
        <w:rPr>
          <w:sz w:val="22"/>
          <w:szCs w:val="22"/>
        </w:rPr>
      </w:pPr>
    </w:p>
    <w:p w:rsidR="00352006" w:rsidRPr="007F4B3E" w:rsidRDefault="00352006" w:rsidP="00352006">
      <w:pPr>
        <w:jc w:val="both"/>
        <w:rPr>
          <w:sz w:val="22"/>
          <w:szCs w:val="22"/>
        </w:rPr>
      </w:pPr>
      <w:r w:rsidRPr="007F4B3E">
        <w:rPr>
          <w:sz w:val="22"/>
          <w:szCs w:val="22"/>
        </w:rPr>
        <w:t>Master worksheets for Hazard Identification and Vulnerability for jurisdictions below.</w:t>
      </w:r>
    </w:p>
    <w:p w:rsidR="00352006" w:rsidRPr="00F64058" w:rsidRDefault="00352006" w:rsidP="00352006">
      <w:pPr>
        <w:jc w:val="both"/>
        <w:rPr>
          <w:b/>
          <w:color w:val="FF0000"/>
        </w:rPr>
      </w:pPr>
    </w:p>
    <w:p w:rsidR="00D9046B" w:rsidRPr="00E6148B" w:rsidRDefault="00352006" w:rsidP="00E6148B">
      <w:pPr>
        <w:jc w:val="center"/>
      </w:pPr>
      <w:r w:rsidRPr="00F64058">
        <w:rPr>
          <w:b/>
          <w:color w:val="FF0000"/>
        </w:rPr>
        <w:br w:type="page"/>
      </w:r>
      <w:r w:rsidR="00E6148B" w:rsidRPr="00E6148B">
        <w:rPr>
          <w:b/>
        </w:rPr>
        <w:lastRenderedPageBreak/>
        <w:t>City of Aurora</w:t>
      </w:r>
    </w:p>
    <w:p w:rsidR="00D9046B" w:rsidRPr="00F64058" w:rsidRDefault="00D9046B" w:rsidP="00D9046B">
      <w:pPr>
        <w:rPr>
          <w:color w:val="FF0000"/>
        </w:rPr>
      </w:pPr>
    </w:p>
    <w:p w:rsidR="00D9046B" w:rsidRPr="00F64058" w:rsidRDefault="005E2A36" w:rsidP="00D9046B">
      <w:pPr>
        <w:rPr>
          <w:color w:val="FF0000"/>
        </w:rPr>
      </w:pPr>
      <w:r>
        <w:rPr>
          <w:noProof/>
        </w:rPr>
        <w:drawing>
          <wp:anchor distT="0" distB="0" distL="114300" distR="114300" simplePos="0" relativeHeight="251648000" behindDoc="0" locked="0" layoutInCell="1" allowOverlap="1">
            <wp:simplePos x="0" y="0"/>
            <wp:positionH relativeFrom="column">
              <wp:posOffset>0</wp:posOffset>
            </wp:positionH>
            <wp:positionV relativeFrom="paragraph">
              <wp:posOffset>109855</wp:posOffset>
            </wp:positionV>
            <wp:extent cx="5943600" cy="5400675"/>
            <wp:effectExtent l="0" t="0" r="0" b="0"/>
            <wp:wrapNone/>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43600" cy="5400675"/>
                    </a:xfrm>
                    <a:prstGeom prst="rect">
                      <a:avLst/>
                    </a:prstGeom>
                    <a:noFill/>
                  </pic:spPr>
                </pic:pic>
              </a:graphicData>
            </a:graphic>
            <wp14:sizeRelH relativeFrom="page">
              <wp14:pctWidth>0</wp14:pctWidth>
            </wp14:sizeRelH>
            <wp14:sizeRelV relativeFrom="page">
              <wp14:pctHeight>0</wp14:pctHeight>
            </wp14:sizeRelV>
          </wp:anchor>
        </w:drawing>
      </w:r>
    </w:p>
    <w:p w:rsidR="00D9046B" w:rsidRPr="00F64058" w:rsidRDefault="00D9046B" w:rsidP="00D9046B">
      <w:pPr>
        <w:jc w:val="center"/>
        <w:rPr>
          <w:b/>
          <w:color w:val="FF0000"/>
        </w:rPr>
      </w:pPr>
    </w:p>
    <w:p w:rsidR="00D9046B" w:rsidRPr="00F64058" w:rsidRDefault="00D9046B" w:rsidP="00D9046B">
      <w:pPr>
        <w:jc w:val="center"/>
        <w:rPr>
          <w:b/>
          <w:color w:val="FF0000"/>
        </w:rPr>
      </w:pPr>
    </w:p>
    <w:p w:rsidR="00D9046B" w:rsidRPr="00F64058" w:rsidRDefault="00D16B7D" w:rsidP="00D9046B">
      <w:pPr>
        <w:rPr>
          <w:color w:val="FF0000"/>
        </w:rPr>
      </w:pPr>
      <w:r w:rsidRPr="00F64058">
        <w:rPr>
          <w:noProof/>
          <w:color w:val="FF0000"/>
        </w:rPr>
        <w:br w:type="page"/>
      </w:r>
    </w:p>
    <w:p w:rsidR="00D9046B" w:rsidRPr="00F64058" w:rsidRDefault="00D9046B" w:rsidP="00D9046B">
      <w:pPr>
        <w:rPr>
          <w:color w:val="FF0000"/>
        </w:rPr>
      </w:pPr>
    </w:p>
    <w:p w:rsidR="00D16B7D" w:rsidRDefault="00B00D6C" w:rsidP="00D16B7D">
      <w:pPr>
        <w:jc w:val="center"/>
        <w:rPr>
          <w:b/>
        </w:rPr>
      </w:pPr>
      <w:r>
        <w:rPr>
          <w:noProof/>
        </w:rPr>
        <w:drawing>
          <wp:anchor distT="0" distB="0" distL="114300" distR="114300" simplePos="0" relativeHeight="251649024" behindDoc="0" locked="0" layoutInCell="1" allowOverlap="1">
            <wp:simplePos x="0" y="0"/>
            <wp:positionH relativeFrom="margin">
              <wp:align>right</wp:align>
            </wp:positionH>
            <wp:positionV relativeFrom="paragraph">
              <wp:posOffset>5715</wp:posOffset>
            </wp:positionV>
            <wp:extent cx="5943600" cy="6315075"/>
            <wp:effectExtent l="0" t="0" r="0" b="9525"/>
            <wp:wrapNone/>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43600" cy="6315075"/>
                    </a:xfrm>
                    <a:prstGeom prst="rect">
                      <a:avLst/>
                    </a:prstGeom>
                    <a:noFill/>
                  </pic:spPr>
                </pic:pic>
              </a:graphicData>
            </a:graphic>
            <wp14:sizeRelH relativeFrom="page">
              <wp14:pctWidth>0</wp14:pctWidth>
            </wp14:sizeRelH>
            <wp14:sizeRelV relativeFrom="page">
              <wp14:pctHeight>0</wp14:pctHeight>
            </wp14:sizeRelV>
          </wp:anchor>
        </w:drawing>
      </w:r>
      <w:r w:rsidR="00D9046B" w:rsidRPr="00F64058">
        <w:rPr>
          <w:b/>
          <w:color w:val="FF0000"/>
        </w:rPr>
        <w:br w:type="page"/>
      </w:r>
      <w:r w:rsidR="00E6148B" w:rsidRPr="00E6148B">
        <w:rPr>
          <w:b/>
        </w:rPr>
        <w:lastRenderedPageBreak/>
        <w:t xml:space="preserve">City of Brookings </w:t>
      </w:r>
    </w:p>
    <w:p w:rsidR="00E6148B" w:rsidRPr="00E6148B" w:rsidRDefault="005E2A36" w:rsidP="00D16B7D">
      <w:pPr>
        <w:jc w:val="center"/>
        <w:rPr>
          <w:noProof/>
        </w:rPr>
      </w:pPr>
      <w:r>
        <w:rPr>
          <w:noProof/>
        </w:rPr>
        <w:drawing>
          <wp:anchor distT="0" distB="0" distL="114300" distR="114300" simplePos="0" relativeHeight="251650048" behindDoc="0" locked="0" layoutInCell="1" allowOverlap="1">
            <wp:simplePos x="0" y="0"/>
            <wp:positionH relativeFrom="column">
              <wp:posOffset>0</wp:posOffset>
            </wp:positionH>
            <wp:positionV relativeFrom="paragraph">
              <wp:posOffset>104140</wp:posOffset>
            </wp:positionV>
            <wp:extent cx="5943600" cy="7677150"/>
            <wp:effectExtent l="0" t="0" r="0" b="0"/>
            <wp:wrapNone/>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43600" cy="7677150"/>
                    </a:xfrm>
                    <a:prstGeom prst="rect">
                      <a:avLst/>
                    </a:prstGeom>
                    <a:noFill/>
                  </pic:spPr>
                </pic:pic>
              </a:graphicData>
            </a:graphic>
            <wp14:sizeRelH relativeFrom="page">
              <wp14:pctWidth>0</wp14:pctWidth>
            </wp14:sizeRelH>
            <wp14:sizeRelV relativeFrom="page">
              <wp14:pctHeight>0</wp14:pctHeight>
            </wp14:sizeRelV>
          </wp:anchor>
        </w:drawing>
      </w:r>
    </w:p>
    <w:p w:rsidR="00D16B7D" w:rsidRPr="00F64058" w:rsidRDefault="00D16B7D" w:rsidP="00D16B7D">
      <w:pPr>
        <w:jc w:val="center"/>
        <w:rPr>
          <w:noProof/>
          <w:color w:val="FF0000"/>
        </w:rPr>
      </w:pPr>
      <w:r w:rsidRPr="00F64058">
        <w:rPr>
          <w:noProof/>
          <w:color w:val="FF0000"/>
        </w:rPr>
        <w:br w:type="page"/>
      </w:r>
    </w:p>
    <w:p w:rsidR="007F4B3E" w:rsidRDefault="00B00D6C" w:rsidP="007F4B3E">
      <w:pPr>
        <w:jc w:val="center"/>
        <w:rPr>
          <w:color w:val="FF0000"/>
        </w:rPr>
      </w:pPr>
      <w:r>
        <w:rPr>
          <w:noProof/>
        </w:rPr>
        <w:lastRenderedPageBreak/>
        <w:drawing>
          <wp:anchor distT="0" distB="0" distL="114300" distR="114300" simplePos="0" relativeHeight="251651072" behindDoc="0" locked="0" layoutInCell="1" allowOverlap="1">
            <wp:simplePos x="0" y="0"/>
            <wp:positionH relativeFrom="margin">
              <wp:align>right</wp:align>
            </wp:positionH>
            <wp:positionV relativeFrom="paragraph">
              <wp:posOffset>121920</wp:posOffset>
            </wp:positionV>
            <wp:extent cx="5943600" cy="8096250"/>
            <wp:effectExtent l="0" t="0" r="0" b="0"/>
            <wp:wrapNone/>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43600" cy="8096250"/>
                    </a:xfrm>
                    <a:prstGeom prst="rect">
                      <a:avLst/>
                    </a:prstGeom>
                    <a:noFill/>
                  </pic:spPr>
                </pic:pic>
              </a:graphicData>
            </a:graphic>
            <wp14:sizeRelH relativeFrom="page">
              <wp14:pctWidth>0</wp14:pctWidth>
            </wp14:sizeRelH>
            <wp14:sizeRelV relativeFrom="page">
              <wp14:pctHeight>0</wp14:pctHeight>
            </wp14:sizeRelV>
          </wp:anchor>
        </w:drawing>
      </w:r>
      <w:r w:rsidR="00D16B7D" w:rsidRPr="00F64058">
        <w:rPr>
          <w:noProof/>
          <w:color w:val="FF0000"/>
        </w:rPr>
        <w:br w:type="page"/>
      </w:r>
      <w:r w:rsidR="007F4B3E" w:rsidRPr="007F4B3E">
        <w:rPr>
          <w:b/>
        </w:rPr>
        <w:lastRenderedPageBreak/>
        <w:t>City of Bruce</w:t>
      </w:r>
      <w:r w:rsidR="007F4B3E">
        <w:rPr>
          <w:color w:val="FF0000"/>
        </w:rPr>
        <w:t xml:space="preserve"> </w:t>
      </w:r>
    </w:p>
    <w:p w:rsidR="00D16B7D" w:rsidRPr="00F64058" w:rsidRDefault="005E2A36" w:rsidP="007F4B3E">
      <w:pPr>
        <w:jc w:val="center"/>
        <w:rPr>
          <w:noProof/>
          <w:color w:val="FF0000"/>
        </w:rPr>
      </w:pPr>
      <w:r>
        <w:rPr>
          <w:noProof/>
        </w:rPr>
        <w:drawing>
          <wp:anchor distT="0" distB="0" distL="114300" distR="114300" simplePos="0" relativeHeight="251652096" behindDoc="0" locked="0" layoutInCell="1" allowOverlap="1">
            <wp:simplePos x="0" y="0"/>
            <wp:positionH relativeFrom="column">
              <wp:posOffset>0</wp:posOffset>
            </wp:positionH>
            <wp:positionV relativeFrom="paragraph">
              <wp:posOffset>131445</wp:posOffset>
            </wp:positionV>
            <wp:extent cx="5943600" cy="7648575"/>
            <wp:effectExtent l="0" t="0" r="0" b="0"/>
            <wp:wrapNone/>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43600" cy="7648575"/>
                    </a:xfrm>
                    <a:prstGeom prst="rect">
                      <a:avLst/>
                    </a:prstGeom>
                    <a:noFill/>
                  </pic:spPr>
                </pic:pic>
              </a:graphicData>
            </a:graphic>
            <wp14:sizeRelH relativeFrom="page">
              <wp14:pctWidth>0</wp14:pctWidth>
            </wp14:sizeRelH>
            <wp14:sizeRelV relativeFrom="page">
              <wp14:pctHeight>0</wp14:pctHeight>
            </wp14:sizeRelV>
          </wp:anchor>
        </w:drawing>
      </w:r>
      <w:r w:rsidR="00D16B7D" w:rsidRPr="00F64058">
        <w:rPr>
          <w:color w:val="FF0000"/>
        </w:rPr>
        <w:br w:type="page"/>
      </w:r>
    </w:p>
    <w:p w:rsidR="00D16B7D" w:rsidRPr="007F4B3E" w:rsidRDefault="00B00D6C" w:rsidP="00D16B7D">
      <w:pPr>
        <w:jc w:val="center"/>
        <w:rPr>
          <w:b/>
        </w:rPr>
      </w:pPr>
      <w:r>
        <w:rPr>
          <w:noProof/>
        </w:rPr>
        <w:lastRenderedPageBreak/>
        <w:drawing>
          <wp:anchor distT="0" distB="0" distL="114300" distR="114300" simplePos="0" relativeHeight="251653120" behindDoc="0" locked="0" layoutInCell="1" allowOverlap="1">
            <wp:simplePos x="0" y="0"/>
            <wp:positionH relativeFrom="margin">
              <wp:align>right</wp:align>
            </wp:positionH>
            <wp:positionV relativeFrom="paragraph">
              <wp:posOffset>13335</wp:posOffset>
            </wp:positionV>
            <wp:extent cx="5943600" cy="8286750"/>
            <wp:effectExtent l="0" t="0" r="0" b="0"/>
            <wp:wrapNone/>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43600" cy="8286750"/>
                    </a:xfrm>
                    <a:prstGeom prst="rect">
                      <a:avLst/>
                    </a:prstGeom>
                    <a:noFill/>
                  </pic:spPr>
                </pic:pic>
              </a:graphicData>
            </a:graphic>
            <wp14:sizeRelH relativeFrom="page">
              <wp14:pctWidth>0</wp14:pctWidth>
            </wp14:sizeRelH>
            <wp14:sizeRelV relativeFrom="page">
              <wp14:pctHeight>0</wp14:pctHeight>
            </wp14:sizeRelV>
          </wp:anchor>
        </w:drawing>
      </w:r>
      <w:r w:rsidR="00D16B7D" w:rsidRPr="00F64058">
        <w:rPr>
          <w:color w:val="FF0000"/>
        </w:rPr>
        <w:br w:type="page"/>
      </w:r>
      <w:r w:rsidR="007F4B3E" w:rsidRPr="007F4B3E">
        <w:rPr>
          <w:b/>
        </w:rPr>
        <w:lastRenderedPageBreak/>
        <w:t xml:space="preserve">Town of Bushnell </w:t>
      </w:r>
    </w:p>
    <w:p w:rsidR="00D16B7D" w:rsidRPr="00F64058" w:rsidRDefault="005E2A36" w:rsidP="00D16B7D">
      <w:pPr>
        <w:jc w:val="center"/>
        <w:rPr>
          <w:color w:val="FF0000"/>
        </w:rPr>
      </w:pPr>
      <w:r>
        <w:rPr>
          <w:noProof/>
        </w:rPr>
        <w:drawing>
          <wp:anchor distT="0" distB="0" distL="114300" distR="114300" simplePos="0" relativeHeight="251654144" behindDoc="0" locked="0" layoutInCell="1" allowOverlap="1">
            <wp:simplePos x="0" y="0"/>
            <wp:positionH relativeFrom="column">
              <wp:posOffset>0</wp:posOffset>
            </wp:positionH>
            <wp:positionV relativeFrom="paragraph">
              <wp:posOffset>150495</wp:posOffset>
            </wp:positionV>
            <wp:extent cx="5943600" cy="7677150"/>
            <wp:effectExtent l="0" t="0" r="0" b="0"/>
            <wp:wrapNone/>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43600" cy="7677150"/>
                    </a:xfrm>
                    <a:prstGeom prst="rect">
                      <a:avLst/>
                    </a:prstGeom>
                    <a:noFill/>
                  </pic:spPr>
                </pic:pic>
              </a:graphicData>
            </a:graphic>
            <wp14:sizeRelH relativeFrom="page">
              <wp14:pctWidth>0</wp14:pctWidth>
            </wp14:sizeRelH>
            <wp14:sizeRelV relativeFrom="page">
              <wp14:pctHeight>0</wp14:pctHeight>
            </wp14:sizeRelV>
          </wp:anchor>
        </w:drawing>
      </w:r>
      <w:r w:rsidR="00D16B7D" w:rsidRPr="00F64058">
        <w:rPr>
          <w:color w:val="FF0000"/>
        </w:rPr>
        <w:br w:type="page"/>
      </w:r>
    </w:p>
    <w:p w:rsidR="00D16B7D" w:rsidRPr="007F4B3E" w:rsidRDefault="00B00D6C" w:rsidP="007F4B3E">
      <w:pPr>
        <w:jc w:val="center"/>
        <w:rPr>
          <w:color w:val="FF0000"/>
        </w:rPr>
      </w:pPr>
      <w:r>
        <w:rPr>
          <w:noProof/>
        </w:rPr>
        <w:lastRenderedPageBreak/>
        <w:drawing>
          <wp:anchor distT="0" distB="0" distL="114300" distR="114300" simplePos="0" relativeHeight="251655168" behindDoc="0" locked="0" layoutInCell="1" allowOverlap="1">
            <wp:simplePos x="0" y="0"/>
            <wp:positionH relativeFrom="margin">
              <wp:align>right</wp:align>
            </wp:positionH>
            <wp:positionV relativeFrom="paragraph">
              <wp:posOffset>6985</wp:posOffset>
            </wp:positionV>
            <wp:extent cx="5943600" cy="7677150"/>
            <wp:effectExtent l="0" t="0" r="0" b="0"/>
            <wp:wrapNone/>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943600" cy="7677150"/>
                    </a:xfrm>
                    <a:prstGeom prst="rect">
                      <a:avLst/>
                    </a:prstGeom>
                    <a:noFill/>
                  </pic:spPr>
                </pic:pic>
              </a:graphicData>
            </a:graphic>
            <wp14:sizeRelH relativeFrom="page">
              <wp14:pctWidth>0</wp14:pctWidth>
            </wp14:sizeRelH>
            <wp14:sizeRelV relativeFrom="page">
              <wp14:pctHeight>0</wp14:pctHeight>
            </wp14:sizeRelV>
          </wp:anchor>
        </w:drawing>
      </w:r>
      <w:r w:rsidR="00D16B7D" w:rsidRPr="00F64058">
        <w:rPr>
          <w:color w:val="FF0000"/>
        </w:rPr>
        <w:br w:type="page"/>
      </w:r>
      <w:r w:rsidR="005E2A36">
        <w:rPr>
          <w:noProof/>
        </w:rPr>
        <w:lastRenderedPageBreak/>
        <w:drawing>
          <wp:anchor distT="0" distB="0" distL="114300" distR="114300" simplePos="0" relativeHeight="251656192" behindDoc="0" locked="0" layoutInCell="1" allowOverlap="1">
            <wp:simplePos x="0" y="0"/>
            <wp:positionH relativeFrom="column">
              <wp:posOffset>0</wp:posOffset>
            </wp:positionH>
            <wp:positionV relativeFrom="paragraph">
              <wp:posOffset>278765</wp:posOffset>
            </wp:positionV>
            <wp:extent cx="5943600" cy="7677150"/>
            <wp:effectExtent l="0" t="0" r="0" b="0"/>
            <wp:wrapNone/>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943600" cy="7677150"/>
                    </a:xfrm>
                    <a:prstGeom prst="rect">
                      <a:avLst/>
                    </a:prstGeom>
                    <a:noFill/>
                  </pic:spPr>
                </pic:pic>
              </a:graphicData>
            </a:graphic>
            <wp14:sizeRelH relativeFrom="page">
              <wp14:pctWidth>0</wp14:pctWidth>
            </wp14:sizeRelH>
            <wp14:sizeRelV relativeFrom="page">
              <wp14:pctHeight>0</wp14:pctHeight>
            </wp14:sizeRelV>
          </wp:anchor>
        </w:drawing>
      </w:r>
      <w:r w:rsidR="007F4B3E" w:rsidRPr="007F4B3E">
        <w:rPr>
          <w:b/>
        </w:rPr>
        <w:t xml:space="preserve">City of Elkton </w:t>
      </w:r>
      <w:r w:rsidR="00D16B7D" w:rsidRPr="007F4B3E">
        <w:rPr>
          <w:b/>
        </w:rPr>
        <w:br w:type="page"/>
      </w:r>
    </w:p>
    <w:p w:rsidR="00D9046B" w:rsidRPr="007F4B3E" w:rsidRDefault="00B00D6C" w:rsidP="007F4B3E">
      <w:pPr>
        <w:jc w:val="center"/>
        <w:rPr>
          <w:color w:val="FF0000"/>
        </w:rPr>
      </w:pPr>
      <w:r>
        <w:rPr>
          <w:noProof/>
        </w:rPr>
        <w:lastRenderedPageBreak/>
        <w:drawing>
          <wp:anchor distT="0" distB="0" distL="114300" distR="114300" simplePos="0" relativeHeight="251657216" behindDoc="0" locked="0" layoutInCell="1" allowOverlap="1">
            <wp:simplePos x="0" y="0"/>
            <wp:positionH relativeFrom="margin">
              <wp:align>right</wp:align>
            </wp:positionH>
            <wp:positionV relativeFrom="paragraph">
              <wp:posOffset>3175</wp:posOffset>
            </wp:positionV>
            <wp:extent cx="5943600" cy="7677150"/>
            <wp:effectExtent l="0" t="0" r="0" b="0"/>
            <wp:wrapNone/>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43600" cy="7677150"/>
                    </a:xfrm>
                    <a:prstGeom prst="rect">
                      <a:avLst/>
                    </a:prstGeom>
                    <a:noFill/>
                  </pic:spPr>
                </pic:pic>
              </a:graphicData>
            </a:graphic>
            <wp14:sizeRelH relativeFrom="page">
              <wp14:pctWidth>0</wp14:pctWidth>
            </wp14:sizeRelH>
            <wp14:sizeRelV relativeFrom="page">
              <wp14:pctHeight>0</wp14:pctHeight>
            </wp14:sizeRelV>
          </wp:anchor>
        </w:drawing>
      </w:r>
      <w:r w:rsidR="00D16B7D" w:rsidRPr="00F64058">
        <w:rPr>
          <w:color w:val="FF0000"/>
        </w:rPr>
        <w:br w:type="page"/>
      </w:r>
      <w:r w:rsidR="007F4B3E" w:rsidRPr="007F4B3E">
        <w:rPr>
          <w:b/>
        </w:rPr>
        <w:lastRenderedPageBreak/>
        <w:t>Town of Sinai</w:t>
      </w:r>
    </w:p>
    <w:p w:rsidR="00D9046B" w:rsidRPr="00F64058" w:rsidRDefault="005E2A36" w:rsidP="00D9046B">
      <w:pPr>
        <w:rPr>
          <w:color w:val="FF0000"/>
        </w:rPr>
      </w:pPr>
      <w:r>
        <w:rPr>
          <w:noProof/>
        </w:rPr>
        <w:drawing>
          <wp:anchor distT="0" distB="0" distL="114300" distR="114300" simplePos="0" relativeHeight="251658240" behindDoc="0" locked="0" layoutInCell="1" allowOverlap="1">
            <wp:simplePos x="0" y="0"/>
            <wp:positionH relativeFrom="column">
              <wp:posOffset>0</wp:posOffset>
            </wp:positionH>
            <wp:positionV relativeFrom="paragraph">
              <wp:posOffset>62865</wp:posOffset>
            </wp:positionV>
            <wp:extent cx="5943600" cy="7741920"/>
            <wp:effectExtent l="0" t="0" r="0" b="0"/>
            <wp:wrapNone/>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43600" cy="7741920"/>
                    </a:xfrm>
                    <a:prstGeom prst="rect">
                      <a:avLst/>
                    </a:prstGeom>
                    <a:noFill/>
                  </pic:spPr>
                </pic:pic>
              </a:graphicData>
            </a:graphic>
            <wp14:sizeRelH relativeFrom="page">
              <wp14:pctWidth>0</wp14:pctWidth>
            </wp14:sizeRelH>
            <wp14:sizeRelV relativeFrom="page">
              <wp14:pctHeight>0</wp14:pctHeight>
            </wp14:sizeRelV>
          </wp:anchor>
        </w:drawing>
      </w:r>
    </w:p>
    <w:p w:rsidR="003D756E" w:rsidRPr="00F64058" w:rsidRDefault="003D756E" w:rsidP="00D9046B">
      <w:pPr>
        <w:jc w:val="center"/>
        <w:rPr>
          <w:b/>
          <w:color w:val="FF0000"/>
        </w:rPr>
      </w:pPr>
      <w:r w:rsidRPr="00F64058">
        <w:rPr>
          <w:b/>
          <w:color w:val="FF0000"/>
        </w:rPr>
        <w:br w:type="page"/>
      </w:r>
    </w:p>
    <w:p w:rsidR="00D9046B" w:rsidRPr="007F4B3E" w:rsidRDefault="00B00D6C" w:rsidP="00D9046B">
      <w:pPr>
        <w:jc w:val="center"/>
        <w:rPr>
          <w:b/>
        </w:rPr>
      </w:pPr>
      <w:r>
        <w:rPr>
          <w:noProof/>
        </w:rPr>
        <w:lastRenderedPageBreak/>
        <w:drawing>
          <wp:anchor distT="0" distB="0" distL="114300" distR="114300" simplePos="0" relativeHeight="251659264" behindDoc="0" locked="0" layoutInCell="1" allowOverlap="1">
            <wp:simplePos x="0" y="0"/>
            <wp:positionH relativeFrom="margin">
              <wp:align>right</wp:align>
            </wp:positionH>
            <wp:positionV relativeFrom="paragraph">
              <wp:posOffset>125095</wp:posOffset>
            </wp:positionV>
            <wp:extent cx="5943600" cy="7677150"/>
            <wp:effectExtent l="0" t="0" r="0" b="0"/>
            <wp:wrapNone/>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943600" cy="7677150"/>
                    </a:xfrm>
                    <a:prstGeom prst="rect">
                      <a:avLst/>
                    </a:prstGeom>
                    <a:noFill/>
                  </pic:spPr>
                </pic:pic>
              </a:graphicData>
            </a:graphic>
            <wp14:sizeRelH relativeFrom="page">
              <wp14:pctWidth>0</wp14:pctWidth>
            </wp14:sizeRelH>
            <wp14:sizeRelV relativeFrom="page">
              <wp14:pctHeight>0</wp14:pctHeight>
            </wp14:sizeRelV>
          </wp:anchor>
        </w:drawing>
      </w:r>
      <w:r w:rsidR="003D756E" w:rsidRPr="00F64058">
        <w:rPr>
          <w:b/>
          <w:color w:val="FF0000"/>
        </w:rPr>
        <w:br w:type="page"/>
      </w:r>
      <w:r w:rsidR="005E2A36">
        <w:rPr>
          <w:noProof/>
        </w:rPr>
        <w:lastRenderedPageBreak/>
        <w:drawing>
          <wp:anchor distT="0" distB="0" distL="114300" distR="114300" simplePos="0" relativeHeight="251660288" behindDoc="0" locked="0" layoutInCell="1" allowOverlap="1">
            <wp:simplePos x="0" y="0"/>
            <wp:positionH relativeFrom="column">
              <wp:posOffset>0</wp:posOffset>
            </wp:positionH>
            <wp:positionV relativeFrom="paragraph">
              <wp:posOffset>314325</wp:posOffset>
            </wp:positionV>
            <wp:extent cx="5943600" cy="7345680"/>
            <wp:effectExtent l="0" t="0" r="0" b="0"/>
            <wp:wrapNone/>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943600" cy="7345680"/>
                    </a:xfrm>
                    <a:prstGeom prst="rect">
                      <a:avLst/>
                    </a:prstGeom>
                    <a:noFill/>
                  </pic:spPr>
                </pic:pic>
              </a:graphicData>
            </a:graphic>
            <wp14:sizeRelH relativeFrom="page">
              <wp14:pctWidth>0</wp14:pctWidth>
            </wp14:sizeRelH>
            <wp14:sizeRelV relativeFrom="page">
              <wp14:pctHeight>0</wp14:pctHeight>
            </wp14:sizeRelV>
          </wp:anchor>
        </w:drawing>
      </w:r>
      <w:r w:rsidR="007F4B3E" w:rsidRPr="007F4B3E">
        <w:rPr>
          <w:b/>
        </w:rPr>
        <w:t xml:space="preserve">City of Volga </w:t>
      </w:r>
      <w:r w:rsidR="00D16B7D" w:rsidRPr="007F4B3E">
        <w:rPr>
          <w:b/>
        </w:rPr>
        <w:br w:type="page"/>
      </w:r>
    </w:p>
    <w:p w:rsidR="007F4B3E" w:rsidRDefault="00B00D6C" w:rsidP="007F4B3E">
      <w:pPr>
        <w:jc w:val="center"/>
        <w:rPr>
          <w:b/>
        </w:rPr>
      </w:pPr>
      <w:r>
        <w:rPr>
          <w:noProof/>
        </w:rPr>
        <w:lastRenderedPageBreak/>
        <w:drawing>
          <wp:anchor distT="0" distB="0" distL="114300" distR="114300" simplePos="0" relativeHeight="251661312" behindDoc="0" locked="0" layoutInCell="1" allowOverlap="1">
            <wp:simplePos x="0" y="0"/>
            <wp:positionH relativeFrom="margin">
              <wp:align>right</wp:align>
            </wp:positionH>
            <wp:positionV relativeFrom="paragraph">
              <wp:posOffset>60325</wp:posOffset>
            </wp:positionV>
            <wp:extent cx="5943600" cy="8115300"/>
            <wp:effectExtent l="0" t="0" r="0" b="0"/>
            <wp:wrapNone/>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943600" cy="8115300"/>
                    </a:xfrm>
                    <a:prstGeom prst="rect">
                      <a:avLst/>
                    </a:prstGeom>
                    <a:noFill/>
                  </pic:spPr>
                </pic:pic>
              </a:graphicData>
            </a:graphic>
            <wp14:sizeRelH relativeFrom="page">
              <wp14:pctWidth>0</wp14:pctWidth>
            </wp14:sizeRelH>
            <wp14:sizeRelV relativeFrom="page">
              <wp14:pctHeight>0</wp14:pctHeight>
            </wp14:sizeRelV>
          </wp:anchor>
        </w:drawing>
      </w:r>
      <w:r w:rsidR="00D16B7D" w:rsidRPr="00F64058">
        <w:rPr>
          <w:b/>
          <w:color w:val="FF0000"/>
        </w:rPr>
        <w:br w:type="page"/>
      </w:r>
      <w:r w:rsidR="007F4B3E" w:rsidRPr="007F4B3E">
        <w:rPr>
          <w:b/>
        </w:rPr>
        <w:lastRenderedPageBreak/>
        <w:t xml:space="preserve">City of White </w:t>
      </w:r>
    </w:p>
    <w:p w:rsidR="00D16B7D" w:rsidRPr="007F4B3E" w:rsidRDefault="005E2A36" w:rsidP="007F4B3E">
      <w:pPr>
        <w:jc w:val="center"/>
        <w:rPr>
          <w:b/>
        </w:rPr>
      </w:pPr>
      <w:r>
        <w:rPr>
          <w:noProof/>
        </w:rPr>
        <w:drawing>
          <wp:anchor distT="0" distB="0" distL="114300" distR="114300" simplePos="0" relativeHeight="251662336" behindDoc="0" locked="0" layoutInCell="1" allowOverlap="1">
            <wp:simplePos x="0" y="0"/>
            <wp:positionH relativeFrom="column">
              <wp:posOffset>0</wp:posOffset>
            </wp:positionH>
            <wp:positionV relativeFrom="paragraph">
              <wp:posOffset>83820</wp:posOffset>
            </wp:positionV>
            <wp:extent cx="5943600" cy="7496175"/>
            <wp:effectExtent l="0" t="0" r="0" b="0"/>
            <wp:wrapNone/>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943600" cy="7496175"/>
                    </a:xfrm>
                    <a:prstGeom prst="rect">
                      <a:avLst/>
                    </a:prstGeom>
                    <a:noFill/>
                  </pic:spPr>
                </pic:pic>
              </a:graphicData>
            </a:graphic>
            <wp14:sizeRelH relativeFrom="page">
              <wp14:pctWidth>0</wp14:pctWidth>
            </wp14:sizeRelH>
            <wp14:sizeRelV relativeFrom="page">
              <wp14:pctHeight>0</wp14:pctHeight>
            </wp14:sizeRelV>
          </wp:anchor>
        </w:drawing>
      </w:r>
      <w:r w:rsidR="00D16B7D" w:rsidRPr="007F4B3E">
        <w:rPr>
          <w:b/>
        </w:rPr>
        <w:br w:type="page"/>
      </w:r>
    </w:p>
    <w:p w:rsidR="00D16B7D" w:rsidRPr="00F64058" w:rsidRDefault="005E2A36" w:rsidP="007F4B3E">
      <w:pPr>
        <w:jc w:val="center"/>
        <w:rPr>
          <w:b/>
          <w:color w:val="FF0000"/>
        </w:rPr>
      </w:pPr>
      <w:r>
        <w:rPr>
          <w:b/>
          <w:noProof/>
          <w:color w:val="FF0000"/>
        </w:rPr>
        <w:lastRenderedPageBreak/>
        <w:drawing>
          <wp:inline distT="0" distB="0" distL="0" distR="0">
            <wp:extent cx="5943600" cy="76771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943600" cy="7677150"/>
                    </a:xfrm>
                    <a:prstGeom prst="rect">
                      <a:avLst/>
                    </a:prstGeom>
                    <a:noFill/>
                    <a:ln>
                      <a:noFill/>
                    </a:ln>
                  </pic:spPr>
                </pic:pic>
              </a:graphicData>
            </a:graphic>
          </wp:inline>
        </w:drawing>
      </w:r>
      <w:r w:rsidR="00D16B7D" w:rsidRPr="00F64058">
        <w:rPr>
          <w:b/>
          <w:color w:val="FF0000"/>
        </w:rPr>
        <w:br w:type="page"/>
      </w:r>
    </w:p>
    <w:p w:rsidR="00B00D6C" w:rsidRDefault="00B00D6C" w:rsidP="00352006">
      <w:pPr>
        <w:jc w:val="center"/>
        <w:rPr>
          <w:b/>
        </w:rPr>
      </w:pPr>
      <w:r>
        <w:rPr>
          <w:b/>
        </w:rPr>
        <w:lastRenderedPageBreak/>
        <w:t xml:space="preserve">Sioux Valley Energy </w:t>
      </w:r>
    </w:p>
    <w:p w:rsidR="00B00D6C" w:rsidRDefault="00B00D6C" w:rsidP="00B00D6C">
      <w:pPr>
        <w:rPr>
          <w:b/>
        </w:rPr>
      </w:pPr>
    </w:p>
    <w:p w:rsidR="00B00D6C" w:rsidRPr="00A330D9" w:rsidRDefault="00B00D6C" w:rsidP="00B00D6C">
      <w:pPr>
        <w:jc w:val="center"/>
        <w:rPr>
          <w:b/>
        </w:rPr>
      </w:pPr>
      <w:r>
        <w:rPr>
          <w:b/>
        </w:rPr>
        <w:t xml:space="preserve">Brookings County </w:t>
      </w:r>
      <w:r w:rsidRPr="00A330D9">
        <w:rPr>
          <w:b/>
        </w:rPr>
        <w:t xml:space="preserve">PDM </w:t>
      </w:r>
    </w:p>
    <w:p w:rsidR="00B00D6C" w:rsidRPr="00A330D9" w:rsidRDefault="00B00D6C" w:rsidP="00B00D6C">
      <w:pPr>
        <w:jc w:val="center"/>
        <w:rPr>
          <w:b/>
        </w:rPr>
      </w:pPr>
      <w:r w:rsidRPr="00A330D9">
        <w:rPr>
          <w:b/>
        </w:rPr>
        <w:t>Worksheet #1 (</w:t>
      </w:r>
      <w:r>
        <w:rPr>
          <w:b/>
        </w:rPr>
        <w:t>Sioux Valley Energy</w:t>
      </w:r>
      <w:r w:rsidRPr="00A330D9">
        <w:rPr>
          <w:b/>
        </w:rPr>
        <w:t>)</w:t>
      </w:r>
    </w:p>
    <w:p w:rsidR="00B00D6C" w:rsidRPr="00A330D9" w:rsidRDefault="00B00D6C" w:rsidP="00B00D6C">
      <w:pPr>
        <w:jc w:val="center"/>
        <w:rPr>
          <w:b/>
        </w:rPr>
      </w:pPr>
      <w:r w:rsidRPr="00A330D9">
        <w:rPr>
          <w:b/>
        </w:rPr>
        <w:t>Risk Assessment Worksheet – Hazard Identification</w:t>
      </w:r>
    </w:p>
    <w:p w:rsidR="00B00D6C" w:rsidRPr="00A330D9" w:rsidRDefault="00B00D6C" w:rsidP="00B00D6C">
      <w:pPr>
        <w:jc w:val="center"/>
        <w:rPr>
          <w:sz w:val="20"/>
          <w:szCs w:val="20"/>
        </w:rPr>
      </w:pPr>
    </w:p>
    <w:p w:rsidR="00B00D6C" w:rsidRPr="00A330D9" w:rsidRDefault="00B00D6C" w:rsidP="00B00D6C">
      <w:pPr>
        <w:rPr>
          <w:b/>
          <w:sz w:val="20"/>
          <w:szCs w:val="20"/>
        </w:rPr>
      </w:pPr>
      <w:r w:rsidRPr="00A330D9">
        <w:rPr>
          <w:b/>
          <w:sz w:val="20"/>
          <w:szCs w:val="20"/>
        </w:rPr>
        <w:t>What i</w:t>
      </w:r>
      <w:r>
        <w:rPr>
          <w:b/>
          <w:sz w:val="20"/>
          <w:szCs w:val="20"/>
        </w:rPr>
        <w:t xml:space="preserve">s the probability of occurrence </w:t>
      </w:r>
      <w:r w:rsidRPr="00A330D9">
        <w:rPr>
          <w:b/>
          <w:sz w:val="20"/>
          <w:szCs w:val="20"/>
        </w:rPr>
        <w:t>of the following hazards?</w:t>
      </w:r>
    </w:p>
    <w:p w:rsidR="00B00D6C" w:rsidRDefault="00B00D6C" w:rsidP="00B00D6C">
      <w:pPr>
        <w:rPr>
          <w:b/>
          <w:sz w:val="20"/>
          <w:szCs w:val="20"/>
        </w:rPr>
      </w:pPr>
    </w:p>
    <w:tbl>
      <w:tblPr>
        <w:tblW w:w="99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67"/>
        <w:gridCol w:w="3175"/>
        <w:gridCol w:w="2428"/>
        <w:gridCol w:w="2167"/>
      </w:tblGrid>
      <w:tr w:rsidR="00B00D6C" w:rsidRPr="00A330D9" w:rsidTr="008E62AA">
        <w:trPr>
          <w:trHeight w:val="1888"/>
        </w:trPr>
        <w:tc>
          <w:tcPr>
            <w:tcW w:w="2167" w:type="dxa"/>
            <w:vAlign w:val="center"/>
          </w:tcPr>
          <w:p w:rsidR="00B00D6C" w:rsidRPr="00A330D9" w:rsidRDefault="00B00D6C" w:rsidP="008E62AA">
            <w:pPr>
              <w:jc w:val="center"/>
              <w:rPr>
                <w:b/>
                <w:sz w:val="20"/>
                <w:szCs w:val="20"/>
              </w:rPr>
            </w:pPr>
            <w:r w:rsidRPr="00A330D9">
              <w:rPr>
                <w:b/>
                <w:sz w:val="20"/>
                <w:szCs w:val="20"/>
              </w:rPr>
              <w:t>Hazard</w:t>
            </w:r>
          </w:p>
        </w:tc>
        <w:tc>
          <w:tcPr>
            <w:tcW w:w="3175" w:type="dxa"/>
          </w:tcPr>
          <w:p w:rsidR="00B00D6C" w:rsidRPr="00A330D9" w:rsidRDefault="00B00D6C" w:rsidP="008E62AA">
            <w:pPr>
              <w:jc w:val="center"/>
              <w:rPr>
                <w:b/>
                <w:sz w:val="20"/>
                <w:szCs w:val="20"/>
              </w:rPr>
            </w:pPr>
            <w:r w:rsidRPr="00A330D9">
              <w:rPr>
                <w:b/>
                <w:sz w:val="20"/>
                <w:szCs w:val="20"/>
              </w:rPr>
              <w:t>High Probability</w:t>
            </w:r>
          </w:p>
          <w:p w:rsidR="00B00D6C" w:rsidRPr="00A330D9" w:rsidRDefault="00B00D6C" w:rsidP="008E62AA">
            <w:pPr>
              <w:jc w:val="center"/>
              <w:rPr>
                <w:b/>
                <w:sz w:val="20"/>
                <w:szCs w:val="20"/>
              </w:rPr>
            </w:pPr>
            <w:r w:rsidRPr="00A330D9">
              <w:rPr>
                <w:b/>
                <w:sz w:val="20"/>
                <w:szCs w:val="20"/>
              </w:rPr>
              <w:t>to Occur</w:t>
            </w:r>
          </w:p>
          <w:p w:rsidR="00B00D6C" w:rsidRPr="00A330D9" w:rsidRDefault="00B00D6C" w:rsidP="008E62AA">
            <w:pPr>
              <w:jc w:val="center"/>
              <w:rPr>
                <w:sz w:val="20"/>
                <w:szCs w:val="20"/>
              </w:rPr>
            </w:pPr>
            <w:r w:rsidRPr="00A330D9">
              <w:rPr>
                <w:sz w:val="20"/>
                <w:szCs w:val="20"/>
              </w:rPr>
              <w:t>(At least once in a year)</w:t>
            </w:r>
          </w:p>
        </w:tc>
        <w:tc>
          <w:tcPr>
            <w:tcW w:w="2428" w:type="dxa"/>
          </w:tcPr>
          <w:p w:rsidR="00B00D6C" w:rsidRPr="00A330D9" w:rsidRDefault="00B00D6C" w:rsidP="008E62AA">
            <w:pPr>
              <w:jc w:val="center"/>
              <w:rPr>
                <w:b/>
                <w:sz w:val="20"/>
                <w:szCs w:val="20"/>
              </w:rPr>
            </w:pPr>
            <w:r w:rsidRPr="00A330D9">
              <w:rPr>
                <w:b/>
                <w:sz w:val="20"/>
                <w:szCs w:val="20"/>
              </w:rPr>
              <w:t>Low Probability</w:t>
            </w:r>
          </w:p>
          <w:p w:rsidR="00B00D6C" w:rsidRPr="00A330D9" w:rsidRDefault="00B00D6C" w:rsidP="008E62AA">
            <w:pPr>
              <w:jc w:val="center"/>
              <w:rPr>
                <w:b/>
                <w:sz w:val="20"/>
                <w:szCs w:val="20"/>
              </w:rPr>
            </w:pPr>
            <w:r w:rsidRPr="00A330D9">
              <w:rPr>
                <w:b/>
                <w:sz w:val="20"/>
                <w:szCs w:val="20"/>
              </w:rPr>
              <w:t>to Occur</w:t>
            </w:r>
          </w:p>
          <w:p w:rsidR="00B00D6C" w:rsidRPr="00A330D9" w:rsidRDefault="00B00D6C" w:rsidP="008E62AA">
            <w:pPr>
              <w:jc w:val="center"/>
              <w:rPr>
                <w:sz w:val="20"/>
                <w:szCs w:val="20"/>
              </w:rPr>
            </w:pPr>
            <w:r w:rsidRPr="00A330D9">
              <w:rPr>
                <w:sz w:val="20"/>
                <w:szCs w:val="20"/>
              </w:rPr>
              <w:t>(Hazards that may have occurred in the past or could occur in the future but do not occur on a yearly basis)</w:t>
            </w:r>
          </w:p>
        </w:tc>
        <w:tc>
          <w:tcPr>
            <w:tcW w:w="2167" w:type="dxa"/>
          </w:tcPr>
          <w:p w:rsidR="00B00D6C" w:rsidRPr="00A330D9" w:rsidRDefault="00B00D6C" w:rsidP="008E62AA">
            <w:pPr>
              <w:jc w:val="center"/>
              <w:rPr>
                <w:b/>
                <w:sz w:val="20"/>
                <w:szCs w:val="20"/>
              </w:rPr>
            </w:pPr>
            <w:r w:rsidRPr="00A330D9">
              <w:rPr>
                <w:b/>
                <w:sz w:val="20"/>
                <w:szCs w:val="20"/>
              </w:rPr>
              <w:t>Unlikely</w:t>
            </w:r>
          </w:p>
          <w:p w:rsidR="00B00D6C" w:rsidRPr="00A330D9" w:rsidRDefault="00B00D6C" w:rsidP="008E62AA">
            <w:pPr>
              <w:jc w:val="center"/>
              <w:rPr>
                <w:b/>
                <w:sz w:val="20"/>
                <w:szCs w:val="20"/>
              </w:rPr>
            </w:pPr>
            <w:r w:rsidRPr="00A330D9">
              <w:rPr>
                <w:b/>
                <w:sz w:val="20"/>
                <w:szCs w:val="20"/>
              </w:rPr>
              <w:t>to Occur</w:t>
            </w:r>
          </w:p>
          <w:p w:rsidR="00B00D6C" w:rsidRPr="00A330D9" w:rsidRDefault="00B00D6C" w:rsidP="008E62AA">
            <w:pPr>
              <w:jc w:val="center"/>
              <w:rPr>
                <w:sz w:val="20"/>
                <w:szCs w:val="20"/>
              </w:rPr>
            </w:pPr>
            <w:r w:rsidRPr="00A330D9">
              <w:rPr>
                <w:sz w:val="20"/>
                <w:szCs w:val="20"/>
              </w:rPr>
              <w:t>(Hazards or disasters that have never occurred in the area before and are unlikely to occur)</w:t>
            </w:r>
          </w:p>
        </w:tc>
      </w:tr>
      <w:tr w:rsidR="00B00D6C" w:rsidRPr="00A330D9" w:rsidTr="008E62AA">
        <w:trPr>
          <w:trHeight w:val="282"/>
        </w:trPr>
        <w:tc>
          <w:tcPr>
            <w:tcW w:w="2167" w:type="dxa"/>
            <w:vAlign w:val="bottom"/>
          </w:tcPr>
          <w:p w:rsidR="00B00D6C" w:rsidRPr="00A330D9" w:rsidRDefault="00B00D6C" w:rsidP="008E62AA">
            <w:pPr>
              <w:rPr>
                <w:sz w:val="21"/>
                <w:szCs w:val="21"/>
              </w:rPr>
            </w:pPr>
            <w:r w:rsidRPr="00A330D9">
              <w:rPr>
                <w:sz w:val="21"/>
                <w:szCs w:val="21"/>
              </w:rPr>
              <w:t xml:space="preserve">Dam Failure </w:t>
            </w:r>
          </w:p>
        </w:tc>
        <w:tc>
          <w:tcPr>
            <w:tcW w:w="3175" w:type="dxa"/>
          </w:tcPr>
          <w:p w:rsidR="00B00D6C" w:rsidRPr="00A330D9" w:rsidRDefault="00B00D6C" w:rsidP="008E62AA">
            <w:pPr>
              <w:jc w:val="both"/>
              <w:rPr>
                <w:sz w:val="21"/>
                <w:szCs w:val="21"/>
              </w:rPr>
            </w:pPr>
          </w:p>
        </w:tc>
        <w:tc>
          <w:tcPr>
            <w:tcW w:w="2428" w:type="dxa"/>
          </w:tcPr>
          <w:p w:rsidR="00B00D6C" w:rsidRPr="00A330D9" w:rsidRDefault="00B00D6C" w:rsidP="008E62AA">
            <w:pPr>
              <w:jc w:val="both"/>
              <w:rPr>
                <w:sz w:val="21"/>
                <w:szCs w:val="21"/>
              </w:rPr>
            </w:pPr>
          </w:p>
        </w:tc>
        <w:tc>
          <w:tcPr>
            <w:tcW w:w="2167" w:type="dxa"/>
          </w:tcPr>
          <w:p w:rsidR="00B00D6C" w:rsidRPr="00A330D9" w:rsidRDefault="00B00D6C" w:rsidP="008E62AA">
            <w:pPr>
              <w:jc w:val="both"/>
              <w:rPr>
                <w:sz w:val="21"/>
                <w:szCs w:val="21"/>
              </w:rPr>
            </w:pPr>
            <w:r>
              <w:rPr>
                <w:sz w:val="21"/>
                <w:szCs w:val="21"/>
              </w:rPr>
              <w:t xml:space="preserve">               X</w:t>
            </w:r>
          </w:p>
        </w:tc>
      </w:tr>
      <w:tr w:rsidR="00B00D6C" w:rsidRPr="00A330D9" w:rsidTr="008E62AA">
        <w:trPr>
          <w:trHeight w:val="282"/>
        </w:trPr>
        <w:tc>
          <w:tcPr>
            <w:tcW w:w="2167" w:type="dxa"/>
            <w:vAlign w:val="bottom"/>
          </w:tcPr>
          <w:p w:rsidR="00B00D6C" w:rsidRPr="00A330D9" w:rsidRDefault="00B00D6C" w:rsidP="008E62AA">
            <w:pPr>
              <w:rPr>
                <w:sz w:val="21"/>
                <w:szCs w:val="21"/>
              </w:rPr>
            </w:pPr>
            <w:r w:rsidRPr="00A330D9">
              <w:rPr>
                <w:sz w:val="21"/>
                <w:szCs w:val="21"/>
              </w:rPr>
              <w:t>Drought</w:t>
            </w:r>
          </w:p>
        </w:tc>
        <w:tc>
          <w:tcPr>
            <w:tcW w:w="3175" w:type="dxa"/>
          </w:tcPr>
          <w:p w:rsidR="00B00D6C" w:rsidRPr="00A330D9" w:rsidRDefault="00B00D6C" w:rsidP="008E62AA">
            <w:pPr>
              <w:jc w:val="both"/>
              <w:rPr>
                <w:sz w:val="21"/>
                <w:szCs w:val="21"/>
              </w:rPr>
            </w:pPr>
          </w:p>
        </w:tc>
        <w:tc>
          <w:tcPr>
            <w:tcW w:w="2428" w:type="dxa"/>
          </w:tcPr>
          <w:p w:rsidR="00B00D6C" w:rsidRPr="00A330D9" w:rsidRDefault="00B00D6C" w:rsidP="008E62AA">
            <w:pPr>
              <w:jc w:val="both"/>
              <w:rPr>
                <w:sz w:val="21"/>
                <w:szCs w:val="21"/>
              </w:rPr>
            </w:pPr>
            <w:r>
              <w:rPr>
                <w:sz w:val="21"/>
                <w:szCs w:val="21"/>
              </w:rPr>
              <w:t xml:space="preserve">                 X</w:t>
            </w:r>
          </w:p>
        </w:tc>
        <w:tc>
          <w:tcPr>
            <w:tcW w:w="2167" w:type="dxa"/>
          </w:tcPr>
          <w:p w:rsidR="00B00D6C" w:rsidRPr="00A330D9" w:rsidRDefault="00B00D6C" w:rsidP="008E62AA">
            <w:pPr>
              <w:jc w:val="both"/>
              <w:rPr>
                <w:sz w:val="21"/>
                <w:szCs w:val="21"/>
              </w:rPr>
            </w:pPr>
          </w:p>
        </w:tc>
      </w:tr>
      <w:tr w:rsidR="00B00D6C" w:rsidRPr="00A330D9" w:rsidTr="008E62AA">
        <w:trPr>
          <w:trHeight w:val="265"/>
        </w:trPr>
        <w:tc>
          <w:tcPr>
            <w:tcW w:w="2167" w:type="dxa"/>
            <w:vAlign w:val="bottom"/>
          </w:tcPr>
          <w:p w:rsidR="00B00D6C" w:rsidRPr="00A330D9" w:rsidRDefault="00B00D6C" w:rsidP="008E62AA">
            <w:pPr>
              <w:jc w:val="both"/>
              <w:rPr>
                <w:sz w:val="21"/>
                <w:szCs w:val="21"/>
              </w:rPr>
            </w:pPr>
            <w:r w:rsidRPr="00A330D9">
              <w:rPr>
                <w:sz w:val="21"/>
                <w:szCs w:val="21"/>
              </w:rPr>
              <w:t>Earthquake</w:t>
            </w:r>
          </w:p>
        </w:tc>
        <w:tc>
          <w:tcPr>
            <w:tcW w:w="3175" w:type="dxa"/>
          </w:tcPr>
          <w:p w:rsidR="00B00D6C" w:rsidRPr="00A330D9" w:rsidRDefault="00B00D6C" w:rsidP="008E62AA">
            <w:pPr>
              <w:jc w:val="both"/>
              <w:rPr>
                <w:sz w:val="21"/>
                <w:szCs w:val="21"/>
              </w:rPr>
            </w:pPr>
          </w:p>
        </w:tc>
        <w:tc>
          <w:tcPr>
            <w:tcW w:w="2428" w:type="dxa"/>
          </w:tcPr>
          <w:p w:rsidR="00B00D6C" w:rsidRPr="00A330D9" w:rsidRDefault="00B00D6C" w:rsidP="008E62AA">
            <w:pPr>
              <w:jc w:val="both"/>
              <w:rPr>
                <w:sz w:val="21"/>
                <w:szCs w:val="21"/>
              </w:rPr>
            </w:pPr>
          </w:p>
        </w:tc>
        <w:tc>
          <w:tcPr>
            <w:tcW w:w="2167" w:type="dxa"/>
          </w:tcPr>
          <w:p w:rsidR="00B00D6C" w:rsidRPr="00A330D9" w:rsidRDefault="00B00D6C" w:rsidP="008E62AA">
            <w:pPr>
              <w:jc w:val="both"/>
              <w:rPr>
                <w:sz w:val="21"/>
                <w:szCs w:val="21"/>
              </w:rPr>
            </w:pPr>
            <w:r>
              <w:rPr>
                <w:sz w:val="21"/>
                <w:szCs w:val="21"/>
              </w:rPr>
              <w:t xml:space="preserve">               X</w:t>
            </w:r>
          </w:p>
        </w:tc>
      </w:tr>
      <w:tr w:rsidR="00B00D6C" w:rsidRPr="00A330D9" w:rsidTr="008E62AA">
        <w:trPr>
          <w:trHeight w:val="282"/>
        </w:trPr>
        <w:tc>
          <w:tcPr>
            <w:tcW w:w="2167" w:type="dxa"/>
            <w:vAlign w:val="bottom"/>
          </w:tcPr>
          <w:p w:rsidR="00B00D6C" w:rsidRPr="00A330D9" w:rsidRDefault="00B00D6C" w:rsidP="008E62AA">
            <w:pPr>
              <w:rPr>
                <w:sz w:val="21"/>
                <w:szCs w:val="21"/>
              </w:rPr>
            </w:pPr>
            <w:r w:rsidRPr="00A330D9">
              <w:rPr>
                <w:sz w:val="21"/>
                <w:szCs w:val="21"/>
              </w:rPr>
              <w:t xml:space="preserve">Extreme Cold </w:t>
            </w:r>
          </w:p>
        </w:tc>
        <w:tc>
          <w:tcPr>
            <w:tcW w:w="3175" w:type="dxa"/>
          </w:tcPr>
          <w:p w:rsidR="00B00D6C" w:rsidRPr="00A330D9" w:rsidRDefault="00B00D6C" w:rsidP="008E62AA">
            <w:pPr>
              <w:jc w:val="both"/>
              <w:rPr>
                <w:sz w:val="21"/>
                <w:szCs w:val="21"/>
              </w:rPr>
            </w:pPr>
            <w:r>
              <w:rPr>
                <w:sz w:val="21"/>
                <w:szCs w:val="21"/>
              </w:rPr>
              <w:t xml:space="preserve">                          X</w:t>
            </w:r>
          </w:p>
        </w:tc>
        <w:tc>
          <w:tcPr>
            <w:tcW w:w="2428" w:type="dxa"/>
          </w:tcPr>
          <w:p w:rsidR="00B00D6C" w:rsidRPr="00A330D9" w:rsidRDefault="00B00D6C" w:rsidP="008E62AA">
            <w:pPr>
              <w:jc w:val="both"/>
              <w:rPr>
                <w:sz w:val="21"/>
                <w:szCs w:val="21"/>
              </w:rPr>
            </w:pPr>
          </w:p>
        </w:tc>
        <w:tc>
          <w:tcPr>
            <w:tcW w:w="2167" w:type="dxa"/>
          </w:tcPr>
          <w:p w:rsidR="00B00D6C" w:rsidRPr="00A330D9" w:rsidRDefault="00B00D6C" w:rsidP="008E62AA">
            <w:pPr>
              <w:jc w:val="both"/>
              <w:rPr>
                <w:sz w:val="21"/>
                <w:szCs w:val="21"/>
              </w:rPr>
            </w:pPr>
          </w:p>
        </w:tc>
      </w:tr>
      <w:tr w:rsidR="00B00D6C" w:rsidRPr="00A330D9" w:rsidTr="008E62AA">
        <w:trPr>
          <w:trHeight w:val="282"/>
        </w:trPr>
        <w:tc>
          <w:tcPr>
            <w:tcW w:w="2167" w:type="dxa"/>
            <w:vAlign w:val="bottom"/>
          </w:tcPr>
          <w:p w:rsidR="00B00D6C" w:rsidRPr="00A330D9" w:rsidRDefault="00B00D6C" w:rsidP="008E62AA">
            <w:pPr>
              <w:rPr>
                <w:sz w:val="21"/>
                <w:szCs w:val="21"/>
              </w:rPr>
            </w:pPr>
            <w:r w:rsidRPr="00A330D9">
              <w:rPr>
                <w:sz w:val="21"/>
                <w:szCs w:val="21"/>
              </w:rPr>
              <w:t xml:space="preserve">Extreme Heat </w:t>
            </w:r>
          </w:p>
        </w:tc>
        <w:tc>
          <w:tcPr>
            <w:tcW w:w="3175" w:type="dxa"/>
          </w:tcPr>
          <w:p w:rsidR="00B00D6C" w:rsidRPr="00A330D9" w:rsidRDefault="00B00D6C" w:rsidP="008E62AA">
            <w:pPr>
              <w:jc w:val="both"/>
              <w:rPr>
                <w:sz w:val="21"/>
                <w:szCs w:val="21"/>
              </w:rPr>
            </w:pPr>
            <w:r>
              <w:rPr>
                <w:sz w:val="21"/>
                <w:szCs w:val="21"/>
              </w:rPr>
              <w:t xml:space="preserve">                          X</w:t>
            </w:r>
          </w:p>
        </w:tc>
        <w:tc>
          <w:tcPr>
            <w:tcW w:w="2428" w:type="dxa"/>
          </w:tcPr>
          <w:p w:rsidR="00B00D6C" w:rsidRPr="00A330D9" w:rsidRDefault="00B00D6C" w:rsidP="008E62AA">
            <w:pPr>
              <w:jc w:val="both"/>
              <w:rPr>
                <w:sz w:val="21"/>
                <w:szCs w:val="21"/>
              </w:rPr>
            </w:pPr>
          </w:p>
        </w:tc>
        <w:tc>
          <w:tcPr>
            <w:tcW w:w="2167" w:type="dxa"/>
          </w:tcPr>
          <w:p w:rsidR="00B00D6C" w:rsidRPr="00A330D9" w:rsidRDefault="00B00D6C" w:rsidP="008E62AA">
            <w:pPr>
              <w:jc w:val="both"/>
              <w:rPr>
                <w:sz w:val="21"/>
                <w:szCs w:val="21"/>
              </w:rPr>
            </w:pPr>
          </w:p>
        </w:tc>
      </w:tr>
      <w:tr w:rsidR="00B00D6C" w:rsidRPr="00A330D9" w:rsidTr="008E62AA">
        <w:trPr>
          <w:trHeight w:val="282"/>
        </w:trPr>
        <w:tc>
          <w:tcPr>
            <w:tcW w:w="2167" w:type="dxa"/>
            <w:vAlign w:val="bottom"/>
          </w:tcPr>
          <w:p w:rsidR="00B00D6C" w:rsidRPr="00A330D9" w:rsidRDefault="00B00D6C" w:rsidP="008E62AA">
            <w:pPr>
              <w:rPr>
                <w:sz w:val="21"/>
                <w:szCs w:val="21"/>
              </w:rPr>
            </w:pPr>
            <w:r w:rsidRPr="00A330D9">
              <w:rPr>
                <w:sz w:val="21"/>
                <w:szCs w:val="21"/>
              </w:rPr>
              <w:t xml:space="preserve">Flood </w:t>
            </w:r>
          </w:p>
        </w:tc>
        <w:tc>
          <w:tcPr>
            <w:tcW w:w="3175" w:type="dxa"/>
          </w:tcPr>
          <w:p w:rsidR="00B00D6C" w:rsidRPr="00A330D9" w:rsidRDefault="00B00D6C" w:rsidP="008E62AA">
            <w:pPr>
              <w:jc w:val="both"/>
              <w:rPr>
                <w:sz w:val="21"/>
                <w:szCs w:val="21"/>
              </w:rPr>
            </w:pPr>
            <w:r>
              <w:rPr>
                <w:sz w:val="21"/>
                <w:szCs w:val="21"/>
              </w:rPr>
              <w:t xml:space="preserve">                          X</w:t>
            </w:r>
          </w:p>
        </w:tc>
        <w:tc>
          <w:tcPr>
            <w:tcW w:w="2428" w:type="dxa"/>
          </w:tcPr>
          <w:p w:rsidR="00B00D6C" w:rsidRPr="00A330D9" w:rsidRDefault="00B00D6C" w:rsidP="008E62AA">
            <w:pPr>
              <w:jc w:val="both"/>
              <w:rPr>
                <w:sz w:val="21"/>
                <w:szCs w:val="21"/>
              </w:rPr>
            </w:pPr>
            <w:r>
              <w:rPr>
                <w:sz w:val="21"/>
                <w:szCs w:val="21"/>
              </w:rPr>
              <w:t xml:space="preserve">             </w:t>
            </w:r>
          </w:p>
        </w:tc>
        <w:tc>
          <w:tcPr>
            <w:tcW w:w="2167" w:type="dxa"/>
          </w:tcPr>
          <w:p w:rsidR="00B00D6C" w:rsidRPr="00A330D9" w:rsidRDefault="00B00D6C" w:rsidP="008E62AA">
            <w:pPr>
              <w:jc w:val="both"/>
              <w:rPr>
                <w:sz w:val="21"/>
                <w:szCs w:val="21"/>
              </w:rPr>
            </w:pPr>
          </w:p>
        </w:tc>
      </w:tr>
      <w:tr w:rsidR="00B00D6C" w:rsidRPr="00A330D9" w:rsidTr="008E62AA">
        <w:trPr>
          <w:trHeight w:val="565"/>
        </w:trPr>
        <w:tc>
          <w:tcPr>
            <w:tcW w:w="2167" w:type="dxa"/>
            <w:vAlign w:val="bottom"/>
          </w:tcPr>
          <w:p w:rsidR="00B00D6C" w:rsidRPr="00A330D9" w:rsidRDefault="00B00D6C" w:rsidP="008E62AA">
            <w:pPr>
              <w:rPr>
                <w:sz w:val="21"/>
                <w:szCs w:val="21"/>
              </w:rPr>
            </w:pPr>
            <w:r w:rsidRPr="00A330D9">
              <w:rPr>
                <w:sz w:val="21"/>
                <w:szCs w:val="21"/>
              </w:rPr>
              <w:t xml:space="preserve">Freezing Rain/Sleet/Ice </w:t>
            </w:r>
          </w:p>
        </w:tc>
        <w:tc>
          <w:tcPr>
            <w:tcW w:w="3175" w:type="dxa"/>
          </w:tcPr>
          <w:p w:rsidR="00B00D6C" w:rsidRPr="00A330D9" w:rsidRDefault="00B00D6C" w:rsidP="008E62AA">
            <w:pPr>
              <w:jc w:val="both"/>
              <w:rPr>
                <w:sz w:val="21"/>
                <w:szCs w:val="21"/>
              </w:rPr>
            </w:pPr>
            <w:r>
              <w:rPr>
                <w:sz w:val="21"/>
                <w:szCs w:val="21"/>
              </w:rPr>
              <w:t xml:space="preserve">                          X                                               </w:t>
            </w:r>
          </w:p>
        </w:tc>
        <w:tc>
          <w:tcPr>
            <w:tcW w:w="2428" w:type="dxa"/>
          </w:tcPr>
          <w:p w:rsidR="00B00D6C" w:rsidRPr="00A330D9" w:rsidRDefault="00B00D6C" w:rsidP="008E62AA">
            <w:pPr>
              <w:jc w:val="both"/>
              <w:rPr>
                <w:sz w:val="21"/>
                <w:szCs w:val="21"/>
              </w:rPr>
            </w:pPr>
          </w:p>
        </w:tc>
        <w:tc>
          <w:tcPr>
            <w:tcW w:w="2167" w:type="dxa"/>
          </w:tcPr>
          <w:p w:rsidR="00B00D6C" w:rsidRPr="00A330D9" w:rsidRDefault="00B00D6C" w:rsidP="008E62AA">
            <w:pPr>
              <w:jc w:val="both"/>
              <w:rPr>
                <w:sz w:val="21"/>
                <w:szCs w:val="21"/>
              </w:rPr>
            </w:pPr>
          </w:p>
        </w:tc>
      </w:tr>
      <w:tr w:rsidR="00B00D6C" w:rsidRPr="00A330D9" w:rsidTr="008E62AA">
        <w:trPr>
          <w:trHeight w:val="265"/>
        </w:trPr>
        <w:tc>
          <w:tcPr>
            <w:tcW w:w="2167" w:type="dxa"/>
            <w:vAlign w:val="bottom"/>
          </w:tcPr>
          <w:p w:rsidR="00B00D6C" w:rsidRPr="00A330D9" w:rsidRDefault="00B00D6C" w:rsidP="008E62AA">
            <w:pPr>
              <w:rPr>
                <w:sz w:val="21"/>
                <w:szCs w:val="21"/>
              </w:rPr>
            </w:pPr>
            <w:r w:rsidRPr="00A330D9">
              <w:rPr>
                <w:sz w:val="21"/>
                <w:szCs w:val="21"/>
              </w:rPr>
              <w:t xml:space="preserve">Hail </w:t>
            </w:r>
          </w:p>
        </w:tc>
        <w:tc>
          <w:tcPr>
            <w:tcW w:w="3175" w:type="dxa"/>
          </w:tcPr>
          <w:p w:rsidR="00B00D6C" w:rsidRPr="00A330D9" w:rsidRDefault="00B00D6C" w:rsidP="008E62AA">
            <w:pPr>
              <w:jc w:val="both"/>
              <w:rPr>
                <w:sz w:val="21"/>
                <w:szCs w:val="21"/>
              </w:rPr>
            </w:pPr>
            <w:r>
              <w:rPr>
                <w:sz w:val="21"/>
                <w:szCs w:val="21"/>
              </w:rPr>
              <w:t xml:space="preserve">                          X</w:t>
            </w:r>
          </w:p>
        </w:tc>
        <w:tc>
          <w:tcPr>
            <w:tcW w:w="2428" w:type="dxa"/>
          </w:tcPr>
          <w:p w:rsidR="00B00D6C" w:rsidRPr="00A330D9" w:rsidRDefault="00B00D6C" w:rsidP="008E62AA">
            <w:pPr>
              <w:jc w:val="both"/>
              <w:rPr>
                <w:sz w:val="21"/>
                <w:szCs w:val="21"/>
              </w:rPr>
            </w:pPr>
          </w:p>
        </w:tc>
        <w:tc>
          <w:tcPr>
            <w:tcW w:w="2167" w:type="dxa"/>
          </w:tcPr>
          <w:p w:rsidR="00B00D6C" w:rsidRPr="00A330D9" w:rsidRDefault="00B00D6C" w:rsidP="008E62AA">
            <w:pPr>
              <w:jc w:val="both"/>
              <w:rPr>
                <w:sz w:val="21"/>
                <w:szCs w:val="21"/>
              </w:rPr>
            </w:pPr>
          </w:p>
        </w:tc>
      </w:tr>
      <w:tr w:rsidR="00B00D6C" w:rsidRPr="00A330D9" w:rsidTr="008E62AA">
        <w:trPr>
          <w:trHeight w:val="282"/>
        </w:trPr>
        <w:tc>
          <w:tcPr>
            <w:tcW w:w="2167" w:type="dxa"/>
            <w:vAlign w:val="bottom"/>
          </w:tcPr>
          <w:p w:rsidR="00B00D6C" w:rsidRPr="00A330D9" w:rsidRDefault="00B00D6C" w:rsidP="008E62AA">
            <w:pPr>
              <w:rPr>
                <w:sz w:val="21"/>
                <w:szCs w:val="21"/>
              </w:rPr>
            </w:pPr>
            <w:r w:rsidRPr="00A330D9">
              <w:rPr>
                <w:sz w:val="21"/>
                <w:szCs w:val="21"/>
              </w:rPr>
              <w:t xml:space="preserve">Heavy Rain </w:t>
            </w:r>
          </w:p>
        </w:tc>
        <w:tc>
          <w:tcPr>
            <w:tcW w:w="3175" w:type="dxa"/>
          </w:tcPr>
          <w:p w:rsidR="00B00D6C" w:rsidRPr="00A330D9" w:rsidRDefault="00B00D6C" w:rsidP="008E62AA">
            <w:pPr>
              <w:jc w:val="both"/>
              <w:rPr>
                <w:sz w:val="21"/>
                <w:szCs w:val="21"/>
              </w:rPr>
            </w:pPr>
            <w:r>
              <w:rPr>
                <w:sz w:val="21"/>
                <w:szCs w:val="21"/>
              </w:rPr>
              <w:t xml:space="preserve">                          X</w:t>
            </w:r>
          </w:p>
        </w:tc>
        <w:tc>
          <w:tcPr>
            <w:tcW w:w="2428" w:type="dxa"/>
          </w:tcPr>
          <w:p w:rsidR="00B00D6C" w:rsidRPr="00A330D9" w:rsidRDefault="00B00D6C" w:rsidP="008E62AA">
            <w:pPr>
              <w:jc w:val="both"/>
              <w:rPr>
                <w:sz w:val="21"/>
                <w:szCs w:val="21"/>
              </w:rPr>
            </w:pPr>
          </w:p>
        </w:tc>
        <w:tc>
          <w:tcPr>
            <w:tcW w:w="2167" w:type="dxa"/>
          </w:tcPr>
          <w:p w:rsidR="00B00D6C" w:rsidRPr="00A330D9" w:rsidRDefault="00B00D6C" w:rsidP="008E62AA">
            <w:pPr>
              <w:jc w:val="both"/>
              <w:rPr>
                <w:sz w:val="21"/>
                <w:szCs w:val="21"/>
              </w:rPr>
            </w:pPr>
          </w:p>
        </w:tc>
      </w:tr>
      <w:tr w:rsidR="00B00D6C" w:rsidRPr="00A330D9" w:rsidTr="008E62AA">
        <w:trPr>
          <w:trHeight w:val="282"/>
        </w:trPr>
        <w:tc>
          <w:tcPr>
            <w:tcW w:w="2167" w:type="dxa"/>
            <w:vAlign w:val="bottom"/>
          </w:tcPr>
          <w:p w:rsidR="00B00D6C" w:rsidRPr="00A330D9" w:rsidRDefault="00B00D6C" w:rsidP="008E62AA">
            <w:pPr>
              <w:rPr>
                <w:sz w:val="21"/>
                <w:szCs w:val="21"/>
              </w:rPr>
            </w:pPr>
            <w:r w:rsidRPr="00A330D9">
              <w:rPr>
                <w:sz w:val="21"/>
                <w:szCs w:val="21"/>
              </w:rPr>
              <w:t xml:space="preserve">Heavy Snow  </w:t>
            </w:r>
          </w:p>
        </w:tc>
        <w:tc>
          <w:tcPr>
            <w:tcW w:w="3175" w:type="dxa"/>
          </w:tcPr>
          <w:p w:rsidR="00B00D6C" w:rsidRPr="00A330D9" w:rsidRDefault="00B00D6C" w:rsidP="008E62AA">
            <w:pPr>
              <w:jc w:val="both"/>
              <w:rPr>
                <w:sz w:val="21"/>
                <w:szCs w:val="21"/>
              </w:rPr>
            </w:pPr>
            <w:r>
              <w:rPr>
                <w:sz w:val="21"/>
                <w:szCs w:val="21"/>
              </w:rPr>
              <w:t xml:space="preserve">                          X</w:t>
            </w:r>
          </w:p>
        </w:tc>
        <w:tc>
          <w:tcPr>
            <w:tcW w:w="2428" w:type="dxa"/>
          </w:tcPr>
          <w:p w:rsidR="00B00D6C" w:rsidRPr="00A330D9" w:rsidRDefault="00B00D6C" w:rsidP="008E62AA">
            <w:pPr>
              <w:jc w:val="both"/>
              <w:rPr>
                <w:sz w:val="21"/>
                <w:szCs w:val="21"/>
              </w:rPr>
            </w:pPr>
          </w:p>
        </w:tc>
        <w:tc>
          <w:tcPr>
            <w:tcW w:w="2167" w:type="dxa"/>
          </w:tcPr>
          <w:p w:rsidR="00B00D6C" w:rsidRPr="00A330D9" w:rsidRDefault="00B00D6C" w:rsidP="008E62AA">
            <w:pPr>
              <w:jc w:val="both"/>
              <w:rPr>
                <w:sz w:val="21"/>
                <w:szCs w:val="21"/>
              </w:rPr>
            </w:pPr>
          </w:p>
        </w:tc>
      </w:tr>
      <w:tr w:rsidR="00B00D6C" w:rsidRPr="00A330D9" w:rsidTr="008E62AA">
        <w:trPr>
          <w:trHeight w:val="282"/>
        </w:trPr>
        <w:tc>
          <w:tcPr>
            <w:tcW w:w="2167" w:type="dxa"/>
            <w:vAlign w:val="bottom"/>
          </w:tcPr>
          <w:p w:rsidR="00B00D6C" w:rsidRPr="00A330D9" w:rsidRDefault="00B00D6C" w:rsidP="008E62AA">
            <w:pPr>
              <w:rPr>
                <w:sz w:val="21"/>
                <w:szCs w:val="21"/>
              </w:rPr>
            </w:pPr>
            <w:r w:rsidRPr="00A330D9">
              <w:rPr>
                <w:sz w:val="21"/>
                <w:szCs w:val="21"/>
              </w:rPr>
              <w:t xml:space="preserve">Ice Jam </w:t>
            </w:r>
          </w:p>
        </w:tc>
        <w:tc>
          <w:tcPr>
            <w:tcW w:w="3175" w:type="dxa"/>
          </w:tcPr>
          <w:p w:rsidR="00B00D6C" w:rsidRPr="00A330D9" w:rsidRDefault="00B00D6C" w:rsidP="008E62AA">
            <w:pPr>
              <w:jc w:val="both"/>
              <w:rPr>
                <w:sz w:val="21"/>
                <w:szCs w:val="21"/>
              </w:rPr>
            </w:pPr>
          </w:p>
        </w:tc>
        <w:tc>
          <w:tcPr>
            <w:tcW w:w="2428" w:type="dxa"/>
          </w:tcPr>
          <w:p w:rsidR="00B00D6C" w:rsidRPr="00A330D9" w:rsidRDefault="00B00D6C" w:rsidP="008E62AA">
            <w:pPr>
              <w:jc w:val="both"/>
              <w:rPr>
                <w:sz w:val="21"/>
                <w:szCs w:val="21"/>
              </w:rPr>
            </w:pPr>
            <w:r>
              <w:rPr>
                <w:sz w:val="21"/>
                <w:szCs w:val="21"/>
              </w:rPr>
              <w:t xml:space="preserve">                 X</w:t>
            </w:r>
          </w:p>
        </w:tc>
        <w:tc>
          <w:tcPr>
            <w:tcW w:w="2167" w:type="dxa"/>
          </w:tcPr>
          <w:p w:rsidR="00B00D6C" w:rsidRPr="00A330D9" w:rsidRDefault="00B00D6C" w:rsidP="008E62AA">
            <w:pPr>
              <w:jc w:val="both"/>
              <w:rPr>
                <w:sz w:val="21"/>
                <w:szCs w:val="21"/>
              </w:rPr>
            </w:pPr>
          </w:p>
        </w:tc>
      </w:tr>
      <w:tr w:rsidR="00B00D6C" w:rsidRPr="00A330D9" w:rsidTr="008E62AA">
        <w:trPr>
          <w:trHeight w:val="265"/>
        </w:trPr>
        <w:tc>
          <w:tcPr>
            <w:tcW w:w="2167" w:type="dxa"/>
            <w:vAlign w:val="bottom"/>
          </w:tcPr>
          <w:p w:rsidR="00B00D6C" w:rsidRPr="00A330D9" w:rsidRDefault="00B00D6C" w:rsidP="008E62AA">
            <w:pPr>
              <w:jc w:val="both"/>
              <w:rPr>
                <w:sz w:val="21"/>
                <w:szCs w:val="21"/>
              </w:rPr>
            </w:pPr>
            <w:r w:rsidRPr="00A330D9">
              <w:rPr>
                <w:sz w:val="21"/>
                <w:szCs w:val="21"/>
              </w:rPr>
              <w:t xml:space="preserve">Landslide </w:t>
            </w:r>
          </w:p>
        </w:tc>
        <w:tc>
          <w:tcPr>
            <w:tcW w:w="3175" w:type="dxa"/>
          </w:tcPr>
          <w:p w:rsidR="00B00D6C" w:rsidRPr="00A330D9" w:rsidRDefault="00B00D6C" w:rsidP="008E62AA">
            <w:pPr>
              <w:jc w:val="both"/>
              <w:rPr>
                <w:sz w:val="21"/>
                <w:szCs w:val="21"/>
              </w:rPr>
            </w:pPr>
          </w:p>
        </w:tc>
        <w:tc>
          <w:tcPr>
            <w:tcW w:w="2428" w:type="dxa"/>
          </w:tcPr>
          <w:p w:rsidR="00B00D6C" w:rsidRPr="00A330D9" w:rsidRDefault="00B00D6C" w:rsidP="008E62AA">
            <w:pPr>
              <w:jc w:val="both"/>
              <w:rPr>
                <w:sz w:val="21"/>
                <w:szCs w:val="21"/>
              </w:rPr>
            </w:pPr>
          </w:p>
        </w:tc>
        <w:tc>
          <w:tcPr>
            <w:tcW w:w="2167" w:type="dxa"/>
          </w:tcPr>
          <w:p w:rsidR="00B00D6C" w:rsidRPr="00A330D9" w:rsidRDefault="00B00D6C" w:rsidP="008E62AA">
            <w:pPr>
              <w:jc w:val="both"/>
              <w:rPr>
                <w:sz w:val="21"/>
                <w:szCs w:val="21"/>
              </w:rPr>
            </w:pPr>
            <w:r>
              <w:rPr>
                <w:sz w:val="21"/>
                <w:szCs w:val="21"/>
              </w:rPr>
              <w:t xml:space="preserve">              X</w:t>
            </w:r>
          </w:p>
        </w:tc>
      </w:tr>
      <w:tr w:rsidR="00B00D6C" w:rsidRPr="00A330D9" w:rsidTr="008E62AA">
        <w:trPr>
          <w:trHeight w:val="282"/>
        </w:trPr>
        <w:tc>
          <w:tcPr>
            <w:tcW w:w="2167" w:type="dxa"/>
            <w:vAlign w:val="bottom"/>
          </w:tcPr>
          <w:p w:rsidR="00B00D6C" w:rsidRPr="00A330D9" w:rsidRDefault="00B00D6C" w:rsidP="008E62AA">
            <w:pPr>
              <w:rPr>
                <w:sz w:val="21"/>
                <w:szCs w:val="21"/>
              </w:rPr>
            </w:pPr>
            <w:r w:rsidRPr="00A330D9">
              <w:rPr>
                <w:sz w:val="21"/>
                <w:szCs w:val="21"/>
              </w:rPr>
              <w:t xml:space="preserve">Lightning </w:t>
            </w:r>
          </w:p>
        </w:tc>
        <w:tc>
          <w:tcPr>
            <w:tcW w:w="3175" w:type="dxa"/>
          </w:tcPr>
          <w:p w:rsidR="00B00D6C" w:rsidRPr="00A330D9" w:rsidRDefault="00B00D6C" w:rsidP="008E62AA">
            <w:pPr>
              <w:jc w:val="both"/>
              <w:rPr>
                <w:sz w:val="21"/>
                <w:szCs w:val="21"/>
              </w:rPr>
            </w:pPr>
            <w:r>
              <w:rPr>
                <w:sz w:val="21"/>
                <w:szCs w:val="21"/>
              </w:rPr>
              <w:t xml:space="preserve">                          X</w:t>
            </w:r>
          </w:p>
        </w:tc>
        <w:tc>
          <w:tcPr>
            <w:tcW w:w="2428" w:type="dxa"/>
          </w:tcPr>
          <w:p w:rsidR="00B00D6C" w:rsidRPr="00A330D9" w:rsidRDefault="00B00D6C" w:rsidP="008E62AA">
            <w:pPr>
              <w:jc w:val="both"/>
              <w:rPr>
                <w:sz w:val="21"/>
                <w:szCs w:val="21"/>
              </w:rPr>
            </w:pPr>
          </w:p>
        </w:tc>
        <w:tc>
          <w:tcPr>
            <w:tcW w:w="2167" w:type="dxa"/>
          </w:tcPr>
          <w:p w:rsidR="00B00D6C" w:rsidRPr="00A330D9" w:rsidRDefault="00B00D6C" w:rsidP="008E62AA">
            <w:pPr>
              <w:jc w:val="both"/>
              <w:rPr>
                <w:sz w:val="21"/>
                <w:szCs w:val="21"/>
              </w:rPr>
            </w:pPr>
          </w:p>
        </w:tc>
      </w:tr>
      <w:tr w:rsidR="00B00D6C" w:rsidRPr="00A330D9" w:rsidTr="008E62AA">
        <w:trPr>
          <w:trHeight w:val="282"/>
        </w:trPr>
        <w:tc>
          <w:tcPr>
            <w:tcW w:w="2167" w:type="dxa"/>
            <w:vAlign w:val="bottom"/>
          </w:tcPr>
          <w:p w:rsidR="00B00D6C" w:rsidRPr="00A330D9" w:rsidRDefault="00B00D6C" w:rsidP="008E62AA">
            <w:pPr>
              <w:jc w:val="both"/>
              <w:rPr>
                <w:sz w:val="21"/>
                <w:szCs w:val="21"/>
              </w:rPr>
            </w:pPr>
            <w:r w:rsidRPr="00A330D9">
              <w:rPr>
                <w:sz w:val="21"/>
                <w:szCs w:val="21"/>
              </w:rPr>
              <w:t xml:space="preserve">Rapid Snow Melt </w:t>
            </w:r>
          </w:p>
        </w:tc>
        <w:tc>
          <w:tcPr>
            <w:tcW w:w="3175" w:type="dxa"/>
          </w:tcPr>
          <w:p w:rsidR="00B00D6C" w:rsidRPr="00A330D9" w:rsidRDefault="00B00D6C" w:rsidP="008E62AA">
            <w:pPr>
              <w:jc w:val="both"/>
              <w:rPr>
                <w:sz w:val="21"/>
                <w:szCs w:val="21"/>
              </w:rPr>
            </w:pPr>
          </w:p>
        </w:tc>
        <w:tc>
          <w:tcPr>
            <w:tcW w:w="2428" w:type="dxa"/>
          </w:tcPr>
          <w:p w:rsidR="00B00D6C" w:rsidRPr="00A330D9" w:rsidRDefault="00B00D6C" w:rsidP="008E62AA">
            <w:pPr>
              <w:jc w:val="both"/>
              <w:rPr>
                <w:sz w:val="21"/>
                <w:szCs w:val="21"/>
              </w:rPr>
            </w:pPr>
            <w:r>
              <w:rPr>
                <w:sz w:val="21"/>
                <w:szCs w:val="21"/>
              </w:rPr>
              <w:t xml:space="preserve">                 X</w:t>
            </w:r>
          </w:p>
        </w:tc>
        <w:tc>
          <w:tcPr>
            <w:tcW w:w="2167" w:type="dxa"/>
          </w:tcPr>
          <w:p w:rsidR="00B00D6C" w:rsidRPr="00A330D9" w:rsidRDefault="00B00D6C" w:rsidP="008E62AA">
            <w:pPr>
              <w:jc w:val="both"/>
              <w:rPr>
                <w:sz w:val="21"/>
                <w:szCs w:val="21"/>
              </w:rPr>
            </w:pPr>
          </w:p>
        </w:tc>
      </w:tr>
      <w:tr w:rsidR="00B00D6C" w:rsidRPr="00A330D9" w:rsidTr="008E62AA">
        <w:trPr>
          <w:trHeight w:val="282"/>
        </w:trPr>
        <w:tc>
          <w:tcPr>
            <w:tcW w:w="2167" w:type="dxa"/>
            <w:vAlign w:val="bottom"/>
          </w:tcPr>
          <w:p w:rsidR="00B00D6C" w:rsidRPr="00A330D9" w:rsidRDefault="00B00D6C" w:rsidP="008E62AA">
            <w:pPr>
              <w:jc w:val="both"/>
              <w:rPr>
                <w:sz w:val="21"/>
                <w:szCs w:val="21"/>
              </w:rPr>
            </w:pPr>
            <w:r w:rsidRPr="00A330D9">
              <w:rPr>
                <w:sz w:val="21"/>
                <w:szCs w:val="21"/>
              </w:rPr>
              <w:t xml:space="preserve">Strong Winds </w:t>
            </w:r>
          </w:p>
        </w:tc>
        <w:tc>
          <w:tcPr>
            <w:tcW w:w="3175" w:type="dxa"/>
          </w:tcPr>
          <w:p w:rsidR="00B00D6C" w:rsidRPr="00A330D9" w:rsidRDefault="00B00D6C" w:rsidP="008E62AA">
            <w:pPr>
              <w:jc w:val="both"/>
              <w:rPr>
                <w:sz w:val="21"/>
                <w:szCs w:val="21"/>
              </w:rPr>
            </w:pPr>
            <w:r>
              <w:rPr>
                <w:sz w:val="21"/>
                <w:szCs w:val="21"/>
              </w:rPr>
              <w:t xml:space="preserve">                          X</w:t>
            </w:r>
          </w:p>
        </w:tc>
        <w:tc>
          <w:tcPr>
            <w:tcW w:w="2428" w:type="dxa"/>
          </w:tcPr>
          <w:p w:rsidR="00B00D6C" w:rsidRPr="00A330D9" w:rsidRDefault="00B00D6C" w:rsidP="008E62AA">
            <w:pPr>
              <w:jc w:val="both"/>
              <w:rPr>
                <w:sz w:val="21"/>
                <w:szCs w:val="21"/>
              </w:rPr>
            </w:pPr>
          </w:p>
        </w:tc>
        <w:tc>
          <w:tcPr>
            <w:tcW w:w="2167" w:type="dxa"/>
          </w:tcPr>
          <w:p w:rsidR="00B00D6C" w:rsidRPr="00A330D9" w:rsidRDefault="00B00D6C" w:rsidP="008E62AA">
            <w:pPr>
              <w:jc w:val="both"/>
              <w:rPr>
                <w:sz w:val="21"/>
                <w:szCs w:val="21"/>
              </w:rPr>
            </w:pPr>
          </w:p>
        </w:tc>
      </w:tr>
      <w:tr w:rsidR="00B00D6C" w:rsidRPr="00A330D9" w:rsidTr="008E62AA">
        <w:trPr>
          <w:trHeight w:val="282"/>
        </w:trPr>
        <w:tc>
          <w:tcPr>
            <w:tcW w:w="2167" w:type="dxa"/>
            <w:vAlign w:val="bottom"/>
          </w:tcPr>
          <w:p w:rsidR="00B00D6C" w:rsidRPr="00A330D9" w:rsidRDefault="00B00D6C" w:rsidP="008E62AA">
            <w:pPr>
              <w:jc w:val="both"/>
              <w:rPr>
                <w:sz w:val="21"/>
                <w:szCs w:val="21"/>
              </w:rPr>
            </w:pPr>
            <w:r w:rsidRPr="00A330D9">
              <w:rPr>
                <w:sz w:val="21"/>
                <w:szCs w:val="21"/>
              </w:rPr>
              <w:t xml:space="preserve">Subsidence </w:t>
            </w:r>
          </w:p>
        </w:tc>
        <w:tc>
          <w:tcPr>
            <w:tcW w:w="3175" w:type="dxa"/>
          </w:tcPr>
          <w:p w:rsidR="00B00D6C" w:rsidRPr="00A330D9" w:rsidRDefault="00B00D6C" w:rsidP="008E62AA">
            <w:pPr>
              <w:jc w:val="both"/>
              <w:rPr>
                <w:sz w:val="21"/>
                <w:szCs w:val="21"/>
              </w:rPr>
            </w:pPr>
          </w:p>
        </w:tc>
        <w:tc>
          <w:tcPr>
            <w:tcW w:w="2428" w:type="dxa"/>
          </w:tcPr>
          <w:p w:rsidR="00B00D6C" w:rsidRPr="00A330D9" w:rsidRDefault="00B00D6C" w:rsidP="008E62AA">
            <w:pPr>
              <w:jc w:val="both"/>
              <w:rPr>
                <w:sz w:val="21"/>
                <w:szCs w:val="21"/>
              </w:rPr>
            </w:pPr>
          </w:p>
        </w:tc>
        <w:tc>
          <w:tcPr>
            <w:tcW w:w="2167" w:type="dxa"/>
          </w:tcPr>
          <w:p w:rsidR="00B00D6C" w:rsidRPr="00A330D9" w:rsidRDefault="00B00D6C" w:rsidP="008E62AA">
            <w:pPr>
              <w:jc w:val="both"/>
              <w:rPr>
                <w:sz w:val="21"/>
                <w:szCs w:val="21"/>
              </w:rPr>
            </w:pPr>
            <w:r>
              <w:rPr>
                <w:sz w:val="21"/>
                <w:szCs w:val="21"/>
              </w:rPr>
              <w:t xml:space="preserve">              X</w:t>
            </w:r>
          </w:p>
        </w:tc>
      </w:tr>
      <w:tr w:rsidR="00B00D6C" w:rsidRPr="00A330D9" w:rsidTr="008E62AA">
        <w:trPr>
          <w:trHeight w:val="265"/>
        </w:trPr>
        <w:tc>
          <w:tcPr>
            <w:tcW w:w="2167" w:type="dxa"/>
            <w:vAlign w:val="bottom"/>
          </w:tcPr>
          <w:p w:rsidR="00B00D6C" w:rsidRPr="00A330D9" w:rsidRDefault="00B00D6C" w:rsidP="008E62AA">
            <w:pPr>
              <w:jc w:val="both"/>
              <w:rPr>
                <w:sz w:val="21"/>
                <w:szCs w:val="21"/>
              </w:rPr>
            </w:pPr>
            <w:r w:rsidRPr="00A330D9">
              <w:rPr>
                <w:sz w:val="21"/>
                <w:szCs w:val="21"/>
              </w:rPr>
              <w:t xml:space="preserve">Thunderstorm </w:t>
            </w:r>
          </w:p>
        </w:tc>
        <w:tc>
          <w:tcPr>
            <w:tcW w:w="3175" w:type="dxa"/>
          </w:tcPr>
          <w:p w:rsidR="00B00D6C" w:rsidRPr="00A330D9" w:rsidRDefault="00B00D6C" w:rsidP="008E62AA">
            <w:pPr>
              <w:jc w:val="both"/>
              <w:rPr>
                <w:sz w:val="21"/>
                <w:szCs w:val="21"/>
              </w:rPr>
            </w:pPr>
            <w:r>
              <w:rPr>
                <w:sz w:val="21"/>
                <w:szCs w:val="21"/>
              </w:rPr>
              <w:t xml:space="preserve">                          X</w:t>
            </w:r>
          </w:p>
        </w:tc>
        <w:tc>
          <w:tcPr>
            <w:tcW w:w="2428" w:type="dxa"/>
          </w:tcPr>
          <w:p w:rsidR="00B00D6C" w:rsidRPr="00A330D9" w:rsidRDefault="00B00D6C" w:rsidP="008E62AA">
            <w:pPr>
              <w:jc w:val="both"/>
              <w:rPr>
                <w:sz w:val="21"/>
                <w:szCs w:val="21"/>
              </w:rPr>
            </w:pPr>
          </w:p>
        </w:tc>
        <w:tc>
          <w:tcPr>
            <w:tcW w:w="2167" w:type="dxa"/>
          </w:tcPr>
          <w:p w:rsidR="00B00D6C" w:rsidRPr="00A330D9" w:rsidRDefault="00B00D6C" w:rsidP="008E62AA">
            <w:pPr>
              <w:jc w:val="both"/>
              <w:rPr>
                <w:sz w:val="21"/>
                <w:szCs w:val="21"/>
              </w:rPr>
            </w:pPr>
          </w:p>
        </w:tc>
      </w:tr>
      <w:tr w:rsidR="00B00D6C" w:rsidRPr="00A330D9" w:rsidTr="008E62AA">
        <w:trPr>
          <w:trHeight w:val="282"/>
        </w:trPr>
        <w:tc>
          <w:tcPr>
            <w:tcW w:w="2167" w:type="dxa"/>
            <w:vAlign w:val="bottom"/>
          </w:tcPr>
          <w:p w:rsidR="00B00D6C" w:rsidRPr="00A330D9" w:rsidRDefault="00B00D6C" w:rsidP="008E62AA">
            <w:pPr>
              <w:jc w:val="both"/>
              <w:rPr>
                <w:sz w:val="21"/>
                <w:szCs w:val="21"/>
              </w:rPr>
            </w:pPr>
            <w:r w:rsidRPr="00A330D9">
              <w:rPr>
                <w:sz w:val="21"/>
                <w:szCs w:val="21"/>
              </w:rPr>
              <w:t xml:space="preserve">Tornado </w:t>
            </w:r>
          </w:p>
        </w:tc>
        <w:tc>
          <w:tcPr>
            <w:tcW w:w="3175" w:type="dxa"/>
          </w:tcPr>
          <w:p w:rsidR="00B00D6C" w:rsidRPr="00A330D9" w:rsidRDefault="00B00D6C" w:rsidP="008E62AA">
            <w:pPr>
              <w:jc w:val="both"/>
              <w:rPr>
                <w:sz w:val="21"/>
                <w:szCs w:val="21"/>
              </w:rPr>
            </w:pPr>
            <w:r>
              <w:rPr>
                <w:sz w:val="21"/>
                <w:szCs w:val="21"/>
              </w:rPr>
              <w:t xml:space="preserve">                          X</w:t>
            </w:r>
          </w:p>
        </w:tc>
        <w:tc>
          <w:tcPr>
            <w:tcW w:w="2428" w:type="dxa"/>
          </w:tcPr>
          <w:p w:rsidR="00B00D6C" w:rsidRPr="00A330D9" w:rsidRDefault="00B00D6C" w:rsidP="008E62AA">
            <w:pPr>
              <w:jc w:val="both"/>
              <w:rPr>
                <w:sz w:val="21"/>
                <w:szCs w:val="21"/>
              </w:rPr>
            </w:pPr>
            <w:r>
              <w:rPr>
                <w:sz w:val="21"/>
                <w:szCs w:val="21"/>
              </w:rPr>
              <w:t xml:space="preserve">                 </w:t>
            </w:r>
          </w:p>
        </w:tc>
        <w:tc>
          <w:tcPr>
            <w:tcW w:w="2167" w:type="dxa"/>
          </w:tcPr>
          <w:p w:rsidR="00B00D6C" w:rsidRPr="00A330D9" w:rsidRDefault="00B00D6C" w:rsidP="008E62AA">
            <w:pPr>
              <w:jc w:val="both"/>
              <w:rPr>
                <w:sz w:val="21"/>
                <w:szCs w:val="21"/>
              </w:rPr>
            </w:pPr>
          </w:p>
        </w:tc>
      </w:tr>
      <w:tr w:rsidR="00B00D6C" w:rsidRPr="00A330D9" w:rsidTr="008E62AA">
        <w:trPr>
          <w:trHeight w:val="282"/>
        </w:trPr>
        <w:tc>
          <w:tcPr>
            <w:tcW w:w="2167" w:type="dxa"/>
            <w:vAlign w:val="bottom"/>
          </w:tcPr>
          <w:p w:rsidR="00B00D6C" w:rsidRPr="00A330D9" w:rsidRDefault="00B00D6C" w:rsidP="008E62AA">
            <w:pPr>
              <w:jc w:val="both"/>
              <w:rPr>
                <w:sz w:val="21"/>
                <w:szCs w:val="21"/>
              </w:rPr>
            </w:pPr>
            <w:r w:rsidRPr="00A330D9">
              <w:rPr>
                <w:sz w:val="21"/>
                <w:szCs w:val="21"/>
              </w:rPr>
              <w:t xml:space="preserve">Urban Fire </w:t>
            </w:r>
          </w:p>
        </w:tc>
        <w:tc>
          <w:tcPr>
            <w:tcW w:w="3175" w:type="dxa"/>
          </w:tcPr>
          <w:p w:rsidR="00B00D6C" w:rsidRPr="00A330D9" w:rsidRDefault="00B00D6C" w:rsidP="008E62AA">
            <w:pPr>
              <w:jc w:val="both"/>
              <w:rPr>
                <w:sz w:val="21"/>
                <w:szCs w:val="21"/>
              </w:rPr>
            </w:pPr>
          </w:p>
        </w:tc>
        <w:tc>
          <w:tcPr>
            <w:tcW w:w="2428" w:type="dxa"/>
          </w:tcPr>
          <w:p w:rsidR="00B00D6C" w:rsidRPr="00A330D9" w:rsidRDefault="00B00D6C" w:rsidP="008E62AA">
            <w:pPr>
              <w:jc w:val="both"/>
              <w:rPr>
                <w:sz w:val="21"/>
                <w:szCs w:val="21"/>
              </w:rPr>
            </w:pPr>
            <w:r>
              <w:rPr>
                <w:sz w:val="21"/>
                <w:szCs w:val="21"/>
              </w:rPr>
              <w:t xml:space="preserve">                 X</w:t>
            </w:r>
          </w:p>
        </w:tc>
        <w:tc>
          <w:tcPr>
            <w:tcW w:w="2167" w:type="dxa"/>
          </w:tcPr>
          <w:p w:rsidR="00B00D6C" w:rsidRPr="00A330D9" w:rsidRDefault="00B00D6C" w:rsidP="008E62AA">
            <w:pPr>
              <w:jc w:val="both"/>
              <w:rPr>
                <w:sz w:val="21"/>
                <w:szCs w:val="21"/>
              </w:rPr>
            </w:pPr>
          </w:p>
        </w:tc>
      </w:tr>
      <w:tr w:rsidR="00B00D6C" w:rsidRPr="00A330D9" w:rsidTr="008E62AA">
        <w:trPr>
          <w:trHeight w:val="282"/>
        </w:trPr>
        <w:tc>
          <w:tcPr>
            <w:tcW w:w="2167" w:type="dxa"/>
            <w:vAlign w:val="bottom"/>
          </w:tcPr>
          <w:p w:rsidR="00B00D6C" w:rsidRPr="00A330D9" w:rsidRDefault="00B00D6C" w:rsidP="008E62AA">
            <w:pPr>
              <w:jc w:val="both"/>
              <w:rPr>
                <w:sz w:val="21"/>
                <w:szCs w:val="21"/>
              </w:rPr>
            </w:pPr>
            <w:r w:rsidRPr="00A330D9">
              <w:rPr>
                <w:sz w:val="21"/>
                <w:szCs w:val="21"/>
              </w:rPr>
              <w:t>Wild Fire</w:t>
            </w:r>
          </w:p>
        </w:tc>
        <w:tc>
          <w:tcPr>
            <w:tcW w:w="3175" w:type="dxa"/>
          </w:tcPr>
          <w:p w:rsidR="00B00D6C" w:rsidRPr="00A330D9" w:rsidRDefault="00B00D6C" w:rsidP="008E62AA">
            <w:pPr>
              <w:jc w:val="both"/>
              <w:rPr>
                <w:sz w:val="21"/>
                <w:szCs w:val="21"/>
              </w:rPr>
            </w:pPr>
          </w:p>
        </w:tc>
        <w:tc>
          <w:tcPr>
            <w:tcW w:w="2428" w:type="dxa"/>
          </w:tcPr>
          <w:p w:rsidR="00B00D6C" w:rsidRPr="00A330D9" w:rsidRDefault="00B00D6C" w:rsidP="008E62AA">
            <w:pPr>
              <w:jc w:val="both"/>
              <w:rPr>
                <w:sz w:val="21"/>
                <w:szCs w:val="21"/>
              </w:rPr>
            </w:pPr>
            <w:r>
              <w:rPr>
                <w:sz w:val="21"/>
                <w:szCs w:val="21"/>
              </w:rPr>
              <w:t xml:space="preserve">                 X</w:t>
            </w:r>
          </w:p>
        </w:tc>
        <w:tc>
          <w:tcPr>
            <w:tcW w:w="2167" w:type="dxa"/>
          </w:tcPr>
          <w:p w:rsidR="00B00D6C" w:rsidRPr="00A330D9" w:rsidRDefault="00B00D6C" w:rsidP="008E62AA">
            <w:pPr>
              <w:jc w:val="both"/>
              <w:rPr>
                <w:sz w:val="21"/>
                <w:szCs w:val="21"/>
              </w:rPr>
            </w:pPr>
          </w:p>
        </w:tc>
      </w:tr>
    </w:tbl>
    <w:p w:rsidR="00B00D6C" w:rsidRDefault="00B00D6C" w:rsidP="00B00D6C">
      <w:pPr>
        <w:rPr>
          <w:b/>
          <w:sz w:val="20"/>
          <w:szCs w:val="20"/>
        </w:rPr>
      </w:pPr>
    </w:p>
    <w:p w:rsidR="00B00D6C" w:rsidRDefault="00B00D6C" w:rsidP="00B00D6C">
      <w:pPr>
        <w:rPr>
          <w:b/>
          <w:sz w:val="20"/>
          <w:szCs w:val="20"/>
        </w:rPr>
      </w:pPr>
    </w:p>
    <w:p w:rsidR="00B00D6C" w:rsidRDefault="00B00D6C" w:rsidP="00352006">
      <w:pPr>
        <w:jc w:val="center"/>
        <w:rPr>
          <w:b/>
        </w:rPr>
      </w:pPr>
    </w:p>
    <w:p w:rsidR="00B00D6C" w:rsidRDefault="00B00D6C" w:rsidP="00352006">
      <w:pPr>
        <w:jc w:val="center"/>
        <w:rPr>
          <w:b/>
        </w:rPr>
      </w:pPr>
    </w:p>
    <w:p w:rsidR="00B00D6C" w:rsidRDefault="00B00D6C" w:rsidP="00352006">
      <w:pPr>
        <w:jc w:val="center"/>
        <w:rPr>
          <w:b/>
        </w:rPr>
      </w:pPr>
    </w:p>
    <w:p w:rsidR="00B00D6C" w:rsidRDefault="00B00D6C" w:rsidP="00352006">
      <w:pPr>
        <w:jc w:val="center"/>
        <w:rPr>
          <w:b/>
        </w:rPr>
      </w:pPr>
    </w:p>
    <w:p w:rsidR="00B00D6C" w:rsidRDefault="00B00D6C" w:rsidP="00352006">
      <w:pPr>
        <w:jc w:val="center"/>
        <w:rPr>
          <w:b/>
        </w:rPr>
      </w:pPr>
    </w:p>
    <w:p w:rsidR="00B00D6C" w:rsidRDefault="00B00D6C" w:rsidP="00352006">
      <w:pPr>
        <w:jc w:val="center"/>
        <w:rPr>
          <w:b/>
        </w:rPr>
      </w:pPr>
    </w:p>
    <w:p w:rsidR="00B00D6C" w:rsidRDefault="00B00D6C" w:rsidP="00352006">
      <w:pPr>
        <w:jc w:val="center"/>
        <w:rPr>
          <w:b/>
        </w:rPr>
      </w:pPr>
    </w:p>
    <w:p w:rsidR="00B00D6C" w:rsidRDefault="00B00D6C" w:rsidP="00B00D6C">
      <w:pPr>
        <w:rPr>
          <w:b/>
        </w:rPr>
      </w:pPr>
    </w:p>
    <w:p w:rsidR="00B00D6C" w:rsidRPr="00A330D9" w:rsidRDefault="00B00D6C" w:rsidP="00B00D6C">
      <w:pPr>
        <w:jc w:val="center"/>
        <w:rPr>
          <w:b/>
        </w:rPr>
      </w:pPr>
      <w:r>
        <w:rPr>
          <w:b/>
        </w:rPr>
        <w:lastRenderedPageBreak/>
        <w:t>Brookings County</w:t>
      </w:r>
      <w:r w:rsidRPr="00A330D9">
        <w:rPr>
          <w:b/>
        </w:rPr>
        <w:t xml:space="preserve"> </w:t>
      </w:r>
      <w:smartTag w:uri="urn:schemas-microsoft-com:office:smarttags" w:element="stockticker">
        <w:r w:rsidRPr="00A330D9">
          <w:rPr>
            <w:b/>
          </w:rPr>
          <w:t>PDM</w:t>
        </w:r>
      </w:smartTag>
      <w:r w:rsidRPr="00A330D9">
        <w:rPr>
          <w:b/>
        </w:rPr>
        <w:t xml:space="preserve"> </w:t>
      </w:r>
    </w:p>
    <w:p w:rsidR="00B00D6C" w:rsidRPr="00A330D9" w:rsidRDefault="00B00D6C" w:rsidP="00B00D6C">
      <w:pPr>
        <w:jc w:val="center"/>
        <w:rPr>
          <w:b/>
        </w:rPr>
      </w:pPr>
      <w:r w:rsidRPr="00A330D9">
        <w:rPr>
          <w:b/>
        </w:rPr>
        <w:t xml:space="preserve">Worksheet #2 </w:t>
      </w:r>
      <w:r w:rsidRPr="00D75AC6">
        <w:rPr>
          <w:b/>
        </w:rPr>
        <w:t>(</w:t>
      </w:r>
      <w:r>
        <w:rPr>
          <w:b/>
        </w:rPr>
        <w:t>Sioux Valley Energy</w:t>
      </w:r>
      <w:r w:rsidRPr="00D75AC6">
        <w:rPr>
          <w:b/>
        </w:rPr>
        <w:t>)</w:t>
      </w:r>
    </w:p>
    <w:p w:rsidR="00B00D6C" w:rsidRPr="00A330D9" w:rsidRDefault="00B00D6C" w:rsidP="00B00D6C">
      <w:pPr>
        <w:jc w:val="center"/>
        <w:rPr>
          <w:b/>
        </w:rPr>
      </w:pPr>
      <w:r w:rsidRPr="00A330D9">
        <w:rPr>
          <w:b/>
        </w:rPr>
        <w:t>Risk Assessment Worksheet – Hazard Vulnerability</w:t>
      </w:r>
    </w:p>
    <w:p w:rsidR="00B00D6C" w:rsidRPr="00A330D9" w:rsidRDefault="00B00D6C" w:rsidP="00B00D6C">
      <w:pPr>
        <w:jc w:val="center"/>
        <w:rPr>
          <w:sz w:val="20"/>
          <w:szCs w:val="20"/>
        </w:rPr>
      </w:pPr>
    </w:p>
    <w:p w:rsidR="00B00D6C" w:rsidRPr="00A330D9" w:rsidRDefault="00B00D6C" w:rsidP="00B00D6C">
      <w:pPr>
        <w:rPr>
          <w:b/>
          <w:sz w:val="20"/>
          <w:szCs w:val="20"/>
        </w:rPr>
      </w:pPr>
      <w:r w:rsidRPr="00A330D9">
        <w:rPr>
          <w:b/>
          <w:sz w:val="20"/>
          <w:szCs w:val="20"/>
        </w:rPr>
        <w:t xml:space="preserve">How vulnerable is the community from the following hazard? In other </w:t>
      </w:r>
      <w:proofErr w:type="gramStart"/>
      <w:r w:rsidRPr="00A330D9">
        <w:rPr>
          <w:b/>
          <w:sz w:val="20"/>
          <w:szCs w:val="20"/>
        </w:rPr>
        <w:t>words</w:t>
      </w:r>
      <w:proofErr w:type="gramEnd"/>
      <w:r w:rsidRPr="00A330D9">
        <w:rPr>
          <w:b/>
          <w:sz w:val="20"/>
          <w:szCs w:val="20"/>
        </w:rPr>
        <w:t xml:space="preserve"> if the hazard occurs is there a potential to impact the community? If so, what would be impacted?</w:t>
      </w:r>
    </w:p>
    <w:p w:rsidR="00B00D6C" w:rsidRDefault="00B00D6C" w:rsidP="00B00D6C">
      <w:pPr>
        <w:jc w:val="center"/>
        <w:rPr>
          <w:b/>
          <w:sz w:val="20"/>
          <w:szCs w:val="20"/>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50"/>
        <w:gridCol w:w="2425"/>
        <w:gridCol w:w="2238"/>
        <w:gridCol w:w="1678"/>
        <w:gridCol w:w="1231"/>
      </w:tblGrid>
      <w:tr w:rsidR="00B00D6C" w:rsidRPr="00A330D9" w:rsidTr="008E62AA">
        <w:trPr>
          <w:trHeight w:val="2126"/>
        </w:trPr>
        <w:tc>
          <w:tcPr>
            <w:tcW w:w="2350" w:type="dxa"/>
            <w:vAlign w:val="center"/>
          </w:tcPr>
          <w:p w:rsidR="00B00D6C" w:rsidRPr="00A330D9" w:rsidRDefault="00B00D6C" w:rsidP="008E62AA">
            <w:pPr>
              <w:jc w:val="center"/>
              <w:rPr>
                <w:b/>
                <w:sz w:val="20"/>
                <w:szCs w:val="20"/>
              </w:rPr>
            </w:pPr>
            <w:r w:rsidRPr="00A330D9">
              <w:rPr>
                <w:b/>
                <w:sz w:val="20"/>
                <w:szCs w:val="20"/>
              </w:rPr>
              <w:t>Hazard</w:t>
            </w:r>
          </w:p>
        </w:tc>
        <w:tc>
          <w:tcPr>
            <w:tcW w:w="2425" w:type="dxa"/>
          </w:tcPr>
          <w:p w:rsidR="00B00D6C" w:rsidRPr="00A330D9" w:rsidRDefault="00B00D6C" w:rsidP="008E62AA">
            <w:pPr>
              <w:jc w:val="center"/>
              <w:rPr>
                <w:b/>
                <w:sz w:val="20"/>
                <w:szCs w:val="20"/>
              </w:rPr>
            </w:pPr>
            <w:r w:rsidRPr="00A330D9">
              <w:rPr>
                <w:b/>
                <w:sz w:val="20"/>
                <w:szCs w:val="20"/>
              </w:rPr>
              <w:t>High Vulnerability</w:t>
            </w:r>
            <w:r w:rsidRPr="00A330D9">
              <w:rPr>
                <w:sz w:val="20"/>
                <w:szCs w:val="20"/>
              </w:rPr>
              <w:t xml:space="preserve"> Significant risk/major damage potential (for example, destructive, damage to more than 10% of the jurisdiction and/or regular occurrence)</w:t>
            </w:r>
          </w:p>
        </w:tc>
        <w:tc>
          <w:tcPr>
            <w:tcW w:w="2238" w:type="dxa"/>
          </w:tcPr>
          <w:p w:rsidR="00B00D6C" w:rsidRPr="00A330D9" w:rsidRDefault="00B00D6C" w:rsidP="008E62AA">
            <w:pPr>
              <w:jc w:val="center"/>
              <w:rPr>
                <w:b/>
                <w:sz w:val="20"/>
                <w:szCs w:val="20"/>
              </w:rPr>
            </w:pPr>
            <w:r w:rsidRPr="00A330D9">
              <w:rPr>
                <w:b/>
                <w:sz w:val="20"/>
                <w:szCs w:val="20"/>
              </w:rPr>
              <w:t>Medium Vulnerability</w:t>
            </w:r>
            <w:r w:rsidRPr="00A330D9">
              <w:rPr>
                <w:sz w:val="20"/>
                <w:szCs w:val="20"/>
              </w:rPr>
              <w:t xml:space="preserve"> Moderate damage potential (causing partial damage to 5-10% of the jurisdiction, and irregular occurrence)</w:t>
            </w:r>
          </w:p>
        </w:tc>
        <w:tc>
          <w:tcPr>
            <w:tcW w:w="1678" w:type="dxa"/>
          </w:tcPr>
          <w:p w:rsidR="00B00D6C" w:rsidRPr="00A330D9" w:rsidRDefault="00B00D6C" w:rsidP="008E62AA">
            <w:pPr>
              <w:jc w:val="center"/>
              <w:rPr>
                <w:b/>
                <w:sz w:val="20"/>
                <w:szCs w:val="20"/>
              </w:rPr>
            </w:pPr>
            <w:r w:rsidRPr="00A330D9">
              <w:rPr>
                <w:b/>
                <w:sz w:val="20"/>
                <w:szCs w:val="20"/>
              </w:rPr>
              <w:t>Low Vulnerability</w:t>
            </w:r>
          </w:p>
          <w:p w:rsidR="00B00D6C" w:rsidRPr="00A330D9" w:rsidRDefault="00B00D6C" w:rsidP="008E62AA">
            <w:pPr>
              <w:jc w:val="center"/>
              <w:rPr>
                <w:b/>
                <w:sz w:val="20"/>
                <w:szCs w:val="20"/>
              </w:rPr>
            </w:pPr>
            <w:r w:rsidRPr="00A330D9">
              <w:rPr>
                <w:sz w:val="20"/>
                <w:szCs w:val="20"/>
              </w:rPr>
              <w:t>Little damage potential (minor damage to less than 5% of the jurisdiction)</w:t>
            </w:r>
          </w:p>
        </w:tc>
        <w:tc>
          <w:tcPr>
            <w:tcW w:w="1231" w:type="dxa"/>
          </w:tcPr>
          <w:p w:rsidR="00B00D6C" w:rsidRPr="00A330D9" w:rsidRDefault="00B00D6C" w:rsidP="008E62AA">
            <w:pPr>
              <w:jc w:val="center"/>
              <w:rPr>
                <w:b/>
                <w:sz w:val="20"/>
                <w:szCs w:val="20"/>
              </w:rPr>
            </w:pPr>
            <w:r w:rsidRPr="00A330D9">
              <w:rPr>
                <w:b/>
                <w:sz w:val="20"/>
                <w:szCs w:val="20"/>
              </w:rPr>
              <w:t>NA</w:t>
            </w:r>
          </w:p>
          <w:p w:rsidR="00B00D6C" w:rsidRPr="00A330D9" w:rsidRDefault="00B00D6C" w:rsidP="008E62AA">
            <w:pPr>
              <w:jc w:val="center"/>
              <w:rPr>
                <w:sz w:val="21"/>
                <w:szCs w:val="21"/>
              </w:rPr>
            </w:pPr>
            <w:r w:rsidRPr="00A330D9">
              <w:rPr>
                <w:sz w:val="20"/>
                <w:szCs w:val="20"/>
              </w:rPr>
              <w:t>Not a hazard to the jurisdiction</w:t>
            </w:r>
          </w:p>
        </w:tc>
      </w:tr>
      <w:tr w:rsidR="00B00D6C" w:rsidRPr="00A330D9" w:rsidTr="008E62AA">
        <w:trPr>
          <w:trHeight w:val="279"/>
        </w:trPr>
        <w:tc>
          <w:tcPr>
            <w:tcW w:w="2350" w:type="dxa"/>
            <w:vAlign w:val="bottom"/>
          </w:tcPr>
          <w:p w:rsidR="00B00D6C" w:rsidRPr="00A330D9" w:rsidRDefault="00B00D6C" w:rsidP="008E62AA">
            <w:pPr>
              <w:rPr>
                <w:sz w:val="21"/>
                <w:szCs w:val="21"/>
              </w:rPr>
            </w:pPr>
            <w:r w:rsidRPr="00A330D9">
              <w:rPr>
                <w:sz w:val="21"/>
                <w:szCs w:val="21"/>
              </w:rPr>
              <w:t xml:space="preserve">Dam Failure </w:t>
            </w:r>
          </w:p>
        </w:tc>
        <w:tc>
          <w:tcPr>
            <w:tcW w:w="2425" w:type="dxa"/>
          </w:tcPr>
          <w:p w:rsidR="00B00D6C" w:rsidRPr="00A330D9" w:rsidRDefault="00B00D6C" w:rsidP="008E62AA">
            <w:pPr>
              <w:jc w:val="both"/>
              <w:rPr>
                <w:sz w:val="21"/>
                <w:szCs w:val="21"/>
              </w:rPr>
            </w:pPr>
          </w:p>
        </w:tc>
        <w:tc>
          <w:tcPr>
            <w:tcW w:w="2238" w:type="dxa"/>
          </w:tcPr>
          <w:p w:rsidR="00B00D6C" w:rsidRPr="00A330D9" w:rsidRDefault="00B00D6C" w:rsidP="008E62AA">
            <w:pPr>
              <w:jc w:val="both"/>
              <w:rPr>
                <w:sz w:val="21"/>
                <w:szCs w:val="21"/>
              </w:rPr>
            </w:pPr>
          </w:p>
        </w:tc>
        <w:tc>
          <w:tcPr>
            <w:tcW w:w="1678" w:type="dxa"/>
          </w:tcPr>
          <w:p w:rsidR="00B00D6C" w:rsidRPr="00A330D9" w:rsidRDefault="00B00D6C" w:rsidP="008E62AA">
            <w:pPr>
              <w:jc w:val="both"/>
              <w:rPr>
                <w:sz w:val="21"/>
                <w:szCs w:val="21"/>
              </w:rPr>
            </w:pPr>
          </w:p>
        </w:tc>
        <w:tc>
          <w:tcPr>
            <w:tcW w:w="1231" w:type="dxa"/>
          </w:tcPr>
          <w:p w:rsidR="00B00D6C" w:rsidRPr="00A330D9" w:rsidRDefault="00B00D6C" w:rsidP="008E62AA">
            <w:pPr>
              <w:jc w:val="both"/>
              <w:rPr>
                <w:sz w:val="21"/>
                <w:szCs w:val="21"/>
              </w:rPr>
            </w:pPr>
            <w:r>
              <w:rPr>
                <w:sz w:val="21"/>
                <w:szCs w:val="21"/>
              </w:rPr>
              <w:t xml:space="preserve">       X</w:t>
            </w:r>
          </w:p>
        </w:tc>
      </w:tr>
      <w:tr w:rsidR="00B00D6C" w:rsidRPr="00A330D9" w:rsidTr="008E62AA">
        <w:trPr>
          <w:trHeight w:val="262"/>
        </w:trPr>
        <w:tc>
          <w:tcPr>
            <w:tcW w:w="2350" w:type="dxa"/>
            <w:vAlign w:val="bottom"/>
          </w:tcPr>
          <w:p w:rsidR="00B00D6C" w:rsidRPr="00A330D9" w:rsidRDefault="00B00D6C" w:rsidP="008E62AA">
            <w:pPr>
              <w:rPr>
                <w:sz w:val="21"/>
                <w:szCs w:val="21"/>
              </w:rPr>
            </w:pPr>
            <w:r w:rsidRPr="00A330D9">
              <w:rPr>
                <w:sz w:val="21"/>
                <w:szCs w:val="21"/>
              </w:rPr>
              <w:t>Drought</w:t>
            </w:r>
          </w:p>
        </w:tc>
        <w:tc>
          <w:tcPr>
            <w:tcW w:w="2425" w:type="dxa"/>
          </w:tcPr>
          <w:p w:rsidR="00B00D6C" w:rsidRPr="00A330D9" w:rsidRDefault="00B00D6C" w:rsidP="008E62AA">
            <w:pPr>
              <w:jc w:val="both"/>
              <w:rPr>
                <w:sz w:val="21"/>
                <w:szCs w:val="21"/>
              </w:rPr>
            </w:pPr>
          </w:p>
        </w:tc>
        <w:tc>
          <w:tcPr>
            <w:tcW w:w="2238" w:type="dxa"/>
          </w:tcPr>
          <w:p w:rsidR="00B00D6C" w:rsidRPr="00A330D9" w:rsidRDefault="00B00D6C" w:rsidP="008E62AA">
            <w:pPr>
              <w:jc w:val="both"/>
              <w:rPr>
                <w:sz w:val="21"/>
                <w:szCs w:val="21"/>
              </w:rPr>
            </w:pPr>
          </w:p>
        </w:tc>
        <w:tc>
          <w:tcPr>
            <w:tcW w:w="1678" w:type="dxa"/>
          </w:tcPr>
          <w:p w:rsidR="00B00D6C" w:rsidRPr="00A330D9" w:rsidRDefault="00B00D6C" w:rsidP="008E62AA">
            <w:pPr>
              <w:jc w:val="both"/>
              <w:rPr>
                <w:sz w:val="21"/>
                <w:szCs w:val="21"/>
              </w:rPr>
            </w:pPr>
          </w:p>
        </w:tc>
        <w:tc>
          <w:tcPr>
            <w:tcW w:w="1231" w:type="dxa"/>
          </w:tcPr>
          <w:p w:rsidR="00B00D6C" w:rsidRPr="00A330D9" w:rsidRDefault="00B00D6C" w:rsidP="008E62AA">
            <w:pPr>
              <w:jc w:val="both"/>
              <w:rPr>
                <w:sz w:val="21"/>
                <w:szCs w:val="21"/>
              </w:rPr>
            </w:pPr>
            <w:r>
              <w:rPr>
                <w:sz w:val="21"/>
                <w:szCs w:val="21"/>
              </w:rPr>
              <w:t xml:space="preserve">       X</w:t>
            </w:r>
          </w:p>
        </w:tc>
      </w:tr>
      <w:tr w:rsidR="00B00D6C" w:rsidRPr="00A330D9" w:rsidTr="008E62AA">
        <w:trPr>
          <w:trHeight w:val="279"/>
        </w:trPr>
        <w:tc>
          <w:tcPr>
            <w:tcW w:w="2350" w:type="dxa"/>
            <w:vAlign w:val="bottom"/>
          </w:tcPr>
          <w:p w:rsidR="00B00D6C" w:rsidRPr="00A330D9" w:rsidRDefault="00B00D6C" w:rsidP="008E62AA">
            <w:pPr>
              <w:jc w:val="both"/>
              <w:rPr>
                <w:sz w:val="21"/>
                <w:szCs w:val="21"/>
              </w:rPr>
            </w:pPr>
            <w:r w:rsidRPr="00A330D9">
              <w:rPr>
                <w:sz w:val="21"/>
                <w:szCs w:val="21"/>
              </w:rPr>
              <w:t>Earthquake</w:t>
            </w:r>
          </w:p>
        </w:tc>
        <w:tc>
          <w:tcPr>
            <w:tcW w:w="2425" w:type="dxa"/>
          </w:tcPr>
          <w:p w:rsidR="00B00D6C" w:rsidRPr="00A330D9" w:rsidRDefault="00B00D6C" w:rsidP="008E62AA">
            <w:pPr>
              <w:jc w:val="both"/>
              <w:rPr>
                <w:sz w:val="21"/>
                <w:szCs w:val="21"/>
              </w:rPr>
            </w:pPr>
          </w:p>
        </w:tc>
        <w:tc>
          <w:tcPr>
            <w:tcW w:w="2238" w:type="dxa"/>
          </w:tcPr>
          <w:p w:rsidR="00B00D6C" w:rsidRPr="00A330D9" w:rsidRDefault="00B00D6C" w:rsidP="008E62AA">
            <w:pPr>
              <w:jc w:val="both"/>
              <w:rPr>
                <w:sz w:val="21"/>
                <w:szCs w:val="21"/>
              </w:rPr>
            </w:pPr>
          </w:p>
        </w:tc>
        <w:tc>
          <w:tcPr>
            <w:tcW w:w="1678" w:type="dxa"/>
          </w:tcPr>
          <w:p w:rsidR="00B00D6C" w:rsidRPr="00A330D9" w:rsidRDefault="00B00D6C" w:rsidP="008E62AA">
            <w:pPr>
              <w:jc w:val="both"/>
              <w:rPr>
                <w:sz w:val="21"/>
                <w:szCs w:val="21"/>
              </w:rPr>
            </w:pPr>
          </w:p>
        </w:tc>
        <w:tc>
          <w:tcPr>
            <w:tcW w:w="1231" w:type="dxa"/>
          </w:tcPr>
          <w:p w:rsidR="00B00D6C" w:rsidRPr="00A330D9" w:rsidRDefault="00B00D6C" w:rsidP="008E62AA">
            <w:pPr>
              <w:jc w:val="both"/>
              <w:rPr>
                <w:sz w:val="21"/>
                <w:szCs w:val="21"/>
              </w:rPr>
            </w:pPr>
            <w:r>
              <w:rPr>
                <w:sz w:val="21"/>
                <w:szCs w:val="21"/>
              </w:rPr>
              <w:t xml:space="preserve">       X</w:t>
            </w:r>
          </w:p>
        </w:tc>
      </w:tr>
      <w:tr w:rsidR="00B00D6C" w:rsidRPr="00A330D9" w:rsidTr="008E62AA">
        <w:trPr>
          <w:trHeight w:val="279"/>
        </w:trPr>
        <w:tc>
          <w:tcPr>
            <w:tcW w:w="2350" w:type="dxa"/>
            <w:vAlign w:val="bottom"/>
          </w:tcPr>
          <w:p w:rsidR="00B00D6C" w:rsidRPr="00A330D9" w:rsidRDefault="00B00D6C" w:rsidP="008E62AA">
            <w:pPr>
              <w:rPr>
                <w:sz w:val="21"/>
                <w:szCs w:val="21"/>
              </w:rPr>
            </w:pPr>
            <w:r w:rsidRPr="00A330D9">
              <w:rPr>
                <w:sz w:val="21"/>
                <w:szCs w:val="21"/>
              </w:rPr>
              <w:t xml:space="preserve">Extreme Cold </w:t>
            </w:r>
          </w:p>
        </w:tc>
        <w:tc>
          <w:tcPr>
            <w:tcW w:w="2425" w:type="dxa"/>
          </w:tcPr>
          <w:p w:rsidR="00B00D6C" w:rsidRPr="00A330D9" w:rsidRDefault="00B00D6C" w:rsidP="008E62AA">
            <w:pPr>
              <w:jc w:val="both"/>
              <w:rPr>
                <w:sz w:val="21"/>
                <w:szCs w:val="21"/>
              </w:rPr>
            </w:pPr>
          </w:p>
        </w:tc>
        <w:tc>
          <w:tcPr>
            <w:tcW w:w="2238" w:type="dxa"/>
          </w:tcPr>
          <w:p w:rsidR="00B00D6C" w:rsidRPr="00A330D9" w:rsidRDefault="00B00D6C" w:rsidP="008E62AA">
            <w:pPr>
              <w:jc w:val="both"/>
              <w:rPr>
                <w:sz w:val="21"/>
                <w:szCs w:val="21"/>
              </w:rPr>
            </w:pPr>
          </w:p>
        </w:tc>
        <w:tc>
          <w:tcPr>
            <w:tcW w:w="1678" w:type="dxa"/>
          </w:tcPr>
          <w:p w:rsidR="00B00D6C" w:rsidRPr="00A330D9" w:rsidRDefault="00B00D6C" w:rsidP="008E62AA">
            <w:pPr>
              <w:jc w:val="both"/>
              <w:rPr>
                <w:sz w:val="21"/>
                <w:szCs w:val="21"/>
              </w:rPr>
            </w:pPr>
            <w:r>
              <w:rPr>
                <w:sz w:val="21"/>
                <w:szCs w:val="21"/>
              </w:rPr>
              <w:t xml:space="preserve">           X</w:t>
            </w:r>
          </w:p>
        </w:tc>
        <w:tc>
          <w:tcPr>
            <w:tcW w:w="1231" w:type="dxa"/>
          </w:tcPr>
          <w:p w:rsidR="00B00D6C" w:rsidRPr="00A330D9" w:rsidRDefault="00B00D6C" w:rsidP="008E62AA">
            <w:pPr>
              <w:jc w:val="both"/>
              <w:rPr>
                <w:sz w:val="21"/>
                <w:szCs w:val="21"/>
              </w:rPr>
            </w:pPr>
          </w:p>
        </w:tc>
      </w:tr>
      <w:tr w:rsidR="00B00D6C" w:rsidRPr="00A330D9" w:rsidTr="008E62AA">
        <w:trPr>
          <w:trHeight w:val="279"/>
        </w:trPr>
        <w:tc>
          <w:tcPr>
            <w:tcW w:w="2350" w:type="dxa"/>
            <w:vAlign w:val="bottom"/>
          </w:tcPr>
          <w:p w:rsidR="00B00D6C" w:rsidRPr="00A330D9" w:rsidRDefault="00B00D6C" w:rsidP="008E62AA">
            <w:pPr>
              <w:rPr>
                <w:sz w:val="21"/>
                <w:szCs w:val="21"/>
              </w:rPr>
            </w:pPr>
            <w:r w:rsidRPr="00A330D9">
              <w:rPr>
                <w:sz w:val="21"/>
                <w:szCs w:val="21"/>
              </w:rPr>
              <w:t xml:space="preserve">Extreme Heat </w:t>
            </w:r>
          </w:p>
        </w:tc>
        <w:tc>
          <w:tcPr>
            <w:tcW w:w="2425" w:type="dxa"/>
          </w:tcPr>
          <w:p w:rsidR="00B00D6C" w:rsidRPr="00A330D9" w:rsidRDefault="00B00D6C" w:rsidP="008E62AA">
            <w:pPr>
              <w:jc w:val="both"/>
              <w:rPr>
                <w:sz w:val="21"/>
                <w:szCs w:val="21"/>
              </w:rPr>
            </w:pPr>
          </w:p>
        </w:tc>
        <w:tc>
          <w:tcPr>
            <w:tcW w:w="2238" w:type="dxa"/>
          </w:tcPr>
          <w:p w:rsidR="00B00D6C" w:rsidRPr="00A330D9" w:rsidRDefault="00B00D6C" w:rsidP="008E62AA">
            <w:pPr>
              <w:jc w:val="both"/>
              <w:rPr>
                <w:sz w:val="21"/>
                <w:szCs w:val="21"/>
              </w:rPr>
            </w:pPr>
          </w:p>
        </w:tc>
        <w:tc>
          <w:tcPr>
            <w:tcW w:w="1678" w:type="dxa"/>
          </w:tcPr>
          <w:p w:rsidR="00B00D6C" w:rsidRPr="00A330D9" w:rsidRDefault="00B00D6C" w:rsidP="008E62AA">
            <w:pPr>
              <w:jc w:val="both"/>
              <w:rPr>
                <w:sz w:val="21"/>
                <w:szCs w:val="21"/>
              </w:rPr>
            </w:pPr>
            <w:r>
              <w:rPr>
                <w:sz w:val="21"/>
                <w:szCs w:val="21"/>
              </w:rPr>
              <w:t xml:space="preserve">           X</w:t>
            </w:r>
          </w:p>
        </w:tc>
        <w:tc>
          <w:tcPr>
            <w:tcW w:w="1231" w:type="dxa"/>
          </w:tcPr>
          <w:p w:rsidR="00B00D6C" w:rsidRPr="00A330D9" w:rsidRDefault="00B00D6C" w:rsidP="008E62AA">
            <w:pPr>
              <w:jc w:val="both"/>
              <w:rPr>
                <w:sz w:val="21"/>
                <w:szCs w:val="21"/>
              </w:rPr>
            </w:pPr>
          </w:p>
        </w:tc>
      </w:tr>
      <w:tr w:rsidR="00B00D6C" w:rsidRPr="00A330D9" w:rsidTr="008E62AA">
        <w:trPr>
          <w:trHeight w:val="262"/>
        </w:trPr>
        <w:tc>
          <w:tcPr>
            <w:tcW w:w="2350" w:type="dxa"/>
            <w:vAlign w:val="bottom"/>
          </w:tcPr>
          <w:p w:rsidR="00B00D6C" w:rsidRPr="00A330D9" w:rsidRDefault="00B00D6C" w:rsidP="008E62AA">
            <w:pPr>
              <w:rPr>
                <w:sz w:val="21"/>
                <w:szCs w:val="21"/>
              </w:rPr>
            </w:pPr>
            <w:r w:rsidRPr="00A330D9">
              <w:rPr>
                <w:sz w:val="21"/>
                <w:szCs w:val="21"/>
              </w:rPr>
              <w:t xml:space="preserve">Flood </w:t>
            </w:r>
          </w:p>
        </w:tc>
        <w:tc>
          <w:tcPr>
            <w:tcW w:w="2425" w:type="dxa"/>
          </w:tcPr>
          <w:p w:rsidR="00B00D6C" w:rsidRPr="00A330D9" w:rsidRDefault="00B00D6C" w:rsidP="008E62AA">
            <w:pPr>
              <w:jc w:val="both"/>
              <w:rPr>
                <w:sz w:val="21"/>
                <w:szCs w:val="21"/>
              </w:rPr>
            </w:pPr>
          </w:p>
        </w:tc>
        <w:tc>
          <w:tcPr>
            <w:tcW w:w="2238" w:type="dxa"/>
          </w:tcPr>
          <w:p w:rsidR="00B00D6C" w:rsidRPr="00A330D9" w:rsidRDefault="00B00D6C" w:rsidP="008E62AA">
            <w:pPr>
              <w:jc w:val="both"/>
              <w:rPr>
                <w:sz w:val="21"/>
                <w:szCs w:val="21"/>
              </w:rPr>
            </w:pPr>
          </w:p>
        </w:tc>
        <w:tc>
          <w:tcPr>
            <w:tcW w:w="1678" w:type="dxa"/>
          </w:tcPr>
          <w:p w:rsidR="00B00D6C" w:rsidRPr="00A330D9" w:rsidRDefault="00B00D6C" w:rsidP="008E62AA">
            <w:pPr>
              <w:jc w:val="both"/>
              <w:rPr>
                <w:sz w:val="21"/>
                <w:szCs w:val="21"/>
              </w:rPr>
            </w:pPr>
            <w:r>
              <w:rPr>
                <w:sz w:val="21"/>
                <w:szCs w:val="21"/>
              </w:rPr>
              <w:t xml:space="preserve">           X</w:t>
            </w:r>
          </w:p>
        </w:tc>
        <w:tc>
          <w:tcPr>
            <w:tcW w:w="1231" w:type="dxa"/>
          </w:tcPr>
          <w:p w:rsidR="00B00D6C" w:rsidRPr="00A330D9" w:rsidRDefault="00B00D6C" w:rsidP="008E62AA">
            <w:pPr>
              <w:jc w:val="both"/>
              <w:rPr>
                <w:sz w:val="21"/>
                <w:szCs w:val="21"/>
              </w:rPr>
            </w:pPr>
          </w:p>
        </w:tc>
      </w:tr>
      <w:tr w:rsidR="00B00D6C" w:rsidRPr="00A330D9" w:rsidTr="008E62AA">
        <w:trPr>
          <w:trHeight w:val="557"/>
        </w:trPr>
        <w:tc>
          <w:tcPr>
            <w:tcW w:w="2350" w:type="dxa"/>
            <w:vAlign w:val="bottom"/>
          </w:tcPr>
          <w:p w:rsidR="00B00D6C" w:rsidRPr="00A330D9" w:rsidRDefault="00B00D6C" w:rsidP="008E62AA">
            <w:pPr>
              <w:rPr>
                <w:sz w:val="21"/>
                <w:szCs w:val="21"/>
              </w:rPr>
            </w:pPr>
            <w:r w:rsidRPr="00A330D9">
              <w:rPr>
                <w:sz w:val="21"/>
                <w:szCs w:val="21"/>
              </w:rPr>
              <w:t xml:space="preserve">Freezing Rain/Sleet/Ice </w:t>
            </w:r>
          </w:p>
        </w:tc>
        <w:tc>
          <w:tcPr>
            <w:tcW w:w="2425" w:type="dxa"/>
          </w:tcPr>
          <w:p w:rsidR="00B00D6C" w:rsidRPr="00A330D9" w:rsidRDefault="00B00D6C" w:rsidP="008E62AA">
            <w:pPr>
              <w:jc w:val="both"/>
              <w:rPr>
                <w:sz w:val="21"/>
                <w:szCs w:val="21"/>
              </w:rPr>
            </w:pPr>
            <w:r>
              <w:rPr>
                <w:sz w:val="21"/>
                <w:szCs w:val="21"/>
              </w:rPr>
              <w:t xml:space="preserve">                 X</w:t>
            </w:r>
          </w:p>
        </w:tc>
        <w:tc>
          <w:tcPr>
            <w:tcW w:w="2238" w:type="dxa"/>
          </w:tcPr>
          <w:p w:rsidR="00B00D6C" w:rsidRPr="00A330D9" w:rsidRDefault="00B00D6C" w:rsidP="008E62AA">
            <w:pPr>
              <w:jc w:val="both"/>
              <w:rPr>
                <w:sz w:val="21"/>
                <w:szCs w:val="21"/>
              </w:rPr>
            </w:pPr>
          </w:p>
        </w:tc>
        <w:tc>
          <w:tcPr>
            <w:tcW w:w="1678" w:type="dxa"/>
          </w:tcPr>
          <w:p w:rsidR="00B00D6C" w:rsidRPr="00A330D9" w:rsidRDefault="00B00D6C" w:rsidP="008E62AA">
            <w:pPr>
              <w:jc w:val="both"/>
              <w:rPr>
                <w:sz w:val="21"/>
                <w:szCs w:val="21"/>
              </w:rPr>
            </w:pPr>
          </w:p>
        </w:tc>
        <w:tc>
          <w:tcPr>
            <w:tcW w:w="1231" w:type="dxa"/>
          </w:tcPr>
          <w:p w:rsidR="00B00D6C" w:rsidRPr="00A330D9" w:rsidRDefault="00B00D6C" w:rsidP="008E62AA">
            <w:pPr>
              <w:jc w:val="both"/>
              <w:rPr>
                <w:sz w:val="21"/>
                <w:szCs w:val="21"/>
              </w:rPr>
            </w:pPr>
          </w:p>
        </w:tc>
      </w:tr>
      <w:tr w:rsidR="00B00D6C" w:rsidRPr="00A330D9" w:rsidTr="008E62AA">
        <w:trPr>
          <w:trHeight w:val="279"/>
        </w:trPr>
        <w:tc>
          <w:tcPr>
            <w:tcW w:w="2350" w:type="dxa"/>
            <w:vAlign w:val="bottom"/>
          </w:tcPr>
          <w:p w:rsidR="00B00D6C" w:rsidRPr="00A330D9" w:rsidRDefault="00B00D6C" w:rsidP="008E62AA">
            <w:pPr>
              <w:rPr>
                <w:sz w:val="21"/>
                <w:szCs w:val="21"/>
              </w:rPr>
            </w:pPr>
            <w:r w:rsidRPr="00A330D9">
              <w:rPr>
                <w:sz w:val="21"/>
                <w:szCs w:val="21"/>
              </w:rPr>
              <w:t xml:space="preserve">Hail </w:t>
            </w:r>
          </w:p>
        </w:tc>
        <w:tc>
          <w:tcPr>
            <w:tcW w:w="2425" w:type="dxa"/>
          </w:tcPr>
          <w:p w:rsidR="00B00D6C" w:rsidRPr="00A330D9" w:rsidRDefault="00B00D6C" w:rsidP="008E62AA">
            <w:pPr>
              <w:jc w:val="both"/>
              <w:rPr>
                <w:sz w:val="21"/>
                <w:szCs w:val="21"/>
              </w:rPr>
            </w:pPr>
          </w:p>
        </w:tc>
        <w:tc>
          <w:tcPr>
            <w:tcW w:w="2238" w:type="dxa"/>
          </w:tcPr>
          <w:p w:rsidR="00B00D6C" w:rsidRPr="00A330D9" w:rsidRDefault="00B00D6C" w:rsidP="008E62AA">
            <w:pPr>
              <w:jc w:val="both"/>
              <w:rPr>
                <w:sz w:val="21"/>
                <w:szCs w:val="21"/>
              </w:rPr>
            </w:pPr>
          </w:p>
        </w:tc>
        <w:tc>
          <w:tcPr>
            <w:tcW w:w="1678" w:type="dxa"/>
          </w:tcPr>
          <w:p w:rsidR="00B00D6C" w:rsidRPr="00A330D9" w:rsidRDefault="00B00D6C" w:rsidP="008E62AA">
            <w:pPr>
              <w:jc w:val="both"/>
              <w:rPr>
                <w:sz w:val="21"/>
                <w:szCs w:val="21"/>
              </w:rPr>
            </w:pPr>
            <w:r>
              <w:rPr>
                <w:sz w:val="21"/>
                <w:szCs w:val="21"/>
              </w:rPr>
              <w:t xml:space="preserve">          X</w:t>
            </w:r>
          </w:p>
        </w:tc>
        <w:tc>
          <w:tcPr>
            <w:tcW w:w="1231" w:type="dxa"/>
          </w:tcPr>
          <w:p w:rsidR="00B00D6C" w:rsidRPr="00A330D9" w:rsidRDefault="00B00D6C" w:rsidP="008E62AA">
            <w:pPr>
              <w:jc w:val="both"/>
              <w:rPr>
                <w:sz w:val="21"/>
                <w:szCs w:val="21"/>
              </w:rPr>
            </w:pPr>
          </w:p>
        </w:tc>
      </w:tr>
      <w:tr w:rsidR="00B00D6C" w:rsidRPr="00A330D9" w:rsidTr="008E62AA">
        <w:trPr>
          <w:trHeight w:val="279"/>
        </w:trPr>
        <w:tc>
          <w:tcPr>
            <w:tcW w:w="2350" w:type="dxa"/>
            <w:vAlign w:val="bottom"/>
          </w:tcPr>
          <w:p w:rsidR="00B00D6C" w:rsidRPr="00A330D9" w:rsidRDefault="00B00D6C" w:rsidP="008E62AA">
            <w:pPr>
              <w:rPr>
                <w:sz w:val="21"/>
                <w:szCs w:val="21"/>
              </w:rPr>
            </w:pPr>
            <w:r w:rsidRPr="00A330D9">
              <w:rPr>
                <w:sz w:val="21"/>
                <w:szCs w:val="21"/>
              </w:rPr>
              <w:t xml:space="preserve">Heavy Rain </w:t>
            </w:r>
          </w:p>
        </w:tc>
        <w:tc>
          <w:tcPr>
            <w:tcW w:w="2425" w:type="dxa"/>
          </w:tcPr>
          <w:p w:rsidR="00B00D6C" w:rsidRPr="00A330D9" w:rsidRDefault="00B00D6C" w:rsidP="008E62AA">
            <w:pPr>
              <w:jc w:val="both"/>
              <w:rPr>
                <w:sz w:val="21"/>
                <w:szCs w:val="21"/>
              </w:rPr>
            </w:pPr>
          </w:p>
        </w:tc>
        <w:tc>
          <w:tcPr>
            <w:tcW w:w="2238" w:type="dxa"/>
          </w:tcPr>
          <w:p w:rsidR="00B00D6C" w:rsidRPr="00A330D9" w:rsidRDefault="00B00D6C" w:rsidP="008E62AA">
            <w:pPr>
              <w:jc w:val="both"/>
              <w:rPr>
                <w:sz w:val="21"/>
                <w:szCs w:val="21"/>
              </w:rPr>
            </w:pPr>
          </w:p>
        </w:tc>
        <w:tc>
          <w:tcPr>
            <w:tcW w:w="1678" w:type="dxa"/>
          </w:tcPr>
          <w:p w:rsidR="00B00D6C" w:rsidRPr="00A330D9" w:rsidRDefault="00B00D6C" w:rsidP="008E62AA">
            <w:pPr>
              <w:jc w:val="both"/>
              <w:rPr>
                <w:sz w:val="21"/>
                <w:szCs w:val="21"/>
              </w:rPr>
            </w:pPr>
            <w:r>
              <w:rPr>
                <w:sz w:val="21"/>
                <w:szCs w:val="21"/>
              </w:rPr>
              <w:t xml:space="preserve">          X</w:t>
            </w:r>
          </w:p>
        </w:tc>
        <w:tc>
          <w:tcPr>
            <w:tcW w:w="1231" w:type="dxa"/>
          </w:tcPr>
          <w:p w:rsidR="00B00D6C" w:rsidRPr="00A330D9" w:rsidRDefault="00B00D6C" w:rsidP="008E62AA">
            <w:pPr>
              <w:jc w:val="both"/>
              <w:rPr>
                <w:sz w:val="21"/>
                <w:szCs w:val="21"/>
              </w:rPr>
            </w:pPr>
          </w:p>
        </w:tc>
      </w:tr>
      <w:tr w:rsidR="00B00D6C" w:rsidRPr="00A330D9" w:rsidTr="008E62AA">
        <w:trPr>
          <w:trHeight w:val="279"/>
        </w:trPr>
        <w:tc>
          <w:tcPr>
            <w:tcW w:w="2350" w:type="dxa"/>
            <w:vAlign w:val="bottom"/>
          </w:tcPr>
          <w:p w:rsidR="00B00D6C" w:rsidRPr="00A330D9" w:rsidRDefault="00B00D6C" w:rsidP="008E62AA">
            <w:pPr>
              <w:rPr>
                <w:sz w:val="21"/>
                <w:szCs w:val="21"/>
              </w:rPr>
            </w:pPr>
            <w:r w:rsidRPr="00A330D9">
              <w:rPr>
                <w:sz w:val="21"/>
                <w:szCs w:val="21"/>
              </w:rPr>
              <w:t xml:space="preserve">Heavy Snow  </w:t>
            </w:r>
          </w:p>
        </w:tc>
        <w:tc>
          <w:tcPr>
            <w:tcW w:w="2425" w:type="dxa"/>
          </w:tcPr>
          <w:p w:rsidR="00B00D6C" w:rsidRPr="00A330D9" w:rsidRDefault="00B00D6C" w:rsidP="008E62AA">
            <w:pPr>
              <w:jc w:val="both"/>
              <w:rPr>
                <w:sz w:val="21"/>
                <w:szCs w:val="21"/>
              </w:rPr>
            </w:pPr>
          </w:p>
        </w:tc>
        <w:tc>
          <w:tcPr>
            <w:tcW w:w="2238" w:type="dxa"/>
          </w:tcPr>
          <w:p w:rsidR="00B00D6C" w:rsidRPr="00A330D9" w:rsidRDefault="00B00D6C" w:rsidP="008E62AA">
            <w:pPr>
              <w:jc w:val="both"/>
              <w:rPr>
                <w:sz w:val="21"/>
                <w:szCs w:val="21"/>
              </w:rPr>
            </w:pPr>
          </w:p>
        </w:tc>
        <w:tc>
          <w:tcPr>
            <w:tcW w:w="1678" w:type="dxa"/>
          </w:tcPr>
          <w:p w:rsidR="00B00D6C" w:rsidRPr="00A330D9" w:rsidRDefault="00B00D6C" w:rsidP="008E62AA">
            <w:pPr>
              <w:jc w:val="both"/>
              <w:rPr>
                <w:sz w:val="21"/>
                <w:szCs w:val="21"/>
              </w:rPr>
            </w:pPr>
            <w:r>
              <w:rPr>
                <w:sz w:val="21"/>
                <w:szCs w:val="21"/>
              </w:rPr>
              <w:t xml:space="preserve">          X</w:t>
            </w:r>
          </w:p>
        </w:tc>
        <w:tc>
          <w:tcPr>
            <w:tcW w:w="1231" w:type="dxa"/>
          </w:tcPr>
          <w:p w:rsidR="00B00D6C" w:rsidRPr="00A330D9" w:rsidRDefault="00B00D6C" w:rsidP="008E62AA">
            <w:pPr>
              <w:jc w:val="both"/>
              <w:rPr>
                <w:sz w:val="21"/>
                <w:szCs w:val="21"/>
              </w:rPr>
            </w:pPr>
          </w:p>
        </w:tc>
      </w:tr>
      <w:tr w:rsidR="00B00D6C" w:rsidRPr="00A330D9" w:rsidTr="008E62AA">
        <w:trPr>
          <w:trHeight w:val="262"/>
        </w:trPr>
        <w:tc>
          <w:tcPr>
            <w:tcW w:w="2350" w:type="dxa"/>
            <w:vAlign w:val="bottom"/>
          </w:tcPr>
          <w:p w:rsidR="00B00D6C" w:rsidRPr="00A330D9" w:rsidRDefault="00B00D6C" w:rsidP="008E62AA">
            <w:pPr>
              <w:rPr>
                <w:sz w:val="21"/>
                <w:szCs w:val="21"/>
              </w:rPr>
            </w:pPr>
            <w:r w:rsidRPr="00A330D9">
              <w:rPr>
                <w:sz w:val="21"/>
                <w:szCs w:val="21"/>
              </w:rPr>
              <w:t xml:space="preserve">Ice Jam </w:t>
            </w:r>
          </w:p>
        </w:tc>
        <w:tc>
          <w:tcPr>
            <w:tcW w:w="2425" w:type="dxa"/>
          </w:tcPr>
          <w:p w:rsidR="00B00D6C" w:rsidRPr="00A330D9" w:rsidRDefault="00B00D6C" w:rsidP="008E62AA">
            <w:pPr>
              <w:jc w:val="both"/>
              <w:rPr>
                <w:sz w:val="21"/>
                <w:szCs w:val="21"/>
              </w:rPr>
            </w:pPr>
          </w:p>
        </w:tc>
        <w:tc>
          <w:tcPr>
            <w:tcW w:w="2238" w:type="dxa"/>
          </w:tcPr>
          <w:p w:rsidR="00B00D6C" w:rsidRPr="00A330D9" w:rsidRDefault="00B00D6C" w:rsidP="008E62AA">
            <w:pPr>
              <w:jc w:val="both"/>
              <w:rPr>
                <w:sz w:val="21"/>
                <w:szCs w:val="21"/>
              </w:rPr>
            </w:pPr>
          </w:p>
        </w:tc>
        <w:tc>
          <w:tcPr>
            <w:tcW w:w="1678" w:type="dxa"/>
          </w:tcPr>
          <w:p w:rsidR="00B00D6C" w:rsidRPr="00A330D9" w:rsidRDefault="00B00D6C" w:rsidP="008E62AA">
            <w:pPr>
              <w:jc w:val="both"/>
              <w:rPr>
                <w:sz w:val="21"/>
                <w:szCs w:val="21"/>
              </w:rPr>
            </w:pPr>
            <w:r>
              <w:rPr>
                <w:sz w:val="21"/>
                <w:szCs w:val="21"/>
              </w:rPr>
              <w:t xml:space="preserve">          X</w:t>
            </w:r>
          </w:p>
        </w:tc>
        <w:tc>
          <w:tcPr>
            <w:tcW w:w="1231" w:type="dxa"/>
          </w:tcPr>
          <w:p w:rsidR="00B00D6C" w:rsidRPr="00A330D9" w:rsidRDefault="00B00D6C" w:rsidP="008E62AA">
            <w:pPr>
              <w:jc w:val="both"/>
              <w:rPr>
                <w:sz w:val="21"/>
                <w:szCs w:val="21"/>
              </w:rPr>
            </w:pPr>
          </w:p>
        </w:tc>
      </w:tr>
      <w:tr w:rsidR="00B00D6C" w:rsidRPr="00A330D9" w:rsidTr="008E62AA">
        <w:trPr>
          <w:trHeight w:val="279"/>
        </w:trPr>
        <w:tc>
          <w:tcPr>
            <w:tcW w:w="2350" w:type="dxa"/>
            <w:vAlign w:val="bottom"/>
          </w:tcPr>
          <w:p w:rsidR="00B00D6C" w:rsidRPr="00A330D9" w:rsidRDefault="00B00D6C" w:rsidP="008E62AA">
            <w:pPr>
              <w:jc w:val="both"/>
              <w:rPr>
                <w:sz w:val="21"/>
                <w:szCs w:val="21"/>
              </w:rPr>
            </w:pPr>
            <w:r w:rsidRPr="00A330D9">
              <w:rPr>
                <w:sz w:val="21"/>
                <w:szCs w:val="21"/>
              </w:rPr>
              <w:t xml:space="preserve">Landslide </w:t>
            </w:r>
          </w:p>
        </w:tc>
        <w:tc>
          <w:tcPr>
            <w:tcW w:w="2425" w:type="dxa"/>
          </w:tcPr>
          <w:p w:rsidR="00B00D6C" w:rsidRPr="00A330D9" w:rsidRDefault="00B00D6C" w:rsidP="008E62AA">
            <w:pPr>
              <w:jc w:val="both"/>
              <w:rPr>
                <w:sz w:val="21"/>
                <w:szCs w:val="21"/>
              </w:rPr>
            </w:pPr>
          </w:p>
        </w:tc>
        <w:tc>
          <w:tcPr>
            <w:tcW w:w="2238" w:type="dxa"/>
          </w:tcPr>
          <w:p w:rsidR="00B00D6C" w:rsidRPr="00A330D9" w:rsidRDefault="00B00D6C" w:rsidP="008E62AA">
            <w:pPr>
              <w:jc w:val="both"/>
              <w:rPr>
                <w:sz w:val="21"/>
                <w:szCs w:val="21"/>
              </w:rPr>
            </w:pPr>
          </w:p>
        </w:tc>
        <w:tc>
          <w:tcPr>
            <w:tcW w:w="1678" w:type="dxa"/>
          </w:tcPr>
          <w:p w:rsidR="00B00D6C" w:rsidRPr="00A330D9" w:rsidRDefault="00B00D6C" w:rsidP="008E62AA">
            <w:pPr>
              <w:jc w:val="both"/>
              <w:rPr>
                <w:sz w:val="21"/>
                <w:szCs w:val="21"/>
              </w:rPr>
            </w:pPr>
          </w:p>
        </w:tc>
        <w:tc>
          <w:tcPr>
            <w:tcW w:w="1231" w:type="dxa"/>
          </w:tcPr>
          <w:p w:rsidR="00B00D6C" w:rsidRPr="00A330D9" w:rsidRDefault="00B00D6C" w:rsidP="008E62AA">
            <w:pPr>
              <w:jc w:val="both"/>
              <w:rPr>
                <w:sz w:val="21"/>
                <w:szCs w:val="21"/>
              </w:rPr>
            </w:pPr>
            <w:r>
              <w:rPr>
                <w:sz w:val="21"/>
                <w:szCs w:val="21"/>
              </w:rPr>
              <w:t xml:space="preserve">       X</w:t>
            </w:r>
          </w:p>
        </w:tc>
      </w:tr>
      <w:tr w:rsidR="00B00D6C" w:rsidRPr="00A330D9" w:rsidTr="008E62AA">
        <w:trPr>
          <w:trHeight w:val="279"/>
        </w:trPr>
        <w:tc>
          <w:tcPr>
            <w:tcW w:w="2350" w:type="dxa"/>
            <w:vAlign w:val="bottom"/>
          </w:tcPr>
          <w:p w:rsidR="00B00D6C" w:rsidRPr="00A330D9" w:rsidRDefault="00B00D6C" w:rsidP="008E62AA">
            <w:pPr>
              <w:rPr>
                <w:sz w:val="21"/>
                <w:szCs w:val="21"/>
              </w:rPr>
            </w:pPr>
            <w:r w:rsidRPr="00A330D9">
              <w:rPr>
                <w:sz w:val="21"/>
                <w:szCs w:val="21"/>
              </w:rPr>
              <w:t xml:space="preserve">Lightning </w:t>
            </w:r>
          </w:p>
        </w:tc>
        <w:tc>
          <w:tcPr>
            <w:tcW w:w="2425" w:type="dxa"/>
          </w:tcPr>
          <w:p w:rsidR="00B00D6C" w:rsidRPr="00A330D9" w:rsidRDefault="00B00D6C" w:rsidP="008E62AA">
            <w:pPr>
              <w:jc w:val="both"/>
              <w:rPr>
                <w:sz w:val="21"/>
                <w:szCs w:val="21"/>
              </w:rPr>
            </w:pPr>
          </w:p>
        </w:tc>
        <w:tc>
          <w:tcPr>
            <w:tcW w:w="2238" w:type="dxa"/>
          </w:tcPr>
          <w:p w:rsidR="00B00D6C" w:rsidRPr="00A330D9" w:rsidRDefault="00B00D6C" w:rsidP="008E62AA">
            <w:pPr>
              <w:jc w:val="both"/>
              <w:rPr>
                <w:sz w:val="21"/>
                <w:szCs w:val="21"/>
              </w:rPr>
            </w:pPr>
          </w:p>
        </w:tc>
        <w:tc>
          <w:tcPr>
            <w:tcW w:w="1678" w:type="dxa"/>
          </w:tcPr>
          <w:p w:rsidR="00B00D6C" w:rsidRPr="00A330D9" w:rsidRDefault="00B00D6C" w:rsidP="008E62AA">
            <w:pPr>
              <w:jc w:val="both"/>
              <w:rPr>
                <w:sz w:val="21"/>
                <w:szCs w:val="21"/>
              </w:rPr>
            </w:pPr>
            <w:r>
              <w:rPr>
                <w:sz w:val="21"/>
                <w:szCs w:val="21"/>
              </w:rPr>
              <w:t xml:space="preserve">          X</w:t>
            </w:r>
          </w:p>
        </w:tc>
        <w:tc>
          <w:tcPr>
            <w:tcW w:w="1231" w:type="dxa"/>
          </w:tcPr>
          <w:p w:rsidR="00B00D6C" w:rsidRPr="00A330D9" w:rsidRDefault="00B00D6C" w:rsidP="008E62AA">
            <w:pPr>
              <w:jc w:val="both"/>
              <w:rPr>
                <w:sz w:val="21"/>
                <w:szCs w:val="21"/>
              </w:rPr>
            </w:pPr>
          </w:p>
        </w:tc>
      </w:tr>
      <w:tr w:rsidR="00B00D6C" w:rsidRPr="00A330D9" w:rsidTr="008E62AA">
        <w:trPr>
          <w:trHeight w:val="279"/>
        </w:trPr>
        <w:tc>
          <w:tcPr>
            <w:tcW w:w="2350" w:type="dxa"/>
            <w:vAlign w:val="bottom"/>
          </w:tcPr>
          <w:p w:rsidR="00B00D6C" w:rsidRPr="00A330D9" w:rsidRDefault="00B00D6C" w:rsidP="008E62AA">
            <w:pPr>
              <w:jc w:val="both"/>
              <w:rPr>
                <w:sz w:val="21"/>
                <w:szCs w:val="21"/>
              </w:rPr>
            </w:pPr>
            <w:r w:rsidRPr="00A330D9">
              <w:rPr>
                <w:sz w:val="21"/>
                <w:szCs w:val="21"/>
              </w:rPr>
              <w:t xml:space="preserve">Rapid Snow Melt </w:t>
            </w:r>
          </w:p>
        </w:tc>
        <w:tc>
          <w:tcPr>
            <w:tcW w:w="2425" w:type="dxa"/>
          </w:tcPr>
          <w:p w:rsidR="00B00D6C" w:rsidRPr="00A330D9" w:rsidRDefault="00B00D6C" w:rsidP="008E62AA">
            <w:pPr>
              <w:jc w:val="both"/>
              <w:rPr>
                <w:sz w:val="21"/>
                <w:szCs w:val="21"/>
              </w:rPr>
            </w:pPr>
          </w:p>
        </w:tc>
        <w:tc>
          <w:tcPr>
            <w:tcW w:w="2238" w:type="dxa"/>
          </w:tcPr>
          <w:p w:rsidR="00B00D6C" w:rsidRPr="00A330D9" w:rsidRDefault="00B00D6C" w:rsidP="008E62AA">
            <w:pPr>
              <w:jc w:val="both"/>
              <w:rPr>
                <w:sz w:val="21"/>
                <w:szCs w:val="21"/>
              </w:rPr>
            </w:pPr>
          </w:p>
        </w:tc>
        <w:tc>
          <w:tcPr>
            <w:tcW w:w="1678" w:type="dxa"/>
          </w:tcPr>
          <w:p w:rsidR="00B00D6C" w:rsidRPr="00A330D9" w:rsidRDefault="00B00D6C" w:rsidP="008E62AA">
            <w:pPr>
              <w:jc w:val="both"/>
              <w:rPr>
                <w:sz w:val="21"/>
                <w:szCs w:val="21"/>
              </w:rPr>
            </w:pPr>
            <w:r>
              <w:rPr>
                <w:sz w:val="21"/>
                <w:szCs w:val="21"/>
              </w:rPr>
              <w:t xml:space="preserve">          X</w:t>
            </w:r>
          </w:p>
        </w:tc>
        <w:tc>
          <w:tcPr>
            <w:tcW w:w="1231" w:type="dxa"/>
          </w:tcPr>
          <w:p w:rsidR="00B00D6C" w:rsidRPr="00A330D9" w:rsidRDefault="00B00D6C" w:rsidP="008E62AA">
            <w:pPr>
              <w:jc w:val="both"/>
              <w:rPr>
                <w:sz w:val="21"/>
                <w:szCs w:val="21"/>
              </w:rPr>
            </w:pPr>
          </w:p>
        </w:tc>
      </w:tr>
      <w:tr w:rsidR="00B00D6C" w:rsidRPr="00A330D9" w:rsidTr="008E62AA">
        <w:trPr>
          <w:trHeight w:val="262"/>
        </w:trPr>
        <w:tc>
          <w:tcPr>
            <w:tcW w:w="2350" w:type="dxa"/>
            <w:vAlign w:val="bottom"/>
          </w:tcPr>
          <w:p w:rsidR="00B00D6C" w:rsidRPr="00A330D9" w:rsidRDefault="00B00D6C" w:rsidP="008E62AA">
            <w:pPr>
              <w:jc w:val="both"/>
              <w:rPr>
                <w:sz w:val="21"/>
                <w:szCs w:val="21"/>
              </w:rPr>
            </w:pPr>
            <w:r w:rsidRPr="00A330D9">
              <w:rPr>
                <w:sz w:val="21"/>
                <w:szCs w:val="21"/>
              </w:rPr>
              <w:t xml:space="preserve">Strong Winds </w:t>
            </w:r>
          </w:p>
        </w:tc>
        <w:tc>
          <w:tcPr>
            <w:tcW w:w="2425" w:type="dxa"/>
          </w:tcPr>
          <w:p w:rsidR="00B00D6C" w:rsidRPr="00A330D9" w:rsidRDefault="00B00D6C" w:rsidP="008E62AA">
            <w:pPr>
              <w:jc w:val="both"/>
              <w:rPr>
                <w:sz w:val="21"/>
                <w:szCs w:val="21"/>
              </w:rPr>
            </w:pPr>
          </w:p>
        </w:tc>
        <w:tc>
          <w:tcPr>
            <w:tcW w:w="2238" w:type="dxa"/>
          </w:tcPr>
          <w:p w:rsidR="00B00D6C" w:rsidRPr="00A330D9" w:rsidRDefault="00B00D6C" w:rsidP="008E62AA">
            <w:pPr>
              <w:jc w:val="both"/>
              <w:rPr>
                <w:sz w:val="21"/>
                <w:szCs w:val="21"/>
              </w:rPr>
            </w:pPr>
            <w:r>
              <w:rPr>
                <w:sz w:val="21"/>
                <w:szCs w:val="21"/>
              </w:rPr>
              <w:t xml:space="preserve">               X</w:t>
            </w:r>
          </w:p>
        </w:tc>
        <w:tc>
          <w:tcPr>
            <w:tcW w:w="1678" w:type="dxa"/>
          </w:tcPr>
          <w:p w:rsidR="00B00D6C" w:rsidRPr="00A330D9" w:rsidRDefault="00B00D6C" w:rsidP="008E62AA">
            <w:pPr>
              <w:jc w:val="both"/>
              <w:rPr>
                <w:sz w:val="21"/>
                <w:szCs w:val="21"/>
              </w:rPr>
            </w:pPr>
          </w:p>
        </w:tc>
        <w:tc>
          <w:tcPr>
            <w:tcW w:w="1231" w:type="dxa"/>
          </w:tcPr>
          <w:p w:rsidR="00B00D6C" w:rsidRPr="00A330D9" w:rsidRDefault="00B00D6C" w:rsidP="008E62AA">
            <w:pPr>
              <w:jc w:val="both"/>
              <w:rPr>
                <w:sz w:val="21"/>
                <w:szCs w:val="21"/>
              </w:rPr>
            </w:pPr>
          </w:p>
        </w:tc>
      </w:tr>
      <w:tr w:rsidR="00B00D6C" w:rsidRPr="00A330D9" w:rsidTr="008E62AA">
        <w:trPr>
          <w:trHeight w:val="279"/>
        </w:trPr>
        <w:tc>
          <w:tcPr>
            <w:tcW w:w="2350" w:type="dxa"/>
            <w:vAlign w:val="bottom"/>
          </w:tcPr>
          <w:p w:rsidR="00B00D6C" w:rsidRPr="00A330D9" w:rsidRDefault="00B00D6C" w:rsidP="008E62AA">
            <w:pPr>
              <w:jc w:val="both"/>
              <w:rPr>
                <w:sz w:val="21"/>
                <w:szCs w:val="21"/>
              </w:rPr>
            </w:pPr>
            <w:r w:rsidRPr="00A330D9">
              <w:rPr>
                <w:sz w:val="21"/>
                <w:szCs w:val="21"/>
              </w:rPr>
              <w:t xml:space="preserve">Subsidence </w:t>
            </w:r>
          </w:p>
        </w:tc>
        <w:tc>
          <w:tcPr>
            <w:tcW w:w="2425" w:type="dxa"/>
          </w:tcPr>
          <w:p w:rsidR="00B00D6C" w:rsidRPr="00A330D9" w:rsidRDefault="00B00D6C" w:rsidP="008E62AA">
            <w:pPr>
              <w:jc w:val="both"/>
              <w:rPr>
                <w:sz w:val="21"/>
                <w:szCs w:val="21"/>
              </w:rPr>
            </w:pPr>
          </w:p>
        </w:tc>
        <w:tc>
          <w:tcPr>
            <w:tcW w:w="2238" w:type="dxa"/>
          </w:tcPr>
          <w:p w:rsidR="00B00D6C" w:rsidRPr="00A330D9" w:rsidRDefault="00B00D6C" w:rsidP="008E62AA">
            <w:pPr>
              <w:jc w:val="both"/>
              <w:rPr>
                <w:sz w:val="21"/>
                <w:szCs w:val="21"/>
              </w:rPr>
            </w:pPr>
          </w:p>
        </w:tc>
        <w:tc>
          <w:tcPr>
            <w:tcW w:w="1678" w:type="dxa"/>
          </w:tcPr>
          <w:p w:rsidR="00B00D6C" w:rsidRPr="00A330D9" w:rsidRDefault="00B00D6C" w:rsidP="008E62AA">
            <w:pPr>
              <w:jc w:val="both"/>
              <w:rPr>
                <w:sz w:val="21"/>
                <w:szCs w:val="21"/>
              </w:rPr>
            </w:pPr>
          </w:p>
        </w:tc>
        <w:tc>
          <w:tcPr>
            <w:tcW w:w="1231" w:type="dxa"/>
          </w:tcPr>
          <w:p w:rsidR="00B00D6C" w:rsidRPr="00A330D9" w:rsidRDefault="00B00D6C" w:rsidP="008E62AA">
            <w:pPr>
              <w:jc w:val="both"/>
              <w:rPr>
                <w:sz w:val="21"/>
                <w:szCs w:val="21"/>
              </w:rPr>
            </w:pPr>
            <w:r>
              <w:rPr>
                <w:sz w:val="21"/>
                <w:szCs w:val="21"/>
              </w:rPr>
              <w:t xml:space="preserve">       X</w:t>
            </w:r>
          </w:p>
        </w:tc>
      </w:tr>
      <w:tr w:rsidR="00B00D6C" w:rsidRPr="00A330D9" w:rsidTr="008E62AA">
        <w:trPr>
          <w:trHeight w:val="279"/>
        </w:trPr>
        <w:tc>
          <w:tcPr>
            <w:tcW w:w="2350" w:type="dxa"/>
            <w:vAlign w:val="bottom"/>
          </w:tcPr>
          <w:p w:rsidR="00B00D6C" w:rsidRPr="00A330D9" w:rsidRDefault="00B00D6C" w:rsidP="008E62AA">
            <w:pPr>
              <w:jc w:val="both"/>
              <w:rPr>
                <w:sz w:val="21"/>
                <w:szCs w:val="21"/>
              </w:rPr>
            </w:pPr>
            <w:r w:rsidRPr="00A330D9">
              <w:rPr>
                <w:sz w:val="21"/>
                <w:szCs w:val="21"/>
              </w:rPr>
              <w:t xml:space="preserve">Thunderstorm </w:t>
            </w:r>
          </w:p>
        </w:tc>
        <w:tc>
          <w:tcPr>
            <w:tcW w:w="2425" w:type="dxa"/>
          </w:tcPr>
          <w:p w:rsidR="00B00D6C" w:rsidRPr="00A330D9" w:rsidRDefault="00B00D6C" w:rsidP="008E62AA">
            <w:pPr>
              <w:jc w:val="both"/>
              <w:rPr>
                <w:sz w:val="21"/>
                <w:szCs w:val="21"/>
              </w:rPr>
            </w:pPr>
          </w:p>
        </w:tc>
        <w:tc>
          <w:tcPr>
            <w:tcW w:w="2238" w:type="dxa"/>
          </w:tcPr>
          <w:p w:rsidR="00B00D6C" w:rsidRPr="00A330D9" w:rsidRDefault="00B00D6C" w:rsidP="008E62AA">
            <w:pPr>
              <w:jc w:val="both"/>
              <w:rPr>
                <w:sz w:val="21"/>
                <w:szCs w:val="21"/>
              </w:rPr>
            </w:pPr>
            <w:r>
              <w:rPr>
                <w:sz w:val="21"/>
                <w:szCs w:val="21"/>
              </w:rPr>
              <w:t xml:space="preserve">               X</w:t>
            </w:r>
          </w:p>
        </w:tc>
        <w:tc>
          <w:tcPr>
            <w:tcW w:w="1678" w:type="dxa"/>
          </w:tcPr>
          <w:p w:rsidR="00B00D6C" w:rsidRPr="00A330D9" w:rsidRDefault="00B00D6C" w:rsidP="008E62AA">
            <w:pPr>
              <w:jc w:val="both"/>
              <w:rPr>
                <w:sz w:val="21"/>
                <w:szCs w:val="21"/>
              </w:rPr>
            </w:pPr>
          </w:p>
        </w:tc>
        <w:tc>
          <w:tcPr>
            <w:tcW w:w="1231" w:type="dxa"/>
          </w:tcPr>
          <w:p w:rsidR="00B00D6C" w:rsidRPr="00A330D9" w:rsidRDefault="00B00D6C" w:rsidP="008E62AA">
            <w:pPr>
              <w:jc w:val="both"/>
              <w:rPr>
                <w:sz w:val="21"/>
                <w:szCs w:val="21"/>
              </w:rPr>
            </w:pPr>
          </w:p>
        </w:tc>
      </w:tr>
      <w:tr w:rsidR="00B00D6C" w:rsidRPr="00A330D9" w:rsidTr="008E62AA">
        <w:trPr>
          <w:trHeight w:val="279"/>
        </w:trPr>
        <w:tc>
          <w:tcPr>
            <w:tcW w:w="2350" w:type="dxa"/>
            <w:vAlign w:val="bottom"/>
          </w:tcPr>
          <w:p w:rsidR="00B00D6C" w:rsidRPr="00A330D9" w:rsidRDefault="00B00D6C" w:rsidP="008E62AA">
            <w:pPr>
              <w:jc w:val="both"/>
              <w:rPr>
                <w:sz w:val="21"/>
                <w:szCs w:val="21"/>
              </w:rPr>
            </w:pPr>
            <w:r w:rsidRPr="00A330D9">
              <w:rPr>
                <w:sz w:val="21"/>
                <w:szCs w:val="21"/>
              </w:rPr>
              <w:t xml:space="preserve">Tornado </w:t>
            </w:r>
          </w:p>
        </w:tc>
        <w:tc>
          <w:tcPr>
            <w:tcW w:w="2425" w:type="dxa"/>
          </w:tcPr>
          <w:p w:rsidR="00B00D6C" w:rsidRPr="00A330D9" w:rsidRDefault="00B00D6C" w:rsidP="008E62AA">
            <w:pPr>
              <w:jc w:val="both"/>
              <w:rPr>
                <w:sz w:val="21"/>
                <w:szCs w:val="21"/>
              </w:rPr>
            </w:pPr>
          </w:p>
        </w:tc>
        <w:tc>
          <w:tcPr>
            <w:tcW w:w="2238" w:type="dxa"/>
          </w:tcPr>
          <w:p w:rsidR="00B00D6C" w:rsidRPr="00A330D9" w:rsidRDefault="00B00D6C" w:rsidP="008E62AA">
            <w:pPr>
              <w:jc w:val="both"/>
              <w:rPr>
                <w:sz w:val="21"/>
                <w:szCs w:val="21"/>
              </w:rPr>
            </w:pPr>
            <w:r>
              <w:rPr>
                <w:sz w:val="21"/>
                <w:szCs w:val="21"/>
              </w:rPr>
              <w:t xml:space="preserve">               X</w:t>
            </w:r>
          </w:p>
        </w:tc>
        <w:tc>
          <w:tcPr>
            <w:tcW w:w="1678" w:type="dxa"/>
          </w:tcPr>
          <w:p w:rsidR="00B00D6C" w:rsidRPr="00A330D9" w:rsidRDefault="00B00D6C" w:rsidP="008E62AA">
            <w:pPr>
              <w:jc w:val="both"/>
              <w:rPr>
                <w:sz w:val="21"/>
                <w:szCs w:val="21"/>
              </w:rPr>
            </w:pPr>
          </w:p>
        </w:tc>
        <w:tc>
          <w:tcPr>
            <w:tcW w:w="1231" w:type="dxa"/>
          </w:tcPr>
          <w:p w:rsidR="00B00D6C" w:rsidRPr="00A330D9" w:rsidRDefault="00B00D6C" w:rsidP="008E62AA">
            <w:pPr>
              <w:jc w:val="both"/>
              <w:rPr>
                <w:sz w:val="21"/>
                <w:szCs w:val="21"/>
              </w:rPr>
            </w:pPr>
          </w:p>
        </w:tc>
      </w:tr>
      <w:tr w:rsidR="00B00D6C" w:rsidRPr="00A330D9" w:rsidTr="008E62AA">
        <w:trPr>
          <w:trHeight w:val="262"/>
        </w:trPr>
        <w:tc>
          <w:tcPr>
            <w:tcW w:w="2350" w:type="dxa"/>
            <w:vAlign w:val="bottom"/>
          </w:tcPr>
          <w:p w:rsidR="00B00D6C" w:rsidRPr="00A330D9" w:rsidRDefault="00B00D6C" w:rsidP="008E62AA">
            <w:pPr>
              <w:jc w:val="both"/>
              <w:rPr>
                <w:sz w:val="21"/>
                <w:szCs w:val="21"/>
              </w:rPr>
            </w:pPr>
            <w:r w:rsidRPr="00A330D9">
              <w:rPr>
                <w:sz w:val="21"/>
                <w:szCs w:val="21"/>
              </w:rPr>
              <w:t xml:space="preserve">Urban Fire </w:t>
            </w:r>
          </w:p>
        </w:tc>
        <w:tc>
          <w:tcPr>
            <w:tcW w:w="2425" w:type="dxa"/>
          </w:tcPr>
          <w:p w:rsidR="00B00D6C" w:rsidRPr="00A330D9" w:rsidRDefault="00B00D6C" w:rsidP="008E62AA">
            <w:pPr>
              <w:jc w:val="both"/>
              <w:rPr>
                <w:sz w:val="21"/>
                <w:szCs w:val="21"/>
              </w:rPr>
            </w:pPr>
          </w:p>
        </w:tc>
        <w:tc>
          <w:tcPr>
            <w:tcW w:w="2238" w:type="dxa"/>
          </w:tcPr>
          <w:p w:rsidR="00B00D6C" w:rsidRPr="00A330D9" w:rsidRDefault="00B00D6C" w:rsidP="008E62AA">
            <w:pPr>
              <w:jc w:val="both"/>
              <w:rPr>
                <w:sz w:val="21"/>
                <w:szCs w:val="21"/>
              </w:rPr>
            </w:pPr>
          </w:p>
        </w:tc>
        <w:tc>
          <w:tcPr>
            <w:tcW w:w="1678" w:type="dxa"/>
          </w:tcPr>
          <w:p w:rsidR="00B00D6C" w:rsidRPr="00A330D9" w:rsidRDefault="00B00D6C" w:rsidP="008E62AA">
            <w:pPr>
              <w:jc w:val="both"/>
              <w:rPr>
                <w:sz w:val="21"/>
                <w:szCs w:val="21"/>
              </w:rPr>
            </w:pPr>
            <w:r>
              <w:rPr>
                <w:sz w:val="21"/>
                <w:szCs w:val="21"/>
              </w:rPr>
              <w:t xml:space="preserve">          X</w:t>
            </w:r>
          </w:p>
        </w:tc>
        <w:tc>
          <w:tcPr>
            <w:tcW w:w="1231" w:type="dxa"/>
          </w:tcPr>
          <w:p w:rsidR="00B00D6C" w:rsidRPr="00A330D9" w:rsidRDefault="00B00D6C" w:rsidP="008E62AA">
            <w:pPr>
              <w:jc w:val="both"/>
              <w:rPr>
                <w:sz w:val="21"/>
                <w:szCs w:val="21"/>
              </w:rPr>
            </w:pPr>
          </w:p>
        </w:tc>
      </w:tr>
      <w:tr w:rsidR="00B00D6C" w:rsidRPr="00A330D9" w:rsidTr="008E62AA">
        <w:trPr>
          <w:trHeight w:val="296"/>
        </w:trPr>
        <w:tc>
          <w:tcPr>
            <w:tcW w:w="2350" w:type="dxa"/>
            <w:vAlign w:val="bottom"/>
          </w:tcPr>
          <w:p w:rsidR="00B00D6C" w:rsidRPr="00A330D9" w:rsidRDefault="00B00D6C" w:rsidP="008E62AA">
            <w:pPr>
              <w:jc w:val="both"/>
              <w:rPr>
                <w:sz w:val="21"/>
                <w:szCs w:val="21"/>
              </w:rPr>
            </w:pPr>
            <w:r w:rsidRPr="00A330D9">
              <w:rPr>
                <w:sz w:val="21"/>
                <w:szCs w:val="21"/>
              </w:rPr>
              <w:t>Wild Fire</w:t>
            </w:r>
          </w:p>
        </w:tc>
        <w:tc>
          <w:tcPr>
            <w:tcW w:w="2425" w:type="dxa"/>
          </w:tcPr>
          <w:p w:rsidR="00B00D6C" w:rsidRPr="00A330D9" w:rsidRDefault="00B00D6C" w:rsidP="008E62AA">
            <w:pPr>
              <w:jc w:val="both"/>
              <w:rPr>
                <w:sz w:val="21"/>
                <w:szCs w:val="21"/>
              </w:rPr>
            </w:pPr>
          </w:p>
        </w:tc>
        <w:tc>
          <w:tcPr>
            <w:tcW w:w="2238" w:type="dxa"/>
          </w:tcPr>
          <w:p w:rsidR="00B00D6C" w:rsidRPr="00A330D9" w:rsidRDefault="00B00D6C" w:rsidP="008E62AA">
            <w:pPr>
              <w:jc w:val="both"/>
              <w:rPr>
                <w:sz w:val="21"/>
                <w:szCs w:val="21"/>
              </w:rPr>
            </w:pPr>
            <w:r>
              <w:rPr>
                <w:sz w:val="21"/>
                <w:szCs w:val="21"/>
              </w:rPr>
              <w:t xml:space="preserve">               X</w:t>
            </w:r>
          </w:p>
        </w:tc>
        <w:tc>
          <w:tcPr>
            <w:tcW w:w="1678" w:type="dxa"/>
          </w:tcPr>
          <w:p w:rsidR="00B00D6C" w:rsidRPr="00A330D9" w:rsidRDefault="00B00D6C" w:rsidP="008E62AA">
            <w:pPr>
              <w:jc w:val="both"/>
              <w:rPr>
                <w:sz w:val="21"/>
                <w:szCs w:val="21"/>
              </w:rPr>
            </w:pPr>
          </w:p>
        </w:tc>
        <w:tc>
          <w:tcPr>
            <w:tcW w:w="1231" w:type="dxa"/>
          </w:tcPr>
          <w:p w:rsidR="00B00D6C" w:rsidRPr="00A330D9" w:rsidRDefault="00B00D6C" w:rsidP="008E62AA">
            <w:pPr>
              <w:jc w:val="both"/>
              <w:rPr>
                <w:sz w:val="21"/>
                <w:szCs w:val="21"/>
              </w:rPr>
            </w:pPr>
          </w:p>
        </w:tc>
      </w:tr>
    </w:tbl>
    <w:p w:rsidR="00B00D6C" w:rsidRDefault="00B00D6C" w:rsidP="00B00D6C">
      <w:pPr>
        <w:jc w:val="center"/>
        <w:rPr>
          <w:b/>
          <w:sz w:val="20"/>
          <w:szCs w:val="20"/>
        </w:rPr>
      </w:pPr>
    </w:p>
    <w:p w:rsidR="00B00D6C" w:rsidRDefault="00B00D6C" w:rsidP="00B00D6C">
      <w:pPr>
        <w:jc w:val="center"/>
        <w:rPr>
          <w:b/>
          <w:sz w:val="20"/>
          <w:szCs w:val="20"/>
        </w:rPr>
      </w:pPr>
    </w:p>
    <w:p w:rsidR="00B00D6C" w:rsidRDefault="00B00D6C" w:rsidP="00352006">
      <w:pPr>
        <w:jc w:val="center"/>
        <w:rPr>
          <w:b/>
        </w:rPr>
      </w:pPr>
    </w:p>
    <w:p w:rsidR="00B00D6C" w:rsidRDefault="00B00D6C" w:rsidP="00352006">
      <w:pPr>
        <w:jc w:val="center"/>
        <w:rPr>
          <w:b/>
        </w:rPr>
      </w:pPr>
    </w:p>
    <w:p w:rsidR="00B00D6C" w:rsidRDefault="00B00D6C" w:rsidP="00352006">
      <w:pPr>
        <w:jc w:val="center"/>
        <w:rPr>
          <w:b/>
        </w:rPr>
      </w:pPr>
    </w:p>
    <w:p w:rsidR="00B00D6C" w:rsidRDefault="00B00D6C" w:rsidP="00352006">
      <w:pPr>
        <w:jc w:val="center"/>
        <w:rPr>
          <w:b/>
        </w:rPr>
      </w:pPr>
    </w:p>
    <w:p w:rsidR="00B00D6C" w:rsidRDefault="00B00D6C" w:rsidP="00352006">
      <w:pPr>
        <w:jc w:val="center"/>
        <w:rPr>
          <w:b/>
        </w:rPr>
      </w:pPr>
    </w:p>
    <w:p w:rsidR="00B00D6C" w:rsidRDefault="00B00D6C" w:rsidP="00352006">
      <w:pPr>
        <w:jc w:val="center"/>
        <w:rPr>
          <w:b/>
        </w:rPr>
      </w:pPr>
    </w:p>
    <w:p w:rsidR="00B00D6C" w:rsidRDefault="00B00D6C" w:rsidP="00352006">
      <w:pPr>
        <w:jc w:val="center"/>
        <w:rPr>
          <w:b/>
        </w:rPr>
      </w:pPr>
    </w:p>
    <w:p w:rsidR="00B00D6C" w:rsidRDefault="00B00D6C" w:rsidP="006F66D2">
      <w:pPr>
        <w:rPr>
          <w:b/>
        </w:rPr>
      </w:pPr>
    </w:p>
    <w:p w:rsidR="006F66D2" w:rsidRDefault="006F66D2" w:rsidP="006F66D2">
      <w:pPr>
        <w:rPr>
          <w:b/>
        </w:rPr>
      </w:pPr>
    </w:p>
    <w:p w:rsidR="002267EC" w:rsidRPr="00757D82" w:rsidRDefault="00137A45" w:rsidP="00352006">
      <w:pPr>
        <w:jc w:val="center"/>
        <w:rPr>
          <w:b/>
        </w:rPr>
      </w:pPr>
      <w:r w:rsidRPr="00757D82">
        <w:rPr>
          <w:b/>
        </w:rPr>
        <w:lastRenderedPageBreak/>
        <w:t xml:space="preserve">Appendix </w:t>
      </w:r>
      <w:r w:rsidR="00AD786F">
        <w:rPr>
          <w:b/>
        </w:rPr>
        <w:t>E</w:t>
      </w:r>
      <w:r w:rsidRPr="00757D82">
        <w:rPr>
          <w:b/>
        </w:rPr>
        <w:t xml:space="preserve"> </w:t>
      </w:r>
    </w:p>
    <w:p w:rsidR="00137A45" w:rsidRPr="00757D82" w:rsidRDefault="00137A45" w:rsidP="00352006">
      <w:pPr>
        <w:jc w:val="center"/>
        <w:rPr>
          <w:b/>
        </w:rPr>
      </w:pPr>
      <w:r w:rsidRPr="00757D82">
        <w:rPr>
          <w:b/>
        </w:rPr>
        <w:t xml:space="preserve"> Township Vulnerable and Potential Mitigation Project Site Maps</w:t>
      </w:r>
    </w:p>
    <w:p w:rsidR="00B317EB" w:rsidRPr="00757D82" w:rsidRDefault="00B317EB">
      <w:pPr>
        <w:rPr>
          <w:b/>
        </w:rPr>
      </w:pPr>
    </w:p>
    <w:p w:rsidR="00B317EB" w:rsidRPr="00757D82" w:rsidRDefault="00B317EB">
      <w:pPr>
        <w:rPr>
          <w:b/>
        </w:rPr>
      </w:pPr>
    </w:p>
    <w:p w:rsidR="00BE2A16" w:rsidRPr="00757D82" w:rsidRDefault="00B317EB">
      <w:r w:rsidRPr="00757D82">
        <w:t>In October of 201</w:t>
      </w:r>
      <w:r w:rsidR="00757D82" w:rsidRPr="00757D82">
        <w:t>8</w:t>
      </w:r>
      <w:r w:rsidRPr="00757D82">
        <w:t xml:space="preserve"> First District mailed a request to the Township Clerk or Road Supervisor of every township in Brookings County.  They were requested to list any critical infrastructure and identify (on a map) any areas which are most vulnerable to natural hazards, specifically flooding.</w:t>
      </w:r>
      <w:r w:rsidR="00BE2A16" w:rsidRPr="00757D82">
        <w:t xml:space="preserve">  It was assumed that any townships which did not respond to the information request had no critical infrastructure or vulnerable areas which may require mitigation activities.  Of the 23 requests sent, </w:t>
      </w:r>
      <w:r w:rsidR="007F4B3E">
        <w:t>ten</w:t>
      </w:r>
      <w:r w:rsidR="00BE2A16" w:rsidRPr="00757D82">
        <w:t xml:space="preserve"> were returned with vulnerable areas identified (see table below).</w:t>
      </w:r>
    </w:p>
    <w:p w:rsidR="00BE2A16" w:rsidRPr="00F64058" w:rsidRDefault="00BE2A16">
      <w:pPr>
        <w:rPr>
          <w:b/>
          <w:color w:val="FF0000"/>
        </w:rPr>
      </w:pPr>
    </w:p>
    <w:tbl>
      <w:tblPr>
        <w:tblW w:w="5900" w:type="dxa"/>
        <w:jc w:val="center"/>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4A0" w:firstRow="1" w:lastRow="0" w:firstColumn="1" w:lastColumn="0" w:noHBand="0" w:noVBand="1"/>
      </w:tblPr>
      <w:tblGrid>
        <w:gridCol w:w="2898"/>
        <w:gridCol w:w="3002"/>
      </w:tblGrid>
      <w:tr w:rsidR="00BE2A16" w:rsidRPr="00F64058" w:rsidTr="001F1705">
        <w:trPr>
          <w:trHeight w:val="270"/>
          <w:jc w:val="center"/>
        </w:trPr>
        <w:tc>
          <w:tcPr>
            <w:tcW w:w="2898" w:type="dxa"/>
            <w:tcBorders>
              <w:top w:val="single" w:sz="8" w:space="0" w:color="FFFFFF"/>
              <w:left w:val="single" w:sz="8" w:space="0" w:color="FFFFFF"/>
              <w:bottom w:val="single" w:sz="24" w:space="0" w:color="FFFFFF"/>
              <w:right w:val="single" w:sz="8" w:space="0" w:color="FFFFFF"/>
            </w:tcBorders>
            <w:shd w:val="clear" w:color="auto" w:fill="4F81BD"/>
            <w:noWrap/>
            <w:hideMark/>
          </w:tcPr>
          <w:p w:rsidR="00BE2A16" w:rsidRPr="00D72567" w:rsidRDefault="00BE2A16" w:rsidP="00BE2A16">
            <w:pPr>
              <w:rPr>
                <w:b/>
                <w:bCs/>
                <w:sz w:val="20"/>
                <w:szCs w:val="20"/>
                <w:u w:val="single"/>
              </w:rPr>
            </w:pPr>
            <w:r w:rsidRPr="00D72567">
              <w:rPr>
                <w:b/>
                <w:bCs/>
                <w:sz w:val="20"/>
                <w:szCs w:val="20"/>
                <w:u w:val="single"/>
              </w:rPr>
              <w:t>Township Name</w:t>
            </w:r>
          </w:p>
        </w:tc>
        <w:tc>
          <w:tcPr>
            <w:tcW w:w="3002" w:type="dxa"/>
            <w:tcBorders>
              <w:top w:val="single" w:sz="8" w:space="0" w:color="FFFFFF"/>
              <w:left w:val="single" w:sz="8" w:space="0" w:color="FFFFFF"/>
              <w:bottom w:val="single" w:sz="24" w:space="0" w:color="FFFFFF"/>
              <w:right w:val="single" w:sz="8" w:space="0" w:color="FFFFFF"/>
            </w:tcBorders>
            <w:shd w:val="clear" w:color="auto" w:fill="4F81BD"/>
            <w:noWrap/>
            <w:hideMark/>
          </w:tcPr>
          <w:p w:rsidR="00BE2A16" w:rsidRPr="00D72567" w:rsidRDefault="00BE2A16" w:rsidP="00BE2A16">
            <w:pPr>
              <w:rPr>
                <w:b/>
                <w:bCs/>
                <w:sz w:val="20"/>
                <w:szCs w:val="20"/>
                <w:u w:val="single"/>
              </w:rPr>
            </w:pPr>
            <w:r w:rsidRPr="00D72567">
              <w:rPr>
                <w:b/>
                <w:bCs/>
                <w:sz w:val="20"/>
                <w:szCs w:val="20"/>
                <w:u w:val="single"/>
              </w:rPr>
              <w:t>Response</w:t>
            </w:r>
          </w:p>
        </w:tc>
      </w:tr>
      <w:tr w:rsidR="00BE2A16" w:rsidRPr="00F64058" w:rsidTr="001F1705">
        <w:trPr>
          <w:trHeight w:val="255"/>
          <w:jc w:val="center"/>
        </w:trPr>
        <w:tc>
          <w:tcPr>
            <w:tcW w:w="2898" w:type="dxa"/>
            <w:tcBorders>
              <w:top w:val="single" w:sz="8" w:space="0" w:color="FFFFFF"/>
              <w:left w:val="single" w:sz="8" w:space="0" w:color="FFFFFF"/>
              <w:bottom w:val="nil"/>
              <w:right w:val="single" w:sz="24" w:space="0" w:color="FFFFFF"/>
            </w:tcBorders>
            <w:shd w:val="clear" w:color="auto" w:fill="4F81BD"/>
            <w:noWrap/>
            <w:hideMark/>
          </w:tcPr>
          <w:p w:rsidR="00BE2A16" w:rsidRPr="00D72567" w:rsidRDefault="00BE2A16" w:rsidP="00BE2A16">
            <w:pPr>
              <w:rPr>
                <w:b/>
                <w:bCs/>
                <w:sz w:val="20"/>
                <w:szCs w:val="20"/>
              </w:rPr>
            </w:pPr>
            <w:r w:rsidRPr="00D72567">
              <w:rPr>
                <w:b/>
                <w:bCs/>
                <w:sz w:val="20"/>
                <w:szCs w:val="20"/>
              </w:rPr>
              <w:t>Afton Township</w:t>
            </w:r>
          </w:p>
        </w:tc>
        <w:tc>
          <w:tcPr>
            <w:tcW w:w="3002" w:type="dxa"/>
            <w:tcBorders>
              <w:top w:val="single" w:sz="8" w:space="0" w:color="FFFFFF"/>
              <w:left w:val="single" w:sz="8" w:space="0" w:color="FFFFFF"/>
              <w:bottom w:val="single" w:sz="8" w:space="0" w:color="FFFFFF"/>
              <w:right w:val="single" w:sz="8" w:space="0" w:color="FFFFFF"/>
            </w:tcBorders>
            <w:shd w:val="clear" w:color="auto" w:fill="A7BFDE"/>
            <w:noWrap/>
            <w:hideMark/>
          </w:tcPr>
          <w:p w:rsidR="00BE2A16" w:rsidRPr="00D72567" w:rsidRDefault="00BE2A16" w:rsidP="00BE2A16">
            <w:pPr>
              <w:rPr>
                <w:sz w:val="20"/>
                <w:szCs w:val="20"/>
              </w:rPr>
            </w:pPr>
            <w:r w:rsidRPr="00D72567">
              <w:rPr>
                <w:sz w:val="20"/>
                <w:szCs w:val="20"/>
              </w:rPr>
              <w:t>Not returned/ No vulnerabilities</w:t>
            </w:r>
          </w:p>
        </w:tc>
      </w:tr>
      <w:tr w:rsidR="00BE2A16" w:rsidRPr="00F64058" w:rsidTr="001F1705">
        <w:trPr>
          <w:trHeight w:val="255"/>
          <w:jc w:val="center"/>
        </w:trPr>
        <w:tc>
          <w:tcPr>
            <w:tcW w:w="2898" w:type="dxa"/>
            <w:tcBorders>
              <w:left w:val="single" w:sz="8" w:space="0" w:color="FFFFFF"/>
              <w:bottom w:val="nil"/>
              <w:right w:val="single" w:sz="24" w:space="0" w:color="FFFFFF"/>
            </w:tcBorders>
            <w:shd w:val="clear" w:color="auto" w:fill="4F81BD"/>
            <w:noWrap/>
            <w:hideMark/>
          </w:tcPr>
          <w:p w:rsidR="00BE2A16" w:rsidRPr="00D72567" w:rsidRDefault="00BE2A16" w:rsidP="00BE2A16">
            <w:pPr>
              <w:rPr>
                <w:b/>
                <w:bCs/>
                <w:sz w:val="20"/>
                <w:szCs w:val="20"/>
              </w:rPr>
            </w:pPr>
            <w:r w:rsidRPr="00D72567">
              <w:rPr>
                <w:b/>
                <w:bCs/>
                <w:sz w:val="20"/>
                <w:szCs w:val="20"/>
              </w:rPr>
              <w:t>Alton Township</w:t>
            </w:r>
          </w:p>
        </w:tc>
        <w:tc>
          <w:tcPr>
            <w:tcW w:w="3002" w:type="dxa"/>
            <w:shd w:val="clear" w:color="auto" w:fill="D3DFEE"/>
            <w:noWrap/>
            <w:hideMark/>
          </w:tcPr>
          <w:p w:rsidR="00BE2A16" w:rsidRPr="00D72567" w:rsidRDefault="00BE2A16" w:rsidP="00BE2A16">
            <w:pPr>
              <w:rPr>
                <w:sz w:val="20"/>
                <w:szCs w:val="20"/>
              </w:rPr>
            </w:pPr>
            <w:r w:rsidRPr="00D72567">
              <w:rPr>
                <w:sz w:val="20"/>
                <w:szCs w:val="20"/>
              </w:rPr>
              <w:t>Not returned/ No vulnerabilities</w:t>
            </w:r>
          </w:p>
        </w:tc>
      </w:tr>
      <w:tr w:rsidR="00BE2A16" w:rsidRPr="00F64058" w:rsidTr="001F1705">
        <w:trPr>
          <w:trHeight w:val="255"/>
          <w:jc w:val="center"/>
        </w:trPr>
        <w:tc>
          <w:tcPr>
            <w:tcW w:w="2898" w:type="dxa"/>
            <w:tcBorders>
              <w:top w:val="single" w:sz="8" w:space="0" w:color="FFFFFF"/>
              <w:left w:val="single" w:sz="8" w:space="0" w:color="FFFFFF"/>
              <w:bottom w:val="nil"/>
              <w:right w:val="single" w:sz="24" w:space="0" w:color="FFFFFF"/>
            </w:tcBorders>
            <w:shd w:val="clear" w:color="auto" w:fill="4F81BD"/>
            <w:noWrap/>
            <w:hideMark/>
          </w:tcPr>
          <w:p w:rsidR="00BE2A16" w:rsidRPr="0064311C" w:rsidRDefault="00BE2A16" w:rsidP="00BE2A16">
            <w:pPr>
              <w:rPr>
                <w:b/>
                <w:bCs/>
                <w:sz w:val="20"/>
                <w:szCs w:val="20"/>
              </w:rPr>
            </w:pPr>
            <w:r w:rsidRPr="0064311C">
              <w:rPr>
                <w:b/>
                <w:bCs/>
                <w:sz w:val="20"/>
                <w:szCs w:val="20"/>
              </w:rPr>
              <w:t>Argo Township</w:t>
            </w:r>
          </w:p>
        </w:tc>
        <w:tc>
          <w:tcPr>
            <w:tcW w:w="3002" w:type="dxa"/>
            <w:tcBorders>
              <w:top w:val="single" w:sz="8" w:space="0" w:color="FFFFFF"/>
              <w:left w:val="single" w:sz="8" w:space="0" w:color="FFFFFF"/>
              <w:bottom w:val="single" w:sz="8" w:space="0" w:color="FFFFFF"/>
              <w:right w:val="single" w:sz="8" w:space="0" w:color="FFFFFF"/>
            </w:tcBorders>
            <w:shd w:val="clear" w:color="auto" w:fill="A7BFDE"/>
            <w:noWrap/>
            <w:hideMark/>
          </w:tcPr>
          <w:p w:rsidR="00BE2A16" w:rsidRPr="0064311C" w:rsidRDefault="0064311C" w:rsidP="00BE2A16">
            <w:pPr>
              <w:rPr>
                <w:sz w:val="20"/>
                <w:szCs w:val="20"/>
              </w:rPr>
            </w:pPr>
            <w:r w:rsidRPr="0064311C">
              <w:rPr>
                <w:sz w:val="20"/>
                <w:szCs w:val="20"/>
              </w:rPr>
              <w:t xml:space="preserve">Identified vulnerabilities </w:t>
            </w:r>
          </w:p>
        </w:tc>
      </w:tr>
      <w:tr w:rsidR="00D72567" w:rsidRPr="00F64058" w:rsidTr="001F1705">
        <w:trPr>
          <w:trHeight w:val="255"/>
          <w:jc w:val="center"/>
        </w:trPr>
        <w:tc>
          <w:tcPr>
            <w:tcW w:w="2898" w:type="dxa"/>
            <w:tcBorders>
              <w:left w:val="single" w:sz="8" w:space="0" w:color="FFFFFF"/>
              <w:bottom w:val="nil"/>
              <w:right w:val="single" w:sz="24" w:space="0" w:color="FFFFFF"/>
            </w:tcBorders>
            <w:shd w:val="clear" w:color="auto" w:fill="4F81BD"/>
            <w:noWrap/>
            <w:hideMark/>
          </w:tcPr>
          <w:p w:rsidR="00D72567" w:rsidRPr="00D72567" w:rsidRDefault="00D72567" w:rsidP="00D72567">
            <w:pPr>
              <w:rPr>
                <w:b/>
                <w:bCs/>
                <w:sz w:val="20"/>
                <w:szCs w:val="20"/>
              </w:rPr>
            </w:pPr>
            <w:r w:rsidRPr="00D72567">
              <w:rPr>
                <w:b/>
                <w:bCs/>
                <w:sz w:val="20"/>
                <w:szCs w:val="20"/>
              </w:rPr>
              <w:t>Aurora Township</w:t>
            </w:r>
          </w:p>
        </w:tc>
        <w:tc>
          <w:tcPr>
            <w:tcW w:w="3002" w:type="dxa"/>
            <w:shd w:val="clear" w:color="auto" w:fill="D3DFEE"/>
            <w:noWrap/>
            <w:hideMark/>
          </w:tcPr>
          <w:p w:rsidR="00D72567" w:rsidRPr="0064311C" w:rsidRDefault="00D72567" w:rsidP="00D72567">
            <w:pPr>
              <w:rPr>
                <w:sz w:val="20"/>
                <w:szCs w:val="20"/>
              </w:rPr>
            </w:pPr>
            <w:r w:rsidRPr="0064311C">
              <w:rPr>
                <w:sz w:val="20"/>
                <w:szCs w:val="20"/>
              </w:rPr>
              <w:t xml:space="preserve">Identified vulnerabilities </w:t>
            </w:r>
          </w:p>
        </w:tc>
      </w:tr>
      <w:tr w:rsidR="00D72567" w:rsidRPr="00F64058" w:rsidTr="001F1705">
        <w:trPr>
          <w:trHeight w:val="255"/>
          <w:jc w:val="center"/>
        </w:trPr>
        <w:tc>
          <w:tcPr>
            <w:tcW w:w="2898" w:type="dxa"/>
            <w:tcBorders>
              <w:top w:val="single" w:sz="8" w:space="0" w:color="FFFFFF"/>
              <w:left w:val="single" w:sz="8" w:space="0" w:color="FFFFFF"/>
              <w:bottom w:val="nil"/>
              <w:right w:val="single" w:sz="24" w:space="0" w:color="FFFFFF"/>
            </w:tcBorders>
            <w:shd w:val="clear" w:color="auto" w:fill="4F81BD"/>
            <w:noWrap/>
            <w:hideMark/>
          </w:tcPr>
          <w:p w:rsidR="00D72567" w:rsidRPr="00D72567" w:rsidRDefault="00D72567" w:rsidP="00D72567">
            <w:pPr>
              <w:rPr>
                <w:b/>
                <w:bCs/>
                <w:sz w:val="20"/>
                <w:szCs w:val="20"/>
              </w:rPr>
            </w:pPr>
            <w:r w:rsidRPr="00D72567">
              <w:rPr>
                <w:b/>
                <w:bCs/>
                <w:sz w:val="20"/>
                <w:szCs w:val="20"/>
              </w:rPr>
              <w:t>Bangor Township</w:t>
            </w:r>
          </w:p>
        </w:tc>
        <w:tc>
          <w:tcPr>
            <w:tcW w:w="3002" w:type="dxa"/>
            <w:tcBorders>
              <w:top w:val="single" w:sz="8" w:space="0" w:color="FFFFFF"/>
              <w:left w:val="single" w:sz="8" w:space="0" w:color="FFFFFF"/>
              <w:bottom w:val="single" w:sz="8" w:space="0" w:color="FFFFFF"/>
              <w:right w:val="single" w:sz="8" w:space="0" w:color="FFFFFF"/>
            </w:tcBorders>
            <w:shd w:val="clear" w:color="auto" w:fill="A7BFDE"/>
            <w:noWrap/>
            <w:hideMark/>
          </w:tcPr>
          <w:p w:rsidR="00D72567" w:rsidRPr="00D72567" w:rsidRDefault="00D72567" w:rsidP="00D72567">
            <w:pPr>
              <w:rPr>
                <w:sz w:val="20"/>
                <w:szCs w:val="20"/>
              </w:rPr>
            </w:pPr>
            <w:r w:rsidRPr="00D72567">
              <w:rPr>
                <w:sz w:val="20"/>
                <w:szCs w:val="20"/>
              </w:rPr>
              <w:t>Not returned/ No vulnerabilities</w:t>
            </w:r>
          </w:p>
        </w:tc>
      </w:tr>
      <w:tr w:rsidR="00D72567" w:rsidRPr="00F64058" w:rsidTr="001F1705">
        <w:trPr>
          <w:trHeight w:val="255"/>
          <w:jc w:val="center"/>
        </w:trPr>
        <w:tc>
          <w:tcPr>
            <w:tcW w:w="2898" w:type="dxa"/>
            <w:tcBorders>
              <w:left w:val="single" w:sz="8" w:space="0" w:color="FFFFFF"/>
              <w:bottom w:val="nil"/>
              <w:right w:val="single" w:sz="24" w:space="0" w:color="FFFFFF"/>
            </w:tcBorders>
            <w:shd w:val="clear" w:color="auto" w:fill="4F81BD"/>
            <w:noWrap/>
            <w:hideMark/>
          </w:tcPr>
          <w:p w:rsidR="00D72567" w:rsidRPr="0064311C" w:rsidRDefault="00D72567" w:rsidP="00D72567">
            <w:pPr>
              <w:rPr>
                <w:b/>
                <w:bCs/>
                <w:sz w:val="20"/>
                <w:szCs w:val="20"/>
              </w:rPr>
            </w:pPr>
            <w:r w:rsidRPr="0064311C">
              <w:rPr>
                <w:b/>
                <w:bCs/>
                <w:sz w:val="20"/>
                <w:szCs w:val="20"/>
              </w:rPr>
              <w:t>Brookings Township</w:t>
            </w:r>
          </w:p>
        </w:tc>
        <w:tc>
          <w:tcPr>
            <w:tcW w:w="3002" w:type="dxa"/>
            <w:shd w:val="clear" w:color="auto" w:fill="D3DFEE"/>
            <w:noWrap/>
            <w:hideMark/>
          </w:tcPr>
          <w:p w:rsidR="00D72567" w:rsidRPr="0064311C" w:rsidRDefault="00D72567" w:rsidP="00D72567">
            <w:pPr>
              <w:rPr>
                <w:sz w:val="20"/>
                <w:szCs w:val="20"/>
              </w:rPr>
            </w:pPr>
            <w:r w:rsidRPr="0064311C">
              <w:rPr>
                <w:sz w:val="20"/>
                <w:szCs w:val="20"/>
              </w:rPr>
              <w:t>Identified vulnerabilities</w:t>
            </w:r>
          </w:p>
        </w:tc>
      </w:tr>
      <w:tr w:rsidR="00D72567" w:rsidRPr="00F64058" w:rsidTr="001F1705">
        <w:trPr>
          <w:trHeight w:val="255"/>
          <w:jc w:val="center"/>
        </w:trPr>
        <w:tc>
          <w:tcPr>
            <w:tcW w:w="2898" w:type="dxa"/>
            <w:tcBorders>
              <w:top w:val="single" w:sz="8" w:space="0" w:color="FFFFFF"/>
              <w:left w:val="single" w:sz="8" w:space="0" w:color="FFFFFF"/>
              <w:bottom w:val="nil"/>
              <w:right w:val="single" w:sz="24" w:space="0" w:color="FFFFFF"/>
            </w:tcBorders>
            <w:shd w:val="clear" w:color="auto" w:fill="4F81BD"/>
            <w:noWrap/>
            <w:hideMark/>
          </w:tcPr>
          <w:p w:rsidR="00D72567" w:rsidRPr="0064311C" w:rsidRDefault="00D72567" w:rsidP="00D72567">
            <w:pPr>
              <w:rPr>
                <w:b/>
                <w:bCs/>
                <w:sz w:val="20"/>
                <w:szCs w:val="20"/>
              </w:rPr>
            </w:pPr>
            <w:r w:rsidRPr="0064311C">
              <w:rPr>
                <w:b/>
                <w:bCs/>
                <w:sz w:val="20"/>
                <w:szCs w:val="20"/>
              </w:rPr>
              <w:t>Elkton Township</w:t>
            </w:r>
          </w:p>
        </w:tc>
        <w:tc>
          <w:tcPr>
            <w:tcW w:w="3002" w:type="dxa"/>
            <w:tcBorders>
              <w:top w:val="single" w:sz="8" w:space="0" w:color="FFFFFF"/>
              <w:left w:val="single" w:sz="8" w:space="0" w:color="FFFFFF"/>
              <w:bottom w:val="single" w:sz="8" w:space="0" w:color="FFFFFF"/>
              <w:right w:val="single" w:sz="8" w:space="0" w:color="FFFFFF"/>
            </w:tcBorders>
            <w:shd w:val="clear" w:color="auto" w:fill="A7BFDE"/>
            <w:noWrap/>
            <w:hideMark/>
          </w:tcPr>
          <w:p w:rsidR="00D72567" w:rsidRPr="0064311C" w:rsidRDefault="00D72567" w:rsidP="00D72567">
            <w:pPr>
              <w:rPr>
                <w:sz w:val="20"/>
                <w:szCs w:val="20"/>
              </w:rPr>
            </w:pPr>
            <w:r w:rsidRPr="0064311C">
              <w:rPr>
                <w:sz w:val="20"/>
                <w:szCs w:val="20"/>
              </w:rPr>
              <w:t>Identified vulnerabilities</w:t>
            </w:r>
          </w:p>
        </w:tc>
      </w:tr>
      <w:tr w:rsidR="00D72567" w:rsidRPr="00F64058" w:rsidTr="001F1705">
        <w:trPr>
          <w:trHeight w:val="255"/>
          <w:jc w:val="center"/>
        </w:trPr>
        <w:tc>
          <w:tcPr>
            <w:tcW w:w="2898" w:type="dxa"/>
            <w:tcBorders>
              <w:left w:val="single" w:sz="8" w:space="0" w:color="FFFFFF"/>
              <w:bottom w:val="nil"/>
              <w:right w:val="single" w:sz="24" w:space="0" w:color="FFFFFF"/>
            </w:tcBorders>
            <w:shd w:val="clear" w:color="auto" w:fill="4F81BD"/>
            <w:noWrap/>
            <w:hideMark/>
          </w:tcPr>
          <w:p w:rsidR="00D72567" w:rsidRPr="0064311C" w:rsidRDefault="00D72567" w:rsidP="00D72567">
            <w:pPr>
              <w:rPr>
                <w:b/>
                <w:bCs/>
                <w:sz w:val="20"/>
                <w:szCs w:val="20"/>
              </w:rPr>
            </w:pPr>
            <w:r w:rsidRPr="0064311C">
              <w:rPr>
                <w:b/>
                <w:bCs/>
                <w:sz w:val="20"/>
                <w:szCs w:val="20"/>
              </w:rPr>
              <w:t>Eureka Township</w:t>
            </w:r>
          </w:p>
        </w:tc>
        <w:tc>
          <w:tcPr>
            <w:tcW w:w="3002" w:type="dxa"/>
            <w:shd w:val="clear" w:color="auto" w:fill="D3DFEE"/>
            <w:noWrap/>
            <w:hideMark/>
          </w:tcPr>
          <w:p w:rsidR="00D72567" w:rsidRPr="0064311C" w:rsidRDefault="00D72567" w:rsidP="00D72567">
            <w:pPr>
              <w:rPr>
                <w:sz w:val="20"/>
                <w:szCs w:val="20"/>
              </w:rPr>
            </w:pPr>
            <w:r w:rsidRPr="0064311C">
              <w:rPr>
                <w:sz w:val="20"/>
                <w:szCs w:val="20"/>
              </w:rPr>
              <w:t>Identified vulnerabilities</w:t>
            </w:r>
          </w:p>
        </w:tc>
      </w:tr>
      <w:tr w:rsidR="00D72567" w:rsidRPr="00F64058" w:rsidTr="001F1705">
        <w:trPr>
          <w:trHeight w:val="255"/>
          <w:jc w:val="center"/>
        </w:trPr>
        <w:tc>
          <w:tcPr>
            <w:tcW w:w="2898" w:type="dxa"/>
            <w:tcBorders>
              <w:top w:val="single" w:sz="8" w:space="0" w:color="FFFFFF"/>
              <w:left w:val="single" w:sz="8" w:space="0" w:color="FFFFFF"/>
              <w:bottom w:val="nil"/>
              <w:right w:val="single" w:sz="24" w:space="0" w:color="FFFFFF"/>
            </w:tcBorders>
            <w:shd w:val="clear" w:color="auto" w:fill="4F81BD"/>
            <w:noWrap/>
            <w:hideMark/>
          </w:tcPr>
          <w:p w:rsidR="00D72567" w:rsidRPr="00D72567" w:rsidRDefault="00D72567" w:rsidP="00D72567">
            <w:pPr>
              <w:rPr>
                <w:b/>
                <w:bCs/>
                <w:sz w:val="20"/>
                <w:szCs w:val="20"/>
              </w:rPr>
            </w:pPr>
            <w:r w:rsidRPr="00D72567">
              <w:rPr>
                <w:b/>
                <w:bCs/>
                <w:sz w:val="20"/>
                <w:szCs w:val="20"/>
              </w:rPr>
              <w:t>Lake Hendricks Township</w:t>
            </w:r>
          </w:p>
        </w:tc>
        <w:tc>
          <w:tcPr>
            <w:tcW w:w="3002" w:type="dxa"/>
            <w:tcBorders>
              <w:top w:val="single" w:sz="8" w:space="0" w:color="FFFFFF"/>
              <w:left w:val="single" w:sz="8" w:space="0" w:color="FFFFFF"/>
              <w:bottom w:val="single" w:sz="8" w:space="0" w:color="FFFFFF"/>
              <w:right w:val="single" w:sz="8" w:space="0" w:color="FFFFFF"/>
            </w:tcBorders>
            <w:shd w:val="clear" w:color="auto" w:fill="A7BFDE"/>
            <w:noWrap/>
            <w:hideMark/>
          </w:tcPr>
          <w:p w:rsidR="00D72567" w:rsidRPr="00F64058" w:rsidRDefault="00D72567" w:rsidP="00D72567">
            <w:pPr>
              <w:rPr>
                <w:color w:val="FF0000"/>
                <w:sz w:val="20"/>
                <w:szCs w:val="20"/>
              </w:rPr>
            </w:pPr>
            <w:r w:rsidRPr="00D72567">
              <w:rPr>
                <w:sz w:val="20"/>
                <w:szCs w:val="20"/>
              </w:rPr>
              <w:t>Not returned/ No vulnerabilities</w:t>
            </w:r>
          </w:p>
        </w:tc>
      </w:tr>
      <w:tr w:rsidR="00D72567" w:rsidRPr="00F64058" w:rsidTr="001F1705">
        <w:trPr>
          <w:trHeight w:val="255"/>
          <w:jc w:val="center"/>
        </w:trPr>
        <w:tc>
          <w:tcPr>
            <w:tcW w:w="2898" w:type="dxa"/>
            <w:tcBorders>
              <w:left w:val="single" w:sz="8" w:space="0" w:color="FFFFFF"/>
              <w:bottom w:val="nil"/>
              <w:right w:val="single" w:sz="24" w:space="0" w:color="FFFFFF"/>
            </w:tcBorders>
            <w:shd w:val="clear" w:color="auto" w:fill="4F81BD"/>
            <w:noWrap/>
            <w:hideMark/>
          </w:tcPr>
          <w:p w:rsidR="00D72567" w:rsidRPr="0064311C" w:rsidRDefault="00D72567" w:rsidP="00D72567">
            <w:pPr>
              <w:rPr>
                <w:b/>
                <w:bCs/>
                <w:sz w:val="20"/>
                <w:szCs w:val="20"/>
              </w:rPr>
            </w:pPr>
            <w:r w:rsidRPr="0064311C">
              <w:rPr>
                <w:b/>
                <w:bCs/>
                <w:sz w:val="20"/>
                <w:szCs w:val="20"/>
              </w:rPr>
              <w:t>Lake Sinai Township</w:t>
            </w:r>
          </w:p>
        </w:tc>
        <w:tc>
          <w:tcPr>
            <w:tcW w:w="3002" w:type="dxa"/>
            <w:shd w:val="clear" w:color="auto" w:fill="D3DFEE"/>
            <w:noWrap/>
            <w:hideMark/>
          </w:tcPr>
          <w:p w:rsidR="00D72567" w:rsidRPr="0064311C" w:rsidRDefault="00D72567" w:rsidP="00D72567">
            <w:pPr>
              <w:rPr>
                <w:sz w:val="20"/>
                <w:szCs w:val="20"/>
              </w:rPr>
            </w:pPr>
            <w:r w:rsidRPr="0064311C">
              <w:rPr>
                <w:sz w:val="20"/>
                <w:szCs w:val="20"/>
              </w:rPr>
              <w:t>Identified vulnerabilities</w:t>
            </w:r>
          </w:p>
        </w:tc>
      </w:tr>
      <w:tr w:rsidR="00D72567" w:rsidRPr="00F64058" w:rsidTr="00D72567">
        <w:trPr>
          <w:trHeight w:val="255"/>
          <w:jc w:val="center"/>
        </w:trPr>
        <w:tc>
          <w:tcPr>
            <w:tcW w:w="2898" w:type="dxa"/>
            <w:tcBorders>
              <w:top w:val="single" w:sz="8" w:space="0" w:color="FFFFFF"/>
              <w:left w:val="single" w:sz="8" w:space="0" w:color="FFFFFF"/>
              <w:bottom w:val="nil"/>
              <w:right w:val="single" w:sz="24" w:space="0" w:color="FFFFFF"/>
            </w:tcBorders>
            <w:shd w:val="clear" w:color="auto" w:fill="4F81BD"/>
            <w:noWrap/>
            <w:hideMark/>
          </w:tcPr>
          <w:p w:rsidR="00D72567" w:rsidRPr="00D72567" w:rsidRDefault="00D72567" w:rsidP="00D72567">
            <w:pPr>
              <w:rPr>
                <w:b/>
                <w:bCs/>
                <w:sz w:val="20"/>
                <w:szCs w:val="20"/>
              </w:rPr>
            </w:pPr>
            <w:r w:rsidRPr="00D72567">
              <w:rPr>
                <w:b/>
                <w:bCs/>
                <w:sz w:val="20"/>
                <w:szCs w:val="20"/>
              </w:rPr>
              <w:t>Laketon Township</w:t>
            </w:r>
          </w:p>
        </w:tc>
        <w:tc>
          <w:tcPr>
            <w:tcW w:w="3002" w:type="dxa"/>
            <w:tcBorders>
              <w:top w:val="single" w:sz="8" w:space="0" w:color="FFFFFF"/>
              <w:left w:val="single" w:sz="8" w:space="0" w:color="FFFFFF"/>
              <w:bottom w:val="single" w:sz="8" w:space="0" w:color="FFFFFF"/>
              <w:right w:val="single" w:sz="8" w:space="0" w:color="FFFFFF"/>
            </w:tcBorders>
            <w:shd w:val="clear" w:color="auto" w:fill="A7BFDE"/>
            <w:noWrap/>
          </w:tcPr>
          <w:p w:rsidR="00D72567" w:rsidRPr="00D72567" w:rsidRDefault="00D72567" w:rsidP="00D72567">
            <w:pPr>
              <w:rPr>
                <w:sz w:val="20"/>
                <w:szCs w:val="20"/>
              </w:rPr>
            </w:pPr>
            <w:r w:rsidRPr="00D72567">
              <w:rPr>
                <w:sz w:val="20"/>
                <w:szCs w:val="20"/>
              </w:rPr>
              <w:t>Not returned/ No vulnerabilities</w:t>
            </w:r>
          </w:p>
        </w:tc>
      </w:tr>
      <w:tr w:rsidR="00D72567" w:rsidRPr="00F64058" w:rsidTr="00D72567">
        <w:trPr>
          <w:trHeight w:val="255"/>
          <w:jc w:val="center"/>
        </w:trPr>
        <w:tc>
          <w:tcPr>
            <w:tcW w:w="2898" w:type="dxa"/>
            <w:tcBorders>
              <w:left w:val="single" w:sz="8" w:space="0" w:color="FFFFFF"/>
              <w:bottom w:val="nil"/>
              <w:right w:val="single" w:sz="24" w:space="0" w:color="FFFFFF"/>
            </w:tcBorders>
            <w:shd w:val="clear" w:color="auto" w:fill="4F81BD"/>
            <w:noWrap/>
            <w:hideMark/>
          </w:tcPr>
          <w:p w:rsidR="00D72567" w:rsidRPr="00D72567" w:rsidRDefault="00D72567" w:rsidP="00D72567">
            <w:pPr>
              <w:rPr>
                <w:b/>
                <w:bCs/>
                <w:sz w:val="20"/>
                <w:szCs w:val="20"/>
              </w:rPr>
            </w:pPr>
            <w:proofErr w:type="spellStart"/>
            <w:r w:rsidRPr="00D72567">
              <w:rPr>
                <w:b/>
                <w:bCs/>
                <w:sz w:val="20"/>
                <w:szCs w:val="20"/>
              </w:rPr>
              <w:t>Medary</w:t>
            </w:r>
            <w:proofErr w:type="spellEnd"/>
            <w:r w:rsidRPr="00D72567">
              <w:rPr>
                <w:b/>
                <w:bCs/>
                <w:sz w:val="20"/>
                <w:szCs w:val="20"/>
              </w:rPr>
              <w:t xml:space="preserve"> Township</w:t>
            </w:r>
          </w:p>
        </w:tc>
        <w:tc>
          <w:tcPr>
            <w:tcW w:w="3002" w:type="dxa"/>
            <w:shd w:val="clear" w:color="auto" w:fill="D3DFEE"/>
            <w:noWrap/>
          </w:tcPr>
          <w:p w:rsidR="00D72567" w:rsidRPr="00D72567" w:rsidRDefault="00D72567" w:rsidP="00D72567">
            <w:pPr>
              <w:rPr>
                <w:sz w:val="20"/>
                <w:szCs w:val="20"/>
              </w:rPr>
            </w:pPr>
            <w:r w:rsidRPr="00D72567">
              <w:rPr>
                <w:sz w:val="20"/>
                <w:szCs w:val="20"/>
              </w:rPr>
              <w:t>Not returned/ No vulnerabilities</w:t>
            </w:r>
          </w:p>
        </w:tc>
      </w:tr>
      <w:tr w:rsidR="00D72567" w:rsidRPr="00F64058" w:rsidTr="001F1705">
        <w:trPr>
          <w:trHeight w:val="255"/>
          <w:jc w:val="center"/>
        </w:trPr>
        <w:tc>
          <w:tcPr>
            <w:tcW w:w="2898" w:type="dxa"/>
            <w:tcBorders>
              <w:top w:val="single" w:sz="8" w:space="0" w:color="FFFFFF"/>
              <w:left w:val="single" w:sz="8" w:space="0" w:color="FFFFFF"/>
              <w:bottom w:val="nil"/>
              <w:right w:val="single" w:sz="24" w:space="0" w:color="FFFFFF"/>
            </w:tcBorders>
            <w:shd w:val="clear" w:color="auto" w:fill="4F81BD"/>
            <w:noWrap/>
            <w:hideMark/>
          </w:tcPr>
          <w:p w:rsidR="00D72567" w:rsidRPr="00D72567" w:rsidRDefault="00D72567" w:rsidP="00D72567">
            <w:pPr>
              <w:rPr>
                <w:b/>
                <w:bCs/>
                <w:sz w:val="20"/>
                <w:szCs w:val="20"/>
              </w:rPr>
            </w:pPr>
            <w:proofErr w:type="spellStart"/>
            <w:r w:rsidRPr="00D72567">
              <w:rPr>
                <w:b/>
                <w:bCs/>
                <w:sz w:val="20"/>
                <w:szCs w:val="20"/>
              </w:rPr>
              <w:t>Oaklake</w:t>
            </w:r>
            <w:proofErr w:type="spellEnd"/>
            <w:r w:rsidRPr="00D72567">
              <w:rPr>
                <w:b/>
                <w:bCs/>
                <w:sz w:val="20"/>
                <w:szCs w:val="20"/>
              </w:rPr>
              <w:t xml:space="preserve"> Township</w:t>
            </w:r>
          </w:p>
        </w:tc>
        <w:tc>
          <w:tcPr>
            <w:tcW w:w="3002" w:type="dxa"/>
            <w:tcBorders>
              <w:top w:val="single" w:sz="8" w:space="0" w:color="FFFFFF"/>
              <w:left w:val="single" w:sz="8" w:space="0" w:color="FFFFFF"/>
              <w:bottom w:val="single" w:sz="8" w:space="0" w:color="FFFFFF"/>
              <w:right w:val="single" w:sz="8" w:space="0" w:color="FFFFFF"/>
            </w:tcBorders>
            <w:shd w:val="clear" w:color="auto" w:fill="A7BFDE"/>
            <w:noWrap/>
            <w:hideMark/>
          </w:tcPr>
          <w:p w:rsidR="00D72567" w:rsidRPr="00D72567" w:rsidRDefault="00D72567" w:rsidP="00D72567">
            <w:pPr>
              <w:rPr>
                <w:sz w:val="20"/>
                <w:szCs w:val="20"/>
              </w:rPr>
            </w:pPr>
            <w:r w:rsidRPr="00D72567">
              <w:rPr>
                <w:sz w:val="20"/>
                <w:szCs w:val="20"/>
              </w:rPr>
              <w:t>Not returned/ No vulnerabilities</w:t>
            </w:r>
          </w:p>
        </w:tc>
      </w:tr>
      <w:tr w:rsidR="00D72567" w:rsidRPr="00F64058" w:rsidTr="001F1705">
        <w:trPr>
          <w:trHeight w:val="255"/>
          <w:jc w:val="center"/>
        </w:trPr>
        <w:tc>
          <w:tcPr>
            <w:tcW w:w="2898" w:type="dxa"/>
            <w:tcBorders>
              <w:left w:val="single" w:sz="8" w:space="0" w:color="FFFFFF"/>
              <w:bottom w:val="nil"/>
              <w:right w:val="single" w:sz="24" w:space="0" w:color="FFFFFF"/>
            </w:tcBorders>
            <w:shd w:val="clear" w:color="auto" w:fill="4F81BD"/>
            <w:noWrap/>
            <w:hideMark/>
          </w:tcPr>
          <w:p w:rsidR="00D72567" w:rsidRPr="00D72567" w:rsidRDefault="00D72567" w:rsidP="00D72567">
            <w:pPr>
              <w:rPr>
                <w:b/>
                <w:bCs/>
                <w:sz w:val="20"/>
                <w:szCs w:val="20"/>
              </w:rPr>
            </w:pPr>
            <w:r w:rsidRPr="00D72567">
              <w:rPr>
                <w:b/>
                <w:bCs/>
                <w:sz w:val="20"/>
                <w:szCs w:val="20"/>
              </w:rPr>
              <w:t>Oakwood Township</w:t>
            </w:r>
          </w:p>
        </w:tc>
        <w:tc>
          <w:tcPr>
            <w:tcW w:w="3002" w:type="dxa"/>
            <w:shd w:val="clear" w:color="auto" w:fill="D3DFEE"/>
            <w:noWrap/>
            <w:hideMark/>
          </w:tcPr>
          <w:p w:rsidR="00D72567" w:rsidRPr="00D72567" w:rsidRDefault="00D72567" w:rsidP="00D72567">
            <w:pPr>
              <w:rPr>
                <w:sz w:val="20"/>
                <w:szCs w:val="20"/>
              </w:rPr>
            </w:pPr>
            <w:r w:rsidRPr="00D72567">
              <w:rPr>
                <w:sz w:val="20"/>
                <w:szCs w:val="20"/>
              </w:rPr>
              <w:t>Not returned/ No vulnerabilities</w:t>
            </w:r>
          </w:p>
        </w:tc>
      </w:tr>
      <w:tr w:rsidR="00D72567" w:rsidRPr="00F64058" w:rsidTr="001F1705">
        <w:trPr>
          <w:trHeight w:val="255"/>
          <w:jc w:val="center"/>
        </w:trPr>
        <w:tc>
          <w:tcPr>
            <w:tcW w:w="2898" w:type="dxa"/>
            <w:tcBorders>
              <w:top w:val="single" w:sz="8" w:space="0" w:color="FFFFFF"/>
              <w:left w:val="single" w:sz="8" w:space="0" w:color="FFFFFF"/>
              <w:bottom w:val="nil"/>
              <w:right w:val="single" w:sz="24" w:space="0" w:color="FFFFFF"/>
            </w:tcBorders>
            <w:shd w:val="clear" w:color="auto" w:fill="4F81BD"/>
            <w:noWrap/>
            <w:hideMark/>
          </w:tcPr>
          <w:p w:rsidR="00D72567" w:rsidRPr="00D72567" w:rsidRDefault="00D72567" w:rsidP="00D72567">
            <w:pPr>
              <w:rPr>
                <w:b/>
                <w:bCs/>
                <w:sz w:val="20"/>
                <w:szCs w:val="20"/>
              </w:rPr>
            </w:pPr>
            <w:r w:rsidRPr="00D72567">
              <w:rPr>
                <w:b/>
                <w:bCs/>
                <w:sz w:val="20"/>
                <w:szCs w:val="20"/>
              </w:rPr>
              <w:t>Oslo Township</w:t>
            </w:r>
          </w:p>
        </w:tc>
        <w:tc>
          <w:tcPr>
            <w:tcW w:w="3002" w:type="dxa"/>
            <w:tcBorders>
              <w:top w:val="single" w:sz="8" w:space="0" w:color="FFFFFF"/>
              <w:left w:val="single" w:sz="8" w:space="0" w:color="FFFFFF"/>
              <w:bottom w:val="single" w:sz="8" w:space="0" w:color="FFFFFF"/>
              <w:right w:val="single" w:sz="8" w:space="0" w:color="FFFFFF"/>
            </w:tcBorders>
            <w:shd w:val="clear" w:color="auto" w:fill="A7BFDE"/>
            <w:noWrap/>
            <w:hideMark/>
          </w:tcPr>
          <w:p w:rsidR="00D72567" w:rsidRPr="00D72567" w:rsidRDefault="00D72567" w:rsidP="00D72567">
            <w:pPr>
              <w:rPr>
                <w:sz w:val="20"/>
                <w:szCs w:val="20"/>
              </w:rPr>
            </w:pPr>
            <w:r w:rsidRPr="00D72567">
              <w:rPr>
                <w:sz w:val="20"/>
                <w:szCs w:val="20"/>
              </w:rPr>
              <w:t>Not returned/ No vulnerabilities</w:t>
            </w:r>
          </w:p>
        </w:tc>
      </w:tr>
      <w:tr w:rsidR="00D72567" w:rsidRPr="00F64058" w:rsidTr="001F1705">
        <w:trPr>
          <w:trHeight w:val="255"/>
          <w:jc w:val="center"/>
        </w:trPr>
        <w:tc>
          <w:tcPr>
            <w:tcW w:w="2898" w:type="dxa"/>
            <w:tcBorders>
              <w:left w:val="single" w:sz="8" w:space="0" w:color="FFFFFF"/>
              <w:bottom w:val="nil"/>
              <w:right w:val="single" w:sz="24" w:space="0" w:color="FFFFFF"/>
            </w:tcBorders>
            <w:shd w:val="clear" w:color="auto" w:fill="4F81BD"/>
            <w:noWrap/>
            <w:hideMark/>
          </w:tcPr>
          <w:p w:rsidR="00D72567" w:rsidRPr="00D72567" w:rsidRDefault="00D72567" w:rsidP="00D72567">
            <w:pPr>
              <w:rPr>
                <w:b/>
                <w:bCs/>
                <w:sz w:val="20"/>
                <w:szCs w:val="20"/>
              </w:rPr>
            </w:pPr>
            <w:r w:rsidRPr="00D72567">
              <w:rPr>
                <w:b/>
                <w:bCs/>
                <w:sz w:val="20"/>
                <w:szCs w:val="20"/>
              </w:rPr>
              <w:t>Parnell Township</w:t>
            </w:r>
          </w:p>
        </w:tc>
        <w:tc>
          <w:tcPr>
            <w:tcW w:w="3002" w:type="dxa"/>
            <w:shd w:val="clear" w:color="auto" w:fill="D3DFEE"/>
            <w:noWrap/>
            <w:hideMark/>
          </w:tcPr>
          <w:p w:rsidR="00D72567" w:rsidRPr="00D72567" w:rsidRDefault="00D72567" w:rsidP="00D72567">
            <w:pPr>
              <w:rPr>
                <w:sz w:val="20"/>
                <w:szCs w:val="20"/>
              </w:rPr>
            </w:pPr>
            <w:r w:rsidRPr="00D72567">
              <w:rPr>
                <w:sz w:val="20"/>
                <w:szCs w:val="20"/>
              </w:rPr>
              <w:t>Not returned/ No vulnerabilities</w:t>
            </w:r>
          </w:p>
        </w:tc>
      </w:tr>
      <w:tr w:rsidR="00D72567" w:rsidRPr="00F64058" w:rsidTr="00D72567">
        <w:trPr>
          <w:trHeight w:val="255"/>
          <w:jc w:val="center"/>
        </w:trPr>
        <w:tc>
          <w:tcPr>
            <w:tcW w:w="2898" w:type="dxa"/>
            <w:tcBorders>
              <w:top w:val="single" w:sz="8" w:space="0" w:color="FFFFFF"/>
              <w:left w:val="single" w:sz="8" w:space="0" w:color="FFFFFF"/>
              <w:bottom w:val="nil"/>
              <w:right w:val="single" w:sz="24" w:space="0" w:color="FFFFFF"/>
            </w:tcBorders>
            <w:shd w:val="clear" w:color="auto" w:fill="4F81BD"/>
            <w:noWrap/>
            <w:hideMark/>
          </w:tcPr>
          <w:p w:rsidR="00D72567" w:rsidRPr="00D72567" w:rsidRDefault="00D72567" w:rsidP="00D72567">
            <w:pPr>
              <w:rPr>
                <w:b/>
                <w:bCs/>
                <w:sz w:val="20"/>
                <w:szCs w:val="20"/>
              </w:rPr>
            </w:pPr>
            <w:r w:rsidRPr="00D72567">
              <w:rPr>
                <w:b/>
                <w:bCs/>
                <w:sz w:val="20"/>
                <w:szCs w:val="20"/>
              </w:rPr>
              <w:t>Preston Township</w:t>
            </w:r>
          </w:p>
        </w:tc>
        <w:tc>
          <w:tcPr>
            <w:tcW w:w="3002" w:type="dxa"/>
            <w:tcBorders>
              <w:top w:val="single" w:sz="8" w:space="0" w:color="FFFFFF"/>
              <w:left w:val="single" w:sz="8" w:space="0" w:color="FFFFFF"/>
              <w:bottom w:val="single" w:sz="8" w:space="0" w:color="FFFFFF"/>
              <w:right w:val="single" w:sz="8" w:space="0" w:color="FFFFFF"/>
            </w:tcBorders>
            <w:shd w:val="clear" w:color="auto" w:fill="A7BFDE"/>
            <w:noWrap/>
          </w:tcPr>
          <w:p w:rsidR="00D72567" w:rsidRPr="00D72567" w:rsidRDefault="00D72567" w:rsidP="00D72567">
            <w:pPr>
              <w:rPr>
                <w:sz w:val="20"/>
                <w:szCs w:val="20"/>
              </w:rPr>
            </w:pPr>
            <w:r w:rsidRPr="00D72567">
              <w:rPr>
                <w:sz w:val="20"/>
                <w:szCs w:val="20"/>
              </w:rPr>
              <w:t>Not returned/ No vulnerabilities</w:t>
            </w:r>
          </w:p>
        </w:tc>
      </w:tr>
      <w:tr w:rsidR="00D72567" w:rsidRPr="00F64058" w:rsidTr="00D72567">
        <w:trPr>
          <w:trHeight w:val="255"/>
          <w:jc w:val="center"/>
        </w:trPr>
        <w:tc>
          <w:tcPr>
            <w:tcW w:w="2898" w:type="dxa"/>
            <w:tcBorders>
              <w:left w:val="single" w:sz="8" w:space="0" w:color="FFFFFF"/>
              <w:bottom w:val="nil"/>
              <w:right w:val="single" w:sz="24" w:space="0" w:color="FFFFFF"/>
            </w:tcBorders>
            <w:shd w:val="clear" w:color="auto" w:fill="4F81BD"/>
            <w:noWrap/>
            <w:hideMark/>
          </w:tcPr>
          <w:p w:rsidR="00D72567" w:rsidRPr="00D72567" w:rsidRDefault="00D72567" w:rsidP="00D72567">
            <w:pPr>
              <w:rPr>
                <w:b/>
                <w:bCs/>
                <w:sz w:val="20"/>
                <w:szCs w:val="20"/>
              </w:rPr>
            </w:pPr>
            <w:r w:rsidRPr="00D72567">
              <w:rPr>
                <w:b/>
                <w:bCs/>
                <w:sz w:val="20"/>
                <w:szCs w:val="20"/>
              </w:rPr>
              <w:t>Richland Township</w:t>
            </w:r>
          </w:p>
        </w:tc>
        <w:tc>
          <w:tcPr>
            <w:tcW w:w="3002" w:type="dxa"/>
            <w:shd w:val="clear" w:color="auto" w:fill="D3DFEE"/>
            <w:noWrap/>
          </w:tcPr>
          <w:p w:rsidR="00D72567" w:rsidRPr="00D72567" w:rsidRDefault="00D72567" w:rsidP="00D72567">
            <w:pPr>
              <w:rPr>
                <w:sz w:val="20"/>
                <w:szCs w:val="20"/>
              </w:rPr>
            </w:pPr>
            <w:r w:rsidRPr="00D72567">
              <w:rPr>
                <w:sz w:val="20"/>
                <w:szCs w:val="20"/>
              </w:rPr>
              <w:t>Not returned/ No vulnerabilities</w:t>
            </w:r>
          </w:p>
        </w:tc>
      </w:tr>
      <w:tr w:rsidR="00D72567" w:rsidRPr="00F64058" w:rsidTr="001F1705">
        <w:trPr>
          <w:trHeight w:val="255"/>
          <w:jc w:val="center"/>
        </w:trPr>
        <w:tc>
          <w:tcPr>
            <w:tcW w:w="2898" w:type="dxa"/>
            <w:tcBorders>
              <w:top w:val="single" w:sz="8" w:space="0" w:color="FFFFFF"/>
              <w:left w:val="single" w:sz="8" w:space="0" w:color="FFFFFF"/>
              <w:bottom w:val="nil"/>
              <w:right w:val="single" w:sz="24" w:space="0" w:color="FFFFFF"/>
            </w:tcBorders>
            <w:shd w:val="clear" w:color="auto" w:fill="4F81BD"/>
            <w:noWrap/>
            <w:hideMark/>
          </w:tcPr>
          <w:p w:rsidR="00D72567" w:rsidRPr="0064311C" w:rsidRDefault="00D72567" w:rsidP="00D72567">
            <w:pPr>
              <w:rPr>
                <w:b/>
                <w:bCs/>
                <w:sz w:val="20"/>
                <w:szCs w:val="20"/>
              </w:rPr>
            </w:pPr>
            <w:r w:rsidRPr="0064311C">
              <w:rPr>
                <w:b/>
                <w:bCs/>
                <w:sz w:val="20"/>
                <w:szCs w:val="20"/>
              </w:rPr>
              <w:t>Sherman Township</w:t>
            </w:r>
          </w:p>
        </w:tc>
        <w:tc>
          <w:tcPr>
            <w:tcW w:w="3002" w:type="dxa"/>
            <w:tcBorders>
              <w:top w:val="single" w:sz="8" w:space="0" w:color="FFFFFF"/>
              <w:left w:val="single" w:sz="8" w:space="0" w:color="FFFFFF"/>
              <w:bottom w:val="single" w:sz="8" w:space="0" w:color="FFFFFF"/>
              <w:right w:val="single" w:sz="8" w:space="0" w:color="FFFFFF"/>
            </w:tcBorders>
            <w:shd w:val="clear" w:color="auto" w:fill="A7BFDE"/>
            <w:noWrap/>
            <w:hideMark/>
          </w:tcPr>
          <w:p w:rsidR="00D72567" w:rsidRPr="0064311C" w:rsidRDefault="00D72567" w:rsidP="00D72567">
            <w:pPr>
              <w:rPr>
                <w:sz w:val="20"/>
                <w:szCs w:val="20"/>
              </w:rPr>
            </w:pPr>
            <w:r w:rsidRPr="0064311C">
              <w:rPr>
                <w:sz w:val="20"/>
                <w:szCs w:val="20"/>
              </w:rPr>
              <w:t>Identified vulnerabilities</w:t>
            </w:r>
          </w:p>
        </w:tc>
      </w:tr>
      <w:tr w:rsidR="00D72567" w:rsidRPr="00F64058" w:rsidTr="001F1705">
        <w:trPr>
          <w:trHeight w:val="255"/>
          <w:jc w:val="center"/>
        </w:trPr>
        <w:tc>
          <w:tcPr>
            <w:tcW w:w="2898" w:type="dxa"/>
            <w:tcBorders>
              <w:left w:val="single" w:sz="8" w:space="0" w:color="FFFFFF"/>
              <w:bottom w:val="nil"/>
              <w:right w:val="single" w:sz="24" w:space="0" w:color="FFFFFF"/>
            </w:tcBorders>
            <w:shd w:val="clear" w:color="auto" w:fill="4F81BD"/>
            <w:noWrap/>
            <w:hideMark/>
          </w:tcPr>
          <w:p w:rsidR="00D72567" w:rsidRPr="0064311C" w:rsidRDefault="00D72567" w:rsidP="00D72567">
            <w:pPr>
              <w:rPr>
                <w:b/>
                <w:bCs/>
                <w:sz w:val="20"/>
                <w:szCs w:val="20"/>
              </w:rPr>
            </w:pPr>
            <w:r w:rsidRPr="0064311C">
              <w:rPr>
                <w:b/>
                <w:bCs/>
                <w:sz w:val="20"/>
                <w:szCs w:val="20"/>
              </w:rPr>
              <w:t>Sterling Township</w:t>
            </w:r>
          </w:p>
        </w:tc>
        <w:tc>
          <w:tcPr>
            <w:tcW w:w="3002" w:type="dxa"/>
            <w:shd w:val="clear" w:color="auto" w:fill="D3DFEE"/>
            <w:noWrap/>
            <w:hideMark/>
          </w:tcPr>
          <w:p w:rsidR="00D72567" w:rsidRPr="0064311C" w:rsidRDefault="00D72567" w:rsidP="00D72567">
            <w:pPr>
              <w:rPr>
                <w:sz w:val="20"/>
                <w:szCs w:val="20"/>
              </w:rPr>
            </w:pPr>
            <w:r w:rsidRPr="0064311C">
              <w:rPr>
                <w:sz w:val="20"/>
                <w:szCs w:val="20"/>
              </w:rPr>
              <w:t>Identified vulnerabilities</w:t>
            </w:r>
          </w:p>
        </w:tc>
      </w:tr>
      <w:tr w:rsidR="00D72567" w:rsidRPr="00F64058" w:rsidTr="001F1705">
        <w:trPr>
          <w:trHeight w:val="255"/>
          <w:jc w:val="center"/>
        </w:trPr>
        <w:tc>
          <w:tcPr>
            <w:tcW w:w="2898" w:type="dxa"/>
            <w:tcBorders>
              <w:top w:val="single" w:sz="8" w:space="0" w:color="FFFFFF"/>
              <w:left w:val="single" w:sz="8" w:space="0" w:color="FFFFFF"/>
              <w:bottom w:val="nil"/>
              <w:right w:val="single" w:sz="24" w:space="0" w:color="FFFFFF"/>
            </w:tcBorders>
            <w:shd w:val="clear" w:color="auto" w:fill="4F81BD"/>
            <w:noWrap/>
            <w:hideMark/>
          </w:tcPr>
          <w:p w:rsidR="00D72567" w:rsidRPr="0064311C" w:rsidRDefault="00D72567" w:rsidP="00D72567">
            <w:pPr>
              <w:rPr>
                <w:b/>
                <w:bCs/>
                <w:sz w:val="20"/>
                <w:szCs w:val="20"/>
              </w:rPr>
            </w:pPr>
            <w:r w:rsidRPr="0064311C">
              <w:rPr>
                <w:b/>
                <w:bCs/>
                <w:sz w:val="20"/>
                <w:szCs w:val="20"/>
              </w:rPr>
              <w:t>Trenton Township</w:t>
            </w:r>
          </w:p>
        </w:tc>
        <w:tc>
          <w:tcPr>
            <w:tcW w:w="3002" w:type="dxa"/>
            <w:tcBorders>
              <w:top w:val="single" w:sz="8" w:space="0" w:color="FFFFFF"/>
              <w:left w:val="single" w:sz="8" w:space="0" w:color="FFFFFF"/>
              <w:bottom w:val="single" w:sz="8" w:space="0" w:color="FFFFFF"/>
              <w:right w:val="single" w:sz="8" w:space="0" w:color="FFFFFF"/>
            </w:tcBorders>
            <w:shd w:val="clear" w:color="auto" w:fill="A7BFDE"/>
            <w:noWrap/>
            <w:hideMark/>
          </w:tcPr>
          <w:p w:rsidR="00D72567" w:rsidRPr="0064311C" w:rsidRDefault="00D72567" w:rsidP="00D72567">
            <w:pPr>
              <w:rPr>
                <w:sz w:val="20"/>
                <w:szCs w:val="20"/>
              </w:rPr>
            </w:pPr>
            <w:r w:rsidRPr="0064311C">
              <w:rPr>
                <w:sz w:val="20"/>
                <w:szCs w:val="20"/>
              </w:rPr>
              <w:t>Identified vulnerabilities</w:t>
            </w:r>
          </w:p>
        </w:tc>
      </w:tr>
      <w:tr w:rsidR="00D72567" w:rsidRPr="00F64058" w:rsidTr="001F1705">
        <w:trPr>
          <w:trHeight w:val="255"/>
          <w:jc w:val="center"/>
        </w:trPr>
        <w:tc>
          <w:tcPr>
            <w:tcW w:w="2898" w:type="dxa"/>
            <w:tcBorders>
              <w:left w:val="single" w:sz="8" w:space="0" w:color="FFFFFF"/>
              <w:bottom w:val="nil"/>
              <w:right w:val="single" w:sz="24" w:space="0" w:color="FFFFFF"/>
            </w:tcBorders>
            <w:shd w:val="clear" w:color="auto" w:fill="4F81BD"/>
            <w:noWrap/>
            <w:hideMark/>
          </w:tcPr>
          <w:p w:rsidR="00D72567" w:rsidRPr="0064311C" w:rsidRDefault="00D72567" w:rsidP="00D72567">
            <w:pPr>
              <w:rPr>
                <w:b/>
                <w:bCs/>
                <w:sz w:val="20"/>
                <w:szCs w:val="20"/>
              </w:rPr>
            </w:pPr>
            <w:r w:rsidRPr="0064311C">
              <w:rPr>
                <w:b/>
                <w:bCs/>
                <w:sz w:val="20"/>
                <w:szCs w:val="20"/>
              </w:rPr>
              <w:t>Volga Township</w:t>
            </w:r>
          </w:p>
        </w:tc>
        <w:tc>
          <w:tcPr>
            <w:tcW w:w="3002" w:type="dxa"/>
            <w:shd w:val="clear" w:color="auto" w:fill="D3DFEE"/>
            <w:noWrap/>
            <w:hideMark/>
          </w:tcPr>
          <w:p w:rsidR="00D72567" w:rsidRPr="0064311C" w:rsidRDefault="00D72567" w:rsidP="00D72567">
            <w:pPr>
              <w:rPr>
                <w:sz w:val="20"/>
                <w:szCs w:val="20"/>
              </w:rPr>
            </w:pPr>
            <w:r w:rsidRPr="0064311C">
              <w:rPr>
                <w:sz w:val="20"/>
                <w:szCs w:val="20"/>
              </w:rPr>
              <w:t xml:space="preserve">Identified vulnerabilities </w:t>
            </w:r>
          </w:p>
        </w:tc>
      </w:tr>
      <w:tr w:rsidR="00D72567" w:rsidRPr="00F64058" w:rsidTr="001F1705">
        <w:trPr>
          <w:trHeight w:val="270"/>
          <w:jc w:val="center"/>
        </w:trPr>
        <w:tc>
          <w:tcPr>
            <w:tcW w:w="2898" w:type="dxa"/>
            <w:tcBorders>
              <w:top w:val="single" w:sz="8" w:space="0" w:color="FFFFFF"/>
              <w:left w:val="single" w:sz="8" w:space="0" w:color="FFFFFF"/>
              <w:bottom w:val="single" w:sz="8" w:space="0" w:color="FFFFFF"/>
              <w:right w:val="single" w:sz="24" w:space="0" w:color="FFFFFF"/>
            </w:tcBorders>
            <w:shd w:val="clear" w:color="auto" w:fill="4F81BD"/>
            <w:noWrap/>
            <w:hideMark/>
          </w:tcPr>
          <w:p w:rsidR="00D72567" w:rsidRPr="00D72567" w:rsidRDefault="00D72567" w:rsidP="00D72567">
            <w:pPr>
              <w:rPr>
                <w:b/>
                <w:bCs/>
                <w:sz w:val="20"/>
                <w:szCs w:val="20"/>
              </w:rPr>
            </w:pPr>
            <w:r w:rsidRPr="00D72567">
              <w:rPr>
                <w:b/>
                <w:bCs/>
                <w:sz w:val="20"/>
                <w:szCs w:val="20"/>
              </w:rPr>
              <w:t>Winsor Township</w:t>
            </w:r>
          </w:p>
        </w:tc>
        <w:tc>
          <w:tcPr>
            <w:tcW w:w="3002" w:type="dxa"/>
            <w:tcBorders>
              <w:top w:val="single" w:sz="8" w:space="0" w:color="FFFFFF"/>
              <w:left w:val="single" w:sz="8" w:space="0" w:color="FFFFFF"/>
              <w:bottom w:val="single" w:sz="8" w:space="0" w:color="FFFFFF"/>
              <w:right w:val="single" w:sz="8" w:space="0" w:color="FFFFFF"/>
            </w:tcBorders>
            <w:shd w:val="clear" w:color="auto" w:fill="A7BFDE"/>
            <w:noWrap/>
            <w:hideMark/>
          </w:tcPr>
          <w:p w:rsidR="00D72567" w:rsidRPr="00F64058" w:rsidRDefault="00D72567" w:rsidP="00D72567">
            <w:pPr>
              <w:rPr>
                <w:color w:val="FF0000"/>
                <w:sz w:val="20"/>
                <w:szCs w:val="20"/>
              </w:rPr>
            </w:pPr>
            <w:r w:rsidRPr="00D72567">
              <w:rPr>
                <w:sz w:val="20"/>
                <w:szCs w:val="20"/>
              </w:rPr>
              <w:t>Not returned/ No vulnerabilities</w:t>
            </w:r>
          </w:p>
        </w:tc>
      </w:tr>
    </w:tbl>
    <w:p w:rsidR="00BE2A16" w:rsidRPr="00D72567" w:rsidRDefault="00BE2A16">
      <w:pPr>
        <w:rPr>
          <w:b/>
        </w:rPr>
      </w:pPr>
    </w:p>
    <w:p w:rsidR="00AD786F" w:rsidRPr="00AD786F" w:rsidRDefault="00BE2A16" w:rsidP="00AD786F">
      <w:pPr>
        <w:sectPr w:rsidR="00AD786F" w:rsidRPr="00AD786F" w:rsidSect="00717384">
          <w:pgSz w:w="12240" w:h="15840"/>
          <w:pgMar w:top="1440" w:right="1440" w:bottom="1440" w:left="1440" w:header="720" w:footer="720" w:gutter="0"/>
          <w:cols w:space="720"/>
          <w:docGrid w:linePitch="360"/>
        </w:sectPr>
      </w:pPr>
      <w:r w:rsidRPr="00D72567">
        <w:t>Maps identifying vulnerable areas for those townships which identified such areas are shown below.</w:t>
      </w:r>
      <w:r w:rsidR="00D72567" w:rsidRPr="00D72567">
        <w:t xml:space="preserve"> Townships with no returned information are represented by 2014 PDM Maps</w:t>
      </w:r>
      <w:r w:rsidRPr="00D72567">
        <w:t xml:space="preserve">  </w:t>
      </w:r>
    </w:p>
    <w:p w:rsidR="0064311C" w:rsidRDefault="005E2A36" w:rsidP="0064311C">
      <w:pPr>
        <w:jc w:val="center"/>
        <w:rPr>
          <w:b/>
        </w:rPr>
      </w:pPr>
      <w:r>
        <w:rPr>
          <w:noProof/>
        </w:rPr>
        <w:lastRenderedPageBreak/>
        <w:drawing>
          <wp:anchor distT="0" distB="0" distL="114300" distR="114300" simplePos="0" relativeHeight="251681792" behindDoc="0" locked="0" layoutInCell="1" allowOverlap="1">
            <wp:simplePos x="0" y="0"/>
            <wp:positionH relativeFrom="column">
              <wp:posOffset>635</wp:posOffset>
            </wp:positionH>
            <wp:positionV relativeFrom="paragraph">
              <wp:posOffset>175260</wp:posOffset>
            </wp:positionV>
            <wp:extent cx="8229600" cy="5758815"/>
            <wp:effectExtent l="0" t="0" r="0" b="0"/>
            <wp:wrapNone/>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8229600" cy="5758815"/>
                    </a:xfrm>
                    <a:prstGeom prst="rect">
                      <a:avLst/>
                    </a:prstGeom>
                    <a:noFill/>
                  </pic:spPr>
                </pic:pic>
              </a:graphicData>
            </a:graphic>
            <wp14:sizeRelH relativeFrom="page">
              <wp14:pctWidth>0</wp14:pctWidth>
            </wp14:sizeRelH>
            <wp14:sizeRelV relativeFrom="page">
              <wp14:pctHeight>0</wp14:pctHeight>
            </wp14:sizeRelV>
          </wp:anchor>
        </w:drawing>
      </w:r>
      <w:r w:rsidR="0064311C" w:rsidRPr="0064311C">
        <w:rPr>
          <w:b/>
        </w:rPr>
        <w:t>Afton Township</w:t>
      </w:r>
    </w:p>
    <w:p w:rsidR="00C55E6B" w:rsidRPr="0064311C" w:rsidRDefault="00C55E6B" w:rsidP="0064311C">
      <w:pPr>
        <w:jc w:val="center"/>
        <w:rPr>
          <w:b/>
        </w:rPr>
      </w:pPr>
    </w:p>
    <w:p w:rsidR="00422DB7" w:rsidRDefault="0000254B" w:rsidP="0064311C">
      <w:pPr>
        <w:jc w:val="center"/>
        <w:rPr>
          <w:b/>
        </w:rPr>
      </w:pPr>
      <w:r w:rsidRPr="00F64058">
        <w:rPr>
          <w:b/>
          <w:color w:val="FF0000"/>
        </w:rPr>
        <w:br w:type="page"/>
      </w:r>
      <w:r w:rsidR="005E2A36">
        <w:rPr>
          <w:noProof/>
        </w:rPr>
        <w:lastRenderedPageBreak/>
        <w:drawing>
          <wp:anchor distT="0" distB="0" distL="114300" distR="114300" simplePos="0" relativeHeight="251680768" behindDoc="0" locked="0" layoutInCell="1" allowOverlap="1">
            <wp:simplePos x="0" y="0"/>
            <wp:positionH relativeFrom="column">
              <wp:posOffset>4445</wp:posOffset>
            </wp:positionH>
            <wp:positionV relativeFrom="paragraph">
              <wp:posOffset>152400</wp:posOffset>
            </wp:positionV>
            <wp:extent cx="8229600" cy="5638800"/>
            <wp:effectExtent l="0" t="0" r="0" b="0"/>
            <wp:wrapNone/>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8229600" cy="5638800"/>
                    </a:xfrm>
                    <a:prstGeom prst="rect">
                      <a:avLst/>
                    </a:prstGeom>
                    <a:noFill/>
                  </pic:spPr>
                </pic:pic>
              </a:graphicData>
            </a:graphic>
            <wp14:sizeRelH relativeFrom="page">
              <wp14:pctWidth>0</wp14:pctWidth>
            </wp14:sizeRelH>
            <wp14:sizeRelV relativeFrom="page">
              <wp14:pctHeight>0</wp14:pctHeight>
            </wp14:sizeRelV>
          </wp:anchor>
        </w:drawing>
      </w:r>
      <w:r w:rsidR="0064311C" w:rsidRPr="0064311C">
        <w:rPr>
          <w:b/>
        </w:rPr>
        <w:t>Alton Township</w:t>
      </w:r>
      <w:r w:rsidRPr="0064311C">
        <w:rPr>
          <w:b/>
        </w:rPr>
        <w:br w:type="page"/>
      </w:r>
      <w:r w:rsidR="006F66D2">
        <w:rPr>
          <w:noProof/>
        </w:rPr>
        <w:lastRenderedPageBreak/>
        <w:drawing>
          <wp:anchor distT="0" distB="0" distL="114300" distR="114300" simplePos="0" relativeHeight="251704320" behindDoc="0" locked="0" layoutInCell="1" allowOverlap="1">
            <wp:simplePos x="0" y="0"/>
            <wp:positionH relativeFrom="margin">
              <wp:align>center</wp:align>
            </wp:positionH>
            <wp:positionV relativeFrom="paragraph">
              <wp:posOffset>177165</wp:posOffset>
            </wp:positionV>
            <wp:extent cx="5984240" cy="5574665"/>
            <wp:effectExtent l="0" t="0" r="0" b="698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84240" cy="5574665"/>
                    </a:xfrm>
                    <a:prstGeom prst="rect">
                      <a:avLst/>
                    </a:prstGeom>
                    <a:noFill/>
                    <a:ln>
                      <a:noFill/>
                    </a:ln>
                  </pic:spPr>
                </pic:pic>
              </a:graphicData>
            </a:graphic>
            <wp14:sizeRelH relativeFrom="page">
              <wp14:pctWidth>0</wp14:pctWidth>
            </wp14:sizeRelH>
            <wp14:sizeRelV relativeFrom="page">
              <wp14:pctHeight>0</wp14:pctHeight>
            </wp14:sizeRelV>
          </wp:anchor>
        </w:drawing>
      </w:r>
      <w:r w:rsidR="0064311C">
        <w:rPr>
          <w:b/>
        </w:rPr>
        <w:t>Argo Township</w:t>
      </w:r>
    </w:p>
    <w:p w:rsidR="006F66D2" w:rsidRDefault="006F66D2" w:rsidP="0064311C">
      <w:pPr>
        <w:jc w:val="center"/>
        <w:rPr>
          <w:b/>
        </w:rPr>
      </w:pPr>
    </w:p>
    <w:p w:rsidR="00422DB7" w:rsidRDefault="0000254B" w:rsidP="0064311C">
      <w:pPr>
        <w:jc w:val="center"/>
        <w:rPr>
          <w:b/>
        </w:rPr>
      </w:pPr>
      <w:r w:rsidRPr="0064311C">
        <w:rPr>
          <w:b/>
        </w:rPr>
        <w:br w:type="page"/>
      </w:r>
      <w:r w:rsidR="005E2A36">
        <w:rPr>
          <w:noProof/>
        </w:rPr>
        <w:lastRenderedPageBreak/>
        <w:drawing>
          <wp:anchor distT="0" distB="0" distL="114300" distR="114300" simplePos="0" relativeHeight="251679744" behindDoc="0" locked="0" layoutInCell="1" allowOverlap="1">
            <wp:simplePos x="0" y="0"/>
            <wp:positionH relativeFrom="column">
              <wp:posOffset>3175</wp:posOffset>
            </wp:positionH>
            <wp:positionV relativeFrom="paragraph">
              <wp:posOffset>314325</wp:posOffset>
            </wp:positionV>
            <wp:extent cx="8229600" cy="5553075"/>
            <wp:effectExtent l="0" t="0" r="0" b="0"/>
            <wp:wrapNone/>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8229600" cy="5553075"/>
                    </a:xfrm>
                    <a:prstGeom prst="rect">
                      <a:avLst/>
                    </a:prstGeom>
                    <a:noFill/>
                  </pic:spPr>
                </pic:pic>
              </a:graphicData>
            </a:graphic>
            <wp14:sizeRelH relativeFrom="page">
              <wp14:pctWidth>0</wp14:pctWidth>
            </wp14:sizeRelH>
            <wp14:sizeRelV relativeFrom="page">
              <wp14:pctHeight>0</wp14:pctHeight>
            </wp14:sizeRelV>
          </wp:anchor>
        </w:drawing>
      </w:r>
      <w:r w:rsidR="0064311C">
        <w:rPr>
          <w:b/>
        </w:rPr>
        <w:t>Aurora Township</w:t>
      </w:r>
      <w:r w:rsidRPr="0064311C">
        <w:rPr>
          <w:b/>
        </w:rPr>
        <w:br w:type="page"/>
      </w:r>
      <w:r w:rsidR="005E2A36">
        <w:rPr>
          <w:noProof/>
        </w:rPr>
        <w:lastRenderedPageBreak/>
        <w:drawing>
          <wp:anchor distT="0" distB="0" distL="114300" distR="114300" simplePos="0" relativeHeight="251678720" behindDoc="0" locked="0" layoutInCell="1" allowOverlap="1">
            <wp:simplePos x="0" y="0"/>
            <wp:positionH relativeFrom="column">
              <wp:posOffset>1270</wp:posOffset>
            </wp:positionH>
            <wp:positionV relativeFrom="paragraph">
              <wp:posOffset>180975</wp:posOffset>
            </wp:positionV>
            <wp:extent cx="8229600" cy="5667375"/>
            <wp:effectExtent l="0" t="0" r="0" b="0"/>
            <wp:wrapNone/>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8229600" cy="5667375"/>
                    </a:xfrm>
                    <a:prstGeom prst="rect">
                      <a:avLst/>
                    </a:prstGeom>
                    <a:noFill/>
                  </pic:spPr>
                </pic:pic>
              </a:graphicData>
            </a:graphic>
            <wp14:sizeRelH relativeFrom="page">
              <wp14:pctWidth>0</wp14:pctWidth>
            </wp14:sizeRelH>
            <wp14:sizeRelV relativeFrom="page">
              <wp14:pctHeight>0</wp14:pctHeight>
            </wp14:sizeRelV>
          </wp:anchor>
        </w:drawing>
      </w:r>
      <w:r w:rsidR="0064311C">
        <w:rPr>
          <w:b/>
        </w:rPr>
        <w:t>Bangor Township</w:t>
      </w:r>
      <w:r w:rsidR="00C55E6B">
        <w:rPr>
          <w:b/>
        </w:rPr>
        <w:t xml:space="preserve">  </w:t>
      </w:r>
      <w:r w:rsidRPr="0064311C">
        <w:rPr>
          <w:b/>
        </w:rPr>
        <w:br w:type="page"/>
      </w:r>
      <w:r w:rsidR="0064311C">
        <w:rPr>
          <w:b/>
        </w:rPr>
        <w:lastRenderedPageBreak/>
        <w:t>Brookings Township</w:t>
      </w:r>
    </w:p>
    <w:p w:rsidR="007C0D8A" w:rsidRDefault="005E2A36" w:rsidP="0064311C">
      <w:pPr>
        <w:jc w:val="center"/>
        <w:rPr>
          <w:b/>
        </w:rPr>
      </w:pPr>
      <w:r>
        <w:rPr>
          <w:noProof/>
        </w:rPr>
        <w:drawing>
          <wp:anchor distT="0" distB="0" distL="114300" distR="114300" simplePos="0" relativeHeight="251663360" behindDoc="0" locked="0" layoutInCell="1" allowOverlap="1">
            <wp:simplePos x="0" y="0"/>
            <wp:positionH relativeFrom="column">
              <wp:posOffset>1905</wp:posOffset>
            </wp:positionH>
            <wp:positionV relativeFrom="paragraph">
              <wp:posOffset>66675</wp:posOffset>
            </wp:positionV>
            <wp:extent cx="8227695" cy="5692140"/>
            <wp:effectExtent l="0" t="0" r="0" b="0"/>
            <wp:wrapNone/>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8227695" cy="5692140"/>
                    </a:xfrm>
                    <a:prstGeom prst="rect">
                      <a:avLst/>
                    </a:prstGeom>
                    <a:noFill/>
                  </pic:spPr>
                </pic:pic>
              </a:graphicData>
            </a:graphic>
            <wp14:sizeRelH relativeFrom="page">
              <wp14:pctWidth>0</wp14:pctWidth>
            </wp14:sizeRelH>
            <wp14:sizeRelV relativeFrom="page">
              <wp14:pctHeight>0</wp14:pctHeight>
            </wp14:sizeRelV>
          </wp:anchor>
        </w:drawing>
      </w:r>
      <w:r w:rsidR="0000254B" w:rsidRPr="0064311C">
        <w:rPr>
          <w:b/>
        </w:rPr>
        <w:br w:type="page"/>
      </w:r>
      <w:r w:rsidR="0064311C">
        <w:rPr>
          <w:b/>
        </w:rPr>
        <w:lastRenderedPageBreak/>
        <w:t>Elkton Township</w:t>
      </w:r>
    </w:p>
    <w:p w:rsidR="007C0D8A" w:rsidRDefault="006F66D2" w:rsidP="0064311C">
      <w:pPr>
        <w:jc w:val="center"/>
        <w:rPr>
          <w:b/>
        </w:rPr>
      </w:pPr>
      <w:r>
        <w:rPr>
          <w:noProof/>
        </w:rPr>
        <w:drawing>
          <wp:anchor distT="0" distB="0" distL="114300" distR="114300" simplePos="0" relativeHeight="251705344" behindDoc="0" locked="0" layoutInCell="1" allowOverlap="1">
            <wp:simplePos x="0" y="0"/>
            <wp:positionH relativeFrom="column">
              <wp:posOffset>1045029</wp:posOffset>
            </wp:positionH>
            <wp:positionV relativeFrom="paragraph">
              <wp:posOffset>14745</wp:posOffset>
            </wp:positionV>
            <wp:extent cx="5865866" cy="5752486"/>
            <wp:effectExtent l="0" t="0" r="1905" b="635"/>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00672" cy="5786619"/>
                    </a:xfrm>
                    <a:prstGeom prst="rect">
                      <a:avLst/>
                    </a:prstGeom>
                    <a:noFill/>
                    <a:ln>
                      <a:noFill/>
                    </a:ln>
                  </pic:spPr>
                </pic:pic>
              </a:graphicData>
            </a:graphic>
            <wp14:sizeRelH relativeFrom="page">
              <wp14:pctWidth>0</wp14:pctWidth>
            </wp14:sizeRelH>
            <wp14:sizeRelV relativeFrom="page">
              <wp14:pctHeight>0</wp14:pctHeight>
            </wp14:sizeRelV>
          </wp:anchor>
        </w:drawing>
      </w:r>
      <w:r w:rsidR="007C0D8A" w:rsidRPr="00F64058">
        <w:rPr>
          <w:b/>
          <w:color w:val="FF0000"/>
        </w:rPr>
        <w:br w:type="page"/>
      </w:r>
      <w:r w:rsidR="0064311C" w:rsidRPr="0064311C">
        <w:rPr>
          <w:b/>
        </w:rPr>
        <w:lastRenderedPageBreak/>
        <w:t>Eureka Township</w:t>
      </w:r>
    </w:p>
    <w:p w:rsidR="006A3690" w:rsidRDefault="006F66D2" w:rsidP="0064311C">
      <w:pPr>
        <w:jc w:val="center"/>
        <w:rPr>
          <w:b/>
        </w:rPr>
      </w:pPr>
      <w:r>
        <w:rPr>
          <w:noProof/>
        </w:rPr>
        <w:drawing>
          <wp:anchor distT="0" distB="0" distL="114300" distR="114300" simplePos="0" relativeHeight="251706368" behindDoc="0" locked="0" layoutInCell="1" allowOverlap="1">
            <wp:simplePos x="0" y="0"/>
            <wp:positionH relativeFrom="column">
              <wp:posOffset>1021279</wp:posOffset>
            </wp:positionH>
            <wp:positionV relativeFrom="paragraph">
              <wp:posOffset>14745</wp:posOffset>
            </wp:positionV>
            <wp:extent cx="6139172" cy="5752701"/>
            <wp:effectExtent l="0" t="0" r="0" b="63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170188" cy="5781765"/>
                    </a:xfrm>
                    <a:prstGeom prst="rect">
                      <a:avLst/>
                    </a:prstGeom>
                    <a:noFill/>
                    <a:ln>
                      <a:noFill/>
                    </a:ln>
                  </pic:spPr>
                </pic:pic>
              </a:graphicData>
            </a:graphic>
            <wp14:sizeRelH relativeFrom="page">
              <wp14:pctWidth>0</wp14:pctWidth>
            </wp14:sizeRelH>
            <wp14:sizeRelV relativeFrom="page">
              <wp14:pctHeight>0</wp14:pctHeight>
            </wp14:sizeRelV>
          </wp:anchor>
        </w:drawing>
      </w:r>
      <w:r w:rsidR="007C0D8A" w:rsidRPr="00F64058">
        <w:rPr>
          <w:b/>
          <w:color w:val="FF0000"/>
        </w:rPr>
        <w:br w:type="page"/>
      </w:r>
      <w:r w:rsidR="005E2A36">
        <w:rPr>
          <w:noProof/>
        </w:rPr>
        <w:lastRenderedPageBreak/>
        <w:drawing>
          <wp:anchor distT="0" distB="0" distL="114300" distR="114300" simplePos="0" relativeHeight="251677696" behindDoc="0" locked="0" layoutInCell="1" allowOverlap="1">
            <wp:simplePos x="0" y="0"/>
            <wp:positionH relativeFrom="column">
              <wp:posOffset>-3175</wp:posOffset>
            </wp:positionH>
            <wp:positionV relativeFrom="paragraph">
              <wp:posOffset>190500</wp:posOffset>
            </wp:positionV>
            <wp:extent cx="8223250" cy="5743575"/>
            <wp:effectExtent l="0" t="0" r="0" b="0"/>
            <wp:wrapNone/>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8223250" cy="5743575"/>
                    </a:xfrm>
                    <a:prstGeom prst="rect">
                      <a:avLst/>
                    </a:prstGeom>
                    <a:noFill/>
                  </pic:spPr>
                </pic:pic>
              </a:graphicData>
            </a:graphic>
            <wp14:sizeRelH relativeFrom="page">
              <wp14:pctWidth>0</wp14:pctWidth>
            </wp14:sizeRelH>
            <wp14:sizeRelV relativeFrom="page">
              <wp14:pctHeight>0</wp14:pctHeight>
            </wp14:sizeRelV>
          </wp:anchor>
        </w:drawing>
      </w:r>
      <w:r w:rsidR="0064311C" w:rsidRPr="0064311C">
        <w:rPr>
          <w:b/>
        </w:rPr>
        <w:t>Lake Hendricks Township</w:t>
      </w:r>
      <w:r w:rsidR="0000254B" w:rsidRPr="0064311C">
        <w:rPr>
          <w:b/>
        </w:rPr>
        <w:br w:type="page"/>
      </w:r>
      <w:r w:rsidR="0064311C">
        <w:rPr>
          <w:b/>
        </w:rPr>
        <w:lastRenderedPageBreak/>
        <w:t>Lake Sinai Township</w:t>
      </w:r>
    </w:p>
    <w:p w:rsidR="006A3690" w:rsidRPr="0064311C" w:rsidRDefault="006F66D2" w:rsidP="0064311C">
      <w:pPr>
        <w:jc w:val="center"/>
        <w:rPr>
          <w:b/>
        </w:rPr>
      </w:pPr>
      <w:r>
        <w:rPr>
          <w:noProof/>
        </w:rPr>
        <w:drawing>
          <wp:anchor distT="0" distB="0" distL="114300" distR="114300" simplePos="0" relativeHeight="251707392" behindDoc="0" locked="0" layoutInCell="1" allowOverlap="1">
            <wp:simplePos x="0" y="0"/>
            <wp:positionH relativeFrom="column">
              <wp:posOffset>926275</wp:posOffset>
            </wp:positionH>
            <wp:positionV relativeFrom="paragraph">
              <wp:posOffset>14745</wp:posOffset>
            </wp:positionV>
            <wp:extent cx="6352920" cy="5752701"/>
            <wp:effectExtent l="0" t="0" r="0" b="635"/>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386302" cy="5782929"/>
                    </a:xfrm>
                    <a:prstGeom prst="rect">
                      <a:avLst/>
                    </a:prstGeom>
                    <a:noFill/>
                    <a:ln>
                      <a:noFill/>
                    </a:ln>
                  </pic:spPr>
                </pic:pic>
              </a:graphicData>
            </a:graphic>
            <wp14:sizeRelH relativeFrom="page">
              <wp14:pctWidth>0</wp14:pctWidth>
            </wp14:sizeRelH>
            <wp14:sizeRelV relativeFrom="page">
              <wp14:pctHeight>0</wp14:pctHeight>
            </wp14:sizeRelV>
          </wp:anchor>
        </w:drawing>
      </w:r>
      <w:r w:rsidR="006A3690" w:rsidRPr="00F64058">
        <w:rPr>
          <w:b/>
          <w:color w:val="FF0000"/>
        </w:rPr>
        <w:br w:type="page"/>
      </w:r>
      <w:r w:rsidR="005E2A36">
        <w:rPr>
          <w:noProof/>
        </w:rPr>
        <w:lastRenderedPageBreak/>
        <w:drawing>
          <wp:anchor distT="0" distB="0" distL="114300" distR="114300" simplePos="0" relativeHeight="251676672" behindDoc="0" locked="0" layoutInCell="1" allowOverlap="1">
            <wp:simplePos x="0" y="0"/>
            <wp:positionH relativeFrom="column">
              <wp:posOffset>635</wp:posOffset>
            </wp:positionH>
            <wp:positionV relativeFrom="paragraph">
              <wp:posOffset>175260</wp:posOffset>
            </wp:positionV>
            <wp:extent cx="8229600" cy="5762625"/>
            <wp:effectExtent l="0" t="0" r="0" b="0"/>
            <wp:wrapNone/>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8229600" cy="5762625"/>
                    </a:xfrm>
                    <a:prstGeom prst="rect">
                      <a:avLst/>
                    </a:prstGeom>
                    <a:noFill/>
                  </pic:spPr>
                </pic:pic>
              </a:graphicData>
            </a:graphic>
            <wp14:sizeRelH relativeFrom="page">
              <wp14:pctWidth>0</wp14:pctWidth>
            </wp14:sizeRelH>
            <wp14:sizeRelV relativeFrom="page">
              <wp14:pctHeight>0</wp14:pctHeight>
            </wp14:sizeRelV>
          </wp:anchor>
        </w:drawing>
      </w:r>
      <w:r w:rsidR="0064311C" w:rsidRPr="0064311C">
        <w:rPr>
          <w:b/>
        </w:rPr>
        <w:t>Laketon Township</w:t>
      </w:r>
    </w:p>
    <w:p w:rsidR="006A3690" w:rsidRPr="0064311C" w:rsidRDefault="006A3690" w:rsidP="0064311C">
      <w:pPr>
        <w:jc w:val="center"/>
        <w:rPr>
          <w:b/>
        </w:rPr>
      </w:pPr>
      <w:r w:rsidRPr="00F64058">
        <w:rPr>
          <w:b/>
          <w:color w:val="FF0000"/>
        </w:rPr>
        <w:br w:type="page"/>
      </w:r>
      <w:r w:rsidR="005E2A36">
        <w:rPr>
          <w:noProof/>
        </w:rPr>
        <w:lastRenderedPageBreak/>
        <w:drawing>
          <wp:anchor distT="0" distB="0" distL="114300" distR="114300" simplePos="0" relativeHeight="251675648" behindDoc="0" locked="0" layoutInCell="1" allowOverlap="1">
            <wp:simplePos x="0" y="0"/>
            <wp:positionH relativeFrom="column">
              <wp:posOffset>0</wp:posOffset>
            </wp:positionH>
            <wp:positionV relativeFrom="paragraph">
              <wp:posOffset>175260</wp:posOffset>
            </wp:positionV>
            <wp:extent cx="8230235" cy="5758815"/>
            <wp:effectExtent l="0" t="0" r="0" b="0"/>
            <wp:wrapNone/>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8230235" cy="5758815"/>
                    </a:xfrm>
                    <a:prstGeom prst="rect">
                      <a:avLst/>
                    </a:prstGeom>
                    <a:noFill/>
                  </pic:spPr>
                </pic:pic>
              </a:graphicData>
            </a:graphic>
            <wp14:sizeRelH relativeFrom="page">
              <wp14:pctWidth>0</wp14:pctWidth>
            </wp14:sizeRelH>
            <wp14:sizeRelV relativeFrom="page">
              <wp14:pctHeight>0</wp14:pctHeight>
            </wp14:sizeRelV>
          </wp:anchor>
        </w:drawing>
      </w:r>
      <w:proofErr w:type="spellStart"/>
      <w:r w:rsidR="0064311C" w:rsidRPr="0064311C">
        <w:rPr>
          <w:b/>
        </w:rPr>
        <w:t>Medary</w:t>
      </w:r>
      <w:proofErr w:type="spellEnd"/>
      <w:r w:rsidR="0064311C" w:rsidRPr="0064311C">
        <w:rPr>
          <w:b/>
        </w:rPr>
        <w:t xml:space="preserve"> Township</w:t>
      </w:r>
    </w:p>
    <w:p w:rsidR="006A3690" w:rsidRPr="0064311C" w:rsidRDefault="006A3690" w:rsidP="0064311C">
      <w:pPr>
        <w:jc w:val="center"/>
        <w:rPr>
          <w:b/>
        </w:rPr>
      </w:pPr>
      <w:r w:rsidRPr="00F64058">
        <w:rPr>
          <w:b/>
          <w:color w:val="FF0000"/>
        </w:rPr>
        <w:br w:type="page"/>
      </w:r>
      <w:r w:rsidR="005E2A36">
        <w:rPr>
          <w:noProof/>
        </w:rPr>
        <w:lastRenderedPageBreak/>
        <w:drawing>
          <wp:anchor distT="0" distB="0" distL="114300" distR="114300" simplePos="0" relativeHeight="251674624" behindDoc="0" locked="0" layoutInCell="1" allowOverlap="1">
            <wp:simplePos x="0" y="0"/>
            <wp:positionH relativeFrom="column">
              <wp:posOffset>9525</wp:posOffset>
            </wp:positionH>
            <wp:positionV relativeFrom="paragraph">
              <wp:posOffset>175260</wp:posOffset>
            </wp:positionV>
            <wp:extent cx="8220710" cy="5768340"/>
            <wp:effectExtent l="0" t="0" r="0" b="0"/>
            <wp:wrapNone/>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8220710" cy="5768340"/>
                    </a:xfrm>
                    <a:prstGeom prst="rect">
                      <a:avLst/>
                    </a:prstGeom>
                    <a:noFill/>
                  </pic:spPr>
                </pic:pic>
              </a:graphicData>
            </a:graphic>
            <wp14:sizeRelH relativeFrom="page">
              <wp14:pctWidth>0</wp14:pctWidth>
            </wp14:sizeRelH>
            <wp14:sizeRelV relativeFrom="page">
              <wp14:pctHeight>0</wp14:pctHeight>
            </wp14:sizeRelV>
          </wp:anchor>
        </w:drawing>
      </w:r>
      <w:r w:rsidR="0064311C" w:rsidRPr="0064311C">
        <w:rPr>
          <w:b/>
        </w:rPr>
        <w:t>Oak Lake Township</w:t>
      </w:r>
    </w:p>
    <w:p w:rsidR="006A3690" w:rsidRPr="0064311C" w:rsidRDefault="006A3690" w:rsidP="0064311C">
      <w:pPr>
        <w:jc w:val="center"/>
        <w:rPr>
          <w:b/>
        </w:rPr>
      </w:pPr>
      <w:r w:rsidRPr="00F64058">
        <w:rPr>
          <w:b/>
          <w:color w:val="FF0000"/>
        </w:rPr>
        <w:br w:type="page"/>
      </w:r>
      <w:r w:rsidR="005E2A36">
        <w:rPr>
          <w:noProof/>
        </w:rPr>
        <w:lastRenderedPageBreak/>
        <w:drawing>
          <wp:anchor distT="0" distB="0" distL="114300" distR="114300" simplePos="0" relativeHeight="251673600" behindDoc="0" locked="0" layoutInCell="1" allowOverlap="1">
            <wp:simplePos x="0" y="0"/>
            <wp:positionH relativeFrom="column">
              <wp:posOffset>1270</wp:posOffset>
            </wp:positionH>
            <wp:positionV relativeFrom="paragraph">
              <wp:posOffset>175260</wp:posOffset>
            </wp:positionV>
            <wp:extent cx="8237855" cy="5762625"/>
            <wp:effectExtent l="0" t="0" r="0" b="0"/>
            <wp:wrapNone/>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8237855" cy="5762625"/>
                    </a:xfrm>
                    <a:prstGeom prst="rect">
                      <a:avLst/>
                    </a:prstGeom>
                    <a:noFill/>
                  </pic:spPr>
                </pic:pic>
              </a:graphicData>
            </a:graphic>
            <wp14:sizeRelH relativeFrom="page">
              <wp14:pctWidth>0</wp14:pctWidth>
            </wp14:sizeRelH>
            <wp14:sizeRelV relativeFrom="page">
              <wp14:pctHeight>0</wp14:pctHeight>
            </wp14:sizeRelV>
          </wp:anchor>
        </w:drawing>
      </w:r>
      <w:r w:rsidR="0064311C" w:rsidRPr="0064311C">
        <w:rPr>
          <w:b/>
        </w:rPr>
        <w:t>Oakwood Township</w:t>
      </w:r>
    </w:p>
    <w:p w:rsidR="0064311C" w:rsidRDefault="006A3690" w:rsidP="0064311C">
      <w:pPr>
        <w:jc w:val="center"/>
        <w:rPr>
          <w:b/>
        </w:rPr>
      </w:pPr>
      <w:r w:rsidRPr="00F64058">
        <w:rPr>
          <w:b/>
          <w:color w:val="FF0000"/>
        </w:rPr>
        <w:br w:type="page"/>
      </w:r>
      <w:r w:rsidR="005E2A36">
        <w:rPr>
          <w:noProof/>
        </w:rPr>
        <w:lastRenderedPageBreak/>
        <w:drawing>
          <wp:anchor distT="0" distB="0" distL="114300" distR="114300" simplePos="0" relativeHeight="251672576" behindDoc="0" locked="0" layoutInCell="1" allowOverlap="1">
            <wp:simplePos x="0" y="0"/>
            <wp:positionH relativeFrom="column">
              <wp:posOffset>0</wp:posOffset>
            </wp:positionH>
            <wp:positionV relativeFrom="paragraph">
              <wp:posOffset>175260</wp:posOffset>
            </wp:positionV>
            <wp:extent cx="8230870" cy="5762625"/>
            <wp:effectExtent l="0" t="0" r="0" b="0"/>
            <wp:wrapNone/>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8230870" cy="5762625"/>
                    </a:xfrm>
                    <a:prstGeom prst="rect">
                      <a:avLst/>
                    </a:prstGeom>
                    <a:noFill/>
                  </pic:spPr>
                </pic:pic>
              </a:graphicData>
            </a:graphic>
            <wp14:sizeRelH relativeFrom="page">
              <wp14:pctWidth>0</wp14:pctWidth>
            </wp14:sizeRelH>
            <wp14:sizeRelV relativeFrom="page">
              <wp14:pctHeight>0</wp14:pctHeight>
            </wp14:sizeRelV>
          </wp:anchor>
        </w:drawing>
      </w:r>
      <w:r w:rsidR="0064311C" w:rsidRPr="0064311C">
        <w:rPr>
          <w:b/>
        </w:rPr>
        <w:t>Oslo Township</w:t>
      </w:r>
    </w:p>
    <w:p w:rsidR="00137A45" w:rsidRPr="0064311C" w:rsidRDefault="0000254B" w:rsidP="0064311C">
      <w:pPr>
        <w:jc w:val="center"/>
        <w:rPr>
          <w:b/>
        </w:rPr>
      </w:pPr>
      <w:r w:rsidRPr="0064311C">
        <w:rPr>
          <w:b/>
        </w:rPr>
        <w:br w:type="page"/>
      </w:r>
      <w:r w:rsidR="005E2A36">
        <w:rPr>
          <w:noProof/>
        </w:rPr>
        <w:lastRenderedPageBreak/>
        <w:drawing>
          <wp:anchor distT="0" distB="0" distL="114300" distR="114300" simplePos="0" relativeHeight="251671552" behindDoc="0" locked="0" layoutInCell="1" allowOverlap="1">
            <wp:simplePos x="0" y="0"/>
            <wp:positionH relativeFrom="column">
              <wp:posOffset>635</wp:posOffset>
            </wp:positionH>
            <wp:positionV relativeFrom="paragraph">
              <wp:posOffset>175260</wp:posOffset>
            </wp:positionV>
            <wp:extent cx="8228965" cy="5762625"/>
            <wp:effectExtent l="0" t="0" r="0" b="0"/>
            <wp:wrapNone/>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8228965" cy="5762625"/>
                    </a:xfrm>
                    <a:prstGeom prst="rect">
                      <a:avLst/>
                    </a:prstGeom>
                    <a:noFill/>
                  </pic:spPr>
                </pic:pic>
              </a:graphicData>
            </a:graphic>
            <wp14:sizeRelH relativeFrom="page">
              <wp14:pctWidth>0</wp14:pctWidth>
            </wp14:sizeRelH>
            <wp14:sizeRelV relativeFrom="page">
              <wp14:pctHeight>0</wp14:pctHeight>
            </wp14:sizeRelV>
          </wp:anchor>
        </w:drawing>
      </w:r>
      <w:r w:rsidR="0064311C">
        <w:rPr>
          <w:b/>
        </w:rPr>
        <w:t xml:space="preserve">Parnell Township </w:t>
      </w: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422DB7" w:rsidRDefault="00422DB7" w:rsidP="00422DB7">
      <w:pPr>
        <w:rPr>
          <w:b/>
          <w:color w:val="FF0000"/>
        </w:rPr>
      </w:pPr>
    </w:p>
    <w:p w:rsidR="0064311C" w:rsidRPr="0064311C" w:rsidRDefault="0064311C" w:rsidP="00422DB7">
      <w:pPr>
        <w:jc w:val="center"/>
        <w:rPr>
          <w:b/>
        </w:rPr>
      </w:pPr>
      <w:r w:rsidRPr="0064311C">
        <w:rPr>
          <w:b/>
        </w:rPr>
        <w:lastRenderedPageBreak/>
        <w:t>Preston Township</w:t>
      </w:r>
    </w:p>
    <w:p w:rsidR="0064311C" w:rsidRDefault="005E2A36" w:rsidP="00B71124">
      <w:pPr>
        <w:jc w:val="center"/>
        <w:rPr>
          <w:b/>
          <w:color w:val="FF0000"/>
        </w:rPr>
      </w:pPr>
      <w:r>
        <w:rPr>
          <w:noProof/>
        </w:rPr>
        <w:drawing>
          <wp:anchor distT="0" distB="0" distL="114300" distR="114300" simplePos="0" relativeHeight="251670528" behindDoc="0" locked="0" layoutInCell="1" allowOverlap="1">
            <wp:simplePos x="0" y="0"/>
            <wp:positionH relativeFrom="column">
              <wp:posOffset>635</wp:posOffset>
            </wp:positionH>
            <wp:positionV relativeFrom="paragraph">
              <wp:posOffset>66675</wp:posOffset>
            </wp:positionV>
            <wp:extent cx="8228965" cy="5606415"/>
            <wp:effectExtent l="0" t="0" r="0" b="0"/>
            <wp:wrapNone/>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8228965" cy="5606415"/>
                    </a:xfrm>
                    <a:prstGeom prst="rect">
                      <a:avLst/>
                    </a:prstGeom>
                    <a:noFill/>
                  </pic:spPr>
                </pic:pic>
              </a:graphicData>
            </a:graphic>
            <wp14:sizeRelH relativeFrom="page">
              <wp14:pctWidth>0</wp14:pctWidth>
            </wp14:sizeRelH>
            <wp14:sizeRelV relativeFrom="page">
              <wp14:pctHeight>0</wp14:pctHeight>
            </wp14:sizeRelV>
          </wp:anchor>
        </w:drawing>
      </w: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422DB7" w:rsidRDefault="00422DB7" w:rsidP="00422DB7">
      <w:pPr>
        <w:rPr>
          <w:b/>
          <w:color w:val="FF0000"/>
        </w:rPr>
      </w:pPr>
    </w:p>
    <w:p w:rsidR="0064311C" w:rsidRPr="0064311C" w:rsidRDefault="005E2A36" w:rsidP="00422DB7">
      <w:pPr>
        <w:jc w:val="center"/>
        <w:rPr>
          <w:b/>
        </w:rPr>
      </w:pPr>
      <w:r>
        <w:rPr>
          <w:noProof/>
        </w:rPr>
        <w:lastRenderedPageBreak/>
        <w:drawing>
          <wp:anchor distT="0" distB="0" distL="114300" distR="114300" simplePos="0" relativeHeight="251669504" behindDoc="0" locked="0" layoutInCell="1" allowOverlap="1">
            <wp:simplePos x="0" y="0"/>
            <wp:positionH relativeFrom="column">
              <wp:posOffset>635</wp:posOffset>
            </wp:positionH>
            <wp:positionV relativeFrom="paragraph">
              <wp:posOffset>161925</wp:posOffset>
            </wp:positionV>
            <wp:extent cx="8228965" cy="5617845"/>
            <wp:effectExtent l="0" t="0" r="0" b="0"/>
            <wp:wrapNone/>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8228965" cy="5617845"/>
                    </a:xfrm>
                    <a:prstGeom prst="rect">
                      <a:avLst/>
                    </a:prstGeom>
                    <a:noFill/>
                  </pic:spPr>
                </pic:pic>
              </a:graphicData>
            </a:graphic>
            <wp14:sizeRelH relativeFrom="page">
              <wp14:pctWidth>0</wp14:pctWidth>
            </wp14:sizeRelH>
            <wp14:sizeRelV relativeFrom="page">
              <wp14:pctHeight>0</wp14:pctHeight>
            </wp14:sizeRelV>
          </wp:anchor>
        </w:drawing>
      </w:r>
      <w:r w:rsidR="0064311C" w:rsidRPr="0064311C">
        <w:rPr>
          <w:b/>
        </w:rPr>
        <w:t>Richland Township</w:t>
      </w: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422DB7">
      <w:pPr>
        <w:rPr>
          <w:b/>
          <w:color w:val="FF0000"/>
        </w:rPr>
      </w:pPr>
    </w:p>
    <w:p w:rsidR="00422DB7" w:rsidRDefault="00422DB7" w:rsidP="00422DB7">
      <w:pPr>
        <w:rPr>
          <w:b/>
          <w:color w:val="FF0000"/>
        </w:rPr>
      </w:pPr>
    </w:p>
    <w:p w:rsidR="0064311C" w:rsidRDefault="0064311C" w:rsidP="00B71124">
      <w:pPr>
        <w:jc w:val="center"/>
        <w:rPr>
          <w:b/>
          <w:color w:val="FF0000"/>
        </w:rPr>
      </w:pPr>
    </w:p>
    <w:p w:rsidR="0064311C" w:rsidRDefault="0064311C" w:rsidP="00B71124">
      <w:pPr>
        <w:jc w:val="center"/>
        <w:rPr>
          <w:b/>
        </w:rPr>
      </w:pPr>
      <w:r w:rsidRPr="00422DB7">
        <w:rPr>
          <w:b/>
        </w:rPr>
        <w:lastRenderedPageBreak/>
        <w:t>Sherman Township</w:t>
      </w:r>
    </w:p>
    <w:p w:rsidR="0064311C" w:rsidRDefault="006F66D2" w:rsidP="00B71124">
      <w:pPr>
        <w:jc w:val="center"/>
        <w:rPr>
          <w:b/>
          <w:color w:val="FF0000"/>
          <w:u w:val="single"/>
        </w:rPr>
      </w:pPr>
      <w:r>
        <w:rPr>
          <w:noProof/>
        </w:rPr>
        <w:drawing>
          <wp:anchor distT="0" distB="0" distL="114300" distR="114300" simplePos="0" relativeHeight="251708416" behindDoc="0" locked="0" layoutInCell="1" allowOverlap="1">
            <wp:simplePos x="0" y="0"/>
            <wp:positionH relativeFrom="column">
              <wp:posOffset>855023</wp:posOffset>
            </wp:positionH>
            <wp:positionV relativeFrom="paragraph">
              <wp:posOffset>14745</wp:posOffset>
            </wp:positionV>
            <wp:extent cx="6353052" cy="5752836"/>
            <wp:effectExtent l="0" t="0" r="0" b="635"/>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374176" cy="577196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F66D2" w:rsidRDefault="006F66D2"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422DB7" w:rsidRDefault="00422DB7" w:rsidP="00B71124">
      <w:pPr>
        <w:jc w:val="center"/>
        <w:rPr>
          <w:b/>
          <w:color w:val="FF0000"/>
        </w:rPr>
      </w:pPr>
    </w:p>
    <w:p w:rsidR="0064311C" w:rsidRDefault="00422DB7" w:rsidP="00B71124">
      <w:pPr>
        <w:jc w:val="center"/>
        <w:rPr>
          <w:b/>
        </w:rPr>
      </w:pPr>
      <w:r w:rsidRPr="00422DB7">
        <w:rPr>
          <w:b/>
        </w:rPr>
        <w:lastRenderedPageBreak/>
        <w:t>Sterling Township</w:t>
      </w:r>
    </w:p>
    <w:p w:rsidR="0064311C" w:rsidRDefault="006F66D2" w:rsidP="00B71124">
      <w:pPr>
        <w:jc w:val="center"/>
        <w:rPr>
          <w:b/>
          <w:color w:val="FF0000"/>
        </w:rPr>
      </w:pPr>
      <w:r>
        <w:rPr>
          <w:noProof/>
        </w:rPr>
        <w:drawing>
          <wp:anchor distT="0" distB="0" distL="114300" distR="114300" simplePos="0" relativeHeight="251709440" behindDoc="0" locked="0" layoutInCell="1" allowOverlap="1">
            <wp:simplePos x="0" y="0"/>
            <wp:positionH relativeFrom="column">
              <wp:posOffset>1021279</wp:posOffset>
            </wp:positionH>
            <wp:positionV relativeFrom="paragraph">
              <wp:posOffset>14745</wp:posOffset>
            </wp:positionV>
            <wp:extent cx="6210292" cy="5722723"/>
            <wp:effectExtent l="0" t="0" r="635"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231314" cy="57420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422DB7" w:rsidP="00B71124">
      <w:pPr>
        <w:jc w:val="center"/>
        <w:rPr>
          <w:b/>
        </w:rPr>
      </w:pPr>
      <w:r w:rsidRPr="00422DB7">
        <w:rPr>
          <w:b/>
        </w:rPr>
        <w:lastRenderedPageBreak/>
        <w:t>Trenton Township</w:t>
      </w:r>
    </w:p>
    <w:p w:rsidR="00422DB7" w:rsidRPr="00422DB7" w:rsidRDefault="005E2A36" w:rsidP="00B71124">
      <w:pPr>
        <w:jc w:val="center"/>
        <w:rPr>
          <w:b/>
        </w:rPr>
      </w:pPr>
      <w:r>
        <w:rPr>
          <w:noProof/>
        </w:rPr>
        <w:drawing>
          <wp:anchor distT="0" distB="0" distL="114300" distR="114300" simplePos="0" relativeHeight="251664384" behindDoc="0" locked="0" layoutInCell="1" allowOverlap="1">
            <wp:simplePos x="0" y="0"/>
            <wp:positionH relativeFrom="column">
              <wp:posOffset>3810</wp:posOffset>
            </wp:positionH>
            <wp:positionV relativeFrom="paragraph">
              <wp:posOffset>15240</wp:posOffset>
            </wp:positionV>
            <wp:extent cx="8225790" cy="5848350"/>
            <wp:effectExtent l="0" t="0" r="0" b="0"/>
            <wp:wrapNone/>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8225790" cy="5848350"/>
                    </a:xfrm>
                    <a:prstGeom prst="rect">
                      <a:avLst/>
                    </a:prstGeom>
                    <a:noFill/>
                  </pic:spPr>
                </pic:pic>
              </a:graphicData>
            </a:graphic>
            <wp14:sizeRelH relativeFrom="page">
              <wp14:pctWidth>0</wp14:pctWidth>
            </wp14:sizeRelH>
            <wp14:sizeRelV relativeFrom="page">
              <wp14:pctHeight>0</wp14:pctHeight>
            </wp14:sizeRelV>
          </wp:anchor>
        </w:drawing>
      </w: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422DB7">
      <w:pPr>
        <w:rPr>
          <w:b/>
          <w:color w:val="FF0000"/>
        </w:rPr>
      </w:pPr>
    </w:p>
    <w:p w:rsidR="0064311C" w:rsidRDefault="00422DB7" w:rsidP="00B71124">
      <w:pPr>
        <w:jc w:val="center"/>
        <w:rPr>
          <w:b/>
        </w:rPr>
      </w:pPr>
      <w:r w:rsidRPr="00422DB7">
        <w:rPr>
          <w:b/>
        </w:rPr>
        <w:lastRenderedPageBreak/>
        <w:t>Volga Township</w:t>
      </w:r>
    </w:p>
    <w:p w:rsidR="00422DB7" w:rsidRPr="00422DB7" w:rsidRDefault="005E2A36" w:rsidP="00B71124">
      <w:pPr>
        <w:jc w:val="center"/>
        <w:rPr>
          <w:b/>
        </w:rPr>
      </w:pPr>
      <w:r>
        <w:rPr>
          <w:noProof/>
        </w:rPr>
        <w:drawing>
          <wp:anchor distT="0" distB="0" distL="114300" distR="114300" simplePos="0" relativeHeight="251665408" behindDoc="0" locked="0" layoutInCell="1" allowOverlap="1">
            <wp:simplePos x="0" y="0"/>
            <wp:positionH relativeFrom="column">
              <wp:posOffset>0</wp:posOffset>
            </wp:positionH>
            <wp:positionV relativeFrom="paragraph">
              <wp:posOffset>5715</wp:posOffset>
            </wp:positionV>
            <wp:extent cx="8229600" cy="5756910"/>
            <wp:effectExtent l="0" t="0" r="0" b="0"/>
            <wp:wrapNone/>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8229600" cy="5756910"/>
                    </a:xfrm>
                    <a:prstGeom prst="rect">
                      <a:avLst/>
                    </a:prstGeom>
                    <a:noFill/>
                  </pic:spPr>
                </pic:pic>
              </a:graphicData>
            </a:graphic>
            <wp14:sizeRelH relativeFrom="page">
              <wp14:pctWidth>0</wp14:pctWidth>
            </wp14:sizeRelH>
            <wp14:sizeRelV relativeFrom="page">
              <wp14:pctHeight>0</wp14:pctHeight>
            </wp14:sizeRelV>
          </wp:anchor>
        </w:drawing>
      </w: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B71124">
      <w:pPr>
        <w:jc w:val="center"/>
        <w:rPr>
          <w:b/>
          <w:color w:val="FF0000"/>
        </w:rPr>
      </w:pPr>
    </w:p>
    <w:p w:rsidR="0064311C" w:rsidRDefault="0064311C" w:rsidP="00422DB7">
      <w:pPr>
        <w:rPr>
          <w:b/>
          <w:color w:val="FF0000"/>
        </w:rPr>
      </w:pPr>
    </w:p>
    <w:p w:rsidR="00422DB7" w:rsidRDefault="00422DB7" w:rsidP="00422DB7">
      <w:pPr>
        <w:rPr>
          <w:b/>
          <w:color w:val="FF0000"/>
        </w:rPr>
      </w:pPr>
    </w:p>
    <w:p w:rsidR="00422DB7" w:rsidRDefault="00422DB7" w:rsidP="00422DB7">
      <w:pPr>
        <w:rPr>
          <w:b/>
          <w:color w:val="FF0000"/>
        </w:rPr>
      </w:pPr>
    </w:p>
    <w:p w:rsidR="006F66D2" w:rsidRDefault="00422DB7" w:rsidP="006F66D2">
      <w:pPr>
        <w:jc w:val="center"/>
        <w:rPr>
          <w:b/>
        </w:rPr>
      </w:pPr>
      <w:r w:rsidRPr="00422DB7">
        <w:rPr>
          <w:b/>
        </w:rPr>
        <w:t>Winsor Township</w:t>
      </w:r>
    </w:p>
    <w:p w:rsidR="006F66D2" w:rsidRDefault="006F66D2" w:rsidP="006F66D2">
      <w:pPr>
        <w:jc w:val="center"/>
        <w:rPr>
          <w:b/>
        </w:rPr>
      </w:pPr>
    </w:p>
    <w:p w:rsidR="0064311C" w:rsidRPr="006F66D2" w:rsidRDefault="005E2A36" w:rsidP="006F66D2">
      <w:pPr>
        <w:jc w:val="center"/>
        <w:rPr>
          <w:b/>
        </w:rPr>
      </w:pPr>
      <w:r>
        <w:rPr>
          <w:noProof/>
        </w:rPr>
        <w:lastRenderedPageBreak/>
        <w:drawing>
          <wp:anchor distT="0" distB="0" distL="114300" distR="114300" simplePos="0" relativeHeight="251668480" behindDoc="0" locked="0" layoutInCell="1" allowOverlap="1">
            <wp:simplePos x="0" y="0"/>
            <wp:positionH relativeFrom="column">
              <wp:posOffset>1270</wp:posOffset>
            </wp:positionH>
            <wp:positionV relativeFrom="paragraph">
              <wp:posOffset>175260</wp:posOffset>
            </wp:positionV>
            <wp:extent cx="8229600" cy="5581650"/>
            <wp:effectExtent l="0" t="0" r="0" b="0"/>
            <wp:wrapNone/>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8229600" cy="5581650"/>
                    </a:xfrm>
                    <a:prstGeom prst="rect">
                      <a:avLst/>
                    </a:prstGeom>
                    <a:noFill/>
                  </pic:spPr>
                </pic:pic>
              </a:graphicData>
            </a:graphic>
            <wp14:sizeRelH relativeFrom="page">
              <wp14:pctWidth>0</wp14:pctWidth>
            </wp14:sizeRelH>
            <wp14:sizeRelV relativeFrom="page">
              <wp14:pctHeight>0</wp14:pctHeight>
            </wp14:sizeRelV>
          </wp:anchor>
        </w:drawing>
      </w:r>
      <w:r w:rsidR="006F66D2">
        <w:rPr>
          <w:b/>
        </w:rPr>
        <w:t>Winsor Township</w:t>
      </w:r>
    </w:p>
    <w:p w:rsidR="0064311C" w:rsidRDefault="0064311C" w:rsidP="00B71124">
      <w:pPr>
        <w:jc w:val="center"/>
        <w:rPr>
          <w:b/>
          <w:color w:val="FF0000"/>
        </w:rPr>
      </w:pPr>
    </w:p>
    <w:p w:rsidR="0064311C" w:rsidRDefault="0064311C" w:rsidP="00B71124">
      <w:pPr>
        <w:jc w:val="center"/>
        <w:rPr>
          <w:b/>
          <w:color w:val="FF0000"/>
        </w:rPr>
      </w:pPr>
    </w:p>
    <w:p w:rsidR="00422DB7" w:rsidRDefault="00422DB7" w:rsidP="00B71124">
      <w:pPr>
        <w:jc w:val="center"/>
        <w:rPr>
          <w:b/>
          <w:color w:val="FF0000"/>
        </w:rPr>
      </w:pPr>
    </w:p>
    <w:p w:rsidR="00422DB7" w:rsidRDefault="002D2B49" w:rsidP="00B71124">
      <w:pPr>
        <w:jc w:val="center"/>
        <w:rPr>
          <w:b/>
          <w:color w:val="FF0000"/>
        </w:rPr>
      </w:pPr>
      <w:r>
        <w:rPr>
          <w:b/>
          <w:color w:val="FF0000"/>
        </w:rPr>
        <w:t xml:space="preserve"> </w:t>
      </w:r>
    </w:p>
    <w:p w:rsidR="00422DB7" w:rsidRDefault="00422DB7" w:rsidP="00B71124">
      <w:pPr>
        <w:jc w:val="center"/>
        <w:rPr>
          <w:b/>
          <w:color w:val="FF0000"/>
        </w:rPr>
        <w:sectPr w:rsidR="00422DB7" w:rsidSect="00717384">
          <w:pgSz w:w="15840" w:h="12240" w:orient="landscape"/>
          <w:pgMar w:top="1440" w:right="1440" w:bottom="1440" w:left="1440" w:header="720" w:footer="720" w:gutter="0"/>
          <w:cols w:space="720"/>
          <w:docGrid w:linePitch="360"/>
        </w:sectPr>
      </w:pPr>
    </w:p>
    <w:p w:rsidR="0089697C" w:rsidRDefault="0089697C" w:rsidP="00B71124">
      <w:pPr>
        <w:jc w:val="center"/>
        <w:rPr>
          <w:b/>
        </w:rPr>
      </w:pPr>
      <w:r>
        <w:rPr>
          <w:b/>
        </w:rPr>
        <w:lastRenderedPageBreak/>
        <w:t xml:space="preserve">Appendix F – Review of 2014 PDM Mitigation Project Implementation </w:t>
      </w: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89697C">
      <w:pP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89697C">
      <w:pPr>
        <w:rPr>
          <w:b/>
        </w:rPr>
      </w:pPr>
    </w:p>
    <w:p w:rsidR="0089697C" w:rsidRDefault="0089697C" w:rsidP="0089697C">
      <w:pPr>
        <w:rPr>
          <w:b/>
        </w:rPr>
      </w:pPr>
    </w:p>
    <w:tbl>
      <w:tblPr>
        <w:tblpPr w:leftFromText="180" w:rightFromText="180" w:horzAnchor="margin" w:tblpY="928"/>
        <w:tblW w:w="9345" w:type="dxa"/>
        <w:tblLook w:val="04A0" w:firstRow="1" w:lastRow="0" w:firstColumn="1" w:lastColumn="0" w:noHBand="0" w:noVBand="1"/>
      </w:tblPr>
      <w:tblGrid>
        <w:gridCol w:w="1501"/>
        <w:gridCol w:w="2359"/>
        <w:gridCol w:w="1681"/>
        <w:gridCol w:w="1769"/>
        <w:gridCol w:w="2035"/>
      </w:tblGrid>
      <w:tr w:rsidR="0089697C" w:rsidRPr="00C539A0" w:rsidTr="0089697C">
        <w:trPr>
          <w:trHeight w:val="1160"/>
        </w:trPr>
        <w:tc>
          <w:tcPr>
            <w:tcW w:w="1501" w:type="dxa"/>
            <w:tcBorders>
              <w:top w:val="single" w:sz="4" w:space="0" w:color="auto"/>
              <w:left w:val="single" w:sz="8" w:space="0" w:color="auto"/>
              <w:bottom w:val="single" w:sz="4" w:space="0" w:color="auto"/>
              <w:right w:val="single" w:sz="4" w:space="0" w:color="auto"/>
            </w:tcBorders>
            <w:shd w:val="clear" w:color="auto" w:fill="D9D9D9"/>
            <w:vAlign w:val="center"/>
          </w:tcPr>
          <w:p w:rsidR="0089697C" w:rsidRPr="00C539A0" w:rsidRDefault="0089697C" w:rsidP="00A31EFF">
            <w:pPr>
              <w:jc w:val="center"/>
              <w:rPr>
                <w:rFonts w:ascii="Calibri" w:hAnsi="Calibri" w:cs="Times New Roman"/>
                <w:sz w:val="22"/>
                <w:szCs w:val="22"/>
              </w:rPr>
            </w:pPr>
            <w:r w:rsidRPr="00C539A0">
              <w:rPr>
                <w:rFonts w:ascii="Calibri" w:hAnsi="Calibri" w:cs="Times New Roman"/>
                <w:b/>
                <w:bCs/>
                <w:sz w:val="22"/>
                <w:szCs w:val="22"/>
              </w:rPr>
              <w:lastRenderedPageBreak/>
              <w:t>COMMUNITY</w:t>
            </w:r>
          </w:p>
        </w:tc>
        <w:tc>
          <w:tcPr>
            <w:tcW w:w="2359" w:type="dxa"/>
            <w:tcBorders>
              <w:top w:val="single" w:sz="4" w:space="0" w:color="auto"/>
              <w:left w:val="single" w:sz="8" w:space="0" w:color="auto"/>
              <w:bottom w:val="single" w:sz="4" w:space="0" w:color="auto"/>
              <w:right w:val="single" w:sz="4" w:space="0" w:color="auto"/>
            </w:tcBorders>
            <w:shd w:val="clear" w:color="auto" w:fill="D9D9D9"/>
            <w:vAlign w:val="center"/>
          </w:tcPr>
          <w:p w:rsidR="0089697C" w:rsidRPr="00C539A0" w:rsidRDefault="0089697C" w:rsidP="00A31EFF">
            <w:pPr>
              <w:jc w:val="center"/>
              <w:rPr>
                <w:rFonts w:ascii="Calibri" w:hAnsi="Calibri" w:cs="Times New Roman"/>
                <w:sz w:val="22"/>
                <w:szCs w:val="22"/>
              </w:rPr>
            </w:pPr>
            <w:r w:rsidRPr="00C539A0">
              <w:rPr>
                <w:rFonts w:ascii="Calibri" w:hAnsi="Calibri" w:cs="Times New Roman"/>
                <w:b/>
                <w:bCs/>
                <w:sz w:val="22"/>
                <w:szCs w:val="22"/>
              </w:rPr>
              <w:t>POTENTIAL MITIGATION PROJECTS</w:t>
            </w:r>
          </w:p>
        </w:tc>
        <w:tc>
          <w:tcPr>
            <w:tcW w:w="1681" w:type="dxa"/>
            <w:tcBorders>
              <w:top w:val="single" w:sz="4" w:space="0" w:color="auto"/>
              <w:left w:val="nil"/>
              <w:bottom w:val="single" w:sz="4" w:space="0" w:color="auto"/>
              <w:right w:val="single" w:sz="4" w:space="0" w:color="auto"/>
            </w:tcBorders>
            <w:shd w:val="clear" w:color="auto" w:fill="D9D9D9"/>
            <w:noWrap/>
            <w:vAlign w:val="center"/>
          </w:tcPr>
          <w:p w:rsidR="0089697C" w:rsidRPr="00C539A0" w:rsidRDefault="0089697C" w:rsidP="00A31EFF">
            <w:pPr>
              <w:jc w:val="center"/>
              <w:rPr>
                <w:rFonts w:ascii="Calibri" w:hAnsi="Calibri" w:cs="Times New Roman"/>
                <w:sz w:val="22"/>
                <w:szCs w:val="22"/>
              </w:rPr>
            </w:pPr>
            <w:r w:rsidRPr="00C539A0">
              <w:rPr>
                <w:rFonts w:ascii="Calibri" w:hAnsi="Calibri" w:cs="Times New Roman"/>
                <w:b/>
                <w:bCs/>
                <w:sz w:val="22"/>
                <w:szCs w:val="22"/>
              </w:rPr>
              <w:t>HAZARD</w:t>
            </w:r>
          </w:p>
        </w:tc>
        <w:tc>
          <w:tcPr>
            <w:tcW w:w="1769" w:type="dxa"/>
            <w:tcBorders>
              <w:top w:val="single" w:sz="4" w:space="0" w:color="auto"/>
              <w:left w:val="nil"/>
              <w:bottom w:val="single" w:sz="4" w:space="0" w:color="auto"/>
              <w:right w:val="single" w:sz="4" w:space="0" w:color="auto"/>
            </w:tcBorders>
            <w:shd w:val="clear" w:color="auto" w:fill="D9D9D9"/>
            <w:vAlign w:val="center"/>
          </w:tcPr>
          <w:p w:rsidR="0089697C" w:rsidRPr="00C539A0" w:rsidRDefault="0089697C" w:rsidP="00A31EFF">
            <w:pPr>
              <w:jc w:val="center"/>
              <w:rPr>
                <w:rFonts w:ascii="Calibri" w:hAnsi="Calibri" w:cs="Times New Roman"/>
                <w:sz w:val="22"/>
                <w:szCs w:val="22"/>
              </w:rPr>
            </w:pPr>
            <w:r w:rsidRPr="00C539A0">
              <w:rPr>
                <w:rFonts w:ascii="Calibri" w:hAnsi="Calibri" w:cs="Times New Roman"/>
                <w:b/>
                <w:bCs/>
                <w:sz w:val="22"/>
                <w:szCs w:val="22"/>
              </w:rPr>
              <w:t>INCLUDED IN 2018 PLAN?</w:t>
            </w:r>
          </w:p>
        </w:tc>
        <w:tc>
          <w:tcPr>
            <w:tcW w:w="2035" w:type="dxa"/>
            <w:tcBorders>
              <w:top w:val="single" w:sz="4" w:space="0" w:color="auto"/>
              <w:left w:val="nil"/>
              <w:bottom w:val="single" w:sz="4" w:space="0" w:color="auto"/>
              <w:right w:val="single" w:sz="4" w:space="0" w:color="auto"/>
            </w:tcBorders>
            <w:shd w:val="clear" w:color="auto" w:fill="D9D9D9"/>
            <w:noWrap/>
            <w:vAlign w:val="center"/>
          </w:tcPr>
          <w:p w:rsidR="0089697C" w:rsidRPr="00C539A0" w:rsidRDefault="0089697C" w:rsidP="00A31EFF">
            <w:pPr>
              <w:jc w:val="center"/>
              <w:rPr>
                <w:rFonts w:ascii="Calibri" w:hAnsi="Calibri" w:cs="Times New Roman"/>
                <w:sz w:val="22"/>
                <w:szCs w:val="22"/>
              </w:rPr>
            </w:pPr>
            <w:r w:rsidRPr="00C539A0">
              <w:rPr>
                <w:rFonts w:ascii="Calibri" w:hAnsi="Calibri" w:cs="Times New Roman"/>
                <w:b/>
                <w:bCs/>
                <w:sz w:val="22"/>
                <w:szCs w:val="22"/>
              </w:rPr>
              <w:t>STATUS</w:t>
            </w:r>
          </w:p>
        </w:tc>
      </w:tr>
      <w:tr w:rsidR="0089697C" w:rsidRPr="009E15E0" w:rsidTr="00A31EFF">
        <w:trPr>
          <w:trHeight w:val="864"/>
        </w:trPr>
        <w:tc>
          <w:tcPr>
            <w:tcW w:w="1501" w:type="dxa"/>
            <w:tcBorders>
              <w:top w:val="nil"/>
              <w:left w:val="single" w:sz="8" w:space="0" w:color="auto"/>
              <w:bottom w:val="single" w:sz="4" w:space="0" w:color="auto"/>
              <w:right w:val="single" w:sz="4" w:space="0" w:color="auto"/>
            </w:tcBorders>
          </w:tcPr>
          <w:p w:rsidR="0089697C" w:rsidRPr="009E15E0" w:rsidRDefault="0089697C" w:rsidP="00A31EFF">
            <w:pPr>
              <w:jc w:val="center"/>
            </w:pPr>
            <w:r w:rsidRPr="009E15E0">
              <w:t xml:space="preserve">Brookings County </w:t>
            </w:r>
          </w:p>
        </w:tc>
        <w:tc>
          <w:tcPr>
            <w:tcW w:w="2359" w:type="dxa"/>
            <w:tcBorders>
              <w:top w:val="nil"/>
              <w:left w:val="single" w:sz="8" w:space="0" w:color="auto"/>
              <w:bottom w:val="single" w:sz="4" w:space="0" w:color="auto"/>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Establish base flood elevation for Lake Poinsett, Campbell, and Oakwood Lakes</w:t>
            </w:r>
          </w:p>
        </w:tc>
        <w:tc>
          <w:tcPr>
            <w:tcW w:w="1681" w:type="dxa"/>
            <w:tcBorders>
              <w:top w:val="nil"/>
              <w:left w:val="nil"/>
              <w:bottom w:val="single" w:sz="4" w:space="0" w:color="auto"/>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Flooding</w:t>
            </w:r>
          </w:p>
        </w:tc>
        <w:tc>
          <w:tcPr>
            <w:tcW w:w="1769" w:type="dxa"/>
            <w:tcBorders>
              <w:top w:val="nil"/>
              <w:left w:val="nil"/>
              <w:bottom w:val="single" w:sz="4" w:space="0" w:color="auto"/>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Yes</w:t>
            </w:r>
          </w:p>
        </w:tc>
        <w:tc>
          <w:tcPr>
            <w:tcW w:w="2035" w:type="dxa"/>
            <w:tcBorders>
              <w:top w:val="nil"/>
              <w:left w:val="nil"/>
              <w:bottom w:val="single" w:sz="4" w:space="0" w:color="auto"/>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 xml:space="preserve">Ongoing </w:t>
            </w:r>
          </w:p>
        </w:tc>
      </w:tr>
      <w:tr w:rsidR="0089697C" w:rsidRPr="009E15E0" w:rsidTr="00A31EFF">
        <w:trPr>
          <w:trHeight w:val="864"/>
        </w:trPr>
        <w:tc>
          <w:tcPr>
            <w:tcW w:w="1501" w:type="dxa"/>
            <w:tcBorders>
              <w:top w:val="nil"/>
              <w:left w:val="single" w:sz="8" w:space="0" w:color="auto"/>
              <w:bottom w:val="single" w:sz="4" w:space="0" w:color="auto"/>
              <w:right w:val="single" w:sz="4" w:space="0" w:color="auto"/>
            </w:tcBorders>
            <w:vAlign w:val="center"/>
          </w:tcPr>
          <w:p w:rsidR="0089697C" w:rsidRPr="009E15E0" w:rsidRDefault="0089697C" w:rsidP="00A31EFF">
            <w:pPr>
              <w:jc w:val="center"/>
              <w:rPr>
                <w:sz w:val="22"/>
                <w:szCs w:val="22"/>
              </w:rPr>
            </w:pPr>
            <w:r w:rsidRPr="009E15E0">
              <w:rPr>
                <w:sz w:val="22"/>
                <w:szCs w:val="22"/>
              </w:rPr>
              <w:t>Brookings County</w:t>
            </w:r>
          </w:p>
        </w:tc>
        <w:tc>
          <w:tcPr>
            <w:tcW w:w="2359" w:type="dxa"/>
            <w:tcBorders>
              <w:top w:val="nil"/>
              <w:left w:val="single" w:sz="8" w:space="0" w:color="auto"/>
              <w:bottom w:val="single" w:sz="4" w:space="0" w:color="auto"/>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 xml:space="preserve">Study and Implement drainage improvements in low lying areas </w:t>
            </w:r>
          </w:p>
        </w:tc>
        <w:tc>
          <w:tcPr>
            <w:tcW w:w="1681" w:type="dxa"/>
            <w:tcBorders>
              <w:top w:val="nil"/>
              <w:left w:val="nil"/>
              <w:bottom w:val="single" w:sz="4" w:space="0" w:color="auto"/>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Flooding</w:t>
            </w:r>
          </w:p>
        </w:tc>
        <w:tc>
          <w:tcPr>
            <w:tcW w:w="1769" w:type="dxa"/>
            <w:tcBorders>
              <w:top w:val="nil"/>
              <w:left w:val="nil"/>
              <w:bottom w:val="single" w:sz="4" w:space="0" w:color="auto"/>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Yes</w:t>
            </w:r>
          </w:p>
        </w:tc>
        <w:tc>
          <w:tcPr>
            <w:tcW w:w="2035" w:type="dxa"/>
            <w:tcBorders>
              <w:top w:val="nil"/>
              <w:left w:val="nil"/>
              <w:bottom w:val="single" w:sz="4" w:space="0" w:color="auto"/>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 xml:space="preserve">Ongoing </w:t>
            </w:r>
          </w:p>
        </w:tc>
      </w:tr>
      <w:tr w:rsidR="0089697C" w:rsidRPr="009E15E0" w:rsidTr="00A31EFF">
        <w:trPr>
          <w:trHeight w:val="864"/>
        </w:trPr>
        <w:tc>
          <w:tcPr>
            <w:tcW w:w="1501" w:type="dxa"/>
            <w:tcBorders>
              <w:top w:val="nil"/>
              <w:left w:val="single" w:sz="8" w:space="0" w:color="auto"/>
              <w:bottom w:val="single" w:sz="4" w:space="0" w:color="auto"/>
              <w:right w:val="single" w:sz="4" w:space="0" w:color="auto"/>
            </w:tcBorders>
            <w:vAlign w:val="center"/>
          </w:tcPr>
          <w:p w:rsidR="0089697C" w:rsidRPr="009E15E0" w:rsidRDefault="0089697C" w:rsidP="00A31EFF">
            <w:pPr>
              <w:jc w:val="center"/>
              <w:rPr>
                <w:sz w:val="22"/>
                <w:szCs w:val="22"/>
              </w:rPr>
            </w:pPr>
            <w:r w:rsidRPr="009E15E0">
              <w:rPr>
                <w:sz w:val="22"/>
                <w:szCs w:val="22"/>
              </w:rPr>
              <w:t>City of Aurora</w:t>
            </w:r>
          </w:p>
        </w:tc>
        <w:tc>
          <w:tcPr>
            <w:tcW w:w="2359" w:type="dxa"/>
            <w:tcBorders>
              <w:top w:val="nil"/>
              <w:left w:val="single" w:sz="8" w:space="0" w:color="auto"/>
              <w:bottom w:val="single" w:sz="4" w:space="0" w:color="auto"/>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Storm Siren improvements</w:t>
            </w:r>
          </w:p>
        </w:tc>
        <w:tc>
          <w:tcPr>
            <w:tcW w:w="1681" w:type="dxa"/>
            <w:tcBorders>
              <w:top w:val="nil"/>
              <w:left w:val="nil"/>
              <w:bottom w:val="single" w:sz="4" w:space="0" w:color="auto"/>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Severe Weather Hazards</w:t>
            </w:r>
          </w:p>
        </w:tc>
        <w:tc>
          <w:tcPr>
            <w:tcW w:w="1769" w:type="dxa"/>
            <w:tcBorders>
              <w:top w:val="nil"/>
              <w:left w:val="nil"/>
              <w:bottom w:val="single" w:sz="4" w:space="0" w:color="auto"/>
              <w:right w:val="single" w:sz="4" w:space="0" w:color="auto"/>
            </w:tcBorders>
            <w:shd w:val="clear" w:color="auto" w:fill="auto"/>
            <w:vAlign w:val="center"/>
          </w:tcPr>
          <w:p w:rsidR="0089697C" w:rsidRPr="009E15E0" w:rsidRDefault="009B2B63" w:rsidP="00A31EFF">
            <w:pPr>
              <w:jc w:val="center"/>
              <w:rPr>
                <w:sz w:val="22"/>
                <w:szCs w:val="22"/>
              </w:rPr>
            </w:pPr>
            <w:r>
              <w:rPr>
                <w:sz w:val="22"/>
                <w:szCs w:val="22"/>
              </w:rPr>
              <w:t>Yes</w:t>
            </w:r>
          </w:p>
        </w:tc>
        <w:tc>
          <w:tcPr>
            <w:tcW w:w="2035" w:type="dxa"/>
            <w:tcBorders>
              <w:top w:val="nil"/>
              <w:left w:val="nil"/>
              <w:bottom w:val="single" w:sz="4" w:space="0" w:color="auto"/>
              <w:right w:val="single" w:sz="4" w:space="0" w:color="auto"/>
            </w:tcBorders>
            <w:shd w:val="clear" w:color="auto" w:fill="auto"/>
            <w:noWrap/>
            <w:vAlign w:val="center"/>
          </w:tcPr>
          <w:p w:rsidR="0089697C" w:rsidRPr="009E15E0" w:rsidRDefault="009B2B63" w:rsidP="00A31EFF">
            <w:pPr>
              <w:jc w:val="center"/>
              <w:rPr>
                <w:sz w:val="22"/>
                <w:szCs w:val="22"/>
              </w:rPr>
            </w:pPr>
            <w:r>
              <w:rPr>
                <w:sz w:val="22"/>
                <w:szCs w:val="22"/>
              </w:rPr>
              <w:t>Ongoing</w:t>
            </w:r>
          </w:p>
        </w:tc>
      </w:tr>
      <w:tr w:rsidR="0089697C" w:rsidRPr="009E15E0" w:rsidTr="00A31EFF">
        <w:trPr>
          <w:trHeight w:val="864"/>
        </w:trPr>
        <w:tc>
          <w:tcPr>
            <w:tcW w:w="1501" w:type="dxa"/>
            <w:tcBorders>
              <w:top w:val="nil"/>
              <w:left w:val="single" w:sz="8" w:space="0" w:color="auto"/>
              <w:bottom w:val="single" w:sz="4" w:space="0" w:color="auto"/>
              <w:right w:val="single" w:sz="4" w:space="0" w:color="auto"/>
            </w:tcBorders>
            <w:vAlign w:val="center"/>
          </w:tcPr>
          <w:p w:rsidR="0089697C" w:rsidRPr="009E15E0" w:rsidRDefault="0089697C" w:rsidP="00A31EFF">
            <w:pPr>
              <w:jc w:val="center"/>
              <w:rPr>
                <w:sz w:val="22"/>
                <w:szCs w:val="22"/>
              </w:rPr>
            </w:pPr>
            <w:r w:rsidRPr="009E15E0">
              <w:rPr>
                <w:sz w:val="22"/>
                <w:szCs w:val="22"/>
              </w:rPr>
              <w:t xml:space="preserve">City of Aurora </w:t>
            </w:r>
          </w:p>
        </w:tc>
        <w:tc>
          <w:tcPr>
            <w:tcW w:w="2359" w:type="dxa"/>
            <w:tcBorders>
              <w:top w:val="nil"/>
              <w:left w:val="single" w:sz="8" w:space="0" w:color="auto"/>
              <w:bottom w:val="single" w:sz="4" w:space="0" w:color="auto"/>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Stormwater Drainage Improvements</w:t>
            </w:r>
          </w:p>
        </w:tc>
        <w:tc>
          <w:tcPr>
            <w:tcW w:w="1681" w:type="dxa"/>
            <w:tcBorders>
              <w:top w:val="nil"/>
              <w:left w:val="nil"/>
              <w:bottom w:val="single" w:sz="4" w:space="0" w:color="auto"/>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Flooding</w:t>
            </w:r>
          </w:p>
        </w:tc>
        <w:tc>
          <w:tcPr>
            <w:tcW w:w="1769" w:type="dxa"/>
            <w:tcBorders>
              <w:top w:val="nil"/>
              <w:left w:val="nil"/>
              <w:bottom w:val="single" w:sz="4" w:space="0" w:color="auto"/>
              <w:right w:val="single" w:sz="4" w:space="0" w:color="auto"/>
            </w:tcBorders>
            <w:shd w:val="clear" w:color="auto" w:fill="auto"/>
            <w:vAlign w:val="center"/>
          </w:tcPr>
          <w:p w:rsidR="0089697C" w:rsidRPr="009E15E0" w:rsidRDefault="009B2B63" w:rsidP="00A31EFF">
            <w:pPr>
              <w:jc w:val="center"/>
              <w:rPr>
                <w:sz w:val="22"/>
                <w:szCs w:val="22"/>
              </w:rPr>
            </w:pPr>
            <w:r>
              <w:rPr>
                <w:sz w:val="22"/>
                <w:szCs w:val="22"/>
              </w:rPr>
              <w:t xml:space="preserve">Yes </w:t>
            </w:r>
          </w:p>
        </w:tc>
        <w:tc>
          <w:tcPr>
            <w:tcW w:w="2035" w:type="dxa"/>
            <w:tcBorders>
              <w:top w:val="nil"/>
              <w:left w:val="nil"/>
              <w:bottom w:val="single" w:sz="4" w:space="0" w:color="auto"/>
              <w:right w:val="single" w:sz="4" w:space="0" w:color="auto"/>
            </w:tcBorders>
            <w:shd w:val="clear" w:color="auto" w:fill="auto"/>
            <w:noWrap/>
            <w:vAlign w:val="center"/>
          </w:tcPr>
          <w:p w:rsidR="0089697C" w:rsidRPr="009E15E0" w:rsidRDefault="009B2B63" w:rsidP="00A31EFF">
            <w:pPr>
              <w:jc w:val="center"/>
              <w:rPr>
                <w:sz w:val="22"/>
                <w:szCs w:val="22"/>
              </w:rPr>
            </w:pPr>
            <w:r>
              <w:rPr>
                <w:sz w:val="22"/>
                <w:szCs w:val="22"/>
              </w:rPr>
              <w:t xml:space="preserve">Ongoing </w:t>
            </w:r>
          </w:p>
        </w:tc>
      </w:tr>
      <w:tr w:rsidR="0089697C" w:rsidRPr="009E15E0" w:rsidTr="00A31EFF">
        <w:trPr>
          <w:trHeight w:val="864"/>
        </w:trPr>
        <w:tc>
          <w:tcPr>
            <w:tcW w:w="1501" w:type="dxa"/>
            <w:tcBorders>
              <w:top w:val="single" w:sz="4" w:space="0" w:color="auto"/>
              <w:left w:val="single" w:sz="4" w:space="0" w:color="auto"/>
              <w:bottom w:val="single" w:sz="4" w:space="0" w:color="auto"/>
              <w:right w:val="single" w:sz="4" w:space="0" w:color="auto"/>
            </w:tcBorders>
            <w:vAlign w:val="center"/>
          </w:tcPr>
          <w:p w:rsidR="0089697C" w:rsidRPr="009E15E0" w:rsidRDefault="0089697C" w:rsidP="00A31EFF">
            <w:pPr>
              <w:jc w:val="center"/>
              <w:rPr>
                <w:sz w:val="22"/>
                <w:szCs w:val="22"/>
              </w:rPr>
            </w:pPr>
            <w:r w:rsidRPr="009E15E0">
              <w:rPr>
                <w:sz w:val="22"/>
                <w:szCs w:val="22"/>
              </w:rPr>
              <w:t>City of Brookings</w:t>
            </w:r>
          </w:p>
        </w:tc>
        <w:tc>
          <w:tcPr>
            <w:tcW w:w="2359" w:type="dxa"/>
            <w:tcBorders>
              <w:top w:val="single" w:sz="4" w:space="0" w:color="auto"/>
              <w:left w:val="single" w:sz="8" w:space="0" w:color="auto"/>
              <w:bottom w:val="single" w:sz="4" w:space="0" w:color="auto"/>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Point Data for routing on SDSU Campus</w:t>
            </w:r>
          </w:p>
        </w:tc>
        <w:tc>
          <w:tcPr>
            <w:tcW w:w="1681" w:type="dxa"/>
            <w:tcBorders>
              <w:top w:val="single" w:sz="4" w:space="0" w:color="auto"/>
              <w:left w:val="nil"/>
              <w:bottom w:val="single" w:sz="4" w:space="0" w:color="auto"/>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Fire</w:t>
            </w:r>
          </w:p>
        </w:tc>
        <w:tc>
          <w:tcPr>
            <w:tcW w:w="1769" w:type="dxa"/>
            <w:tcBorders>
              <w:top w:val="single" w:sz="4" w:space="0" w:color="auto"/>
              <w:left w:val="nil"/>
              <w:bottom w:val="single" w:sz="4" w:space="0" w:color="auto"/>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Yes</w:t>
            </w:r>
          </w:p>
        </w:tc>
        <w:tc>
          <w:tcPr>
            <w:tcW w:w="2035" w:type="dxa"/>
            <w:tcBorders>
              <w:top w:val="single" w:sz="4" w:space="0" w:color="auto"/>
              <w:left w:val="nil"/>
              <w:bottom w:val="single" w:sz="4" w:space="0" w:color="auto"/>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Ongoing</w:t>
            </w:r>
          </w:p>
        </w:tc>
      </w:tr>
      <w:tr w:rsidR="0089697C" w:rsidRPr="009E15E0" w:rsidTr="00A31EFF">
        <w:trPr>
          <w:trHeight w:val="864"/>
        </w:trPr>
        <w:tc>
          <w:tcPr>
            <w:tcW w:w="1501" w:type="dxa"/>
            <w:tcBorders>
              <w:top w:val="nil"/>
              <w:left w:val="single" w:sz="8" w:space="0" w:color="auto"/>
              <w:bottom w:val="single" w:sz="4" w:space="0" w:color="auto"/>
              <w:right w:val="single" w:sz="4" w:space="0" w:color="auto"/>
            </w:tcBorders>
            <w:vAlign w:val="center"/>
          </w:tcPr>
          <w:p w:rsidR="0089697C" w:rsidRPr="009E15E0" w:rsidRDefault="0089697C" w:rsidP="00A31EFF">
            <w:pPr>
              <w:jc w:val="center"/>
              <w:rPr>
                <w:sz w:val="22"/>
                <w:szCs w:val="22"/>
              </w:rPr>
            </w:pPr>
            <w:r w:rsidRPr="009E15E0">
              <w:rPr>
                <w:sz w:val="22"/>
                <w:szCs w:val="22"/>
              </w:rPr>
              <w:t xml:space="preserve">City of Bruce </w:t>
            </w:r>
          </w:p>
        </w:tc>
        <w:tc>
          <w:tcPr>
            <w:tcW w:w="2359" w:type="dxa"/>
            <w:tcBorders>
              <w:top w:val="nil"/>
              <w:left w:val="single" w:sz="8" w:space="0" w:color="auto"/>
              <w:bottom w:val="single" w:sz="4" w:space="0" w:color="auto"/>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 xml:space="preserve">Purchase Backup Generator </w:t>
            </w:r>
          </w:p>
        </w:tc>
        <w:tc>
          <w:tcPr>
            <w:tcW w:w="1681" w:type="dxa"/>
            <w:tcBorders>
              <w:top w:val="nil"/>
              <w:left w:val="nil"/>
              <w:bottom w:val="single" w:sz="4" w:space="0" w:color="auto"/>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Severe Weather Hazards</w:t>
            </w:r>
          </w:p>
        </w:tc>
        <w:tc>
          <w:tcPr>
            <w:tcW w:w="1769" w:type="dxa"/>
            <w:tcBorders>
              <w:top w:val="nil"/>
              <w:left w:val="nil"/>
              <w:bottom w:val="single" w:sz="4" w:space="0" w:color="auto"/>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No</w:t>
            </w:r>
          </w:p>
        </w:tc>
        <w:tc>
          <w:tcPr>
            <w:tcW w:w="2035" w:type="dxa"/>
            <w:tcBorders>
              <w:top w:val="nil"/>
              <w:left w:val="nil"/>
              <w:bottom w:val="single" w:sz="4" w:space="0" w:color="auto"/>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Completed</w:t>
            </w:r>
          </w:p>
        </w:tc>
      </w:tr>
      <w:tr w:rsidR="0089697C" w:rsidRPr="009E15E0" w:rsidTr="00A31EFF">
        <w:trPr>
          <w:trHeight w:val="864"/>
        </w:trPr>
        <w:tc>
          <w:tcPr>
            <w:tcW w:w="1501" w:type="dxa"/>
            <w:tcBorders>
              <w:top w:val="nil"/>
              <w:left w:val="single" w:sz="8" w:space="0" w:color="auto"/>
              <w:bottom w:val="nil"/>
              <w:right w:val="single" w:sz="4" w:space="0" w:color="auto"/>
            </w:tcBorders>
            <w:vAlign w:val="center"/>
          </w:tcPr>
          <w:p w:rsidR="0089697C" w:rsidRPr="009E15E0" w:rsidRDefault="0089697C" w:rsidP="00A31EFF">
            <w:pPr>
              <w:jc w:val="center"/>
              <w:rPr>
                <w:sz w:val="22"/>
                <w:szCs w:val="22"/>
              </w:rPr>
            </w:pPr>
            <w:r w:rsidRPr="009E15E0">
              <w:rPr>
                <w:sz w:val="22"/>
                <w:szCs w:val="22"/>
              </w:rPr>
              <w:t>City of Bruce</w:t>
            </w:r>
          </w:p>
        </w:tc>
        <w:tc>
          <w:tcPr>
            <w:tcW w:w="2359" w:type="dxa"/>
            <w:tcBorders>
              <w:top w:val="nil"/>
              <w:left w:val="single" w:sz="8" w:space="0" w:color="auto"/>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Conduct Engineering Study on Drainage Improvements</w:t>
            </w:r>
          </w:p>
        </w:tc>
        <w:tc>
          <w:tcPr>
            <w:tcW w:w="1681"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Flooding</w:t>
            </w:r>
          </w:p>
        </w:tc>
        <w:tc>
          <w:tcPr>
            <w:tcW w:w="1769" w:type="dxa"/>
            <w:tcBorders>
              <w:top w:val="nil"/>
              <w:left w:val="nil"/>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No</w:t>
            </w:r>
          </w:p>
        </w:tc>
        <w:tc>
          <w:tcPr>
            <w:tcW w:w="2035"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Completed</w:t>
            </w:r>
          </w:p>
        </w:tc>
      </w:tr>
      <w:tr w:rsidR="0089697C" w:rsidRPr="009E15E0" w:rsidTr="00A31EFF">
        <w:trPr>
          <w:trHeight w:val="864"/>
        </w:trPr>
        <w:tc>
          <w:tcPr>
            <w:tcW w:w="1501" w:type="dxa"/>
            <w:tcBorders>
              <w:top w:val="nil"/>
              <w:left w:val="single" w:sz="8" w:space="0" w:color="auto"/>
              <w:bottom w:val="nil"/>
              <w:right w:val="single" w:sz="4" w:space="0" w:color="auto"/>
            </w:tcBorders>
            <w:vAlign w:val="center"/>
          </w:tcPr>
          <w:p w:rsidR="0089697C" w:rsidRPr="009E15E0" w:rsidRDefault="0089697C" w:rsidP="00A31EFF">
            <w:pPr>
              <w:jc w:val="center"/>
              <w:rPr>
                <w:sz w:val="22"/>
                <w:szCs w:val="22"/>
              </w:rPr>
            </w:pPr>
            <w:r w:rsidRPr="009E15E0">
              <w:rPr>
                <w:sz w:val="22"/>
                <w:szCs w:val="22"/>
              </w:rPr>
              <w:t>City of Bruce</w:t>
            </w:r>
          </w:p>
        </w:tc>
        <w:tc>
          <w:tcPr>
            <w:tcW w:w="2359" w:type="dxa"/>
            <w:tcBorders>
              <w:top w:val="nil"/>
              <w:left w:val="single" w:sz="8" w:space="0" w:color="auto"/>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 xml:space="preserve">Implement Drainage Improvements </w:t>
            </w:r>
          </w:p>
        </w:tc>
        <w:tc>
          <w:tcPr>
            <w:tcW w:w="1681"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Flooding</w:t>
            </w:r>
          </w:p>
        </w:tc>
        <w:tc>
          <w:tcPr>
            <w:tcW w:w="1769" w:type="dxa"/>
            <w:tcBorders>
              <w:top w:val="nil"/>
              <w:left w:val="nil"/>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Yes</w:t>
            </w:r>
          </w:p>
        </w:tc>
        <w:tc>
          <w:tcPr>
            <w:tcW w:w="2035"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Ongoing</w:t>
            </w:r>
          </w:p>
        </w:tc>
      </w:tr>
      <w:tr w:rsidR="0089697C" w:rsidRPr="009E15E0" w:rsidTr="00A31EFF">
        <w:trPr>
          <w:trHeight w:val="864"/>
        </w:trPr>
        <w:tc>
          <w:tcPr>
            <w:tcW w:w="1501" w:type="dxa"/>
            <w:tcBorders>
              <w:top w:val="nil"/>
              <w:left w:val="single" w:sz="8" w:space="0" w:color="auto"/>
              <w:bottom w:val="nil"/>
              <w:right w:val="single" w:sz="4" w:space="0" w:color="auto"/>
            </w:tcBorders>
            <w:vAlign w:val="center"/>
          </w:tcPr>
          <w:p w:rsidR="0089697C" w:rsidRPr="009E15E0" w:rsidRDefault="0089697C" w:rsidP="00A31EFF">
            <w:pPr>
              <w:jc w:val="center"/>
              <w:rPr>
                <w:sz w:val="22"/>
                <w:szCs w:val="22"/>
              </w:rPr>
            </w:pPr>
            <w:r w:rsidRPr="009E15E0">
              <w:rPr>
                <w:sz w:val="22"/>
                <w:szCs w:val="22"/>
              </w:rPr>
              <w:t>Town of Bushnell</w:t>
            </w:r>
          </w:p>
        </w:tc>
        <w:tc>
          <w:tcPr>
            <w:tcW w:w="2359" w:type="dxa"/>
            <w:tcBorders>
              <w:top w:val="nil"/>
              <w:left w:val="single" w:sz="8" w:space="0" w:color="auto"/>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Purchase Backup Generator for Town Hall</w:t>
            </w:r>
          </w:p>
        </w:tc>
        <w:tc>
          <w:tcPr>
            <w:tcW w:w="1681"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Severe Weather</w:t>
            </w:r>
          </w:p>
        </w:tc>
        <w:tc>
          <w:tcPr>
            <w:tcW w:w="1769" w:type="dxa"/>
            <w:tcBorders>
              <w:top w:val="nil"/>
              <w:left w:val="nil"/>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Yes</w:t>
            </w:r>
          </w:p>
        </w:tc>
        <w:tc>
          <w:tcPr>
            <w:tcW w:w="2035"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 xml:space="preserve">Ongoing </w:t>
            </w:r>
          </w:p>
        </w:tc>
      </w:tr>
      <w:tr w:rsidR="0089697C" w:rsidRPr="009E15E0" w:rsidTr="00A31EFF">
        <w:trPr>
          <w:trHeight w:val="864"/>
        </w:trPr>
        <w:tc>
          <w:tcPr>
            <w:tcW w:w="1501" w:type="dxa"/>
            <w:tcBorders>
              <w:top w:val="nil"/>
              <w:left w:val="single" w:sz="8" w:space="0" w:color="auto"/>
              <w:bottom w:val="nil"/>
              <w:right w:val="single" w:sz="4" w:space="0" w:color="auto"/>
            </w:tcBorders>
            <w:vAlign w:val="center"/>
          </w:tcPr>
          <w:p w:rsidR="0089697C" w:rsidRPr="009E15E0" w:rsidRDefault="0089697C" w:rsidP="00A31EFF">
            <w:pPr>
              <w:jc w:val="center"/>
              <w:rPr>
                <w:sz w:val="22"/>
                <w:szCs w:val="22"/>
              </w:rPr>
            </w:pPr>
            <w:r w:rsidRPr="009E15E0">
              <w:rPr>
                <w:sz w:val="22"/>
                <w:szCs w:val="22"/>
              </w:rPr>
              <w:t>Town of Bushnell</w:t>
            </w:r>
          </w:p>
        </w:tc>
        <w:tc>
          <w:tcPr>
            <w:tcW w:w="2359" w:type="dxa"/>
            <w:tcBorders>
              <w:top w:val="nil"/>
              <w:left w:val="single" w:sz="8" w:space="0" w:color="auto"/>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Construct Tornado Shelter</w:t>
            </w:r>
          </w:p>
        </w:tc>
        <w:tc>
          <w:tcPr>
            <w:tcW w:w="1681"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Tornado</w:t>
            </w:r>
          </w:p>
        </w:tc>
        <w:tc>
          <w:tcPr>
            <w:tcW w:w="1769" w:type="dxa"/>
            <w:tcBorders>
              <w:top w:val="nil"/>
              <w:left w:val="nil"/>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Yes</w:t>
            </w:r>
          </w:p>
        </w:tc>
        <w:tc>
          <w:tcPr>
            <w:tcW w:w="2035"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Ongoing</w:t>
            </w:r>
          </w:p>
        </w:tc>
      </w:tr>
      <w:tr w:rsidR="0089697C" w:rsidRPr="009E15E0" w:rsidTr="00A31EFF">
        <w:trPr>
          <w:trHeight w:val="864"/>
        </w:trPr>
        <w:tc>
          <w:tcPr>
            <w:tcW w:w="1501" w:type="dxa"/>
            <w:tcBorders>
              <w:top w:val="nil"/>
              <w:left w:val="single" w:sz="8" w:space="0" w:color="auto"/>
              <w:bottom w:val="nil"/>
              <w:right w:val="single" w:sz="4" w:space="0" w:color="auto"/>
            </w:tcBorders>
            <w:vAlign w:val="center"/>
          </w:tcPr>
          <w:p w:rsidR="0089697C" w:rsidRPr="009E15E0" w:rsidRDefault="0089697C" w:rsidP="00A31EFF">
            <w:pPr>
              <w:jc w:val="center"/>
              <w:rPr>
                <w:sz w:val="22"/>
                <w:szCs w:val="22"/>
              </w:rPr>
            </w:pPr>
            <w:r w:rsidRPr="009E15E0">
              <w:rPr>
                <w:sz w:val="22"/>
                <w:szCs w:val="22"/>
              </w:rPr>
              <w:t>Town of Bushnell</w:t>
            </w:r>
          </w:p>
        </w:tc>
        <w:tc>
          <w:tcPr>
            <w:tcW w:w="2359" w:type="dxa"/>
            <w:tcBorders>
              <w:top w:val="nil"/>
              <w:left w:val="single" w:sz="8" w:space="0" w:color="auto"/>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Install water tanks</w:t>
            </w:r>
          </w:p>
        </w:tc>
        <w:tc>
          <w:tcPr>
            <w:tcW w:w="1681"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Fire</w:t>
            </w:r>
          </w:p>
        </w:tc>
        <w:tc>
          <w:tcPr>
            <w:tcW w:w="1769" w:type="dxa"/>
            <w:tcBorders>
              <w:top w:val="nil"/>
              <w:left w:val="nil"/>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Yes</w:t>
            </w:r>
          </w:p>
        </w:tc>
        <w:tc>
          <w:tcPr>
            <w:tcW w:w="2035"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 xml:space="preserve">Ongoing </w:t>
            </w:r>
          </w:p>
        </w:tc>
      </w:tr>
      <w:tr w:rsidR="0089697C" w:rsidRPr="009E15E0" w:rsidTr="00305518">
        <w:trPr>
          <w:trHeight w:val="630"/>
        </w:trPr>
        <w:tc>
          <w:tcPr>
            <w:tcW w:w="1501" w:type="dxa"/>
            <w:tcBorders>
              <w:top w:val="nil"/>
              <w:left w:val="single" w:sz="8" w:space="0" w:color="auto"/>
              <w:bottom w:val="nil"/>
              <w:right w:val="single" w:sz="4" w:space="0" w:color="auto"/>
            </w:tcBorders>
            <w:vAlign w:val="center"/>
          </w:tcPr>
          <w:p w:rsidR="0089697C" w:rsidRPr="009E15E0" w:rsidRDefault="0089697C" w:rsidP="00A31EFF">
            <w:pPr>
              <w:jc w:val="center"/>
              <w:rPr>
                <w:sz w:val="22"/>
                <w:szCs w:val="22"/>
              </w:rPr>
            </w:pPr>
            <w:r w:rsidRPr="009E15E0">
              <w:rPr>
                <w:sz w:val="22"/>
                <w:szCs w:val="22"/>
              </w:rPr>
              <w:t>City of Elkton</w:t>
            </w:r>
          </w:p>
        </w:tc>
        <w:tc>
          <w:tcPr>
            <w:tcW w:w="2359" w:type="dxa"/>
            <w:tcBorders>
              <w:top w:val="nil"/>
              <w:left w:val="single" w:sz="8" w:space="0" w:color="auto"/>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Tree Replacement Program</w:t>
            </w:r>
          </w:p>
        </w:tc>
        <w:tc>
          <w:tcPr>
            <w:tcW w:w="1681"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Severe Weather Hazards</w:t>
            </w:r>
          </w:p>
        </w:tc>
        <w:tc>
          <w:tcPr>
            <w:tcW w:w="1769" w:type="dxa"/>
            <w:tcBorders>
              <w:top w:val="nil"/>
              <w:left w:val="nil"/>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Yes</w:t>
            </w:r>
          </w:p>
        </w:tc>
        <w:tc>
          <w:tcPr>
            <w:tcW w:w="2035"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Ongoing</w:t>
            </w:r>
          </w:p>
        </w:tc>
      </w:tr>
      <w:tr w:rsidR="0089697C" w:rsidRPr="009E15E0" w:rsidTr="00A31EFF">
        <w:trPr>
          <w:trHeight w:val="864"/>
        </w:trPr>
        <w:tc>
          <w:tcPr>
            <w:tcW w:w="1501" w:type="dxa"/>
            <w:tcBorders>
              <w:top w:val="nil"/>
              <w:left w:val="single" w:sz="8" w:space="0" w:color="auto"/>
              <w:bottom w:val="nil"/>
              <w:right w:val="single" w:sz="4" w:space="0" w:color="auto"/>
            </w:tcBorders>
            <w:shd w:val="clear" w:color="auto" w:fill="D9D9D9"/>
            <w:vAlign w:val="center"/>
          </w:tcPr>
          <w:p w:rsidR="0089697C" w:rsidRPr="00C539A0" w:rsidRDefault="0089697C" w:rsidP="0089697C">
            <w:pPr>
              <w:jc w:val="center"/>
              <w:rPr>
                <w:rFonts w:ascii="Calibri" w:hAnsi="Calibri" w:cs="Times New Roman"/>
                <w:sz w:val="22"/>
                <w:szCs w:val="22"/>
              </w:rPr>
            </w:pPr>
            <w:r w:rsidRPr="00C539A0">
              <w:rPr>
                <w:rFonts w:ascii="Calibri" w:hAnsi="Calibri" w:cs="Times New Roman"/>
                <w:b/>
                <w:bCs/>
                <w:sz w:val="22"/>
                <w:szCs w:val="22"/>
              </w:rPr>
              <w:lastRenderedPageBreak/>
              <w:t>COMMUNITY</w:t>
            </w:r>
          </w:p>
        </w:tc>
        <w:tc>
          <w:tcPr>
            <w:tcW w:w="2359" w:type="dxa"/>
            <w:tcBorders>
              <w:top w:val="nil"/>
              <w:left w:val="single" w:sz="8" w:space="0" w:color="auto"/>
              <w:bottom w:val="nil"/>
              <w:right w:val="single" w:sz="4" w:space="0" w:color="auto"/>
            </w:tcBorders>
            <w:shd w:val="clear" w:color="auto" w:fill="D9D9D9"/>
            <w:vAlign w:val="center"/>
          </w:tcPr>
          <w:p w:rsidR="0089697C" w:rsidRPr="00C539A0" w:rsidRDefault="0089697C" w:rsidP="0089697C">
            <w:pPr>
              <w:jc w:val="center"/>
              <w:rPr>
                <w:rFonts w:ascii="Calibri" w:hAnsi="Calibri" w:cs="Times New Roman"/>
                <w:sz w:val="22"/>
                <w:szCs w:val="22"/>
              </w:rPr>
            </w:pPr>
            <w:r w:rsidRPr="00C539A0">
              <w:rPr>
                <w:rFonts w:ascii="Calibri" w:hAnsi="Calibri" w:cs="Times New Roman"/>
                <w:b/>
                <w:bCs/>
                <w:sz w:val="22"/>
                <w:szCs w:val="22"/>
              </w:rPr>
              <w:t>POTENTIAL MITIGATION PROJECTS</w:t>
            </w:r>
          </w:p>
        </w:tc>
        <w:tc>
          <w:tcPr>
            <w:tcW w:w="1681" w:type="dxa"/>
            <w:tcBorders>
              <w:top w:val="nil"/>
              <w:left w:val="nil"/>
              <w:bottom w:val="nil"/>
              <w:right w:val="single" w:sz="4" w:space="0" w:color="auto"/>
            </w:tcBorders>
            <w:shd w:val="clear" w:color="auto" w:fill="D9D9D9"/>
            <w:noWrap/>
            <w:vAlign w:val="center"/>
          </w:tcPr>
          <w:p w:rsidR="0089697C" w:rsidRPr="00C539A0" w:rsidRDefault="0089697C" w:rsidP="0089697C">
            <w:pPr>
              <w:jc w:val="center"/>
              <w:rPr>
                <w:rFonts w:ascii="Calibri" w:hAnsi="Calibri" w:cs="Times New Roman"/>
                <w:sz w:val="22"/>
                <w:szCs w:val="22"/>
              </w:rPr>
            </w:pPr>
            <w:r w:rsidRPr="00C539A0">
              <w:rPr>
                <w:rFonts w:ascii="Calibri" w:hAnsi="Calibri" w:cs="Times New Roman"/>
                <w:b/>
                <w:bCs/>
                <w:sz w:val="22"/>
                <w:szCs w:val="22"/>
              </w:rPr>
              <w:t>HAZARD</w:t>
            </w:r>
          </w:p>
        </w:tc>
        <w:tc>
          <w:tcPr>
            <w:tcW w:w="1769" w:type="dxa"/>
            <w:tcBorders>
              <w:top w:val="nil"/>
              <w:left w:val="nil"/>
              <w:bottom w:val="nil"/>
              <w:right w:val="single" w:sz="4" w:space="0" w:color="auto"/>
            </w:tcBorders>
            <w:shd w:val="clear" w:color="auto" w:fill="D9D9D9"/>
            <w:vAlign w:val="center"/>
          </w:tcPr>
          <w:p w:rsidR="0089697C" w:rsidRPr="00C539A0" w:rsidRDefault="0089697C" w:rsidP="0089697C">
            <w:pPr>
              <w:jc w:val="center"/>
              <w:rPr>
                <w:rFonts w:ascii="Calibri" w:hAnsi="Calibri" w:cs="Times New Roman"/>
                <w:sz w:val="22"/>
                <w:szCs w:val="22"/>
              </w:rPr>
            </w:pPr>
            <w:r w:rsidRPr="00C539A0">
              <w:rPr>
                <w:rFonts w:ascii="Calibri" w:hAnsi="Calibri" w:cs="Times New Roman"/>
                <w:b/>
                <w:bCs/>
                <w:sz w:val="22"/>
                <w:szCs w:val="22"/>
              </w:rPr>
              <w:t>INCLUDED IN 2018 PLAN?</w:t>
            </w:r>
          </w:p>
        </w:tc>
        <w:tc>
          <w:tcPr>
            <w:tcW w:w="2035" w:type="dxa"/>
            <w:tcBorders>
              <w:top w:val="nil"/>
              <w:left w:val="nil"/>
              <w:bottom w:val="nil"/>
              <w:right w:val="single" w:sz="4" w:space="0" w:color="auto"/>
            </w:tcBorders>
            <w:shd w:val="clear" w:color="auto" w:fill="D9D9D9"/>
            <w:noWrap/>
            <w:vAlign w:val="center"/>
          </w:tcPr>
          <w:p w:rsidR="0089697C" w:rsidRPr="00C539A0" w:rsidRDefault="0089697C" w:rsidP="0089697C">
            <w:pPr>
              <w:jc w:val="center"/>
              <w:rPr>
                <w:rFonts w:ascii="Calibri" w:hAnsi="Calibri" w:cs="Times New Roman"/>
                <w:sz w:val="22"/>
                <w:szCs w:val="22"/>
              </w:rPr>
            </w:pPr>
            <w:r w:rsidRPr="00C539A0">
              <w:rPr>
                <w:rFonts w:ascii="Calibri" w:hAnsi="Calibri" w:cs="Times New Roman"/>
                <w:b/>
                <w:bCs/>
                <w:sz w:val="22"/>
                <w:szCs w:val="22"/>
              </w:rPr>
              <w:t>STATUS</w:t>
            </w:r>
          </w:p>
        </w:tc>
      </w:tr>
      <w:tr w:rsidR="0089697C" w:rsidRPr="009E15E0" w:rsidTr="00A31EFF">
        <w:trPr>
          <w:trHeight w:val="864"/>
        </w:trPr>
        <w:tc>
          <w:tcPr>
            <w:tcW w:w="1501" w:type="dxa"/>
            <w:tcBorders>
              <w:top w:val="nil"/>
              <w:left w:val="single" w:sz="8" w:space="0" w:color="auto"/>
              <w:bottom w:val="nil"/>
              <w:right w:val="single" w:sz="4" w:space="0" w:color="auto"/>
            </w:tcBorders>
            <w:vAlign w:val="center"/>
          </w:tcPr>
          <w:p w:rsidR="0089697C" w:rsidRPr="009E15E0" w:rsidRDefault="0089697C" w:rsidP="0089697C">
            <w:pPr>
              <w:jc w:val="center"/>
              <w:rPr>
                <w:sz w:val="22"/>
                <w:szCs w:val="22"/>
              </w:rPr>
            </w:pPr>
            <w:r w:rsidRPr="009E15E0">
              <w:rPr>
                <w:sz w:val="22"/>
                <w:szCs w:val="22"/>
              </w:rPr>
              <w:t>City of Elkton</w:t>
            </w:r>
          </w:p>
        </w:tc>
        <w:tc>
          <w:tcPr>
            <w:tcW w:w="2359" w:type="dxa"/>
            <w:tcBorders>
              <w:top w:val="nil"/>
              <w:left w:val="single" w:sz="8" w:space="0" w:color="auto"/>
              <w:bottom w:val="nil"/>
              <w:right w:val="single" w:sz="4" w:space="0" w:color="auto"/>
            </w:tcBorders>
            <w:shd w:val="clear" w:color="auto" w:fill="auto"/>
            <w:vAlign w:val="center"/>
          </w:tcPr>
          <w:p w:rsidR="0089697C" w:rsidRPr="009E15E0" w:rsidRDefault="0089697C" w:rsidP="0089697C">
            <w:pPr>
              <w:jc w:val="center"/>
              <w:rPr>
                <w:sz w:val="22"/>
                <w:szCs w:val="22"/>
              </w:rPr>
            </w:pPr>
            <w:r w:rsidRPr="009E15E0">
              <w:rPr>
                <w:sz w:val="22"/>
                <w:szCs w:val="22"/>
              </w:rPr>
              <w:t>Install Storm Siren in SE portion of town</w:t>
            </w:r>
          </w:p>
        </w:tc>
        <w:tc>
          <w:tcPr>
            <w:tcW w:w="1681" w:type="dxa"/>
            <w:tcBorders>
              <w:top w:val="nil"/>
              <w:left w:val="nil"/>
              <w:bottom w:val="nil"/>
              <w:right w:val="single" w:sz="4" w:space="0" w:color="auto"/>
            </w:tcBorders>
            <w:shd w:val="clear" w:color="auto" w:fill="auto"/>
            <w:noWrap/>
            <w:vAlign w:val="center"/>
          </w:tcPr>
          <w:p w:rsidR="0089697C" w:rsidRPr="009E15E0" w:rsidRDefault="0089697C" w:rsidP="0089697C">
            <w:pPr>
              <w:jc w:val="center"/>
              <w:rPr>
                <w:sz w:val="22"/>
                <w:szCs w:val="22"/>
              </w:rPr>
            </w:pPr>
            <w:r w:rsidRPr="009E15E0">
              <w:rPr>
                <w:sz w:val="22"/>
                <w:szCs w:val="22"/>
              </w:rPr>
              <w:t>Severe Weather Hazards</w:t>
            </w:r>
          </w:p>
        </w:tc>
        <w:tc>
          <w:tcPr>
            <w:tcW w:w="1769" w:type="dxa"/>
            <w:tcBorders>
              <w:top w:val="nil"/>
              <w:left w:val="nil"/>
              <w:bottom w:val="nil"/>
              <w:right w:val="single" w:sz="4" w:space="0" w:color="auto"/>
            </w:tcBorders>
            <w:shd w:val="clear" w:color="auto" w:fill="auto"/>
            <w:vAlign w:val="center"/>
          </w:tcPr>
          <w:p w:rsidR="0089697C" w:rsidRPr="009E15E0" w:rsidRDefault="0089697C" w:rsidP="0089697C">
            <w:pPr>
              <w:jc w:val="center"/>
              <w:rPr>
                <w:sz w:val="22"/>
                <w:szCs w:val="22"/>
              </w:rPr>
            </w:pPr>
            <w:r w:rsidRPr="009E15E0">
              <w:rPr>
                <w:sz w:val="22"/>
                <w:szCs w:val="22"/>
              </w:rPr>
              <w:t>Yes</w:t>
            </w:r>
          </w:p>
        </w:tc>
        <w:tc>
          <w:tcPr>
            <w:tcW w:w="2035" w:type="dxa"/>
            <w:tcBorders>
              <w:top w:val="nil"/>
              <w:left w:val="nil"/>
              <w:bottom w:val="nil"/>
              <w:right w:val="single" w:sz="4" w:space="0" w:color="auto"/>
            </w:tcBorders>
            <w:shd w:val="clear" w:color="auto" w:fill="auto"/>
            <w:noWrap/>
            <w:vAlign w:val="center"/>
          </w:tcPr>
          <w:p w:rsidR="0089697C" w:rsidRPr="009E15E0" w:rsidRDefault="0089697C" w:rsidP="0089697C">
            <w:pPr>
              <w:jc w:val="center"/>
              <w:rPr>
                <w:sz w:val="22"/>
                <w:szCs w:val="22"/>
              </w:rPr>
            </w:pPr>
            <w:r w:rsidRPr="009E15E0">
              <w:rPr>
                <w:sz w:val="22"/>
                <w:szCs w:val="22"/>
              </w:rPr>
              <w:t>Ongoing</w:t>
            </w:r>
          </w:p>
        </w:tc>
      </w:tr>
      <w:tr w:rsidR="0089697C" w:rsidRPr="009E15E0" w:rsidTr="00A31EFF">
        <w:trPr>
          <w:trHeight w:val="864"/>
        </w:trPr>
        <w:tc>
          <w:tcPr>
            <w:tcW w:w="1501" w:type="dxa"/>
            <w:tcBorders>
              <w:top w:val="nil"/>
              <w:left w:val="single" w:sz="8" w:space="0" w:color="auto"/>
              <w:bottom w:val="nil"/>
              <w:right w:val="single" w:sz="4" w:space="0" w:color="auto"/>
            </w:tcBorders>
            <w:vAlign w:val="center"/>
          </w:tcPr>
          <w:p w:rsidR="0089697C" w:rsidRPr="009E15E0" w:rsidRDefault="0089697C" w:rsidP="00A31EFF">
            <w:pPr>
              <w:jc w:val="center"/>
              <w:rPr>
                <w:sz w:val="22"/>
                <w:szCs w:val="22"/>
              </w:rPr>
            </w:pPr>
            <w:r w:rsidRPr="009E15E0">
              <w:rPr>
                <w:sz w:val="22"/>
                <w:szCs w:val="22"/>
              </w:rPr>
              <w:t>City of Elkton</w:t>
            </w:r>
          </w:p>
        </w:tc>
        <w:tc>
          <w:tcPr>
            <w:tcW w:w="2359" w:type="dxa"/>
            <w:tcBorders>
              <w:top w:val="nil"/>
              <w:left w:val="single" w:sz="8" w:space="0" w:color="auto"/>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Construct Tornado Shelter at Baseball Field/Campground</w:t>
            </w:r>
          </w:p>
        </w:tc>
        <w:tc>
          <w:tcPr>
            <w:tcW w:w="1681"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Tornado</w:t>
            </w:r>
          </w:p>
        </w:tc>
        <w:tc>
          <w:tcPr>
            <w:tcW w:w="1769" w:type="dxa"/>
            <w:tcBorders>
              <w:top w:val="nil"/>
              <w:left w:val="nil"/>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Yes</w:t>
            </w:r>
          </w:p>
        </w:tc>
        <w:tc>
          <w:tcPr>
            <w:tcW w:w="2035"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Ongoing</w:t>
            </w:r>
          </w:p>
        </w:tc>
      </w:tr>
      <w:tr w:rsidR="0089697C" w:rsidRPr="009E15E0" w:rsidTr="00A31EFF">
        <w:trPr>
          <w:trHeight w:val="864"/>
        </w:trPr>
        <w:tc>
          <w:tcPr>
            <w:tcW w:w="1501" w:type="dxa"/>
            <w:tcBorders>
              <w:top w:val="nil"/>
              <w:left w:val="single" w:sz="8" w:space="0" w:color="auto"/>
              <w:bottom w:val="nil"/>
              <w:right w:val="single" w:sz="4" w:space="0" w:color="auto"/>
            </w:tcBorders>
            <w:vAlign w:val="center"/>
          </w:tcPr>
          <w:p w:rsidR="0089697C" w:rsidRPr="009E15E0" w:rsidRDefault="0089697C" w:rsidP="00A31EFF">
            <w:pPr>
              <w:jc w:val="center"/>
              <w:rPr>
                <w:sz w:val="22"/>
                <w:szCs w:val="22"/>
              </w:rPr>
            </w:pPr>
            <w:r w:rsidRPr="009E15E0">
              <w:rPr>
                <w:sz w:val="22"/>
                <w:szCs w:val="22"/>
              </w:rPr>
              <w:t>City of Elkton</w:t>
            </w:r>
          </w:p>
        </w:tc>
        <w:tc>
          <w:tcPr>
            <w:tcW w:w="2359" w:type="dxa"/>
            <w:tcBorders>
              <w:top w:val="nil"/>
              <w:left w:val="single" w:sz="8" w:space="0" w:color="auto"/>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Construct Tornado Shelter at City Park</w:t>
            </w:r>
          </w:p>
        </w:tc>
        <w:tc>
          <w:tcPr>
            <w:tcW w:w="1681"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Tornado</w:t>
            </w:r>
          </w:p>
        </w:tc>
        <w:tc>
          <w:tcPr>
            <w:tcW w:w="1769" w:type="dxa"/>
            <w:tcBorders>
              <w:top w:val="nil"/>
              <w:left w:val="nil"/>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Yes</w:t>
            </w:r>
          </w:p>
        </w:tc>
        <w:tc>
          <w:tcPr>
            <w:tcW w:w="2035"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Ongoing</w:t>
            </w:r>
          </w:p>
        </w:tc>
      </w:tr>
      <w:tr w:rsidR="0089697C" w:rsidRPr="009E15E0" w:rsidTr="00A31EFF">
        <w:trPr>
          <w:trHeight w:val="864"/>
        </w:trPr>
        <w:tc>
          <w:tcPr>
            <w:tcW w:w="1501" w:type="dxa"/>
            <w:tcBorders>
              <w:top w:val="nil"/>
              <w:left w:val="single" w:sz="8" w:space="0" w:color="auto"/>
              <w:bottom w:val="nil"/>
              <w:right w:val="single" w:sz="4" w:space="0" w:color="auto"/>
            </w:tcBorders>
            <w:vAlign w:val="center"/>
          </w:tcPr>
          <w:p w:rsidR="0089697C" w:rsidRPr="009E15E0" w:rsidRDefault="0089697C" w:rsidP="00A31EFF">
            <w:pPr>
              <w:jc w:val="center"/>
              <w:rPr>
                <w:sz w:val="22"/>
                <w:szCs w:val="22"/>
              </w:rPr>
            </w:pPr>
            <w:r w:rsidRPr="009E15E0">
              <w:rPr>
                <w:sz w:val="22"/>
                <w:szCs w:val="22"/>
              </w:rPr>
              <w:t>City of Elkton</w:t>
            </w:r>
          </w:p>
        </w:tc>
        <w:tc>
          <w:tcPr>
            <w:tcW w:w="2359" w:type="dxa"/>
            <w:tcBorders>
              <w:top w:val="nil"/>
              <w:left w:val="single" w:sz="8" w:space="0" w:color="auto"/>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 xml:space="preserve">Conduct Comprehensive Drainage Study  </w:t>
            </w:r>
          </w:p>
        </w:tc>
        <w:tc>
          <w:tcPr>
            <w:tcW w:w="1681"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Flooding</w:t>
            </w:r>
          </w:p>
        </w:tc>
        <w:tc>
          <w:tcPr>
            <w:tcW w:w="1769" w:type="dxa"/>
            <w:tcBorders>
              <w:top w:val="nil"/>
              <w:left w:val="nil"/>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Yes</w:t>
            </w:r>
          </w:p>
        </w:tc>
        <w:tc>
          <w:tcPr>
            <w:tcW w:w="2035"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Ongoing</w:t>
            </w:r>
          </w:p>
        </w:tc>
      </w:tr>
      <w:tr w:rsidR="0089697C" w:rsidRPr="009E15E0" w:rsidTr="00A31EFF">
        <w:trPr>
          <w:trHeight w:val="864"/>
        </w:trPr>
        <w:tc>
          <w:tcPr>
            <w:tcW w:w="1501" w:type="dxa"/>
            <w:tcBorders>
              <w:top w:val="nil"/>
              <w:left w:val="single" w:sz="8" w:space="0" w:color="auto"/>
              <w:bottom w:val="nil"/>
              <w:right w:val="single" w:sz="4" w:space="0" w:color="auto"/>
            </w:tcBorders>
            <w:vAlign w:val="center"/>
          </w:tcPr>
          <w:p w:rsidR="0089697C" w:rsidRPr="009E15E0" w:rsidRDefault="0089697C" w:rsidP="00A31EFF">
            <w:pPr>
              <w:jc w:val="center"/>
              <w:rPr>
                <w:sz w:val="22"/>
                <w:szCs w:val="22"/>
              </w:rPr>
            </w:pPr>
            <w:r w:rsidRPr="009E15E0">
              <w:rPr>
                <w:sz w:val="22"/>
                <w:szCs w:val="22"/>
              </w:rPr>
              <w:t>City of Elkton</w:t>
            </w:r>
          </w:p>
        </w:tc>
        <w:tc>
          <w:tcPr>
            <w:tcW w:w="2359" w:type="dxa"/>
            <w:tcBorders>
              <w:top w:val="nil"/>
              <w:left w:val="single" w:sz="8" w:space="0" w:color="auto"/>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Bury overhead powerlines</w:t>
            </w:r>
          </w:p>
        </w:tc>
        <w:tc>
          <w:tcPr>
            <w:tcW w:w="1681"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Severe Weather Hazards</w:t>
            </w:r>
          </w:p>
        </w:tc>
        <w:tc>
          <w:tcPr>
            <w:tcW w:w="1769" w:type="dxa"/>
            <w:tcBorders>
              <w:top w:val="nil"/>
              <w:left w:val="nil"/>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Yes</w:t>
            </w:r>
          </w:p>
        </w:tc>
        <w:tc>
          <w:tcPr>
            <w:tcW w:w="2035"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Ongoing</w:t>
            </w:r>
          </w:p>
        </w:tc>
      </w:tr>
      <w:tr w:rsidR="0089697C" w:rsidRPr="009E15E0" w:rsidTr="00A31EFF">
        <w:trPr>
          <w:trHeight w:val="864"/>
        </w:trPr>
        <w:tc>
          <w:tcPr>
            <w:tcW w:w="1501" w:type="dxa"/>
            <w:tcBorders>
              <w:top w:val="nil"/>
              <w:left w:val="single" w:sz="8" w:space="0" w:color="auto"/>
              <w:bottom w:val="nil"/>
              <w:right w:val="single" w:sz="4" w:space="0" w:color="auto"/>
            </w:tcBorders>
            <w:vAlign w:val="center"/>
          </w:tcPr>
          <w:p w:rsidR="0089697C" w:rsidRPr="009E15E0" w:rsidRDefault="0089697C" w:rsidP="00A31EFF">
            <w:pPr>
              <w:jc w:val="center"/>
              <w:rPr>
                <w:sz w:val="22"/>
                <w:szCs w:val="22"/>
              </w:rPr>
            </w:pPr>
            <w:r w:rsidRPr="009E15E0">
              <w:rPr>
                <w:sz w:val="22"/>
                <w:szCs w:val="22"/>
              </w:rPr>
              <w:t>City of Elkton</w:t>
            </w:r>
          </w:p>
        </w:tc>
        <w:tc>
          <w:tcPr>
            <w:tcW w:w="2359" w:type="dxa"/>
            <w:tcBorders>
              <w:top w:val="nil"/>
              <w:left w:val="single" w:sz="8" w:space="0" w:color="auto"/>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Establish living snow fence/shelterbelts on north and west side of town</w:t>
            </w:r>
          </w:p>
        </w:tc>
        <w:tc>
          <w:tcPr>
            <w:tcW w:w="1681"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Severe Weather Hazards</w:t>
            </w:r>
          </w:p>
        </w:tc>
        <w:tc>
          <w:tcPr>
            <w:tcW w:w="1769" w:type="dxa"/>
            <w:tcBorders>
              <w:top w:val="nil"/>
              <w:left w:val="nil"/>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Yes</w:t>
            </w:r>
          </w:p>
        </w:tc>
        <w:tc>
          <w:tcPr>
            <w:tcW w:w="2035"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 xml:space="preserve">Ongoing </w:t>
            </w:r>
          </w:p>
        </w:tc>
      </w:tr>
      <w:tr w:rsidR="0089697C" w:rsidRPr="009E15E0" w:rsidTr="00A31EFF">
        <w:trPr>
          <w:trHeight w:val="864"/>
        </w:trPr>
        <w:tc>
          <w:tcPr>
            <w:tcW w:w="1501" w:type="dxa"/>
            <w:tcBorders>
              <w:top w:val="nil"/>
              <w:left w:val="single" w:sz="8" w:space="0" w:color="auto"/>
              <w:bottom w:val="nil"/>
              <w:right w:val="single" w:sz="4" w:space="0" w:color="auto"/>
            </w:tcBorders>
            <w:vAlign w:val="center"/>
          </w:tcPr>
          <w:p w:rsidR="0089697C" w:rsidRPr="009E15E0" w:rsidRDefault="0089697C" w:rsidP="00A31EFF">
            <w:pPr>
              <w:jc w:val="center"/>
              <w:rPr>
                <w:sz w:val="22"/>
                <w:szCs w:val="22"/>
              </w:rPr>
            </w:pPr>
            <w:r w:rsidRPr="009E15E0">
              <w:rPr>
                <w:sz w:val="22"/>
                <w:szCs w:val="22"/>
              </w:rPr>
              <w:t>Town of Sinai</w:t>
            </w:r>
          </w:p>
        </w:tc>
        <w:tc>
          <w:tcPr>
            <w:tcW w:w="2359" w:type="dxa"/>
            <w:tcBorders>
              <w:top w:val="nil"/>
              <w:left w:val="single" w:sz="8" w:space="0" w:color="auto"/>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Purchase of Backup Generator</w:t>
            </w:r>
          </w:p>
        </w:tc>
        <w:tc>
          <w:tcPr>
            <w:tcW w:w="1681"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Severe Weather Hazards</w:t>
            </w:r>
          </w:p>
        </w:tc>
        <w:tc>
          <w:tcPr>
            <w:tcW w:w="1769" w:type="dxa"/>
            <w:tcBorders>
              <w:top w:val="nil"/>
              <w:left w:val="nil"/>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No</w:t>
            </w:r>
          </w:p>
        </w:tc>
        <w:tc>
          <w:tcPr>
            <w:tcW w:w="2035"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Completed</w:t>
            </w:r>
          </w:p>
        </w:tc>
      </w:tr>
      <w:tr w:rsidR="0089697C" w:rsidRPr="009E15E0" w:rsidTr="00A31EFF">
        <w:trPr>
          <w:trHeight w:val="864"/>
        </w:trPr>
        <w:tc>
          <w:tcPr>
            <w:tcW w:w="1501" w:type="dxa"/>
            <w:tcBorders>
              <w:top w:val="nil"/>
              <w:left w:val="single" w:sz="8" w:space="0" w:color="auto"/>
              <w:bottom w:val="nil"/>
              <w:right w:val="single" w:sz="4" w:space="0" w:color="auto"/>
            </w:tcBorders>
            <w:vAlign w:val="center"/>
          </w:tcPr>
          <w:p w:rsidR="0089697C" w:rsidRPr="009E15E0" w:rsidRDefault="0089697C" w:rsidP="00A31EFF">
            <w:pPr>
              <w:jc w:val="center"/>
              <w:rPr>
                <w:sz w:val="22"/>
                <w:szCs w:val="22"/>
              </w:rPr>
            </w:pPr>
            <w:r w:rsidRPr="009E15E0">
              <w:rPr>
                <w:sz w:val="22"/>
                <w:szCs w:val="22"/>
              </w:rPr>
              <w:t>Town of Sinai</w:t>
            </w:r>
          </w:p>
        </w:tc>
        <w:tc>
          <w:tcPr>
            <w:tcW w:w="2359" w:type="dxa"/>
            <w:tcBorders>
              <w:top w:val="nil"/>
              <w:left w:val="single" w:sz="8" w:space="0" w:color="auto"/>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Replace Weather Sirens</w:t>
            </w:r>
          </w:p>
        </w:tc>
        <w:tc>
          <w:tcPr>
            <w:tcW w:w="1681"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Severe Weather Hazards</w:t>
            </w:r>
          </w:p>
        </w:tc>
        <w:tc>
          <w:tcPr>
            <w:tcW w:w="1769" w:type="dxa"/>
            <w:tcBorders>
              <w:top w:val="nil"/>
              <w:left w:val="nil"/>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No</w:t>
            </w:r>
          </w:p>
        </w:tc>
        <w:tc>
          <w:tcPr>
            <w:tcW w:w="2035"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Completed</w:t>
            </w:r>
          </w:p>
        </w:tc>
      </w:tr>
      <w:tr w:rsidR="0089697C" w:rsidRPr="009E15E0" w:rsidTr="00A31EFF">
        <w:trPr>
          <w:trHeight w:val="864"/>
        </w:trPr>
        <w:tc>
          <w:tcPr>
            <w:tcW w:w="1501" w:type="dxa"/>
            <w:tcBorders>
              <w:top w:val="nil"/>
              <w:left w:val="single" w:sz="8" w:space="0" w:color="auto"/>
              <w:bottom w:val="nil"/>
              <w:right w:val="single" w:sz="4" w:space="0" w:color="auto"/>
            </w:tcBorders>
            <w:vAlign w:val="center"/>
          </w:tcPr>
          <w:p w:rsidR="0089697C" w:rsidRPr="009E15E0" w:rsidRDefault="0089697C" w:rsidP="00A31EFF">
            <w:pPr>
              <w:jc w:val="center"/>
              <w:rPr>
                <w:sz w:val="22"/>
                <w:szCs w:val="22"/>
              </w:rPr>
            </w:pPr>
            <w:r w:rsidRPr="009E15E0">
              <w:rPr>
                <w:sz w:val="22"/>
                <w:szCs w:val="22"/>
              </w:rPr>
              <w:t>Town of Sinai</w:t>
            </w:r>
          </w:p>
        </w:tc>
        <w:tc>
          <w:tcPr>
            <w:tcW w:w="2359" w:type="dxa"/>
            <w:tcBorders>
              <w:top w:val="nil"/>
              <w:left w:val="single" w:sz="8" w:space="0" w:color="auto"/>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Purchase snow removal equipment</w:t>
            </w:r>
          </w:p>
        </w:tc>
        <w:tc>
          <w:tcPr>
            <w:tcW w:w="1681"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Severe Weather Hazards</w:t>
            </w:r>
          </w:p>
        </w:tc>
        <w:tc>
          <w:tcPr>
            <w:tcW w:w="1769" w:type="dxa"/>
            <w:tcBorders>
              <w:top w:val="nil"/>
              <w:left w:val="nil"/>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No</w:t>
            </w:r>
          </w:p>
        </w:tc>
        <w:tc>
          <w:tcPr>
            <w:tcW w:w="2035"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Completed</w:t>
            </w:r>
          </w:p>
        </w:tc>
      </w:tr>
      <w:tr w:rsidR="0089697C" w:rsidRPr="009E15E0" w:rsidTr="00A31EFF">
        <w:trPr>
          <w:trHeight w:val="864"/>
        </w:trPr>
        <w:tc>
          <w:tcPr>
            <w:tcW w:w="1501" w:type="dxa"/>
            <w:tcBorders>
              <w:top w:val="nil"/>
              <w:left w:val="single" w:sz="8" w:space="0" w:color="auto"/>
              <w:bottom w:val="nil"/>
              <w:right w:val="single" w:sz="4" w:space="0" w:color="auto"/>
            </w:tcBorders>
            <w:vAlign w:val="center"/>
          </w:tcPr>
          <w:p w:rsidR="0089697C" w:rsidRPr="009E15E0" w:rsidRDefault="0089697C" w:rsidP="00A31EFF">
            <w:pPr>
              <w:jc w:val="center"/>
              <w:rPr>
                <w:sz w:val="22"/>
                <w:szCs w:val="22"/>
              </w:rPr>
            </w:pPr>
            <w:r w:rsidRPr="009E15E0">
              <w:rPr>
                <w:sz w:val="22"/>
                <w:szCs w:val="22"/>
              </w:rPr>
              <w:t>Town of Sinai</w:t>
            </w:r>
          </w:p>
        </w:tc>
        <w:tc>
          <w:tcPr>
            <w:tcW w:w="2359" w:type="dxa"/>
            <w:tcBorders>
              <w:top w:val="nil"/>
              <w:left w:val="single" w:sz="8" w:space="0" w:color="auto"/>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Construct Tornado Shelter</w:t>
            </w:r>
          </w:p>
        </w:tc>
        <w:tc>
          <w:tcPr>
            <w:tcW w:w="1681"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Tornado</w:t>
            </w:r>
          </w:p>
        </w:tc>
        <w:tc>
          <w:tcPr>
            <w:tcW w:w="1769" w:type="dxa"/>
            <w:tcBorders>
              <w:top w:val="nil"/>
              <w:left w:val="nil"/>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Yes</w:t>
            </w:r>
          </w:p>
        </w:tc>
        <w:tc>
          <w:tcPr>
            <w:tcW w:w="2035"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Ongoing</w:t>
            </w:r>
          </w:p>
        </w:tc>
      </w:tr>
      <w:tr w:rsidR="0089697C" w:rsidRPr="009E15E0" w:rsidTr="00A31EFF">
        <w:trPr>
          <w:trHeight w:val="864"/>
        </w:trPr>
        <w:tc>
          <w:tcPr>
            <w:tcW w:w="1501" w:type="dxa"/>
            <w:tcBorders>
              <w:top w:val="nil"/>
              <w:left w:val="single" w:sz="8" w:space="0" w:color="auto"/>
              <w:bottom w:val="nil"/>
              <w:right w:val="single" w:sz="4" w:space="0" w:color="auto"/>
            </w:tcBorders>
            <w:vAlign w:val="center"/>
          </w:tcPr>
          <w:p w:rsidR="0089697C" w:rsidRPr="009E15E0" w:rsidRDefault="0089697C" w:rsidP="00A31EFF">
            <w:pPr>
              <w:jc w:val="center"/>
              <w:rPr>
                <w:sz w:val="22"/>
                <w:szCs w:val="22"/>
              </w:rPr>
            </w:pPr>
            <w:r w:rsidRPr="009E15E0">
              <w:rPr>
                <w:sz w:val="22"/>
                <w:szCs w:val="22"/>
              </w:rPr>
              <w:t>Town of Sinai</w:t>
            </w:r>
          </w:p>
        </w:tc>
        <w:tc>
          <w:tcPr>
            <w:tcW w:w="2359" w:type="dxa"/>
            <w:tcBorders>
              <w:top w:val="nil"/>
              <w:left w:val="single" w:sz="8" w:space="0" w:color="auto"/>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 xml:space="preserve">Conduct Drainage Study </w:t>
            </w:r>
          </w:p>
        </w:tc>
        <w:tc>
          <w:tcPr>
            <w:tcW w:w="1681"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Flooding</w:t>
            </w:r>
          </w:p>
        </w:tc>
        <w:tc>
          <w:tcPr>
            <w:tcW w:w="1769" w:type="dxa"/>
            <w:tcBorders>
              <w:top w:val="nil"/>
              <w:left w:val="nil"/>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No</w:t>
            </w:r>
          </w:p>
        </w:tc>
        <w:tc>
          <w:tcPr>
            <w:tcW w:w="2035"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 xml:space="preserve">Completed </w:t>
            </w:r>
          </w:p>
        </w:tc>
      </w:tr>
      <w:tr w:rsidR="0089697C" w:rsidRPr="009E15E0" w:rsidTr="00A31EFF">
        <w:trPr>
          <w:trHeight w:val="864"/>
        </w:trPr>
        <w:tc>
          <w:tcPr>
            <w:tcW w:w="1501" w:type="dxa"/>
            <w:tcBorders>
              <w:top w:val="nil"/>
              <w:left w:val="single" w:sz="8" w:space="0" w:color="auto"/>
              <w:bottom w:val="nil"/>
              <w:right w:val="single" w:sz="4" w:space="0" w:color="auto"/>
            </w:tcBorders>
            <w:vAlign w:val="center"/>
          </w:tcPr>
          <w:p w:rsidR="0089697C" w:rsidRPr="009E15E0" w:rsidRDefault="0089697C" w:rsidP="00A31EFF">
            <w:pPr>
              <w:jc w:val="center"/>
              <w:rPr>
                <w:sz w:val="22"/>
                <w:szCs w:val="22"/>
              </w:rPr>
            </w:pPr>
            <w:r w:rsidRPr="009E15E0">
              <w:rPr>
                <w:sz w:val="22"/>
                <w:szCs w:val="22"/>
              </w:rPr>
              <w:t>City of Volga</w:t>
            </w:r>
          </w:p>
        </w:tc>
        <w:tc>
          <w:tcPr>
            <w:tcW w:w="2359" w:type="dxa"/>
            <w:tcBorders>
              <w:top w:val="nil"/>
              <w:left w:val="single" w:sz="8" w:space="0" w:color="auto"/>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Portable Generator for Water System</w:t>
            </w:r>
          </w:p>
        </w:tc>
        <w:tc>
          <w:tcPr>
            <w:tcW w:w="1681"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 xml:space="preserve">Severe Weather Hazards </w:t>
            </w:r>
          </w:p>
        </w:tc>
        <w:tc>
          <w:tcPr>
            <w:tcW w:w="1769" w:type="dxa"/>
            <w:tcBorders>
              <w:top w:val="nil"/>
              <w:left w:val="nil"/>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Yes</w:t>
            </w:r>
          </w:p>
        </w:tc>
        <w:tc>
          <w:tcPr>
            <w:tcW w:w="2035"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Ongoing</w:t>
            </w:r>
          </w:p>
        </w:tc>
      </w:tr>
      <w:tr w:rsidR="0089697C" w:rsidRPr="009E15E0" w:rsidTr="00A31EFF">
        <w:trPr>
          <w:trHeight w:val="864"/>
        </w:trPr>
        <w:tc>
          <w:tcPr>
            <w:tcW w:w="1501" w:type="dxa"/>
            <w:tcBorders>
              <w:top w:val="nil"/>
              <w:left w:val="single" w:sz="8" w:space="0" w:color="auto"/>
              <w:bottom w:val="nil"/>
              <w:right w:val="single" w:sz="4" w:space="0" w:color="auto"/>
            </w:tcBorders>
            <w:vAlign w:val="center"/>
          </w:tcPr>
          <w:p w:rsidR="0089697C" w:rsidRPr="009E15E0" w:rsidRDefault="0089697C" w:rsidP="00A31EFF">
            <w:pPr>
              <w:jc w:val="center"/>
              <w:rPr>
                <w:sz w:val="22"/>
                <w:szCs w:val="22"/>
              </w:rPr>
            </w:pPr>
            <w:r w:rsidRPr="009E15E0">
              <w:rPr>
                <w:sz w:val="22"/>
                <w:szCs w:val="22"/>
              </w:rPr>
              <w:t>City of Volga</w:t>
            </w:r>
          </w:p>
        </w:tc>
        <w:tc>
          <w:tcPr>
            <w:tcW w:w="2359" w:type="dxa"/>
            <w:tcBorders>
              <w:top w:val="nil"/>
              <w:left w:val="single" w:sz="8" w:space="0" w:color="auto"/>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Bury overhead powerlines</w:t>
            </w:r>
          </w:p>
        </w:tc>
        <w:tc>
          <w:tcPr>
            <w:tcW w:w="1681"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Severe Weather Hazards</w:t>
            </w:r>
          </w:p>
        </w:tc>
        <w:tc>
          <w:tcPr>
            <w:tcW w:w="1769" w:type="dxa"/>
            <w:tcBorders>
              <w:top w:val="nil"/>
              <w:left w:val="nil"/>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No</w:t>
            </w:r>
          </w:p>
        </w:tc>
        <w:tc>
          <w:tcPr>
            <w:tcW w:w="2035"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Ongoing</w:t>
            </w:r>
          </w:p>
        </w:tc>
      </w:tr>
      <w:tr w:rsidR="0089697C" w:rsidRPr="009E15E0" w:rsidTr="00A31EFF">
        <w:trPr>
          <w:trHeight w:val="864"/>
        </w:trPr>
        <w:tc>
          <w:tcPr>
            <w:tcW w:w="1501" w:type="dxa"/>
            <w:tcBorders>
              <w:top w:val="nil"/>
              <w:left w:val="single" w:sz="8" w:space="0" w:color="auto"/>
              <w:bottom w:val="nil"/>
              <w:right w:val="single" w:sz="4" w:space="0" w:color="auto"/>
            </w:tcBorders>
            <w:shd w:val="clear" w:color="auto" w:fill="D9D9D9"/>
            <w:vAlign w:val="center"/>
          </w:tcPr>
          <w:p w:rsidR="0089697C" w:rsidRPr="00C539A0" w:rsidRDefault="0089697C" w:rsidP="0089697C">
            <w:pPr>
              <w:jc w:val="center"/>
              <w:rPr>
                <w:rFonts w:ascii="Calibri" w:hAnsi="Calibri" w:cs="Times New Roman"/>
                <w:sz w:val="22"/>
                <w:szCs w:val="22"/>
              </w:rPr>
            </w:pPr>
            <w:r w:rsidRPr="00C539A0">
              <w:rPr>
                <w:rFonts w:ascii="Calibri" w:hAnsi="Calibri" w:cs="Times New Roman"/>
                <w:b/>
                <w:bCs/>
                <w:sz w:val="22"/>
                <w:szCs w:val="22"/>
              </w:rPr>
              <w:lastRenderedPageBreak/>
              <w:t>COMMUNITY</w:t>
            </w:r>
          </w:p>
        </w:tc>
        <w:tc>
          <w:tcPr>
            <w:tcW w:w="2359" w:type="dxa"/>
            <w:tcBorders>
              <w:top w:val="nil"/>
              <w:left w:val="single" w:sz="8" w:space="0" w:color="auto"/>
              <w:bottom w:val="nil"/>
              <w:right w:val="single" w:sz="4" w:space="0" w:color="auto"/>
            </w:tcBorders>
            <w:shd w:val="clear" w:color="auto" w:fill="D9D9D9"/>
            <w:vAlign w:val="center"/>
          </w:tcPr>
          <w:p w:rsidR="0089697C" w:rsidRPr="00C539A0" w:rsidRDefault="0089697C" w:rsidP="0089697C">
            <w:pPr>
              <w:jc w:val="center"/>
              <w:rPr>
                <w:rFonts w:ascii="Calibri" w:hAnsi="Calibri" w:cs="Times New Roman"/>
                <w:sz w:val="22"/>
                <w:szCs w:val="22"/>
              </w:rPr>
            </w:pPr>
            <w:r w:rsidRPr="00C539A0">
              <w:rPr>
                <w:rFonts w:ascii="Calibri" w:hAnsi="Calibri" w:cs="Times New Roman"/>
                <w:b/>
                <w:bCs/>
                <w:sz w:val="22"/>
                <w:szCs w:val="22"/>
              </w:rPr>
              <w:t>POTENTIAL MITIGATION PROJECTS</w:t>
            </w:r>
          </w:p>
        </w:tc>
        <w:tc>
          <w:tcPr>
            <w:tcW w:w="1681" w:type="dxa"/>
            <w:tcBorders>
              <w:top w:val="nil"/>
              <w:left w:val="nil"/>
              <w:bottom w:val="nil"/>
              <w:right w:val="single" w:sz="4" w:space="0" w:color="auto"/>
            </w:tcBorders>
            <w:shd w:val="clear" w:color="auto" w:fill="D9D9D9"/>
            <w:noWrap/>
            <w:vAlign w:val="center"/>
          </w:tcPr>
          <w:p w:rsidR="0089697C" w:rsidRPr="00C539A0" w:rsidRDefault="0089697C" w:rsidP="0089697C">
            <w:pPr>
              <w:jc w:val="center"/>
              <w:rPr>
                <w:rFonts w:ascii="Calibri" w:hAnsi="Calibri" w:cs="Times New Roman"/>
                <w:sz w:val="22"/>
                <w:szCs w:val="22"/>
              </w:rPr>
            </w:pPr>
            <w:r w:rsidRPr="00C539A0">
              <w:rPr>
                <w:rFonts w:ascii="Calibri" w:hAnsi="Calibri" w:cs="Times New Roman"/>
                <w:b/>
                <w:bCs/>
                <w:sz w:val="22"/>
                <w:szCs w:val="22"/>
              </w:rPr>
              <w:t>HAZARD</w:t>
            </w:r>
          </w:p>
        </w:tc>
        <w:tc>
          <w:tcPr>
            <w:tcW w:w="1769" w:type="dxa"/>
            <w:tcBorders>
              <w:top w:val="nil"/>
              <w:left w:val="nil"/>
              <w:bottom w:val="nil"/>
              <w:right w:val="single" w:sz="4" w:space="0" w:color="auto"/>
            </w:tcBorders>
            <w:shd w:val="clear" w:color="auto" w:fill="D9D9D9"/>
            <w:vAlign w:val="center"/>
          </w:tcPr>
          <w:p w:rsidR="0089697C" w:rsidRPr="00C539A0" w:rsidRDefault="0089697C" w:rsidP="0089697C">
            <w:pPr>
              <w:jc w:val="center"/>
              <w:rPr>
                <w:rFonts w:ascii="Calibri" w:hAnsi="Calibri" w:cs="Times New Roman"/>
                <w:sz w:val="22"/>
                <w:szCs w:val="22"/>
              </w:rPr>
            </w:pPr>
            <w:r w:rsidRPr="00C539A0">
              <w:rPr>
                <w:rFonts w:ascii="Calibri" w:hAnsi="Calibri" w:cs="Times New Roman"/>
                <w:b/>
                <w:bCs/>
                <w:sz w:val="22"/>
                <w:szCs w:val="22"/>
              </w:rPr>
              <w:t>INCLUDED IN 2018 PLAN?</w:t>
            </w:r>
          </w:p>
        </w:tc>
        <w:tc>
          <w:tcPr>
            <w:tcW w:w="2035" w:type="dxa"/>
            <w:tcBorders>
              <w:top w:val="nil"/>
              <w:left w:val="nil"/>
              <w:bottom w:val="nil"/>
              <w:right w:val="single" w:sz="4" w:space="0" w:color="auto"/>
            </w:tcBorders>
            <w:shd w:val="clear" w:color="auto" w:fill="D9D9D9"/>
            <w:noWrap/>
            <w:vAlign w:val="center"/>
          </w:tcPr>
          <w:p w:rsidR="0089697C" w:rsidRPr="00C539A0" w:rsidRDefault="0089697C" w:rsidP="0089697C">
            <w:pPr>
              <w:jc w:val="center"/>
              <w:rPr>
                <w:rFonts w:ascii="Calibri" w:hAnsi="Calibri" w:cs="Times New Roman"/>
                <w:sz w:val="22"/>
                <w:szCs w:val="22"/>
              </w:rPr>
            </w:pPr>
            <w:r w:rsidRPr="00C539A0">
              <w:rPr>
                <w:rFonts w:ascii="Calibri" w:hAnsi="Calibri" w:cs="Times New Roman"/>
                <w:b/>
                <w:bCs/>
                <w:sz w:val="22"/>
                <w:szCs w:val="22"/>
              </w:rPr>
              <w:t>STATUS</w:t>
            </w:r>
          </w:p>
        </w:tc>
      </w:tr>
      <w:tr w:rsidR="0089697C" w:rsidRPr="009E15E0" w:rsidTr="00A31EFF">
        <w:trPr>
          <w:trHeight w:val="864"/>
        </w:trPr>
        <w:tc>
          <w:tcPr>
            <w:tcW w:w="1501" w:type="dxa"/>
            <w:tcBorders>
              <w:top w:val="nil"/>
              <w:left w:val="single" w:sz="8" w:space="0" w:color="auto"/>
              <w:bottom w:val="nil"/>
              <w:right w:val="single" w:sz="4" w:space="0" w:color="auto"/>
            </w:tcBorders>
            <w:vAlign w:val="center"/>
          </w:tcPr>
          <w:p w:rsidR="0089697C" w:rsidRPr="009E15E0" w:rsidRDefault="0089697C" w:rsidP="0089697C">
            <w:pPr>
              <w:jc w:val="center"/>
              <w:rPr>
                <w:sz w:val="22"/>
                <w:szCs w:val="22"/>
              </w:rPr>
            </w:pPr>
            <w:r w:rsidRPr="009E15E0">
              <w:rPr>
                <w:sz w:val="22"/>
                <w:szCs w:val="22"/>
              </w:rPr>
              <w:t>City of Volga</w:t>
            </w:r>
          </w:p>
        </w:tc>
        <w:tc>
          <w:tcPr>
            <w:tcW w:w="2359" w:type="dxa"/>
            <w:tcBorders>
              <w:top w:val="nil"/>
              <w:left w:val="single" w:sz="8" w:space="0" w:color="auto"/>
              <w:bottom w:val="nil"/>
              <w:right w:val="single" w:sz="4" w:space="0" w:color="auto"/>
            </w:tcBorders>
            <w:shd w:val="clear" w:color="auto" w:fill="auto"/>
            <w:vAlign w:val="center"/>
          </w:tcPr>
          <w:p w:rsidR="0089697C" w:rsidRPr="009E15E0" w:rsidRDefault="0089697C" w:rsidP="0089697C">
            <w:pPr>
              <w:jc w:val="center"/>
              <w:rPr>
                <w:sz w:val="22"/>
                <w:szCs w:val="22"/>
              </w:rPr>
            </w:pPr>
            <w:r w:rsidRPr="009E15E0">
              <w:rPr>
                <w:sz w:val="22"/>
                <w:szCs w:val="22"/>
              </w:rPr>
              <w:t>Construct Tornado Shelter</w:t>
            </w:r>
          </w:p>
        </w:tc>
        <w:tc>
          <w:tcPr>
            <w:tcW w:w="1681" w:type="dxa"/>
            <w:tcBorders>
              <w:top w:val="nil"/>
              <w:left w:val="nil"/>
              <w:bottom w:val="nil"/>
              <w:right w:val="single" w:sz="4" w:space="0" w:color="auto"/>
            </w:tcBorders>
            <w:shd w:val="clear" w:color="auto" w:fill="auto"/>
            <w:noWrap/>
            <w:vAlign w:val="center"/>
          </w:tcPr>
          <w:p w:rsidR="0089697C" w:rsidRPr="009E15E0" w:rsidRDefault="0089697C" w:rsidP="0089697C">
            <w:pPr>
              <w:jc w:val="center"/>
              <w:rPr>
                <w:sz w:val="22"/>
                <w:szCs w:val="22"/>
              </w:rPr>
            </w:pPr>
            <w:r w:rsidRPr="009E15E0">
              <w:rPr>
                <w:sz w:val="22"/>
                <w:szCs w:val="22"/>
              </w:rPr>
              <w:t>Tornado</w:t>
            </w:r>
          </w:p>
        </w:tc>
        <w:tc>
          <w:tcPr>
            <w:tcW w:w="1769" w:type="dxa"/>
            <w:tcBorders>
              <w:top w:val="nil"/>
              <w:left w:val="nil"/>
              <w:bottom w:val="nil"/>
              <w:right w:val="single" w:sz="4" w:space="0" w:color="auto"/>
            </w:tcBorders>
            <w:shd w:val="clear" w:color="auto" w:fill="auto"/>
            <w:vAlign w:val="center"/>
          </w:tcPr>
          <w:p w:rsidR="0089697C" w:rsidRPr="009E15E0" w:rsidRDefault="0089697C" w:rsidP="0089697C">
            <w:pPr>
              <w:jc w:val="center"/>
              <w:rPr>
                <w:sz w:val="22"/>
                <w:szCs w:val="22"/>
              </w:rPr>
            </w:pPr>
            <w:r w:rsidRPr="009E15E0">
              <w:rPr>
                <w:sz w:val="22"/>
                <w:szCs w:val="22"/>
              </w:rPr>
              <w:t>Yes</w:t>
            </w:r>
          </w:p>
        </w:tc>
        <w:tc>
          <w:tcPr>
            <w:tcW w:w="2035" w:type="dxa"/>
            <w:tcBorders>
              <w:top w:val="nil"/>
              <w:left w:val="nil"/>
              <w:bottom w:val="nil"/>
              <w:right w:val="single" w:sz="4" w:space="0" w:color="auto"/>
            </w:tcBorders>
            <w:shd w:val="clear" w:color="auto" w:fill="auto"/>
            <w:noWrap/>
            <w:vAlign w:val="center"/>
          </w:tcPr>
          <w:p w:rsidR="0089697C" w:rsidRPr="009E15E0" w:rsidRDefault="0089697C" w:rsidP="0089697C">
            <w:pPr>
              <w:jc w:val="center"/>
              <w:rPr>
                <w:sz w:val="22"/>
                <w:szCs w:val="22"/>
              </w:rPr>
            </w:pPr>
            <w:r w:rsidRPr="009E15E0">
              <w:rPr>
                <w:sz w:val="22"/>
                <w:szCs w:val="22"/>
              </w:rPr>
              <w:t xml:space="preserve">Ongoing </w:t>
            </w:r>
          </w:p>
        </w:tc>
      </w:tr>
      <w:tr w:rsidR="0089697C" w:rsidRPr="009E15E0" w:rsidTr="00A31EFF">
        <w:trPr>
          <w:trHeight w:val="864"/>
        </w:trPr>
        <w:tc>
          <w:tcPr>
            <w:tcW w:w="1501" w:type="dxa"/>
            <w:tcBorders>
              <w:top w:val="nil"/>
              <w:left w:val="single" w:sz="8" w:space="0" w:color="auto"/>
              <w:bottom w:val="nil"/>
              <w:right w:val="single" w:sz="4" w:space="0" w:color="auto"/>
            </w:tcBorders>
            <w:vAlign w:val="center"/>
          </w:tcPr>
          <w:p w:rsidR="0089697C" w:rsidRPr="009E15E0" w:rsidRDefault="0089697C" w:rsidP="00A31EFF">
            <w:pPr>
              <w:jc w:val="center"/>
              <w:rPr>
                <w:sz w:val="22"/>
                <w:szCs w:val="22"/>
              </w:rPr>
            </w:pPr>
            <w:r w:rsidRPr="009E15E0">
              <w:rPr>
                <w:sz w:val="22"/>
                <w:szCs w:val="22"/>
              </w:rPr>
              <w:t>City of White</w:t>
            </w:r>
          </w:p>
        </w:tc>
        <w:tc>
          <w:tcPr>
            <w:tcW w:w="2359" w:type="dxa"/>
            <w:tcBorders>
              <w:top w:val="nil"/>
              <w:left w:val="single" w:sz="8" w:space="0" w:color="auto"/>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Drainage Study and implement suggested improvements</w:t>
            </w:r>
          </w:p>
        </w:tc>
        <w:tc>
          <w:tcPr>
            <w:tcW w:w="1681"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Flooding</w:t>
            </w:r>
          </w:p>
        </w:tc>
        <w:tc>
          <w:tcPr>
            <w:tcW w:w="1769" w:type="dxa"/>
            <w:tcBorders>
              <w:top w:val="nil"/>
              <w:left w:val="nil"/>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 xml:space="preserve">Yes </w:t>
            </w:r>
          </w:p>
        </w:tc>
        <w:tc>
          <w:tcPr>
            <w:tcW w:w="2035"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Ongoing</w:t>
            </w:r>
          </w:p>
        </w:tc>
      </w:tr>
      <w:tr w:rsidR="0089697C" w:rsidRPr="009E15E0" w:rsidTr="00A31EFF">
        <w:trPr>
          <w:trHeight w:val="864"/>
        </w:trPr>
        <w:tc>
          <w:tcPr>
            <w:tcW w:w="1501" w:type="dxa"/>
            <w:tcBorders>
              <w:top w:val="nil"/>
              <w:left w:val="single" w:sz="8" w:space="0" w:color="auto"/>
              <w:bottom w:val="nil"/>
              <w:right w:val="single" w:sz="4" w:space="0" w:color="auto"/>
            </w:tcBorders>
            <w:vAlign w:val="center"/>
          </w:tcPr>
          <w:p w:rsidR="0089697C" w:rsidRPr="009E15E0" w:rsidRDefault="0089697C" w:rsidP="00A31EFF">
            <w:pPr>
              <w:jc w:val="center"/>
              <w:rPr>
                <w:sz w:val="22"/>
                <w:szCs w:val="22"/>
              </w:rPr>
            </w:pPr>
            <w:r w:rsidRPr="009E15E0">
              <w:rPr>
                <w:sz w:val="22"/>
                <w:szCs w:val="22"/>
              </w:rPr>
              <w:t>City of White</w:t>
            </w:r>
          </w:p>
        </w:tc>
        <w:tc>
          <w:tcPr>
            <w:tcW w:w="2359" w:type="dxa"/>
            <w:tcBorders>
              <w:top w:val="nil"/>
              <w:left w:val="single" w:sz="8" w:space="0" w:color="auto"/>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Purchase Backup Generator for McKnight Hall</w:t>
            </w:r>
          </w:p>
        </w:tc>
        <w:tc>
          <w:tcPr>
            <w:tcW w:w="1681"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Severe Weather Hazards</w:t>
            </w:r>
          </w:p>
        </w:tc>
        <w:tc>
          <w:tcPr>
            <w:tcW w:w="1769" w:type="dxa"/>
            <w:tcBorders>
              <w:top w:val="nil"/>
              <w:left w:val="nil"/>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Yes</w:t>
            </w:r>
          </w:p>
        </w:tc>
        <w:tc>
          <w:tcPr>
            <w:tcW w:w="2035"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Ongoing</w:t>
            </w:r>
          </w:p>
        </w:tc>
      </w:tr>
      <w:tr w:rsidR="0089697C" w:rsidRPr="009E15E0" w:rsidTr="00A31EFF">
        <w:trPr>
          <w:trHeight w:val="864"/>
        </w:trPr>
        <w:tc>
          <w:tcPr>
            <w:tcW w:w="1501" w:type="dxa"/>
            <w:tcBorders>
              <w:top w:val="nil"/>
              <w:left w:val="single" w:sz="8" w:space="0" w:color="auto"/>
              <w:bottom w:val="nil"/>
              <w:right w:val="single" w:sz="4" w:space="0" w:color="auto"/>
            </w:tcBorders>
            <w:vAlign w:val="center"/>
          </w:tcPr>
          <w:p w:rsidR="0089697C" w:rsidRPr="009E15E0" w:rsidRDefault="0089697C" w:rsidP="00A31EFF">
            <w:pPr>
              <w:jc w:val="center"/>
              <w:rPr>
                <w:sz w:val="22"/>
                <w:szCs w:val="22"/>
              </w:rPr>
            </w:pPr>
            <w:r w:rsidRPr="009E15E0">
              <w:rPr>
                <w:sz w:val="22"/>
                <w:szCs w:val="22"/>
              </w:rPr>
              <w:t xml:space="preserve">City of White </w:t>
            </w:r>
          </w:p>
        </w:tc>
        <w:tc>
          <w:tcPr>
            <w:tcW w:w="2359" w:type="dxa"/>
            <w:tcBorders>
              <w:top w:val="nil"/>
              <w:left w:val="single" w:sz="8" w:space="0" w:color="auto"/>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Create Storm Shelter at McKnight Hall</w:t>
            </w:r>
          </w:p>
        </w:tc>
        <w:tc>
          <w:tcPr>
            <w:tcW w:w="1681"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Severe Weather Hazards</w:t>
            </w:r>
          </w:p>
        </w:tc>
        <w:tc>
          <w:tcPr>
            <w:tcW w:w="1769" w:type="dxa"/>
            <w:tcBorders>
              <w:top w:val="nil"/>
              <w:left w:val="nil"/>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Yes</w:t>
            </w:r>
          </w:p>
        </w:tc>
        <w:tc>
          <w:tcPr>
            <w:tcW w:w="2035"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Ongoing</w:t>
            </w:r>
          </w:p>
        </w:tc>
      </w:tr>
      <w:tr w:rsidR="0089697C" w:rsidRPr="009E15E0" w:rsidTr="00A31EFF">
        <w:trPr>
          <w:trHeight w:val="864"/>
        </w:trPr>
        <w:tc>
          <w:tcPr>
            <w:tcW w:w="1501" w:type="dxa"/>
            <w:tcBorders>
              <w:top w:val="nil"/>
              <w:left w:val="single" w:sz="8" w:space="0" w:color="auto"/>
              <w:bottom w:val="nil"/>
              <w:right w:val="single" w:sz="4" w:space="0" w:color="auto"/>
            </w:tcBorders>
            <w:vAlign w:val="center"/>
          </w:tcPr>
          <w:p w:rsidR="0089697C" w:rsidRPr="009E15E0" w:rsidRDefault="0089697C" w:rsidP="00A31EFF">
            <w:pPr>
              <w:jc w:val="center"/>
              <w:rPr>
                <w:sz w:val="22"/>
                <w:szCs w:val="22"/>
              </w:rPr>
            </w:pPr>
            <w:r w:rsidRPr="009E15E0">
              <w:rPr>
                <w:sz w:val="22"/>
                <w:szCs w:val="22"/>
              </w:rPr>
              <w:t>City of White</w:t>
            </w:r>
          </w:p>
        </w:tc>
        <w:tc>
          <w:tcPr>
            <w:tcW w:w="2359" w:type="dxa"/>
            <w:tcBorders>
              <w:top w:val="nil"/>
              <w:left w:val="single" w:sz="8" w:space="0" w:color="auto"/>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Construct Storm Shelter near City Park</w:t>
            </w:r>
          </w:p>
        </w:tc>
        <w:tc>
          <w:tcPr>
            <w:tcW w:w="1681"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Severe Weather Hazards</w:t>
            </w:r>
          </w:p>
        </w:tc>
        <w:tc>
          <w:tcPr>
            <w:tcW w:w="1769" w:type="dxa"/>
            <w:tcBorders>
              <w:top w:val="nil"/>
              <w:left w:val="nil"/>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 xml:space="preserve">Yes </w:t>
            </w:r>
          </w:p>
        </w:tc>
        <w:tc>
          <w:tcPr>
            <w:tcW w:w="2035"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Ongoing</w:t>
            </w:r>
          </w:p>
        </w:tc>
      </w:tr>
      <w:tr w:rsidR="0089697C" w:rsidRPr="009E15E0" w:rsidTr="00A31EFF">
        <w:trPr>
          <w:trHeight w:val="864"/>
        </w:trPr>
        <w:tc>
          <w:tcPr>
            <w:tcW w:w="1501" w:type="dxa"/>
            <w:tcBorders>
              <w:top w:val="nil"/>
              <w:left w:val="single" w:sz="8" w:space="0" w:color="auto"/>
              <w:bottom w:val="nil"/>
              <w:right w:val="single" w:sz="4" w:space="0" w:color="auto"/>
            </w:tcBorders>
            <w:vAlign w:val="center"/>
          </w:tcPr>
          <w:p w:rsidR="0089697C" w:rsidRPr="009E15E0" w:rsidRDefault="0089697C" w:rsidP="00A31EFF">
            <w:pPr>
              <w:jc w:val="center"/>
              <w:rPr>
                <w:sz w:val="22"/>
                <w:szCs w:val="22"/>
              </w:rPr>
            </w:pPr>
            <w:r w:rsidRPr="009E15E0">
              <w:rPr>
                <w:sz w:val="22"/>
                <w:szCs w:val="22"/>
              </w:rPr>
              <w:t>City of White</w:t>
            </w:r>
          </w:p>
        </w:tc>
        <w:tc>
          <w:tcPr>
            <w:tcW w:w="2359" w:type="dxa"/>
            <w:tcBorders>
              <w:top w:val="nil"/>
              <w:left w:val="single" w:sz="8" w:space="0" w:color="auto"/>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 xml:space="preserve">Purchase Firefighting Equipment </w:t>
            </w:r>
          </w:p>
        </w:tc>
        <w:tc>
          <w:tcPr>
            <w:tcW w:w="1681"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Fire</w:t>
            </w:r>
          </w:p>
        </w:tc>
        <w:tc>
          <w:tcPr>
            <w:tcW w:w="1769" w:type="dxa"/>
            <w:tcBorders>
              <w:top w:val="nil"/>
              <w:left w:val="nil"/>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No</w:t>
            </w:r>
          </w:p>
        </w:tc>
        <w:tc>
          <w:tcPr>
            <w:tcW w:w="2035"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Completed</w:t>
            </w:r>
          </w:p>
        </w:tc>
      </w:tr>
      <w:tr w:rsidR="0089697C" w:rsidRPr="009E15E0" w:rsidTr="00A31EFF">
        <w:trPr>
          <w:trHeight w:val="864"/>
        </w:trPr>
        <w:tc>
          <w:tcPr>
            <w:tcW w:w="1501" w:type="dxa"/>
            <w:tcBorders>
              <w:top w:val="nil"/>
              <w:left w:val="single" w:sz="8" w:space="0" w:color="auto"/>
              <w:bottom w:val="nil"/>
              <w:right w:val="single" w:sz="4" w:space="0" w:color="auto"/>
            </w:tcBorders>
            <w:vAlign w:val="center"/>
          </w:tcPr>
          <w:p w:rsidR="0089697C" w:rsidRPr="009E15E0" w:rsidRDefault="0089697C" w:rsidP="00A31EFF">
            <w:pPr>
              <w:jc w:val="center"/>
              <w:rPr>
                <w:sz w:val="22"/>
                <w:szCs w:val="22"/>
              </w:rPr>
            </w:pPr>
            <w:r w:rsidRPr="009E15E0">
              <w:rPr>
                <w:sz w:val="22"/>
                <w:szCs w:val="22"/>
              </w:rPr>
              <w:t>City of White</w:t>
            </w:r>
          </w:p>
        </w:tc>
        <w:tc>
          <w:tcPr>
            <w:tcW w:w="2359" w:type="dxa"/>
            <w:tcBorders>
              <w:top w:val="nil"/>
              <w:left w:val="single" w:sz="8" w:space="0" w:color="auto"/>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Bury overhead powerlines</w:t>
            </w:r>
          </w:p>
        </w:tc>
        <w:tc>
          <w:tcPr>
            <w:tcW w:w="1681"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Severe Weather Hazards</w:t>
            </w:r>
          </w:p>
        </w:tc>
        <w:tc>
          <w:tcPr>
            <w:tcW w:w="1769" w:type="dxa"/>
            <w:tcBorders>
              <w:top w:val="nil"/>
              <w:left w:val="nil"/>
              <w:bottom w:val="nil"/>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Yes</w:t>
            </w:r>
          </w:p>
        </w:tc>
        <w:tc>
          <w:tcPr>
            <w:tcW w:w="2035" w:type="dxa"/>
            <w:tcBorders>
              <w:top w:val="nil"/>
              <w:left w:val="nil"/>
              <w:bottom w:val="nil"/>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 xml:space="preserve">Ongoing </w:t>
            </w:r>
          </w:p>
        </w:tc>
      </w:tr>
      <w:tr w:rsidR="0089697C" w:rsidRPr="009E15E0" w:rsidTr="00A31EFF">
        <w:trPr>
          <w:trHeight w:val="864"/>
        </w:trPr>
        <w:tc>
          <w:tcPr>
            <w:tcW w:w="1501" w:type="dxa"/>
            <w:tcBorders>
              <w:top w:val="nil"/>
              <w:left w:val="single" w:sz="8" w:space="0" w:color="auto"/>
              <w:bottom w:val="single" w:sz="4" w:space="0" w:color="auto"/>
              <w:right w:val="single" w:sz="4" w:space="0" w:color="auto"/>
            </w:tcBorders>
            <w:vAlign w:val="center"/>
          </w:tcPr>
          <w:p w:rsidR="0089697C" w:rsidRPr="009E15E0" w:rsidRDefault="0089697C" w:rsidP="00A31EFF">
            <w:pPr>
              <w:jc w:val="center"/>
              <w:rPr>
                <w:sz w:val="22"/>
                <w:szCs w:val="22"/>
              </w:rPr>
            </w:pPr>
            <w:r w:rsidRPr="009E15E0">
              <w:rPr>
                <w:sz w:val="22"/>
                <w:szCs w:val="22"/>
              </w:rPr>
              <w:t xml:space="preserve">City of White </w:t>
            </w:r>
          </w:p>
        </w:tc>
        <w:tc>
          <w:tcPr>
            <w:tcW w:w="2359" w:type="dxa"/>
            <w:tcBorders>
              <w:top w:val="nil"/>
              <w:left w:val="single" w:sz="8" w:space="0" w:color="auto"/>
              <w:bottom w:val="single" w:sz="4" w:space="0" w:color="auto"/>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 xml:space="preserve">Update Comprehensive Land </w:t>
            </w:r>
            <w:r>
              <w:rPr>
                <w:sz w:val="22"/>
                <w:szCs w:val="22"/>
              </w:rPr>
              <w:t>U</w:t>
            </w:r>
            <w:r w:rsidRPr="009E15E0">
              <w:rPr>
                <w:sz w:val="22"/>
                <w:szCs w:val="22"/>
              </w:rPr>
              <w:t>se Plan and Zoning Regulations</w:t>
            </w:r>
          </w:p>
        </w:tc>
        <w:tc>
          <w:tcPr>
            <w:tcW w:w="1681" w:type="dxa"/>
            <w:tcBorders>
              <w:top w:val="nil"/>
              <w:left w:val="nil"/>
              <w:bottom w:val="single" w:sz="4" w:space="0" w:color="auto"/>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 xml:space="preserve">Flooding </w:t>
            </w:r>
          </w:p>
        </w:tc>
        <w:tc>
          <w:tcPr>
            <w:tcW w:w="1769" w:type="dxa"/>
            <w:tcBorders>
              <w:top w:val="nil"/>
              <w:left w:val="nil"/>
              <w:bottom w:val="single" w:sz="4" w:space="0" w:color="auto"/>
              <w:right w:val="single" w:sz="4" w:space="0" w:color="auto"/>
            </w:tcBorders>
            <w:shd w:val="clear" w:color="auto" w:fill="auto"/>
            <w:vAlign w:val="center"/>
          </w:tcPr>
          <w:p w:rsidR="0089697C" w:rsidRPr="009E15E0" w:rsidRDefault="0089697C" w:rsidP="00A31EFF">
            <w:pPr>
              <w:jc w:val="center"/>
              <w:rPr>
                <w:sz w:val="22"/>
                <w:szCs w:val="22"/>
              </w:rPr>
            </w:pPr>
            <w:r w:rsidRPr="009E15E0">
              <w:rPr>
                <w:sz w:val="22"/>
                <w:szCs w:val="22"/>
              </w:rPr>
              <w:t xml:space="preserve">Yes </w:t>
            </w:r>
          </w:p>
        </w:tc>
        <w:tc>
          <w:tcPr>
            <w:tcW w:w="2035" w:type="dxa"/>
            <w:tcBorders>
              <w:top w:val="nil"/>
              <w:left w:val="nil"/>
              <w:bottom w:val="single" w:sz="4" w:space="0" w:color="auto"/>
              <w:right w:val="single" w:sz="4" w:space="0" w:color="auto"/>
            </w:tcBorders>
            <w:shd w:val="clear" w:color="auto" w:fill="auto"/>
            <w:noWrap/>
            <w:vAlign w:val="center"/>
          </w:tcPr>
          <w:p w:rsidR="0089697C" w:rsidRPr="009E15E0" w:rsidRDefault="0089697C" w:rsidP="00A31EFF">
            <w:pPr>
              <w:jc w:val="center"/>
              <w:rPr>
                <w:sz w:val="22"/>
                <w:szCs w:val="22"/>
              </w:rPr>
            </w:pPr>
            <w:r w:rsidRPr="009E15E0">
              <w:rPr>
                <w:sz w:val="22"/>
                <w:szCs w:val="22"/>
              </w:rPr>
              <w:t xml:space="preserve">Ongoing </w:t>
            </w:r>
          </w:p>
        </w:tc>
      </w:tr>
    </w:tbl>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B71124">
      <w:pPr>
        <w:jc w:val="center"/>
        <w:rPr>
          <w:b/>
        </w:rPr>
      </w:pPr>
    </w:p>
    <w:p w:rsidR="0089697C" w:rsidRDefault="0089697C" w:rsidP="0089697C">
      <w:pPr>
        <w:rPr>
          <w:b/>
        </w:rPr>
      </w:pPr>
    </w:p>
    <w:p w:rsidR="0089697C" w:rsidRDefault="0089697C" w:rsidP="0089697C">
      <w:pPr>
        <w:rPr>
          <w:b/>
        </w:rPr>
      </w:pPr>
    </w:p>
    <w:p w:rsidR="00B71124" w:rsidRPr="008E5D98" w:rsidRDefault="00B71124" w:rsidP="00B71124">
      <w:pPr>
        <w:jc w:val="center"/>
        <w:rPr>
          <w:b/>
        </w:rPr>
      </w:pPr>
      <w:r w:rsidRPr="008E5D98">
        <w:rPr>
          <w:b/>
        </w:rPr>
        <w:lastRenderedPageBreak/>
        <w:t>Appendix G – Comprehensive Land Use Maps</w:t>
      </w:r>
    </w:p>
    <w:p w:rsidR="00B71124" w:rsidRPr="00F64058" w:rsidRDefault="00B71124">
      <w:pPr>
        <w:rPr>
          <w:b/>
          <w:color w:val="FF0000"/>
        </w:rPr>
      </w:pPr>
      <w:r w:rsidRPr="00F64058">
        <w:rPr>
          <w:b/>
          <w:color w:val="FF0000"/>
        </w:rPr>
        <w:br w:type="page"/>
      </w:r>
    </w:p>
    <w:p w:rsidR="00B71124" w:rsidRPr="008E5D98" w:rsidRDefault="00AD65C1" w:rsidP="00B71124">
      <w:pPr>
        <w:jc w:val="center"/>
        <w:rPr>
          <w:b/>
        </w:rPr>
      </w:pPr>
      <w:r w:rsidRPr="008E5D98">
        <w:rPr>
          <w:b/>
        </w:rPr>
        <w:lastRenderedPageBreak/>
        <w:t>Brookings</w:t>
      </w:r>
      <w:r w:rsidR="00B71124" w:rsidRPr="008E5D98">
        <w:rPr>
          <w:b/>
        </w:rPr>
        <w:t xml:space="preserve"> County Future Land Use Map</w:t>
      </w:r>
    </w:p>
    <w:p w:rsidR="00B71124" w:rsidRPr="008E5D98" w:rsidRDefault="005E2A36">
      <w:pPr>
        <w:rPr>
          <w:b/>
        </w:rPr>
      </w:pPr>
      <w:r>
        <w:rPr>
          <w:noProof/>
        </w:rPr>
        <w:drawing>
          <wp:anchor distT="0" distB="0" distL="114300" distR="114300" simplePos="0" relativeHeight="251667456" behindDoc="0" locked="0" layoutInCell="1" allowOverlap="1">
            <wp:simplePos x="0" y="0"/>
            <wp:positionH relativeFrom="column">
              <wp:posOffset>-933450</wp:posOffset>
            </wp:positionH>
            <wp:positionV relativeFrom="paragraph">
              <wp:posOffset>194310</wp:posOffset>
            </wp:positionV>
            <wp:extent cx="7791450" cy="6200775"/>
            <wp:effectExtent l="0" t="0" r="0" b="0"/>
            <wp:wrapNone/>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7791450" cy="6200775"/>
                    </a:xfrm>
                    <a:prstGeom prst="rect">
                      <a:avLst/>
                    </a:prstGeom>
                    <a:noFill/>
                  </pic:spPr>
                </pic:pic>
              </a:graphicData>
            </a:graphic>
            <wp14:sizeRelH relativeFrom="page">
              <wp14:pctWidth>0</wp14:pctWidth>
            </wp14:sizeRelH>
            <wp14:sizeRelV relativeFrom="page">
              <wp14:pctHeight>0</wp14:pctHeight>
            </wp14:sizeRelV>
          </wp:anchor>
        </w:drawing>
      </w:r>
    </w:p>
    <w:p w:rsidR="00B71124" w:rsidRPr="00F64058" w:rsidRDefault="00B71124">
      <w:pPr>
        <w:rPr>
          <w:b/>
          <w:color w:val="FF0000"/>
        </w:rPr>
      </w:pPr>
      <w:r w:rsidRPr="00F64058">
        <w:rPr>
          <w:b/>
          <w:color w:val="FF0000"/>
        </w:rPr>
        <w:br w:type="page"/>
      </w:r>
    </w:p>
    <w:p w:rsidR="001C4D83" w:rsidRPr="008E5D98" w:rsidRDefault="00B463D4" w:rsidP="001C4D83">
      <w:pPr>
        <w:jc w:val="center"/>
        <w:rPr>
          <w:b/>
        </w:rPr>
      </w:pPr>
      <w:r w:rsidRPr="008E5D98">
        <w:rPr>
          <w:b/>
        </w:rPr>
        <w:lastRenderedPageBreak/>
        <w:t>City of Aurora</w:t>
      </w:r>
      <w:r w:rsidR="001C4D83" w:rsidRPr="008E5D98">
        <w:rPr>
          <w:b/>
        </w:rPr>
        <w:t xml:space="preserve"> Future Land Use Map</w:t>
      </w:r>
    </w:p>
    <w:p w:rsidR="001C4D83" w:rsidRPr="00F64058" w:rsidRDefault="005E2A36">
      <w:pPr>
        <w:rPr>
          <w:b/>
          <w:color w:val="FF0000"/>
        </w:rPr>
      </w:pPr>
      <w:r>
        <w:rPr>
          <w:noProof/>
          <w:color w:val="FF0000"/>
        </w:rPr>
        <w:drawing>
          <wp:anchor distT="0" distB="0" distL="114300" distR="114300" simplePos="0" relativeHeight="251625472" behindDoc="1" locked="0" layoutInCell="1" allowOverlap="1">
            <wp:simplePos x="0" y="0"/>
            <wp:positionH relativeFrom="column">
              <wp:posOffset>-996950</wp:posOffset>
            </wp:positionH>
            <wp:positionV relativeFrom="paragraph">
              <wp:posOffset>1386205</wp:posOffset>
            </wp:positionV>
            <wp:extent cx="7953375" cy="5203190"/>
            <wp:effectExtent l="3493" t="0" r="0" b="0"/>
            <wp:wrapNone/>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rot="5400000">
                      <a:off x="0" y="0"/>
                      <a:ext cx="7953375" cy="5203190"/>
                    </a:xfrm>
                    <a:prstGeom prst="rect">
                      <a:avLst/>
                    </a:prstGeom>
                    <a:noFill/>
                  </pic:spPr>
                </pic:pic>
              </a:graphicData>
            </a:graphic>
            <wp14:sizeRelH relativeFrom="page">
              <wp14:pctWidth>0</wp14:pctWidth>
            </wp14:sizeRelH>
            <wp14:sizeRelV relativeFrom="page">
              <wp14:pctHeight>0</wp14:pctHeight>
            </wp14:sizeRelV>
          </wp:anchor>
        </w:drawing>
      </w:r>
    </w:p>
    <w:p w:rsidR="001C4D83" w:rsidRPr="00F64058" w:rsidRDefault="00B463D4">
      <w:pPr>
        <w:rPr>
          <w:b/>
          <w:color w:val="FF0000"/>
        </w:rPr>
      </w:pPr>
      <w:r w:rsidRPr="00F64058">
        <w:rPr>
          <w:b/>
          <w:color w:val="FF0000"/>
        </w:rPr>
        <w:t xml:space="preserve"> </w:t>
      </w:r>
      <w:r w:rsidR="001C4D83" w:rsidRPr="00F64058">
        <w:rPr>
          <w:b/>
          <w:color w:val="FF0000"/>
        </w:rPr>
        <w:br w:type="page"/>
      </w:r>
    </w:p>
    <w:p w:rsidR="00B71124" w:rsidRPr="008E5D98" w:rsidRDefault="005E2A36" w:rsidP="00B71124">
      <w:pPr>
        <w:jc w:val="center"/>
        <w:rPr>
          <w:b/>
        </w:rPr>
      </w:pPr>
      <w:r>
        <w:rPr>
          <w:noProof/>
        </w:rPr>
        <w:lastRenderedPageBreak/>
        <w:drawing>
          <wp:anchor distT="0" distB="0" distL="114300" distR="114300" simplePos="0" relativeHeight="251666432" behindDoc="0" locked="0" layoutInCell="1" allowOverlap="1">
            <wp:simplePos x="0" y="0"/>
            <wp:positionH relativeFrom="column">
              <wp:posOffset>-85725</wp:posOffset>
            </wp:positionH>
            <wp:positionV relativeFrom="paragraph">
              <wp:posOffset>203835</wp:posOffset>
            </wp:positionV>
            <wp:extent cx="5943600" cy="7679055"/>
            <wp:effectExtent l="0" t="0" r="0" b="0"/>
            <wp:wrapNone/>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943600" cy="7679055"/>
                    </a:xfrm>
                    <a:prstGeom prst="rect">
                      <a:avLst/>
                    </a:prstGeom>
                    <a:noFill/>
                  </pic:spPr>
                </pic:pic>
              </a:graphicData>
            </a:graphic>
            <wp14:sizeRelH relativeFrom="page">
              <wp14:pctWidth>0</wp14:pctWidth>
            </wp14:sizeRelH>
            <wp14:sizeRelV relativeFrom="page">
              <wp14:pctHeight>0</wp14:pctHeight>
            </wp14:sizeRelV>
          </wp:anchor>
        </w:drawing>
      </w:r>
      <w:r w:rsidR="00B463D4" w:rsidRPr="008E5D98">
        <w:rPr>
          <w:b/>
        </w:rPr>
        <w:t>City of Brookings</w:t>
      </w:r>
      <w:r w:rsidR="001C4D83" w:rsidRPr="008E5D98">
        <w:rPr>
          <w:b/>
        </w:rPr>
        <w:t xml:space="preserve"> </w:t>
      </w:r>
      <w:r w:rsidR="00B71124" w:rsidRPr="008E5D98">
        <w:rPr>
          <w:b/>
        </w:rPr>
        <w:t>Future Land Use Map</w:t>
      </w:r>
    </w:p>
    <w:p w:rsidR="00B71124" w:rsidRPr="008E5D98" w:rsidRDefault="0050530D" w:rsidP="00B71124">
      <w:pPr>
        <w:jc w:val="center"/>
        <w:rPr>
          <w:b/>
        </w:rPr>
      </w:pPr>
      <w:r w:rsidRPr="00F64058">
        <w:rPr>
          <w:b/>
          <w:color w:val="FF0000"/>
        </w:rPr>
        <w:t xml:space="preserve"> </w:t>
      </w:r>
      <w:r w:rsidR="00B71124" w:rsidRPr="00F64058">
        <w:rPr>
          <w:b/>
          <w:color w:val="FF0000"/>
        </w:rPr>
        <w:br w:type="page"/>
      </w:r>
      <w:r w:rsidR="00B463D4" w:rsidRPr="008E5D98">
        <w:rPr>
          <w:b/>
        </w:rPr>
        <w:lastRenderedPageBreak/>
        <w:t>City of Elkton</w:t>
      </w:r>
      <w:r w:rsidR="00B71124" w:rsidRPr="008E5D98">
        <w:rPr>
          <w:b/>
        </w:rPr>
        <w:t xml:space="preserve"> Future Land Use Map</w:t>
      </w:r>
    </w:p>
    <w:p w:rsidR="00B71124" w:rsidRPr="00F64058" w:rsidRDefault="00B71124">
      <w:pPr>
        <w:rPr>
          <w:b/>
          <w:color w:val="FF0000"/>
        </w:rPr>
      </w:pPr>
    </w:p>
    <w:p w:rsidR="005A2A5C" w:rsidRDefault="005E2A36" w:rsidP="00927CE9">
      <w:pPr>
        <w:jc w:val="center"/>
        <w:rPr>
          <w:b/>
          <w:color w:val="FF0000"/>
        </w:rPr>
        <w:sectPr w:rsidR="005A2A5C" w:rsidSect="00717384">
          <w:pgSz w:w="12240" w:h="15840"/>
          <w:pgMar w:top="1440" w:right="1440" w:bottom="1440" w:left="1440" w:header="720" w:footer="720" w:gutter="0"/>
          <w:cols w:space="720"/>
          <w:docGrid w:linePitch="360"/>
        </w:sectPr>
      </w:pPr>
      <w:r>
        <w:rPr>
          <w:noProof/>
          <w:color w:val="FF0000"/>
        </w:rPr>
        <w:drawing>
          <wp:anchor distT="0" distB="0" distL="114300" distR="114300" simplePos="0" relativeHeight="251626496" behindDoc="1" locked="0" layoutInCell="1" allowOverlap="1">
            <wp:simplePos x="0" y="0"/>
            <wp:positionH relativeFrom="column">
              <wp:posOffset>425450</wp:posOffset>
            </wp:positionH>
            <wp:positionV relativeFrom="paragraph">
              <wp:posOffset>0</wp:posOffset>
            </wp:positionV>
            <wp:extent cx="5233670" cy="7942580"/>
            <wp:effectExtent l="0" t="0" r="0" b="0"/>
            <wp:wrapNone/>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233670" cy="7942580"/>
                    </a:xfrm>
                    <a:prstGeom prst="rect">
                      <a:avLst/>
                    </a:prstGeom>
                    <a:noFill/>
                  </pic:spPr>
                </pic:pic>
              </a:graphicData>
            </a:graphic>
            <wp14:sizeRelH relativeFrom="page">
              <wp14:pctWidth>0</wp14:pctWidth>
            </wp14:sizeRelH>
            <wp14:sizeRelV relativeFrom="page">
              <wp14:pctHeight>0</wp14:pctHeight>
            </wp14:sizeRelV>
          </wp:anchor>
        </w:drawing>
      </w:r>
    </w:p>
    <w:p w:rsidR="001C4D83" w:rsidRPr="008E5D98" w:rsidRDefault="0050530D" w:rsidP="00927CE9">
      <w:pPr>
        <w:jc w:val="center"/>
        <w:rPr>
          <w:b/>
        </w:rPr>
      </w:pPr>
      <w:r w:rsidRPr="008E5D98">
        <w:rPr>
          <w:b/>
        </w:rPr>
        <w:lastRenderedPageBreak/>
        <w:t>City of Volga</w:t>
      </w:r>
      <w:r w:rsidR="001C4D83" w:rsidRPr="008E5D98">
        <w:rPr>
          <w:b/>
        </w:rPr>
        <w:t xml:space="preserve"> Future Land Use Map</w:t>
      </w:r>
    </w:p>
    <w:p w:rsidR="00D43E26" w:rsidRDefault="005E2A36" w:rsidP="0050530D">
      <w:pPr>
        <w:jc w:val="center"/>
        <w:rPr>
          <w:b/>
          <w:color w:val="FF0000"/>
        </w:rPr>
        <w:sectPr w:rsidR="00D43E26" w:rsidSect="005A2A5C">
          <w:pgSz w:w="15840" w:h="12240" w:orient="landscape"/>
          <w:pgMar w:top="1440" w:right="1440" w:bottom="1440" w:left="1440" w:header="720" w:footer="720" w:gutter="0"/>
          <w:cols w:space="720"/>
          <w:docGrid w:linePitch="360"/>
        </w:sectPr>
      </w:pPr>
      <w:r>
        <w:rPr>
          <w:noProof/>
        </w:rPr>
        <w:drawing>
          <wp:anchor distT="0" distB="0" distL="114300" distR="114300" simplePos="0" relativeHeight="251701248" behindDoc="0" locked="0" layoutInCell="1" allowOverlap="1">
            <wp:simplePos x="0" y="0"/>
            <wp:positionH relativeFrom="column">
              <wp:posOffset>0</wp:posOffset>
            </wp:positionH>
            <wp:positionV relativeFrom="paragraph">
              <wp:posOffset>123190</wp:posOffset>
            </wp:positionV>
            <wp:extent cx="8229600" cy="5645150"/>
            <wp:effectExtent l="0" t="0" r="0" b="0"/>
            <wp:wrapNone/>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8229600" cy="5645150"/>
                    </a:xfrm>
                    <a:prstGeom prst="rect">
                      <a:avLst/>
                    </a:prstGeom>
                    <a:noFill/>
                  </pic:spPr>
                </pic:pic>
              </a:graphicData>
            </a:graphic>
            <wp14:sizeRelH relativeFrom="page">
              <wp14:pctWidth>0</wp14:pctWidth>
            </wp14:sizeRelH>
            <wp14:sizeRelV relativeFrom="page">
              <wp14:pctHeight>0</wp14:pctHeight>
            </wp14:sizeRelV>
          </wp:anchor>
        </w:drawing>
      </w:r>
      <w:r w:rsidR="00927CE9" w:rsidRPr="00F64058">
        <w:rPr>
          <w:b/>
          <w:color w:val="FF0000"/>
        </w:rPr>
        <w:t xml:space="preserve"> </w:t>
      </w:r>
    </w:p>
    <w:p w:rsidR="001C4D83" w:rsidRPr="008E5D98" w:rsidRDefault="0050530D" w:rsidP="0050530D">
      <w:pPr>
        <w:jc w:val="center"/>
        <w:rPr>
          <w:b/>
        </w:rPr>
      </w:pPr>
      <w:r w:rsidRPr="008E5D98">
        <w:rPr>
          <w:b/>
        </w:rPr>
        <w:lastRenderedPageBreak/>
        <w:t>City of White</w:t>
      </w:r>
      <w:r w:rsidR="001C4D83" w:rsidRPr="008E5D98">
        <w:rPr>
          <w:b/>
        </w:rPr>
        <w:t xml:space="preserve"> Future Land Use Map</w:t>
      </w:r>
    </w:p>
    <w:p w:rsidR="001C4D83" w:rsidRPr="00F64058" w:rsidRDefault="005E2A36" w:rsidP="001C4D83">
      <w:pPr>
        <w:jc w:val="center"/>
        <w:rPr>
          <w:b/>
          <w:color w:val="FF0000"/>
        </w:rPr>
      </w:pPr>
      <w:r>
        <w:rPr>
          <w:b/>
          <w:noProof/>
          <w:color w:val="FF0000"/>
        </w:rPr>
        <w:drawing>
          <wp:inline distT="0" distB="0" distL="0" distR="0">
            <wp:extent cx="5153025" cy="799147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153025" cy="7991475"/>
                    </a:xfrm>
                    <a:prstGeom prst="rect">
                      <a:avLst/>
                    </a:prstGeom>
                    <a:noFill/>
                    <a:ln>
                      <a:noFill/>
                    </a:ln>
                  </pic:spPr>
                </pic:pic>
              </a:graphicData>
            </a:graphic>
          </wp:inline>
        </w:drawing>
      </w:r>
      <w:r w:rsidR="0050530D" w:rsidRPr="00F64058">
        <w:rPr>
          <w:b/>
          <w:color w:val="FF0000"/>
        </w:rPr>
        <w:t xml:space="preserve"> </w:t>
      </w:r>
      <w:r w:rsidR="00B71124" w:rsidRPr="00F64058">
        <w:rPr>
          <w:b/>
          <w:color w:val="FF0000"/>
        </w:rPr>
        <w:br w:type="page"/>
      </w:r>
    </w:p>
    <w:p w:rsidR="00137A45" w:rsidRPr="00757D82" w:rsidRDefault="00137A45" w:rsidP="00137A45">
      <w:pPr>
        <w:jc w:val="center"/>
        <w:rPr>
          <w:b/>
        </w:rPr>
      </w:pPr>
      <w:r w:rsidRPr="00757D82">
        <w:rPr>
          <w:b/>
        </w:rPr>
        <w:lastRenderedPageBreak/>
        <w:t xml:space="preserve">Appendix </w:t>
      </w:r>
      <w:r w:rsidR="00B71124" w:rsidRPr="00757D82">
        <w:rPr>
          <w:b/>
        </w:rPr>
        <w:t>H</w:t>
      </w:r>
      <w:r w:rsidRPr="00757D82">
        <w:rPr>
          <w:b/>
        </w:rPr>
        <w:t xml:space="preserve"> - References</w:t>
      </w:r>
    </w:p>
    <w:p w:rsidR="00586820" w:rsidRPr="00757D82" w:rsidRDefault="00586820" w:rsidP="00586820">
      <w:pPr>
        <w:autoSpaceDE w:val="0"/>
        <w:autoSpaceDN w:val="0"/>
        <w:adjustRightInd w:val="0"/>
        <w:jc w:val="both"/>
        <w:rPr>
          <w:sz w:val="22"/>
          <w:szCs w:val="22"/>
        </w:rPr>
      </w:pPr>
    </w:p>
    <w:p w:rsidR="00ED2547" w:rsidRPr="00757D82" w:rsidRDefault="00ED2547" w:rsidP="00ED2547">
      <w:pPr>
        <w:autoSpaceDE w:val="0"/>
        <w:autoSpaceDN w:val="0"/>
        <w:adjustRightInd w:val="0"/>
        <w:jc w:val="both"/>
        <w:rPr>
          <w:sz w:val="22"/>
          <w:szCs w:val="22"/>
        </w:rPr>
      </w:pPr>
      <w:r w:rsidRPr="00757D82">
        <w:rPr>
          <w:sz w:val="22"/>
          <w:szCs w:val="22"/>
        </w:rPr>
        <w:t>Brookings County Comprehensive Land Use Plan – First District Association of Local Governments, 2000</w:t>
      </w:r>
    </w:p>
    <w:p w:rsidR="00ED2547" w:rsidRPr="00757D82" w:rsidRDefault="00ED2547" w:rsidP="00626227">
      <w:pPr>
        <w:autoSpaceDE w:val="0"/>
        <w:autoSpaceDN w:val="0"/>
        <w:adjustRightInd w:val="0"/>
        <w:jc w:val="both"/>
        <w:rPr>
          <w:sz w:val="22"/>
          <w:szCs w:val="22"/>
        </w:rPr>
      </w:pPr>
    </w:p>
    <w:p w:rsidR="00ED2547" w:rsidRPr="00757D82" w:rsidRDefault="00ED2547" w:rsidP="00ED2547">
      <w:pPr>
        <w:autoSpaceDE w:val="0"/>
        <w:autoSpaceDN w:val="0"/>
        <w:adjustRightInd w:val="0"/>
        <w:jc w:val="both"/>
        <w:rPr>
          <w:sz w:val="22"/>
          <w:szCs w:val="22"/>
        </w:rPr>
      </w:pPr>
      <w:r w:rsidRPr="00757D82">
        <w:rPr>
          <w:sz w:val="22"/>
          <w:szCs w:val="22"/>
        </w:rPr>
        <w:t xml:space="preserve">Brookings County </w:t>
      </w:r>
      <w:r w:rsidR="009E7CC2">
        <w:rPr>
          <w:sz w:val="22"/>
          <w:szCs w:val="22"/>
        </w:rPr>
        <w:t xml:space="preserve">Pre-Disaster </w:t>
      </w:r>
      <w:r w:rsidRPr="00757D82">
        <w:rPr>
          <w:sz w:val="22"/>
          <w:szCs w:val="22"/>
        </w:rPr>
        <w:t xml:space="preserve">Mitigation Plan, 2004 </w:t>
      </w:r>
      <w:r w:rsidR="00F55486" w:rsidRPr="00757D82">
        <w:rPr>
          <w:sz w:val="22"/>
          <w:szCs w:val="22"/>
        </w:rPr>
        <w:t>&amp; 201</w:t>
      </w:r>
      <w:r w:rsidR="009E7CC2">
        <w:rPr>
          <w:sz w:val="22"/>
          <w:szCs w:val="22"/>
        </w:rPr>
        <w:t>4</w:t>
      </w:r>
    </w:p>
    <w:p w:rsidR="00ED2547" w:rsidRPr="00757D82" w:rsidRDefault="00ED2547" w:rsidP="00626227">
      <w:pPr>
        <w:autoSpaceDE w:val="0"/>
        <w:autoSpaceDN w:val="0"/>
        <w:adjustRightInd w:val="0"/>
        <w:jc w:val="both"/>
        <w:rPr>
          <w:sz w:val="22"/>
          <w:szCs w:val="22"/>
        </w:rPr>
      </w:pPr>
    </w:p>
    <w:p w:rsidR="00626227" w:rsidRPr="00757D82" w:rsidRDefault="00626227" w:rsidP="00626227">
      <w:pPr>
        <w:autoSpaceDE w:val="0"/>
        <w:autoSpaceDN w:val="0"/>
        <w:adjustRightInd w:val="0"/>
        <w:jc w:val="both"/>
        <w:rPr>
          <w:sz w:val="22"/>
          <w:szCs w:val="22"/>
        </w:rPr>
      </w:pPr>
      <w:r w:rsidRPr="00757D82">
        <w:rPr>
          <w:sz w:val="22"/>
          <w:szCs w:val="22"/>
        </w:rPr>
        <w:t xml:space="preserve">City of </w:t>
      </w:r>
      <w:r w:rsidR="00ED2547" w:rsidRPr="00757D82">
        <w:rPr>
          <w:sz w:val="22"/>
          <w:szCs w:val="22"/>
        </w:rPr>
        <w:t>Aurora</w:t>
      </w:r>
      <w:r w:rsidRPr="00757D82">
        <w:rPr>
          <w:sz w:val="22"/>
          <w:szCs w:val="22"/>
        </w:rPr>
        <w:t xml:space="preserve"> Comprehensive Land Use Plan</w:t>
      </w:r>
      <w:r w:rsidR="00ED2547" w:rsidRPr="00757D82">
        <w:rPr>
          <w:sz w:val="22"/>
          <w:szCs w:val="22"/>
        </w:rPr>
        <w:t xml:space="preserve"> and Zoning Ordinance</w:t>
      </w:r>
      <w:r w:rsidRPr="00757D82">
        <w:rPr>
          <w:sz w:val="22"/>
          <w:szCs w:val="22"/>
        </w:rPr>
        <w:t xml:space="preserve"> - First District Association of Local Governments, 201</w:t>
      </w:r>
      <w:r w:rsidR="00ED2547" w:rsidRPr="00757D82">
        <w:rPr>
          <w:sz w:val="22"/>
          <w:szCs w:val="22"/>
        </w:rPr>
        <w:t>2</w:t>
      </w:r>
    </w:p>
    <w:p w:rsidR="00ED2547" w:rsidRPr="00757D82" w:rsidRDefault="00ED2547" w:rsidP="00586820">
      <w:pPr>
        <w:autoSpaceDE w:val="0"/>
        <w:autoSpaceDN w:val="0"/>
        <w:adjustRightInd w:val="0"/>
        <w:jc w:val="both"/>
        <w:rPr>
          <w:sz w:val="22"/>
          <w:szCs w:val="22"/>
        </w:rPr>
      </w:pPr>
    </w:p>
    <w:p w:rsidR="00ED2547" w:rsidRPr="00757D82" w:rsidRDefault="00ED2547" w:rsidP="00ED2547">
      <w:pPr>
        <w:autoSpaceDE w:val="0"/>
        <w:autoSpaceDN w:val="0"/>
        <w:adjustRightInd w:val="0"/>
        <w:jc w:val="both"/>
        <w:rPr>
          <w:sz w:val="22"/>
          <w:szCs w:val="22"/>
        </w:rPr>
      </w:pPr>
      <w:r w:rsidRPr="00757D82">
        <w:rPr>
          <w:sz w:val="22"/>
          <w:szCs w:val="22"/>
        </w:rPr>
        <w:t>City of Elkton Comprehensive Land Use Plan and Zoning Ordinance - First District Association of Local Governments, 2006</w:t>
      </w:r>
    </w:p>
    <w:p w:rsidR="00ED2547" w:rsidRPr="00757D82" w:rsidRDefault="00ED2547" w:rsidP="00ED2547">
      <w:pPr>
        <w:autoSpaceDE w:val="0"/>
        <w:autoSpaceDN w:val="0"/>
        <w:adjustRightInd w:val="0"/>
        <w:jc w:val="both"/>
        <w:rPr>
          <w:sz w:val="22"/>
          <w:szCs w:val="22"/>
        </w:rPr>
      </w:pPr>
    </w:p>
    <w:p w:rsidR="00ED2547" w:rsidRPr="00757D82" w:rsidRDefault="00ED2547" w:rsidP="00ED2547">
      <w:pPr>
        <w:autoSpaceDE w:val="0"/>
        <w:autoSpaceDN w:val="0"/>
        <w:adjustRightInd w:val="0"/>
        <w:jc w:val="both"/>
        <w:rPr>
          <w:sz w:val="22"/>
          <w:szCs w:val="22"/>
        </w:rPr>
      </w:pPr>
      <w:r w:rsidRPr="00757D82">
        <w:rPr>
          <w:sz w:val="22"/>
          <w:szCs w:val="22"/>
        </w:rPr>
        <w:t xml:space="preserve">City of Volga Future Land Use Map and Major Street Plan – </w:t>
      </w:r>
      <w:r w:rsidR="00D43E26">
        <w:rPr>
          <w:sz w:val="22"/>
          <w:szCs w:val="22"/>
        </w:rPr>
        <w:t>First District Association of Local Governments</w:t>
      </w:r>
      <w:r w:rsidRPr="00757D82">
        <w:rPr>
          <w:sz w:val="22"/>
          <w:szCs w:val="22"/>
        </w:rPr>
        <w:t xml:space="preserve">, </w:t>
      </w:r>
      <w:r w:rsidR="00D43E26">
        <w:rPr>
          <w:sz w:val="22"/>
          <w:szCs w:val="22"/>
        </w:rPr>
        <w:t>2015</w:t>
      </w:r>
    </w:p>
    <w:p w:rsidR="00ED2547" w:rsidRPr="00757D82" w:rsidRDefault="00ED2547" w:rsidP="00ED2547">
      <w:pPr>
        <w:autoSpaceDE w:val="0"/>
        <w:autoSpaceDN w:val="0"/>
        <w:adjustRightInd w:val="0"/>
        <w:jc w:val="both"/>
        <w:rPr>
          <w:sz w:val="22"/>
          <w:szCs w:val="22"/>
        </w:rPr>
      </w:pPr>
    </w:p>
    <w:p w:rsidR="00ED2547" w:rsidRPr="00757D82" w:rsidRDefault="00ED2547" w:rsidP="00ED2547">
      <w:pPr>
        <w:autoSpaceDE w:val="0"/>
        <w:autoSpaceDN w:val="0"/>
        <w:adjustRightInd w:val="0"/>
        <w:jc w:val="both"/>
        <w:rPr>
          <w:sz w:val="22"/>
          <w:szCs w:val="22"/>
        </w:rPr>
      </w:pPr>
      <w:r w:rsidRPr="00757D82">
        <w:rPr>
          <w:sz w:val="22"/>
          <w:szCs w:val="22"/>
        </w:rPr>
        <w:t>City of White Comprehensive Land Use Plan and Zoning Ordinance - First District Association of Local Governments, 2008</w:t>
      </w:r>
    </w:p>
    <w:p w:rsidR="00ED2547" w:rsidRPr="00757D82" w:rsidRDefault="00ED2547" w:rsidP="00586820">
      <w:pPr>
        <w:autoSpaceDE w:val="0"/>
        <w:autoSpaceDN w:val="0"/>
        <w:adjustRightInd w:val="0"/>
        <w:jc w:val="both"/>
        <w:rPr>
          <w:sz w:val="22"/>
          <w:szCs w:val="22"/>
        </w:rPr>
      </w:pPr>
    </w:p>
    <w:p w:rsidR="00586820" w:rsidRPr="00757D82" w:rsidRDefault="00586820" w:rsidP="00586820">
      <w:pPr>
        <w:autoSpaceDE w:val="0"/>
        <w:autoSpaceDN w:val="0"/>
        <w:adjustRightInd w:val="0"/>
        <w:jc w:val="both"/>
        <w:rPr>
          <w:sz w:val="22"/>
          <w:szCs w:val="22"/>
        </w:rPr>
      </w:pPr>
      <w:r w:rsidRPr="00757D82">
        <w:rPr>
          <w:sz w:val="22"/>
          <w:szCs w:val="22"/>
        </w:rPr>
        <w:t>Federal Emergency Management Agency. 20</w:t>
      </w:r>
      <w:r w:rsidR="00CE322B" w:rsidRPr="00757D82">
        <w:rPr>
          <w:sz w:val="22"/>
          <w:szCs w:val="22"/>
        </w:rPr>
        <w:t>11</w:t>
      </w:r>
      <w:r w:rsidRPr="00757D82">
        <w:rPr>
          <w:sz w:val="22"/>
          <w:szCs w:val="22"/>
        </w:rPr>
        <w:t xml:space="preserve">. Local </w:t>
      </w:r>
      <w:r w:rsidR="00CE322B" w:rsidRPr="00757D82">
        <w:rPr>
          <w:sz w:val="22"/>
          <w:szCs w:val="22"/>
        </w:rPr>
        <w:t>Hazard Mitigation Planning Tool</w:t>
      </w:r>
      <w:r w:rsidRPr="00757D82">
        <w:rPr>
          <w:sz w:val="22"/>
          <w:szCs w:val="22"/>
        </w:rPr>
        <w:t xml:space="preserve">. </w:t>
      </w:r>
    </w:p>
    <w:p w:rsidR="00586820" w:rsidRPr="00757D82" w:rsidRDefault="00586820" w:rsidP="00586820">
      <w:pPr>
        <w:autoSpaceDE w:val="0"/>
        <w:autoSpaceDN w:val="0"/>
        <w:adjustRightInd w:val="0"/>
        <w:jc w:val="both"/>
        <w:rPr>
          <w:sz w:val="22"/>
          <w:szCs w:val="22"/>
        </w:rPr>
      </w:pPr>
    </w:p>
    <w:p w:rsidR="00626227" w:rsidRPr="00757D82" w:rsidRDefault="00626227" w:rsidP="00626227">
      <w:pPr>
        <w:autoSpaceDE w:val="0"/>
        <w:autoSpaceDN w:val="0"/>
        <w:adjustRightInd w:val="0"/>
        <w:jc w:val="both"/>
        <w:rPr>
          <w:b/>
          <w:sz w:val="22"/>
          <w:szCs w:val="22"/>
        </w:rPr>
      </w:pPr>
      <w:r w:rsidRPr="00757D82">
        <w:rPr>
          <w:sz w:val="22"/>
          <w:szCs w:val="22"/>
        </w:rPr>
        <w:t>NFIP Flood Insurance Rate Maps</w:t>
      </w:r>
    </w:p>
    <w:p w:rsidR="00626227" w:rsidRPr="00757D82" w:rsidRDefault="00626227" w:rsidP="00586820">
      <w:pPr>
        <w:autoSpaceDE w:val="0"/>
        <w:autoSpaceDN w:val="0"/>
        <w:adjustRightInd w:val="0"/>
        <w:jc w:val="both"/>
        <w:rPr>
          <w:sz w:val="22"/>
          <w:szCs w:val="22"/>
        </w:rPr>
      </w:pPr>
    </w:p>
    <w:p w:rsidR="00626227" w:rsidRPr="00757D82" w:rsidRDefault="00626227" w:rsidP="00626227">
      <w:pPr>
        <w:autoSpaceDE w:val="0"/>
        <w:autoSpaceDN w:val="0"/>
        <w:adjustRightInd w:val="0"/>
        <w:jc w:val="both"/>
        <w:rPr>
          <w:sz w:val="22"/>
          <w:szCs w:val="22"/>
        </w:rPr>
      </w:pPr>
      <w:r w:rsidRPr="00757D82">
        <w:rPr>
          <w:sz w:val="22"/>
          <w:szCs w:val="22"/>
        </w:rPr>
        <w:t>State of South Dakota Hazard Mitigation Plan.  South Dakota Office of Emergency Management.  201</w:t>
      </w:r>
      <w:r w:rsidR="009E7CC2">
        <w:rPr>
          <w:sz w:val="22"/>
          <w:szCs w:val="22"/>
        </w:rPr>
        <w:t>4</w:t>
      </w:r>
      <w:r w:rsidRPr="00757D82">
        <w:rPr>
          <w:sz w:val="22"/>
          <w:szCs w:val="22"/>
        </w:rPr>
        <w:t xml:space="preserve">.  </w:t>
      </w:r>
    </w:p>
    <w:p w:rsidR="00626227" w:rsidRPr="00757D82" w:rsidRDefault="00626227" w:rsidP="00586820">
      <w:pPr>
        <w:autoSpaceDE w:val="0"/>
        <w:autoSpaceDN w:val="0"/>
        <w:adjustRightInd w:val="0"/>
        <w:jc w:val="both"/>
        <w:rPr>
          <w:sz w:val="22"/>
          <w:szCs w:val="22"/>
        </w:rPr>
      </w:pPr>
    </w:p>
    <w:p w:rsidR="00626227" w:rsidRPr="00757D82" w:rsidRDefault="00757D82" w:rsidP="00626227">
      <w:pPr>
        <w:autoSpaceDE w:val="0"/>
        <w:autoSpaceDN w:val="0"/>
        <w:adjustRightInd w:val="0"/>
        <w:jc w:val="both"/>
        <w:rPr>
          <w:sz w:val="22"/>
          <w:szCs w:val="22"/>
        </w:rPr>
      </w:pPr>
      <w:r w:rsidRPr="00757D82">
        <w:rPr>
          <w:sz w:val="22"/>
          <w:szCs w:val="22"/>
        </w:rPr>
        <w:t>Brookings, SD Comprehensive Plan 2040, 2018</w:t>
      </w:r>
    </w:p>
    <w:p w:rsidR="00626227" w:rsidRPr="00F64058" w:rsidRDefault="00626227" w:rsidP="00586820">
      <w:pPr>
        <w:autoSpaceDE w:val="0"/>
        <w:autoSpaceDN w:val="0"/>
        <w:adjustRightInd w:val="0"/>
        <w:jc w:val="both"/>
        <w:rPr>
          <w:color w:val="FF0000"/>
          <w:sz w:val="22"/>
          <w:szCs w:val="22"/>
        </w:rPr>
      </w:pPr>
    </w:p>
    <w:sectPr w:rsidR="00626227" w:rsidRPr="00F64058" w:rsidSect="00D43E2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FA1773" w:rsidRDefault="00FA1773">
      <w:r>
        <w:separator/>
      </w:r>
    </w:p>
  </w:endnote>
  <w:endnote w:type="continuationSeparator" w:id="0">
    <w:p w:rsidR="00FA1773" w:rsidRDefault="00FA177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4000ACFF" w:usb2="00000001" w:usb3="00000000" w:csb0="000001FF" w:csb1="00000000"/>
  </w:font>
  <w:font w:name="Cambria">
    <w:panose1 w:val="02040503050406030204"/>
    <w:charset w:val="00"/>
    <w:family w:val="roman"/>
    <w:pitch w:val="variable"/>
    <w:sig w:usb0="A00002EF" w:usb1="4000004B" w:usb2="00000000" w:usb3="00000000" w:csb0="0000009F" w:csb1="00000000"/>
  </w:font>
  <w:font w:name="Calibri Light">
    <w:panose1 w:val="020F0302020204030204"/>
    <w:charset w:val="00"/>
    <w:family w:val="swiss"/>
    <w:pitch w:val="variable"/>
    <w:sig w:usb0="A00002EF" w:usb1="4000207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A1773" w:rsidRDefault="00FA1773">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ii</w:t>
    </w:r>
    <w:r>
      <w:rPr>
        <w:rStyle w:val="PageNumber"/>
      </w:rPr>
      <w:fldChar w:fldCharType="end"/>
    </w:r>
  </w:p>
  <w:p w:rsidR="00FA1773" w:rsidRDefault="00FA177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A1773" w:rsidRPr="009975FC" w:rsidRDefault="00FA1773" w:rsidP="009975FC">
    <w:pPr>
      <w:pStyle w:val="Footer"/>
      <w:pBdr>
        <w:top w:val="thinThickSmallGap" w:sz="24" w:space="1" w:color="622423"/>
      </w:pBdr>
      <w:tabs>
        <w:tab w:val="clear" w:pos="4320"/>
        <w:tab w:val="clear" w:pos="8640"/>
        <w:tab w:val="right" w:pos="9360"/>
      </w:tabs>
      <w:rPr>
        <w:sz w:val="20"/>
        <w:szCs w:val="20"/>
      </w:rPr>
    </w:pPr>
    <w:r>
      <w:rPr>
        <w:sz w:val="20"/>
        <w:szCs w:val="20"/>
      </w:rPr>
      <w:t>Brookings</w:t>
    </w:r>
    <w:r w:rsidRPr="009975FC">
      <w:rPr>
        <w:sz w:val="20"/>
        <w:szCs w:val="20"/>
      </w:rPr>
      <w:t xml:space="preserve"> County Pre-Disaster Mitigation Plan </w:t>
    </w:r>
    <w:r>
      <w:rPr>
        <w:sz w:val="20"/>
        <w:szCs w:val="20"/>
      </w:rPr>
      <w:t>– Final Draft 2019</w:t>
    </w:r>
    <w:r w:rsidRPr="009975FC">
      <w:rPr>
        <w:sz w:val="20"/>
        <w:szCs w:val="20"/>
      </w:rPr>
      <w:tab/>
    </w:r>
  </w:p>
  <w:p w:rsidR="00FA1773" w:rsidRDefault="00FA1773" w:rsidP="000C7D46">
    <w:pPr>
      <w:pStyle w:val="Footer"/>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A1773" w:rsidRPr="009975FC" w:rsidRDefault="00FA1773" w:rsidP="00886341">
    <w:pPr>
      <w:pStyle w:val="Footer"/>
      <w:pBdr>
        <w:top w:val="thinThickSmallGap" w:sz="24" w:space="0" w:color="622423"/>
      </w:pBdr>
      <w:tabs>
        <w:tab w:val="clear" w:pos="4320"/>
        <w:tab w:val="clear" w:pos="8640"/>
        <w:tab w:val="right" w:pos="9360"/>
      </w:tabs>
      <w:rPr>
        <w:sz w:val="20"/>
        <w:szCs w:val="20"/>
      </w:rPr>
    </w:pPr>
    <w:r>
      <w:rPr>
        <w:sz w:val="20"/>
        <w:szCs w:val="20"/>
      </w:rPr>
      <w:t>Brookings</w:t>
    </w:r>
    <w:r w:rsidRPr="009975FC">
      <w:rPr>
        <w:sz w:val="20"/>
        <w:szCs w:val="20"/>
      </w:rPr>
      <w:t xml:space="preserve"> County Pre-Disaster Mitigation Plan</w:t>
    </w:r>
    <w:r>
      <w:rPr>
        <w:sz w:val="20"/>
        <w:szCs w:val="20"/>
      </w:rPr>
      <w:t xml:space="preserve"> - Final Draft 2019 </w:t>
    </w:r>
    <w:r w:rsidRPr="009975FC">
      <w:rPr>
        <w:sz w:val="20"/>
        <w:szCs w:val="20"/>
      </w:rPr>
      <w:tab/>
    </w:r>
  </w:p>
  <w:p w:rsidR="00FA1773" w:rsidRDefault="00FA1773" w:rsidP="00116347">
    <w:pPr>
      <w:pStyle w:val="Footer"/>
      <w:jc w:val="right"/>
    </w:pPr>
  </w:p>
  <w:p w:rsidR="00FA1773" w:rsidRDefault="00FA1773">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A1773" w:rsidRDefault="00FA1773">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FA1773" w:rsidRDefault="00FA1773">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A1773" w:rsidRPr="009975FC" w:rsidRDefault="00FA1773" w:rsidP="00305518">
    <w:pPr>
      <w:pStyle w:val="Footer"/>
      <w:pBdr>
        <w:top w:val="thinThickSmallGap" w:sz="24" w:space="1" w:color="622423"/>
      </w:pBdr>
      <w:tabs>
        <w:tab w:val="clear" w:pos="4320"/>
        <w:tab w:val="clear" w:pos="8640"/>
        <w:tab w:val="right" w:pos="12960"/>
      </w:tabs>
      <w:rPr>
        <w:sz w:val="20"/>
        <w:szCs w:val="20"/>
      </w:rPr>
    </w:pPr>
    <w:r>
      <w:rPr>
        <w:sz w:val="20"/>
        <w:szCs w:val="20"/>
      </w:rPr>
      <w:t>Brookings</w:t>
    </w:r>
    <w:r w:rsidRPr="009975FC">
      <w:rPr>
        <w:sz w:val="20"/>
        <w:szCs w:val="20"/>
      </w:rPr>
      <w:t xml:space="preserve"> County Pre-Disaster Mitigation Pla</w:t>
    </w:r>
    <w:r>
      <w:rPr>
        <w:sz w:val="20"/>
        <w:szCs w:val="20"/>
      </w:rPr>
      <w:t>n – Final Draft 2019</w:t>
    </w:r>
    <w:r w:rsidRPr="009975FC">
      <w:rPr>
        <w:sz w:val="20"/>
        <w:szCs w:val="20"/>
      </w:rPr>
      <w:tab/>
      <w:t xml:space="preserve">Page </w:t>
    </w:r>
    <w:r w:rsidRPr="009975FC">
      <w:rPr>
        <w:sz w:val="20"/>
        <w:szCs w:val="20"/>
      </w:rPr>
      <w:fldChar w:fldCharType="begin"/>
    </w:r>
    <w:r w:rsidRPr="009975FC">
      <w:rPr>
        <w:sz w:val="20"/>
        <w:szCs w:val="20"/>
      </w:rPr>
      <w:instrText xml:space="preserve"> PAGE   \* MERGEFORMAT </w:instrText>
    </w:r>
    <w:r w:rsidRPr="009975FC">
      <w:rPr>
        <w:sz w:val="20"/>
        <w:szCs w:val="20"/>
      </w:rPr>
      <w:fldChar w:fldCharType="separate"/>
    </w:r>
    <w:r>
      <w:rPr>
        <w:noProof/>
        <w:sz w:val="20"/>
        <w:szCs w:val="20"/>
      </w:rPr>
      <w:t>6</w:t>
    </w:r>
    <w:r w:rsidRPr="009975FC">
      <w:rPr>
        <w:sz w:val="20"/>
        <w:szCs w:val="20"/>
      </w:rPr>
      <w:fldChar w:fldCharType="end"/>
    </w:r>
  </w:p>
  <w:p w:rsidR="00FA1773" w:rsidRDefault="00FA1773" w:rsidP="000C7D46">
    <w:pPr>
      <w:pStyle w:val="Footer"/>
      <w:jc w:val="right"/>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A1773" w:rsidRDefault="00FA1773" w:rsidP="003D57E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FA1773" w:rsidRDefault="00FA1773" w:rsidP="003D57EA">
    <w:pPr>
      <w:pStyle w:val="Footer"/>
      <w:ind w:right="360"/>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A1773" w:rsidRDefault="00FA1773" w:rsidP="00305518">
    <w:pPr>
      <w:pStyle w:val="Footer"/>
      <w:pBdr>
        <w:top w:val="thinThickSmallGap" w:sz="24" w:space="1" w:color="622423"/>
      </w:pBdr>
      <w:tabs>
        <w:tab w:val="clear" w:pos="8640"/>
        <w:tab w:val="right" w:pos="12960"/>
      </w:tabs>
      <w:rPr>
        <w:rFonts w:ascii="Cambria" w:hAnsi="Cambria"/>
      </w:rPr>
    </w:pPr>
    <w:r>
      <w:rPr>
        <w:sz w:val="20"/>
        <w:szCs w:val="20"/>
      </w:rPr>
      <w:t>Brookings</w:t>
    </w:r>
    <w:r w:rsidRPr="009975FC">
      <w:rPr>
        <w:sz w:val="20"/>
        <w:szCs w:val="20"/>
      </w:rPr>
      <w:t xml:space="preserve"> County Pre-Disaster Mitigation Plan</w:t>
    </w:r>
    <w:r>
      <w:rPr>
        <w:sz w:val="20"/>
        <w:szCs w:val="20"/>
      </w:rPr>
      <w:t xml:space="preserve"> – Final Draft 2019</w:t>
    </w:r>
    <w:r>
      <w:rPr>
        <w:sz w:val="20"/>
        <w:szCs w:val="20"/>
      </w:rPr>
      <w:tab/>
      <w:t xml:space="preserve">   </w:t>
    </w:r>
    <w:r w:rsidRPr="007A4FC8">
      <w:rPr>
        <w:sz w:val="20"/>
        <w:szCs w:val="20"/>
      </w:rPr>
      <w:t xml:space="preserve">Page </w:t>
    </w:r>
    <w:r w:rsidRPr="007A4FC8">
      <w:rPr>
        <w:sz w:val="20"/>
        <w:szCs w:val="20"/>
      </w:rPr>
      <w:fldChar w:fldCharType="begin"/>
    </w:r>
    <w:r w:rsidRPr="007A4FC8">
      <w:rPr>
        <w:sz w:val="20"/>
        <w:szCs w:val="20"/>
      </w:rPr>
      <w:instrText xml:space="preserve"> PAGE   \* MERGEFORMAT </w:instrText>
    </w:r>
    <w:r w:rsidRPr="007A4FC8">
      <w:rPr>
        <w:sz w:val="20"/>
        <w:szCs w:val="20"/>
      </w:rPr>
      <w:fldChar w:fldCharType="separate"/>
    </w:r>
    <w:r>
      <w:rPr>
        <w:noProof/>
        <w:sz w:val="20"/>
        <w:szCs w:val="20"/>
      </w:rPr>
      <w:t>95</w:t>
    </w:r>
    <w:r w:rsidRPr="007A4FC8">
      <w:rPr>
        <w:sz w:val="20"/>
        <w:szCs w:val="20"/>
      </w:rPr>
      <w:fldChar w:fldCharType="end"/>
    </w:r>
  </w:p>
  <w:p w:rsidR="00FA1773" w:rsidRPr="00EA0A96" w:rsidRDefault="00FA1773" w:rsidP="003D57EA">
    <w:pPr>
      <w:pStyle w:val="Footer"/>
      <w:rPr>
        <w:sz w:val="18"/>
        <w:szCs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FA1773" w:rsidRDefault="00FA1773">
      <w:r>
        <w:separator/>
      </w:r>
    </w:p>
  </w:footnote>
  <w:footnote w:type="continuationSeparator" w:id="0">
    <w:p w:rsidR="00FA1773" w:rsidRDefault="00FA177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A1773" w:rsidRDefault="00FA1773">
    <w:pPr>
      <w:pStyle w:val="Header"/>
    </w:pPr>
  </w:p>
  <w:p w:rsidR="00FA1773" w:rsidRDefault="00FA177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A1773" w:rsidRDefault="00FA1773">
    <w:pPr>
      <w:pStyle w:val="Header"/>
    </w:pPr>
  </w:p>
  <w:p w:rsidR="00FA1773" w:rsidRDefault="00FA177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9" type="#_x0000_t75" style="width:9pt;height:9pt" o:bullet="t">
        <v:imagedata r:id="rId1" o:title="clip_image001"/>
      </v:shape>
    </w:pict>
  </w:numPicBullet>
  <w:abstractNum w:abstractNumId="0" w15:restartNumberingAfterBreak="0">
    <w:nsid w:val="005C6CDC"/>
    <w:multiLevelType w:val="hybridMultilevel"/>
    <w:tmpl w:val="EA2E65C2"/>
    <w:lvl w:ilvl="0" w:tplc="5568CDCC">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3BA133A"/>
    <w:multiLevelType w:val="hybridMultilevel"/>
    <w:tmpl w:val="EB500776"/>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 w15:restartNumberingAfterBreak="0">
    <w:nsid w:val="0506692F"/>
    <w:multiLevelType w:val="hybridMultilevel"/>
    <w:tmpl w:val="192620F0"/>
    <w:lvl w:ilvl="0" w:tplc="23A610E6">
      <w:start w:val="1"/>
      <w:numFmt w:val="bullet"/>
      <w:lvlText w:val=""/>
      <w:lvlPicBulletId w:val="0"/>
      <w:lvlJc w:val="left"/>
      <w:pPr>
        <w:tabs>
          <w:tab w:val="num" w:pos="720"/>
        </w:tabs>
        <w:ind w:left="720" w:hanging="360"/>
      </w:pPr>
      <w:rPr>
        <w:rFonts w:ascii="Symbol" w:hAnsi="Symbol" w:hint="default"/>
      </w:rPr>
    </w:lvl>
    <w:lvl w:ilvl="1" w:tplc="82D22B5E" w:tentative="1">
      <w:start w:val="1"/>
      <w:numFmt w:val="bullet"/>
      <w:lvlText w:val=""/>
      <w:lvlPicBulletId w:val="0"/>
      <w:lvlJc w:val="left"/>
      <w:pPr>
        <w:tabs>
          <w:tab w:val="num" w:pos="1440"/>
        </w:tabs>
        <w:ind w:left="1440" w:hanging="360"/>
      </w:pPr>
      <w:rPr>
        <w:rFonts w:ascii="Symbol" w:hAnsi="Symbol" w:hint="default"/>
      </w:rPr>
    </w:lvl>
    <w:lvl w:ilvl="2" w:tplc="3F8081E2" w:tentative="1">
      <w:start w:val="1"/>
      <w:numFmt w:val="bullet"/>
      <w:lvlText w:val=""/>
      <w:lvlPicBulletId w:val="0"/>
      <w:lvlJc w:val="left"/>
      <w:pPr>
        <w:tabs>
          <w:tab w:val="num" w:pos="2160"/>
        </w:tabs>
        <w:ind w:left="2160" w:hanging="360"/>
      </w:pPr>
      <w:rPr>
        <w:rFonts w:ascii="Symbol" w:hAnsi="Symbol" w:hint="default"/>
      </w:rPr>
    </w:lvl>
    <w:lvl w:ilvl="3" w:tplc="2E0E5730" w:tentative="1">
      <w:start w:val="1"/>
      <w:numFmt w:val="bullet"/>
      <w:lvlText w:val=""/>
      <w:lvlPicBulletId w:val="0"/>
      <w:lvlJc w:val="left"/>
      <w:pPr>
        <w:tabs>
          <w:tab w:val="num" w:pos="2880"/>
        </w:tabs>
        <w:ind w:left="2880" w:hanging="360"/>
      </w:pPr>
      <w:rPr>
        <w:rFonts w:ascii="Symbol" w:hAnsi="Symbol" w:hint="default"/>
      </w:rPr>
    </w:lvl>
    <w:lvl w:ilvl="4" w:tplc="1E9804AE" w:tentative="1">
      <w:start w:val="1"/>
      <w:numFmt w:val="bullet"/>
      <w:lvlText w:val=""/>
      <w:lvlPicBulletId w:val="0"/>
      <w:lvlJc w:val="left"/>
      <w:pPr>
        <w:tabs>
          <w:tab w:val="num" w:pos="3600"/>
        </w:tabs>
        <w:ind w:left="3600" w:hanging="360"/>
      </w:pPr>
      <w:rPr>
        <w:rFonts w:ascii="Symbol" w:hAnsi="Symbol" w:hint="default"/>
      </w:rPr>
    </w:lvl>
    <w:lvl w:ilvl="5" w:tplc="054A30AE" w:tentative="1">
      <w:start w:val="1"/>
      <w:numFmt w:val="bullet"/>
      <w:lvlText w:val=""/>
      <w:lvlPicBulletId w:val="0"/>
      <w:lvlJc w:val="left"/>
      <w:pPr>
        <w:tabs>
          <w:tab w:val="num" w:pos="4320"/>
        </w:tabs>
        <w:ind w:left="4320" w:hanging="360"/>
      </w:pPr>
      <w:rPr>
        <w:rFonts w:ascii="Symbol" w:hAnsi="Symbol" w:hint="default"/>
      </w:rPr>
    </w:lvl>
    <w:lvl w:ilvl="6" w:tplc="DD8CF338" w:tentative="1">
      <w:start w:val="1"/>
      <w:numFmt w:val="bullet"/>
      <w:lvlText w:val=""/>
      <w:lvlPicBulletId w:val="0"/>
      <w:lvlJc w:val="left"/>
      <w:pPr>
        <w:tabs>
          <w:tab w:val="num" w:pos="5040"/>
        </w:tabs>
        <w:ind w:left="5040" w:hanging="360"/>
      </w:pPr>
      <w:rPr>
        <w:rFonts w:ascii="Symbol" w:hAnsi="Symbol" w:hint="default"/>
      </w:rPr>
    </w:lvl>
    <w:lvl w:ilvl="7" w:tplc="6AB29A28" w:tentative="1">
      <w:start w:val="1"/>
      <w:numFmt w:val="bullet"/>
      <w:lvlText w:val=""/>
      <w:lvlPicBulletId w:val="0"/>
      <w:lvlJc w:val="left"/>
      <w:pPr>
        <w:tabs>
          <w:tab w:val="num" w:pos="5760"/>
        </w:tabs>
        <w:ind w:left="5760" w:hanging="360"/>
      </w:pPr>
      <w:rPr>
        <w:rFonts w:ascii="Symbol" w:hAnsi="Symbol" w:hint="default"/>
      </w:rPr>
    </w:lvl>
    <w:lvl w:ilvl="8" w:tplc="69DC97F4" w:tentative="1">
      <w:start w:val="1"/>
      <w:numFmt w:val="bullet"/>
      <w:lvlText w:val=""/>
      <w:lvlPicBulletId w:val="0"/>
      <w:lvlJc w:val="left"/>
      <w:pPr>
        <w:tabs>
          <w:tab w:val="num" w:pos="6480"/>
        </w:tabs>
        <w:ind w:left="6480" w:hanging="360"/>
      </w:pPr>
      <w:rPr>
        <w:rFonts w:ascii="Symbol" w:hAnsi="Symbol" w:hint="default"/>
      </w:rPr>
    </w:lvl>
  </w:abstractNum>
  <w:abstractNum w:abstractNumId="3" w15:restartNumberingAfterBreak="0">
    <w:nsid w:val="057D2DB2"/>
    <w:multiLevelType w:val="hybridMultilevel"/>
    <w:tmpl w:val="97B0D94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5C21BE0"/>
    <w:multiLevelType w:val="hybridMultilevel"/>
    <w:tmpl w:val="3FA2A8A8"/>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65A530E"/>
    <w:multiLevelType w:val="hybridMultilevel"/>
    <w:tmpl w:val="01B6E88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A80796E"/>
    <w:multiLevelType w:val="hybridMultilevel"/>
    <w:tmpl w:val="8934092A"/>
    <w:lvl w:ilvl="0" w:tplc="7FD6B998">
      <w:numFmt w:val="bullet"/>
      <w:lvlText w:val=""/>
      <w:lvlJc w:val="left"/>
      <w:pPr>
        <w:ind w:left="450" w:hanging="360"/>
      </w:pPr>
      <w:rPr>
        <w:rFonts w:ascii="Wingdings" w:eastAsia="Times New Roman" w:hAnsi="Wingdings" w:cs="Arial" w:hint="default"/>
        <w:b w:val="0"/>
        <w:sz w:val="20"/>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7" w15:restartNumberingAfterBreak="0">
    <w:nsid w:val="0E952E13"/>
    <w:multiLevelType w:val="hybridMultilevel"/>
    <w:tmpl w:val="76E6EBF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0F816C67"/>
    <w:multiLevelType w:val="hybridMultilevel"/>
    <w:tmpl w:val="8D28D8E8"/>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1353E86"/>
    <w:multiLevelType w:val="hybridMultilevel"/>
    <w:tmpl w:val="ACD62A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2A33D04"/>
    <w:multiLevelType w:val="hybridMultilevel"/>
    <w:tmpl w:val="02C213AC"/>
    <w:lvl w:ilvl="0" w:tplc="C758210A">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1" w15:restartNumberingAfterBreak="0">
    <w:nsid w:val="130A26AB"/>
    <w:multiLevelType w:val="hybridMultilevel"/>
    <w:tmpl w:val="4DFEA2E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13444968"/>
    <w:multiLevelType w:val="hybridMultilevel"/>
    <w:tmpl w:val="53E6FA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6BA0474"/>
    <w:multiLevelType w:val="hybridMultilevel"/>
    <w:tmpl w:val="73E481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EA13683"/>
    <w:multiLevelType w:val="hybridMultilevel"/>
    <w:tmpl w:val="ED38256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21335205"/>
    <w:multiLevelType w:val="hybridMultilevel"/>
    <w:tmpl w:val="4EA439B8"/>
    <w:lvl w:ilvl="0" w:tplc="5568CDCC">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8440333"/>
    <w:multiLevelType w:val="hybridMultilevel"/>
    <w:tmpl w:val="FB6277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8544EC7"/>
    <w:multiLevelType w:val="hybridMultilevel"/>
    <w:tmpl w:val="DD4AF6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8AE5E23"/>
    <w:multiLevelType w:val="hybridMultilevel"/>
    <w:tmpl w:val="43824C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9D764D1"/>
    <w:multiLevelType w:val="hybridMultilevel"/>
    <w:tmpl w:val="DC60E6B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2A1A5597"/>
    <w:multiLevelType w:val="hybridMultilevel"/>
    <w:tmpl w:val="A2A2D0E6"/>
    <w:lvl w:ilvl="0" w:tplc="4B88F4D2">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D27721E"/>
    <w:multiLevelType w:val="hybridMultilevel"/>
    <w:tmpl w:val="4DF640A6"/>
    <w:lvl w:ilvl="0" w:tplc="4B88F4D2">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D415F8C"/>
    <w:multiLevelType w:val="hybridMultilevel"/>
    <w:tmpl w:val="717406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DAF545D"/>
    <w:multiLevelType w:val="hybridMultilevel"/>
    <w:tmpl w:val="663A1E3A"/>
    <w:lvl w:ilvl="0" w:tplc="0409000B">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2EA0653B"/>
    <w:multiLevelType w:val="hybridMultilevel"/>
    <w:tmpl w:val="A134B5E0"/>
    <w:lvl w:ilvl="0" w:tplc="4A90CAFC">
      <w:start w:val="1"/>
      <w:numFmt w:val="decimal"/>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 w15:restartNumberingAfterBreak="0">
    <w:nsid w:val="2EEE126D"/>
    <w:multiLevelType w:val="hybridMultilevel"/>
    <w:tmpl w:val="1DBC393C"/>
    <w:lvl w:ilvl="0" w:tplc="4B88F4D2">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2260CDD"/>
    <w:multiLevelType w:val="hybridMultilevel"/>
    <w:tmpl w:val="CA64FA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6422F61"/>
    <w:multiLevelType w:val="hybridMultilevel"/>
    <w:tmpl w:val="99EA48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70A45CD"/>
    <w:multiLevelType w:val="hybridMultilevel"/>
    <w:tmpl w:val="00F4DD5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7E21A41"/>
    <w:multiLevelType w:val="hybridMultilevel"/>
    <w:tmpl w:val="C81C95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81A0AEC"/>
    <w:multiLevelType w:val="hybridMultilevel"/>
    <w:tmpl w:val="5BB22F94"/>
    <w:lvl w:ilvl="0" w:tplc="04090001">
      <w:start w:val="1"/>
      <w:numFmt w:val="bullet"/>
      <w:lvlText w:val=""/>
      <w:lvlJc w:val="left"/>
      <w:pPr>
        <w:tabs>
          <w:tab w:val="num" w:pos="720"/>
        </w:tabs>
        <w:ind w:left="720" w:hanging="360"/>
      </w:pPr>
      <w:rPr>
        <w:rFonts w:ascii="Symbol" w:hAnsi="Symbol" w:hint="default"/>
      </w:rPr>
    </w:lvl>
    <w:lvl w:ilvl="1" w:tplc="0409000B">
      <w:start w:val="1"/>
      <w:numFmt w:val="bullet"/>
      <w:lvlText w:val=""/>
      <w:lvlJc w:val="left"/>
      <w:pPr>
        <w:tabs>
          <w:tab w:val="num" w:pos="1440"/>
        </w:tabs>
        <w:ind w:left="1440" w:hanging="360"/>
      </w:pPr>
      <w:rPr>
        <w:rFonts w:ascii="Wingdings" w:hAnsi="Wingdings" w:hint="default"/>
      </w:rPr>
    </w:lvl>
    <w:lvl w:ilvl="2" w:tplc="04090001">
      <w:start w:val="1"/>
      <w:numFmt w:val="bullet"/>
      <w:lvlText w:val=""/>
      <w:lvlJc w:val="left"/>
      <w:pPr>
        <w:tabs>
          <w:tab w:val="num" w:pos="2160"/>
        </w:tabs>
        <w:ind w:left="2160" w:hanging="360"/>
      </w:pPr>
      <w:rPr>
        <w:rFonts w:ascii="Symbol" w:hAnsi="Symbol"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429F08B2"/>
    <w:multiLevelType w:val="hybridMultilevel"/>
    <w:tmpl w:val="B8B69186"/>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1">
      <w:start w:val="1"/>
      <w:numFmt w:val="bullet"/>
      <w:lvlText w:val=""/>
      <w:lvlJc w:val="left"/>
      <w:pPr>
        <w:tabs>
          <w:tab w:val="num" w:pos="2160"/>
        </w:tabs>
        <w:ind w:left="2160" w:hanging="360"/>
      </w:pPr>
      <w:rPr>
        <w:rFonts w:ascii="Symbol" w:hAnsi="Symbol" w:hint="default"/>
      </w:rPr>
    </w:lvl>
    <w:lvl w:ilvl="3" w:tplc="04090003">
      <w:start w:val="1"/>
      <w:numFmt w:val="bullet"/>
      <w:lvlText w:val="o"/>
      <w:lvlJc w:val="left"/>
      <w:pPr>
        <w:tabs>
          <w:tab w:val="num" w:pos="2880"/>
        </w:tabs>
        <w:ind w:left="2880" w:hanging="360"/>
      </w:pPr>
      <w:rPr>
        <w:rFonts w:ascii="Courier New" w:hAnsi="Courier New" w:cs="Courier New" w:hint="default"/>
      </w:rPr>
    </w:lvl>
    <w:lvl w:ilvl="4" w:tplc="04090001">
      <w:start w:val="1"/>
      <w:numFmt w:val="bullet"/>
      <w:lvlText w:val=""/>
      <w:lvlJc w:val="left"/>
      <w:pPr>
        <w:tabs>
          <w:tab w:val="num" w:pos="3600"/>
        </w:tabs>
        <w:ind w:left="3600" w:hanging="360"/>
      </w:pPr>
      <w:rPr>
        <w:rFonts w:ascii="Symbol" w:hAnsi="Symbol" w:hint="default"/>
      </w:rPr>
    </w:lvl>
    <w:lvl w:ilvl="5" w:tplc="04090003">
      <w:start w:val="1"/>
      <w:numFmt w:val="bullet"/>
      <w:lvlText w:val="o"/>
      <w:lvlJc w:val="left"/>
      <w:pPr>
        <w:tabs>
          <w:tab w:val="num" w:pos="4320"/>
        </w:tabs>
        <w:ind w:left="4320" w:hanging="360"/>
      </w:pPr>
      <w:rPr>
        <w:rFonts w:ascii="Courier New" w:hAnsi="Courier New" w:cs="Courier New"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1">
      <w:start w:val="1"/>
      <w:numFmt w:val="bullet"/>
      <w:lvlText w:val=""/>
      <w:lvlJc w:val="left"/>
      <w:pPr>
        <w:tabs>
          <w:tab w:val="num" w:pos="6480"/>
        </w:tabs>
        <w:ind w:left="6480" w:hanging="360"/>
      </w:pPr>
      <w:rPr>
        <w:rFonts w:ascii="Symbol" w:hAnsi="Symbol" w:hint="default"/>
      </w:rPr>
    </w:lvl>
  </w:abstractNum>
  <w:abstractNum w:abstractNumId="32" w15:restartNumberingAfterBreak="0">
    <w:nsid w:val="499A4BC8"/>
    <w:multiLevelType w:val="hybridMultilevel"/>
    <w:tmpl w:val="00D66BF4"/>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4C396EBC"/>
    <w:multiLevelType w:val="multilevel"/>
    <w:tmpl w:val="F0CA2F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4CD66B78"/>
    <w:multiLevelType w:val="hybridMultilevel"/>
    <w:tmpl w:val="617078B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52D039B8"/>
    <w:multiLevelType w:val="hybridMultilevel"/>
    <w:tmpl w:val="F606C74E"/>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53203FDC"/>
    <w:multiLevelType w:val="hybridMultilevel"/>
    <w:tmpl w:val="46AA67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399658A"/>
    <w:multiLevelType w:val="hybridMultilevel"/>
    <w:tmpl w:val="398C2E8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54EB7774"/>
    <w:multiLevelType w:val="hybridMultilevel"/>
    <w:tmpl w:val="DD2ECC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57187EF5"/>
    <w:multiLevelType w:val="hybridMultilevel"/>
    <w:tmpl w:val="96524F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59042C55"/>
    <w:multiLevelType w:val="hybridMultilevel"/>
    <w:tmpl w:val="F6D4CB32"/>
    <w:lvl w:ilvl="0" w:tplc="0409000B">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59CE0C35"/>
    <w:multiLevelType w:val="hybridMultilevel"/>
    <w:tmpl w:val="DC5A15A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5C957B52"/>
    <w:multiLevelType w:val="hybridMultilevel"/>
    <w:tmpl w:val="9FA89368"/>
    <w:lvl w:ilvl="0" w:tplc="60B80764">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3" w15:restartNumberingAfterBreak="0">
    <w:nsid w:val="5EB04A11"/>
    <w:multiLevelType w:val="hybridMultilevel"/>
    <w:tmpl w:val="6380B968"/>
    <w:lvl w:ilvl="0" w:tplc="4B88F4D2">
      <w:start w:val="1"/>
      <w:numFmt w:val="bullet"/>
      <w:lvlText w:val=""/>
      <w:lvlJc w:val="left"/>
      <w:pPr>
        <w:ind w:left="720" w:hanging="360"/>
      </w:pPr>
      <w:rPr>
        <w:rFonts w:ascii="Symbol" w:hAnsi="Symbol"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EF34D89"/>
    <w:multiLevelType w:val="hybridMultilevel"/>
    <w:tmpl w:val="8F5660A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5FF223E4"/>
    <w:multiLevelType w:val="hybridMultilevel"/>
    <w:tmpl w:val="25C2FCB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61500CA6"/>
    <w:multiLevelType w:val="hybridMultilevel"/>
    <w:tmpl w:val="A4D02A0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615E19E6"/>
    <w:multiLevelType w:val="hybridMultilevel"/>
    <w:tmpl w:val="8F543194"/>
    <w:lvl w:ilvl="0" w:tplc="04090001">
      <w:start w:val="1"/>
      <w:numFmt w:val="bullet"/>
      <w:lvlText w:val=""/>
      <w:lvlJc w:val="left"/>
      <w:pPr>
        <w:tabs>
          <w:tab w:val="num" w:pos="720"/>
        </w:tabs>
        <w:ind w:left="720" w:hanging="360"/>
      </w:pPr>
      <w:rPr>
        <w:rFonts w:ascii="Symbol" w:hAnsi="Symbol" w:hint="default"/>
      </w:rPr>
    </w:lvl>
    <w:lvl w:ilvl="1" w:tplc="0409000B">
      <w:start w:val="1"/>
      <w:numFmt w:val="bullet"/>
      <w:lvlText w:val=""/>
      <w:lvlJc w:val="left"/>
      <w:pPr>
        <w:tabs>
          <w:tab w:val="num" w:pos="1440"/>
        </w:tabs>
        <w:ind w:left="1440" w:hanging="360"/>
      </w:pPr>
      <w:rPr>
        <w:rFonts w:ascii="Wingdings" w:hAnsi="Wingdings" w:hint="default"/>
      </w:rPr>
    </w:lvl>
    <w:lvl w:ilvl="2" w:tplc="04090001">
      <w:start w:val="1"/>
      <w:numFmt w:val="bullet"/>
      <w:lvlText w:val=""/>
      <w:lvlJc w:val="left"/>
      <w:pPr>
        <w:tabs>
          <w:tab w:val="num" w:pos="2160"/>
        </w:tabs>
        <w:ind w:left="2160" w:hanging="360"/>
      </w:pPr>
      <w:rPr>
        <w:rFonts w:ascii="Symbol" w:hAnsi="Symbol"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8" w15:restartNumberingAfterBreak="0">
    <w:nsid w:val="618B5F3D"/>
    <w:multiLevelType w:val="hybridMultilevel"/>
    <w:tmpl w:val="C29EBB4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9" w15:restartNumberingAfterBreak="0">
    <w:nsid w:val="633B0AB3"/>
    <w:multiLevelType w:val="hybridMultilevel"/>
    <w:tmpl w:val="524245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69C573EA"/>
    <w:multiLevelType w:val="hybridMultilevel"/>
    <w:tmpl w:val="61FEB9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6FB01414"/>
    <w:multiLevelType w:val="hybridMultilevel"/>
    <w:tmpl w:val="FA2AE89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71F22354"/>
    <w:multiLevelType w:val="hybridMultilevel"/>
    <w:tmpl w:val="207ECE9A"/>
    <w:lvl w:ilvl="0" w:tplc="4B88F4D2">
      <w:start w:val="1"/>
      <w:numFmt w:val="bullet"/>
      <w:lvlText w:val=""/>
      <w:lvlJc w:val="left"/>
      <w:pPr>
        <w:tabs>
          <w:tab w:val="num" w:pos="720"/>
        </w:tabs>
        <w:ind w:left="720" w:hanging="360"/>
      </w:pPr>
      <w:rPr>
        <w:rFonts w:ascii="Symbol" w:hAnsi="Symbol" w:hint="default"/>
        <w:sz w:val="24"/>
        <w:szCs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3" w15:restartNumberingAfterBreak="0">
    <w:nsid w:val="74FE10D0"/>
    <w:multiLevelType w:val="hybridMultilevel"/>
    <w:tmpl w:val="69A09D9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24"/>
  </w:num>
  <w:num w:numId="2">
    <w:abstractNumId w:val="10"/>
  </w:num>
  <w:num w:numId="3">
    <w:abstractNumId w:val="29"/>
  </w:num>
  <w:num w:numId="4">
    <w:abstractNumId w:val="12"/>
  </w:num>
  <w:num w:numId="5">
    <w:abstractNumId w:val="51"/>
  </w:num>
  <w:num w:numId="6">
    <w:abstractNumId w:val="25"/>
  </w:num>
  <w:num w:numId="7">
    <w:abstractNumId w:val="52"/>
  </w:num>
  <w:num w:numId="8">
    <w:abstractNumId w:val="43"/>
  </w:num>
  <w:num w:numId="9">
    <w:abstractNumId w:val="21"/>
  </w:num>
  <w:num w:numId="10">
    <w:abstractNumId w:val="20"/>
  </w:num>
  <w:num w:numId="11">
    <w:abstractNumId w:val="9"/>
  </w:num>
  <w:num w:numId="12">
    <w:abstractNumId w:val="39"/>
  </w:num>
  <w:num w:numId="13">
    <w:abstractNumId w:val="0"/>
  </w:num>
  <w:num w:numId="14">
    <w:abstractNumId w:val="1"/>
  </w:num>
  <w:num w:numId="15">
    <w:abstractNumId w:val="40"/>
  </w:num>
  <w:num w:numId="16">
    <w:abstractNumId w:val="30"/>
  </w:num>
  <w:num w:numId="17">
    <w:abstractNumId w:val="47"/>
  </w:num>
  <w:num w:numId="18">
    <w:abstractNumId w:val="7"/>
  </w:num>
  <w:num w:numId="19">
    <w:abstractNumId w:val="19"/>
  </w:num>
  <w:num w:numId="20">
    <w:abstractNumId w:val="5"/>
  </w:num>
  <w:num w:numId="21">
    <w:abstractNumId w:val="44"/>
  </w:num>
  <w:num w:numId="22">
    <w:abstractNumId w:val="32"/>
  </w:num>
  <w:num w:numId="23">
    <w:abstractNumId w:val="37"/>
  </w:num>
  <w:num w:numId="24">
    <w:abstractNumId w:val="3"/>
  </w:num>
  <w:num w:numId="25">
    <w:abstractNumId w:val="11"/>
  </w:num>
  <w:num w:numId="26">
    <w:abstractNumId w:val="48"/>
  </w:num>
  <w:num w:numId="27">
    <w:abstractNumId w:val="42"/>
  </w:num>
  <w:num w:numId="28">
    <w:abstractNumId w:val="31"/>
  </w:num>
  <w:num w:numId="29">
    <w:abstractNumId w:val="50"/>
  </w:num>
  <w:num w:numId="30">
    <w:abstractNumId w:val="22"/>
  </w:num>
  <w:num w:numId="31">
    <w:abstractNumId w:val="38"/>
  </w:num>
  <w:num w:numId="32">
    <w:abstractNumId w:val="15"/>
  </w:num>
  <w:num w:numId="33">
    <w:abstractNumId w:val="6"/>
  </w:num>
  <w:num w:numId="34">
    <w:abstractNumId w:val="8"/>
  </w:num>
  <w:num w:numId="35">
    <w:abstractNumId w:val="14"/>
  </w:num>
  <w:num w:numId="36">
    <w:abstractNumId w:val="41"/>
  </w:num>
  <w:num w:numId="37">
    <w:abstractNumId w:val="35"/>
  </w:num>
  <w:num w:numId="38">
    <w:abstractNumId w:val="4"/>
  </w:num>
  <w:num w:numId="39">
    <w:abstractNumId w:val="45"/>
  </w:num>
  <w:num w:numId="40">
    <w:abstractNumId w:val="53"/>
  </w:num>
  <w:num w:numId="41">
    <w:abstractNumId w:val="34"/>
  </w:num>
  <w:num w:numId="42">
    <w:abstractNumId w:val="2"/>
  </w:num>
  <w:num w:numId="43">
    <w:abstractNumId w:val="23"/>
  </w:num>
  <w:num w:numId="44">
    <w:abstractNumId w:val="33"/>
  </w:num>
  <w:num w:numId="45">
    <w:abstractNumId w:val="46"/>
  </w:num>
  <w:num w:numId="46">
    <w:abstractNumId w:val="49"/>
  </w:num>
  <w:num w:numId="47">
    <w:abstractNumId w:val="26"/>
  </w:num>
  <w:num w:numId="48">
    <w:abstractNumId w:val="13"/>
  </w:num>
  <w:num w:numId="49">
    <w:abstractNumId w:val="18"/>
  </w:num>
  <w:num w:numId="50">
    <w:abstractNumId w:val="36"/>
  </w:num>
  <w:num w:numId="51">
    <w:abstractNumId w:val="27"/>
  </w:num>
  <w:num w:numId="52">
    <w:abstractNumId w:val="16"/>
  </w:num>
  <w:num w:numId="53">
    <w:abstractNumId w:val="28"/>
  </w:num>
  <w:num w:numId="54">
    <w:abstractNumId w:val="17"/>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writeProtection w:recommended="1"/>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832BA"/>
    <w:rsid w:val="000000D1"/>
    <w:rsid w:val="00000200"/>
    <w:rsid w:val="0000052C"/>
    <w:rsid w:val="000006BA"/>
    <w:rsid w:val="000023E3"/>
    <w:rsid w:val="0000247B"/>
    <w:rsid w:val="0000254B"/>
    <w:rsid w:val="00004750"/>
    <w:rsid w:val="00004DBE"/>
    <w:rsid w:val="000058BC"/>
    <w:rsid w:val="00006E2A"/>
    <w:rsid w:val="000104F8"/>
    <w:rsid w:val="000112F8"/>
    <w:rsid w:val="00012004"/>
    <w:rsid w:val="000129E5"/>
    <w:rsid w:val="00013429"/>
    <w:rsid w:val="00013FC9"/>
    <w:rsid w:val="00014241"/>
    <w:rsid w:val="000152AD"/>
    <w:rsid w:val="00015AA8"/>
    <w:rsid w:val="00015F2E"/>
    <w:rsid w:val="000201A5"/>
    <w:rsid w:val="0002063F"/>
    <w:rsid w:val="00020A1C"/>
    <w:rsid w:val="00020D3C"/>
    <w:rsid w:val="000214D5"/>
    <w:rsid w:val="00022FA3"/>
    <w:rsid w:val="00023630"/>
    <w:rsid w:val="00023733"/>
    <w:rsid w:val="000241E7"/>
    <w:rsid w:val="00024950"/>
    <w:rsid w:val="000256F6"/>
    <w:rsid w:val="00025CAF"/>
    <w:rsid w:val="00026AEB"/>
    <w:rsid w:val="00026D5C"/>
    <w:rsid w:val="0002714E"/>
    <w:rsid w:val="00030CD6"/>
    <w:rsid w:val="00031A32"/>
    <w:rsid w:val="000321F8"/>
    <w:rsid w:val="00032B93"/>
    <w:rsid w:val="000331AC"/>
    <w:rsid w:val="00033CA7"/>
    <w:rsid w:val="00034C80"/>
    <w:rsid w:val="00035B44"/>
    <w:rsid w:val="000360FD"/>
    <w:rsid w:val="000376A0"/>
    <w:rsid w:val="000378EF"/>
    <w:rsid w:val="000417CC"/>
    <w:rsid w:val="00041F0D"/>
    <w:rsid w:val="000423B3"/>
    <w:rsid w:val="00042E1B"/>
    <w:rsid w:val="000430D2"/>
    <w:rsid w:val="0004380F"/>
    <w:rsid w:val="00043E3E"/>
    <w:rsid w:val="00044FF4"/>
    <w:rsid w:val="0004741C"/>
    <w:rsid w:val="00047C3C"/>
    <w:rsid w:val="0005215C"/>
    <w:rsid w:val="00052B89"/>
    <w:rsid w:val="00054367"/>
    <w:rsid w:val="00060057"/>
    <w:rsid w:val="000608D7"/>
    <w:rsid w:val="00061DA8"/>
    <w:rsid w:val="00061F10"/>
    <w:rsid w:val="00062A9F"/>
    <w:rsid w:val="00063101"/>
    <w:rsid w:val="0006633B"/>
    <w:rsid w:val="00066465"/>
    <w:rsid w:val="00067496"/>
    <w:rsid w:val="0007186E"/>
    <w:rsid w:val="00072D02"/>
    <w:rsid w:val="00074075"/>
    <w:rsid w:val="00074411"/>
    <w:rsid w:val="000745A1"/>
    <w:rsid w:val="00077CB5"/>
    <w:rsid w:val="00080089"/>
    <w:rsid w:val="000804C0"/>
    <w:rsid w:val="000810EC"/>
    <w:rsid w:val="00081236"/>
    <w:rsid w:val="000826F7"/>
    <w:rsid w:val="00082728"/>
    <w:rsid w:val="00082B9A"/>
    <w:rsid w:val="00082D76"/>
    <w:rsid w:val="000833CD"/>
    <w:rsid w:val="00084BCF"/>
    <w:rsid w:val="00084ECD"/>
    <w:rsid w:val="00084F18"/>
    <w:rsid w:val="000850CD"/>
    <w:rsid w:val="00085F8E"/>
    <w:rsid w:val="00086977"/>
    <w:rsid w:val="000905CA"/>
    <w:rsid w:val="000918C4"/>
    <w:rsid w:val="00092B14"/>
    <w:rsid w:val="00093611"/>
    <w:rsid w:val="000937A7"/>
    <w:rsid w:val="00094738"/>
    <w:rsid w:val="0009487C"/>
    <w:rsid w:val="00096592"/>
    <w:rsid w:val="00096862"/>
    <w:rsid w:val="00097217"/>
    <w:rsid w:val="000A0674"/>
    <w:rsid w:val="000A129F"/>
    <w:rsid w:val="000A1D87"/>
    <w:rsid w:val="000A26C1"/>
    <w:rsid w:val="000A2959"/>
    <w:rsid w:val="000A29BB"/>
    <w:rsid w:val="000A30BC"/>
    <w:rsid w:val="000A4E14"/>
    <w:rsid w:val="000A50A4"/>
    <w:rsid w:val="000A5A60"/>
    <w:rsid w:val="000A5E37"/>
    <w:rsid w:val="000A6D0D"/>
    <w:rsid w:val="000A6DEC"/>
    <w:rsid w:val="000B0529"/>
    <w:rsid w:val="000B0922"/>
    <w:rsid w:val="000B12BF"/>
    <w:rsid w:val="000B1700"/>
    <w:rsid w:val="000B3828"/>
    <w:rsid w:val="000B4180"/>
    <w:rsid w:val="000B4BB3"/>
    <w:rsid w:val="000B648B"/>
    <w:rsid w:val="000B650D"/>
    <w:rsid w:val="000B71CF"/>
    <w:rsid w:val="000B72EB"/>
    <w:rsid w:val="000B740F"/>
    <w:rsid w:val="000C06CC"/>
    <w:rsid w:val="000C0B09"/>
    <w:rsid w:val="000C1650"/>
    <w:rsid w:val="000C21C0"/>
    <w:rsid w:val="000C3803"/>
    <w:rsid w:val="000C518F"/>
    <w:rsid w:val="000C5824"/>
    <w:rsid w:val="000C5A49"/>
    <w:rsid w:val="000C5A8A"/>
    <w:rsid w:val="000C5F64"/>
    <w:rsid w:val="000C7D46"/>
    <w:rsid w:val="000D4034"/>
    <w:rsid w:val="000D58A0"/>
    <w:rsid w:val="000D6E65"/>
    <w:rsid w:val="000D7927"/>
    <w:rsid w:val="000E0AA3"/>
    <w:rsid w:val="000E0D74"/>
    <w:rsid w:val="000E1F28"/>
    <w:rsid w:val="000E28E6"/>
    <w:rsid w:val="000E2B2D"/>
    <w:rsid w:val="000E2D20"/>
    <w:rsid w:val="000E3A88"/>
    <w:rsid w:val="000E4840"/>
    <w:rsid w:val="000E5704"/>
    <w:rsid w:val="000E61F5"/>
    <w:rsid w:val="000E75B2"/>
    <w:rsid w:val="000E799D"/>
    <w:rsid w:val="000F2201"/>
    <w:rsid w:val="000F39AF"/>
    <w:rsid w:val="000F3CB3"/>
    <w:rsid w:val="000F4825"/>
    <w:rsid w:val="000F487F"/>
    <w:rsid w:val="000F53B6"/>
    <w:rsid w:val="000F5AAA"/>
    <w:rsid w:val="000F64CE"/>
    <w:rsid w:val="000F693A"/>
    <w:rsid w:val="000F7334"/>
    <w:rsid w:val="001010E5"/>
    <w:rsid w:val="00105624"/>
    <w:rsid w:val="00105C43"/>
    <w:rsid w:val="00106B73"/>
    <w:rsid w:val="00106F87"/>
    <w:rsid w:val="0010734A"/>
    <w:rsid w:val="00107B5B"/>
    <w:rsid w:val="0011097F"/>
    <w:rsid w:val="00110A09"/>
    <w:rsid w:val="00110A7B"/>
    <w:rsid w:val="001118DD"/>
    <w:rsid w:val="001119DE"/>
    <w:rsid w:val="00111FE5"/>
    <w:rsid w:val="00114857"/>
    <w:rsid w:val="00114D34"/>
    <w:rsid w:val="00116347"/>
    <w:rsid w:val="00116725"/>
    <w:rsid w:val="001217C5"/>
    <w:rsid w:val="0012232E"/>
    <w:rsid w:val="001237B4"/>
    <w:rsid w:val="00123E8B"/>
    <w:rsid w:val="00124217"/>
    <w:rsid w:val="001249F3"/>
    <w:rsid w:val="001252D5"/>
    <w:rsid w:val="00125756"/>
    <w:rsid w:val="001260AC"/>
    <w:rsid w:val="0012643A"/>
    <w:rsid w:val="00126EBC"/>
    <w:rsid w:val="0012755B"/>
    <w:rsid w:val="00127CA0"/>
    <w:rsid w:val="00130474"/>
    <w:rsid w:val="00130E30"/>
    <w:rsid w:val="00132A57"/>
    <w:rsid w:val="0013309D"/>
    <w:rsid w:val="001331D6"/>
    <w:rsid w:val="00133715"/>
    <w:rsid w:val="001346B6"/>
    <w:rsid w:val="00136078"/>
    <w:rsid w:val="001371CA"/>
    <w:rsid w:val="00137A45"/>
    <w:rsid w:val="001403B2"/>
    <w:rsid w:val="001411A1"/>
    <w:rsid w:val="00141223"/>
    <w:rsid w:val="00142C42"/>
    <w:rsid w:val="00143CA0"/>
    <w:rsid w:val="00144E56"/>
    <w:rsid w:val="00144F81"/>
    <w:rsid w:val="00145C82"/>
    <w:rsid w:val="00146571"/>
    <w:rsid w:val="001475ED"/>
    <w:rsid w:val="0015090C"/>
    <w:rsid w:val="00152B0D"/>
    <w:rsid w:val="00153473"/>
    <w:rsid w:val="00154555"/>
    <w:rsid w:val="001555AB"/>
    <w:rsid w:val="00156A42"/>
    <w:rsid w:val="00157B79"/>
    <w:rsid w:val="00157FBD"/>
    <w:rsid w:val="0016018A"/>
    <w:rsid w:val="00160BC8"/>
    <w:rsid w:val="00161BDA"/>
    <w:rsid w:val="00162FD5"/>
    <w:rsid w:val="00163E16"/>
    <w:rsid w:val="00164BD2"/>
    <w:rsid w:val="00164BF1"/>
    <w:rsid w:val="001652F4"/>
    <w:rsid w:val="0016696C"/>
    <w:rsid w:val="00166F46"/>
    <w:rsid w:val="001704C7"/>
    <w:rsid w:val="00170661"/>
    <w:rsid w:val="001713CC"/>
    <w:rsid w:val="001725D5"/>
    <w:rsid w:val="00173D41"/>
    <w:rsid w:val="0017534B"/>
    <w:rsid w:val="00176951"/>
    <w:rsid w:val="00176B9E"/>
    <w:rsid w:val="00176D7A"/>
    <w:rsid w:val="00177100"/>
    <w:rsid w:val="001804D1"/>
    <w:rsid w:val="0018102D"/>
    <w:rsid w:val="00181A3E"/>
    <w:rsid w:val="0018274C"/>
    <w:rsid w:val="00182B04"/>
    <w:rsid w:val="00182BBB"/>
    <w:rsid w:val="001832BA"/>
    <w:rsid w:val="001837FA"/>
    <w:rsid w:val="0018380C"/>
    <w:rsid w:val="0018441B"/>
    <w:rsid w:val="00184C18"/>
    <w:rsid w:val="00185253"/>
    <w:rsid w:val="00186C9C"/>
    <w:rsid w:val="0018763A"/>
    <w:rsid w:val="00193F03"/>
    <w:rsid w:val="00194F75"/>
    <w:rsid w:val="001962A3"/>
    <w:rsid w:val="00196B33"/>
    <w:rsid w:val="001A0573"/>
    <w:rsid w:val="001A1260"/>
    <w:rsid w:val="001A1611"/>
    <w:rsid w:val="001A1CCB"/>
    <w:rsid w:val="001A27AE"/>
    <w:rsid w:val="001A2D21"/>
    <w:rsid w:val="001A2E2D"/>
    <w:rsid w:val="001A381B"/>
    <w:rsid w:val="001A4BDE"/>
    <w:rsid w:val="001A5101"/>
    <w:rsid w:val="001A51AE"/>
    <w:rsid w:val="001A5912"/>
    <w:rsid w:val="001A7653"/>
    <w:rsid w:val="001A7C67"/>
    <w:rsid w:val="001B05B9"/>
    <w:rsid w:val="001B21F6"/>
    <w:rsid w:val="001B26A9"/>
    <w:rsid w:val="001B2898"/>
    <w:rsid w:val="001B2939"/>
    <w:rsid w:val="001B2AD7"/>
    <w:rsid w:val="001B2CC4"/>
    <w:rsid w:val="001B57C9"/>
    <w:rsid w:val="001B75A4"/>
    <w:rsid w:val="001B7E6C"/>
    <w:rsid w:val="001B7EA9"/>
    <w:rsid w:val="001C1365"/>
    <w:rsid w:val="001C2337"/>
    <w:rsid w:val="001C2A59"/>
    <w:rsid w:val="001C38FE"/>
    <w:rsid w:val="001C4D83"/>
    <w:rsid w:val="001C4E42"/>
    <w:rsid w:val="001C5F5E"/>
    <w:rsid w:val="001C67A9"/>
    <w:rsid w:val="001C6F30"/>
    <w:rsid w:val="001D2386"/>
    <w:rsid w:val="001D23B8"/>
    <w:rsid w:val="001D2A21"/>
    <w:rsid w:val="001D37FB"/>
    <w:rsid w:val="001D4757"/>
    <w:rsid w:val="001D5A6B"/>
    <w:rsid w:val="001D5C5D"/>
    <w:rsid w:val="001D7CB5"/>
    <w:rsid w:val="001E1A67"/>
    <w:rsid w:val="001E34B1"/>
    <w:rsid w:val="001E4715"/>
    <w:rsid w:val="001E4ECB"/>
    <w:rsid w:val="001E5A3D"/>
    <w:rsid w:val="001E68A5"/>
    <w:rsid w:val="001E6C68"/>
    <w:rsid w:val="001E709C"/>
    <w:rsid w:val="001E72B6"/>
    <w:rsid w:val="001F1705"/>
    <w:rsid w:val="001F211B"/>
    <w:rsid w:val="001F2714"/>
    <w:rsid w:val="001F4188"/>
    <w:rsid w:val="001F6498"/>
    <w:rsid w:val="001F6E6F"/>
    <w:rsid w:val="0020089A"/>
    <w:rsid w:val="00202445"/>
    <w:rsid w:val="0020247E"/>
    <w:rsid w:val="00204591"/>
    <w:rsid w:val="002045B7"/>
    <w:rsid w:val="002048FC"/>
    <w:rsid w:val="002049C4"/>
    <w:rsid w:val="002056C6"/>
    <w:rsid w:val="002059E5"/>
    <w:rsid w:val="00207003"/>
    <w:rsid w:val="00207517"/>
    <w:rsid w:val="0021003E"/>
    <w:rsid w:val="00211CEE"/>
    <w:rsid w:val="00213117"/>
    <w:rsid w:val="002139AB"/>
    <w:rsid w:val="002150C3"/>
    <w:rsid w:val="00216433"/>
    <w:rsid w:val="0022170D"/>
    <w:rsid w:val="00221ED8"/>
    <w:rsid w:val="002224EC"/>
    <w:rsid w:val="00222D8B"/>
    <w:rsid w:val="00222DD4"/>
    <w:rsid w:val="002244A6"/>
    <w:rsid w:val="002264A4"/>
    <w:rsid w:val="002267EC"/>
    <w:rsid w:val="00227D86"/>
    <w:rsid w:val="00231D15"/>
    <w:rsid w:val="00232A20"/>
    <w:rsid w:val="002332DD"/>
    <w:rsid w:val="002334B9"/>
    <w:rsid w:val="0023481F"/>
    <w:rsid w:val="00234C2D"/>
    <w:rsid w:val="00236FD2"/>
    <w:rsid w:val="00240E16"/>
    <w:rsid w:val="002428DF"/>
    <w:rsid w:val="00242BBE"/>
    <w:rsid w:val="002435EA"/>
    <w:rsid w:val="00244075"/>
    <w:rsid w:val="0024461C"/>
    <w:rsid w:val="00244D02"/>
    <w:rsid w:val="00247547"/>
    <w:rsid w:val="00247E90"/>
    <w:rsid w:val="00250234"/>
    <w:rsid w:val="00251253"/>
    <w:rsid w:val="00251A2B"/>
    <w:rsid w:val="00252239"/>
    <w:rsid w:val="00253383"/>
    <w:rsid w:val="0025356D"/>
    <w:rsid w:val="00253E59"/>
    <w:rsid w:val="0025593F"/>
    <w:rsid w:val="00256473"/>
    <w:rsid w:val="00256807"/>
    <w:rsid w:val="00256B94"/>
    <w:rsid w:val="0026011F"/>
    <w:rsid w:val="00261526"/>
    <w:rsid w:val="00262A50"/>
    <w:rsid w:val="00262CED"/>
    <w:rsid w:val="00262FDD"/>
    <w:rsid w:val="00263110"/>
    <w:rsid w:val="00264949"/>
    <w:rsid w:val="00264C97"/>
    <w:rsid w:val="00265BA2"/>
    <w:rsid w:val="00266D17"/>
    <w:rsid w:val="0027107F"/>
    <w:rsid w:val="002732A8"/>
    <w:rsid w:val="00273DD3"/>
    <w:rsid w:val="002759D9"/>
    <w:rsid w:val="00276202"/>
    <w:rsid w:val="002764C5"/>
    <w:rsid w:val="002767EB"/>
    <w:rsid w:val="00276F29"/>
    <w:rsid w:val="00277FD2"/>
    <w:rsid w:val="0028129B"/>
    <w:rsid w:val="0028144C"/>
    <w:rsid w:val="00281786"/>
    <w:rsid w:val="00281F80"/>
    <w:rsid w:val="002858EA"/>
    <w:rsid w:val="00286979"/>
    <w:rsid w:val="00287D28"/>
    <w:rsid w:val="00290750"/>
    <w:rsid w:val="0029140F"/>
    <w:rsid w:val="002915DF"/>
    <w:rsid w:val="00293144"/>
    <w:rsid w:val="00294B1A"/>
    <w:rsid w:val="00295C96"/>
    <w:rsid w:val="0029718E"/>
    <w:rsid w:val="00297964"/>
    <w:rsid w:val="00297E09"/>
    <w:rsid w:val="002A126F"/>
    <w:rsid w:val="002A14F2"/>
    <w:rsid w:val="002A23A6"/>
    <w:rsid w:val="002A2CFC"/>
    <w:rsid w:val="002A30D8"/>
    <w:rsid w:val="002A3D34"/>
    <w:rsid w:val="002A4476"/>
    <w:rsid w:val="002A48E3"/>
    <w:rsid w:val="002A4A3F"/>
    <w:rsid w:val="002A4E14"/>
    <w:rsid w:val="002A6110"/>
    <w:rsid w:val="002A7D58"/>
    <w:rsid w:val="002B0422"/>
    <w:rsid w:val="002B1349"/>
    <w:rsid w:val="002B2868"/>
    <w:rsid w:val="002B2C89"/>
    <w:rsid w:val="002B2D9C"/>
    <w:rsid w:val="002B3743"/>
    <w:rsid w:val="002B49CB"/>
    <w:rsid w:val="002B57D2"/>
    <w:rsid w:val="002B59DE"/>
    <w:rsid w:val="002B6CC3"/>
    <w:rsid w:val="002B78D5"/>
    <w:rsid w:val="002C088D"/>
    <w:rsid w:val="002C3460"/>
    <w:rsid w:val="002C5F96"/>
    <w:rsid w:val="002C6413"/>
    <w:rsid w:val="002C7C6D"/>
    <w:rsid w:val="002D158C"/>
    <w:rsid w:val="002D1D23"/>
    <w:rsid w:val="002D29C4"/>
    <w:rsid w:val="002D2B49"/>
    <w:rsid w:val="002D4767"/>
    <w:rsid w:val="002D4BE4"/>
    <w:rsid w:val="002D4EE8"/>
    <w:rsid w:val="002D4EEF"/>
    <w:rsid w:val="002D6326"/>
    <w:rsid w:val="002D781A"/>
    <w:rsid w:val="002E1307"/>
    <w:rsid w:val="002E4355"/>
    <w:rsid w:val="002E7249"/>
    <w:rsid w:val="002E7C42"/>
    <w:rsid w:val="002F0783"/>
    <w:rsid w:val="002F07E3"/>
    <w:rsid w:val="002F0A9D"/>
    <w:rsid w:val="002F0DD0"/>
    <w:rsid w:val="002F0DD2"/>
    <w:rsid w:val="002F1012"/>
    <w:rsid w:val="002F1164"/>
    <w:rsid w:val="002F11B9"/>
    <w:rsid w:val="002F12E3"/>
    <w:rsid w:val="002F137B"/>
    <w:rsid w:val="002F380F"/>
    <w:rsid w:val="002F5641"/>
    <w:rsid w:val="002F65B0"/>
    <w:rsid w:val="0030179E"/>
    <w:rsid w:val="00305301"/>
    <w:rsid w:val="00305518"/>
    <w:rsid w:val="00305C32"/>
    <w:rsid w:val="00307458"/>
    <w:rsid w:val="00312192"/>
    <w:rsid w:val="00312593"/>
    <w:rsid w:val="00313C31"/>
    <w:rsid w:val="00314A6A"/>
    <w:rsid w:val="003151C3"/>
    <w:rsid w:val="003162AF"/>
    <w:rsid w:val="0031653D"/>
    <w:rsid w:val="00316712"/>
    <w:rsid w:val="00317B16"/>
    <w:rsid w:val="00320388"/>
    <w:rsid w:val="00321076"/>
    <w:rsid w:val="00322DBD"/>
    <w:rsid w:val="00323DC4"/>
    <w:rsid w:val="00324C73"/>
    <w:rsid w:val="003250DA"/>
    <w:rsid w:val="00325239"/>
    <w:rsid w:val="00325895"/>
    <w:rsid w:val="00325B78"/>
    <w:rsid w:val="003269DC"/>
    <w:rsid w:val="00326E65"/>
    <w:rsid w:val="00327804"/>
    <w:rsid w:val="0033232D"/>
    <w:rsid w:val="0033565A"/>
    <w:rsid w:val="00335C6E"/>
    <w:rsid w:val="00337812"/>
    <w:rsid w:val="0034085B"/>
    <w:rsid w:val="0034137D"/>
    <w:rsid w:val="0034388C"/>
    <w:rsid w:val="0034591C"/>
    <w:rsid w:val="0034627B"/>
    <w:rsid w:val="003471F2"/>
    <w:rsid w:val="0034756E"/>
    <w:rsid w:val="00347DA1"/>
    <w:rsid w:val="00352006"/>
    <w:rsid w:val="00353067"/>
    <w:rsid w:val="00353940"/>
    <w:rsid w:val="00354519"/>
    <w:rsid w:val="00360591"/>
    <w:rsid w:val="00361F3D"/>
    <w:rsid w:val="003644E3"/>
    <w:rsid w:val="003649C1"/>
    <w:rsid w:val="00364D28"/>
    <w:rsid w:val="00365C79"/>
    <w:rsid w:val="00365F3D"/>
    <w:rsid w:val="0036662E"/>
    <w:rsid w:val="0036667C"/>
    <w:rsid w:val="00370250"/>
    <w:rsid w:val="0037205E"/>
    <w:rsid w:val="0037289A"/>
    <w:rsid w:val="00372CFB"/>
    <w:rsid w:val="0037683B"/>
    <w:rsid w:val="003768F6"/>
    <w:rsid w:val="00376B95"/>
    <w:rsid w:val="0038073C"/>
    <w:rsid w:val="00380A04"/>
    <w:rsid w:val="00380E25"/>
    <w:rsid w:val="00382023"/>
    <w:rsid w:val="00382C64"/>
    <w:rsid w:val="00383718"/>
    <w:rsid w:val="00383758"/>
    <w:rsid w:val="00383C80"/>
    <w:rsid w:val="003840B8"/>
    <w:rsid w:val="0038538A"/>
    <w:rsid w:val="003863CF"/>
    <w:rsid w:val="003864B8"/>
    <w:rsid w:val="00386D06"/>
    <w:rsid w:val="00390C31"/>
    <w:rsid w:val="003919BE"/>
    <w:rsid w:val="00392AE1"/>
    <w:rsid w:val="00393D34"/>
    <w:rsid w:val="00395BEA"/>
    <w:rsid w:val="003966F5"/>
    <w:rsid w:val="003976B7"/>
    <w:rsid w:val="003A0BD9"/>
    <w:rsid w:val="003A1B34"/>
    <w:rsid w:val="003A2AA6"/>
    <w:rsid w:val="003A2DD2"/>
    <w:rsid w:val="003A4661"/>
    <w:rsid w:val="003A4B11"/>
    <w:rsid w:val="003A4B9F"/>
    <w:rsid w:val="003A4EF4"/>
    <w:rsid w:val="003A6275"/>
    <w:rsid w:val="003A6526"/>
    <w:rsid w:val="003A6850"/>
    <w:rsid w:val="003A6A68"/>
    <w:rsid w:val="003A6B85"/>
    <w:rsid w:val="003A6D7D"/>
    <w:rsid w:val="003B0462"/>
    <w:rsid w:val="003B15BD"/>
    <w:rsid w:val="003B46D6"/>
    <w:rsid w:val="003B4E9C"/>
    <w:rsid w:val="003B5833"/>
    <w:rsid w:val="003B64FD"/>
    <w:rsid w:val="003B6895"/>
    <w:rsid w:val="003B6EB2"/>
    <w:rsid w:val="003B7480"/>
    <w:rsid w:val="003B7EA6"/>
    <w:rsid w:val="003C1391"/>
    <w:rsid w:val="003C28A1"/>
    <w:rsid w:val="003C3AE1"/>
    <w:rsid w:val="003C4007"/>
    <w:rsid w:val="003C431B"/>
    <w:rsid w:val="003C51D2"/>
    <w:rsid w:val="003C5568"/>
    <w:rsid w:val="003C76AF"/>
    <w:rsid w:val="003C7852"/>
    <w:rsid w:val="003D0C62"/>
    <w:rsid w:val="003D399F"/>
    <w:rsid w:val="003D41CE"/>
    <w:rsid w:val="003D57EA"/>
    <w:rsid w:val="003D756E"/>
    <w:rsid w:val="003E1C5E"/>
    <w:rsid w:val="003E2ADB"/>
    <w:rsid w:val="003E466D"/>
    <w:rsid w:val="003E4B33"/>
    <w:rsid w:val="003E5888"/>
    <w:rsid w:val="003E62AA"/>
    <w:rsid w:val="003E6A68"/>
    <w:rsid w:val="003E6DF7"/>
    <w:rsid w:val="003F041D"/>
    <w:rsid w:val="003F0826"/>
    <w:rsid w:val="003F0831"/>
    <w:rsid w:val="003F0A6D"/>
    <w:rsid w:val="003F17EF"/>
    <w:rsid w:val="003F21DE"/>
    <w:rsid w:val="003F28D2"/>
    <w:rsid w:val="003F3DB7"/>
    <w:rsid w:val="003F45B5"/>
    <w:rsid w:val="003F6EE9"/>
    <w:rsid w:val="00400D12"/>
    <w:rsid w:val="004051B1"/>
    <w:rsid w:val="00406546"/>
    <w:rsid w:val="0040668A"/>
    <w:rsid w:val="00413336"/>
    <w:rsid w:val="00413751"/>
    <w:rsid w:val="00413C8D"/>
    <w:rsid w:val="004141A1"/>
    <w:rsid w:val="004149D2"/>
    <w:rsid w:val="004152CD"/>
    <w:rsid w:val="00415405"/>
    <w:rsid w:val="00415539"/>
    <w:rsid w:val="0041626E"/>
    <w:rsid w:val="00420313"/>
    <w:rsid w:val="00422DB7"/>
    <w:rsid w:val="00423BF1"/>
    <w:rsid w:val="00424C98"/>
    <w:rsid w:val="00424EA0"/>
    <w:rsid w:val="0042765D"/>
    <w:rsid w:val="00427C9B"/>
    <w:rsid w:val="00430118"/>
    <w:rsid w:val="004301E1"/>
    <w:rsid w:val="00430D5E"/>
    <w:rsid w:val="0043165C"/>
    <w:rsid w:val="00431B40"/>
    <w:rsid w:val="00431E66"/>
    <w:rsid w:val="0043224F"/>
    <w:rsid w:val="00432378"/>
    <w:rsid w:val="00432F34"/>
    <w:rsid w:val="00433256"/>
    <w:rsid w:val="0043356F"/>
    <w:rsid w:val="00433F21"/>
    <w:rsid w:val="0043491B"/>
    <w:rsid w:val="0043562F"/>
    <w:rsid w:val="004361C6"/>
    <w:rsid w:val="00436479"/>
    <w:rsid w:val="00436B11"/>
    <w:rsid w:val="0043799A"/>
    <w:rsid w:val="00437A4A"/>
    <w:rsid w:val="00437B7E"/>
    <w:rsid w:val="00437D3F"/>
    <w:rsid w:val="00441BB7"/>
    <w:rsid w:val="0044200F"/>
    <w:rsid w:val="00442B4C"/>
    <w:rsid w:val="004450E2"/>
    <w:rsid w:val="0044797D"/>
    <w:rsid w:val="00447D7A"/>
    <w:rsid w:val="004512CB"/>
    <w:rsid w:val="00451596"/>
    <w:rsid w:val="0045225D"/>
    <w:rsid w:val="00452DC2"/>
    <w:rsid w:val="00453731"/>
    <w:rsid w:val="00454C33"/>
    <w:rsid w:val="00454EC3"/>
    <w:rsid w:val="00455F11"/>
    <w:rsid w:val="00456C5C"/>
    <w:rsid w:val="00457740"/>
    <w:rsid w:val="00457CDD"/>
    <w:rsid w:val="00457D8F"/>
    <w:rsid w:val="00460840"/>
    <w:rsid w:val="00461B87"/>
    <w:rsid w:val="00461CDC"/>
    <w:rsid w:val="004626DE"/>
    <w:rsid w:val="004626F6"/>
    <w:rsid w:val="00462E23"/>
    <w:rsid w:val="00463155"/>
    <w:rsid w:val="004639A9"/>
    <w:rsid w:val="00463A2A"/>
    <w:rsid w:val="00465468"/>
    <w:rsid w:val="00465C2C"/>
    <w:rsid w:val="00466A09"/>
    <w:rsid w:val="00466FB1"/>
    <w:rsid w:val="004675CD"/>
    <w:rsid w:val="004709E5"/>
    <w:rsid w:val="00471A30"/>
    <w:rsid w:val="00473DFB"/>
    <w:rsid w:val="0047419B"/>
    <w:rsid w:val="004741CE"/>
    <w:rsid w:val="0047507C"/>
    <w:rsid w:val="004765C5"/>
    <w:rsid w:val="0047793A"/>
    <w:rsid w:val="004803D3"/>
    <w:rsid w:val="004817B8"/>
    <w:rsid w:val="00484301"/>
    <w:rsid w:val="004849F6"/>
    <w:rsid w:val="00485273"/>
    <w:rsid w:val="00485430"/>
    <w:rsid w:val="00486730"/>
    <w:rsid w:val="00486B20"/>
    <w:rsid w:val="004904FF"/>
    <w:rsid w:val="00490C2D"/>
    <w:rsid w:val="00491FC2"/>
    <w:rsid w:val="00492035"/>
    <w:rsid w:val="004921E4"/>
    <w:rsid w:val="00492243"/>
    <w:rsid w:val="0049399B"/>
    <w:rsid w:val="00494F7A"/>
    <w:rsid w:val="00495149"/>
    <w:rsid w:val="004963E7"/>
    <w:rsid w:val="004A2B9D"/>
    <w:rsid w:val="004A5076"/>
    <w:rsid w:val="004A5108"/>
    <w:rsid w:val="004A5803"/>
    <w:rsid w:val="004A58A3"/>
    <w:rsid w:val="004A5970"/>
    <w:rsid w:val="004A7329"/>
    <w:rsid w:val="004A786A"/>
    <w:rsid w:val="004A78C3"/>
    <w:rsid w:val="004B0E3E"/>
    <w:rsid w:val="004B1BB8"/>
    <w:rsid w:val="004B2742"/>
    <w:rsid w:val="004B2797"/>
    <w:rsid w:val="004B5162"/>
    <w:rsid w:val="004B5C56"/>
    <w:rsid w:val="004B6391"/>
    <w:rsid w:val="004B762A"/>
    <w:rsid w:val="004B7F73"/>
    <w:rsid w:val="004C0B6D"/>
    <w:rsid w:val="004C22D8"/>
    <w:rsid w:val="004C2584"/>
    <w:rsid w:val="004C3A39"/>
    <w:rsid w:val="004C4551"/>
    <w:rsid w:val="004C470C"/>
    <w:rsid w:val="004C5E0A"/>
    <w:rsid w:val="004C6759"/>
    <w:rsid w:val="004C7A6F"/>
    <w:rsid w:val="004C7BFE"/>
    <w:rsid w:val="004D0D35"/>
    <w:rsid w:val="004D195F"/>
    <w:rsid w:val="004D3E51"/>
    <w:rsid w:val="004D409B"/>
    <w:rsid w:val="004D52BB"/>
    <w:rsid w:val="004D5FA8"/>
    <w:rsid w:val="004D6711"/>
    <w:rsid w:val="004D680E"/>
    <w:rsid w:val="004D6D34"/>
    <w:rsid w:val="004D715E"/>
    <w:rsid w:val="004E1EEE"/>
    <w:rsid w:val="004E20CF"/>
    <w:rsid w:val="004E21F8"/>
    <w:rsid w:val="004E32AD"/>
    <w:rsid w:val="004E3494"/>
    <w:rsid w:val="004E36DA"/>
    <w:rsid w:val="004E5012"/>
    <w:rsid w:val="004E62CC"/>
    <w:rsid w:val="004E672C"/>
    <w:rsid w:val="004E6F40"/>
    <w:rsid w:val="004E7339"/>
    <w:rsid w:val="004F1289"/>
    <w:rsid w:val="004F174E"/>
    <w:rsid w:val="004F34A2"/>
    <w:rsid w:val="004F3B3A"/>
    <w:rsid w:val="004F5FF0"/>
    <w:rsid w:val="004F6C85"/>
    <w:rsid w:val="004F797E"/>
    <w:rsid w:val="00500FB0"/>
    <w:rsid w:val="005016CB"/>
    <w:rsid w:val="005019D6"/>
    <w:rsid w:val="00502563"/>
    <w:rsid w:val="005026AC"/>
    <w:rsid w:val="00504643"/>
    <w:rsid w:val="0050530D"/>
    <w:rsid w:val="005055C4"/>
    <w:rsid w:val="00510439"/>
    <w:rsid w:val="00512358"/>
    <w:rsid w:val="0051307E"/>
    <w:rsid w:val="00513C6F"/>
    <w:rsid w:val="00514E4E"/>
    <w:rsid w:val="00514E51"/>
    <w:rsid w:val="00517501"/>
    <w:rsid w:val="00517AB4"/>
    <w:rsid w:val="00517AB9"/>
    <w:rsid w:val="00520676"/>
    <w:rsid w:val="00520715"/>
    <w:rsid w:val="00521957"/>
    <w:rsid w:val="00521ABD"/>
    <w:rsid w:val="00522838"/>
    <w:rsid w:val="005232AC"/>
    <w:rsid w:val="00523A04"/>
    <w:rsid w:val="00523EAF"/>
    <w:rsid w:val="00524C39"/>
    <w:rsid w:val="00525D59"/>
    <w:rsid w:val="00527310"/>
    <w:rsid w:val="00530662"/>
    <w:rsid w:val="00530815"/>
    <w:rsid w:val="00530FE5"/>
    <w:rsid w:val="005319B2"/>
    <w:rsid w:val="00531CB8"/>
    <w:rsid w:val="00532CC8"/>
    <w:rsid w:val="00532E99"/>
    <w:rsid w:val="005348F7"/>
    <w:rsid w:val="00534A06"/>
    <w:rsid w:val="00534A95"/>
    <w:rsid w:val="00535906"/>
    <w:rsid w:val="00535A1C"/>
    <w:rsid w:val="00536FC9"/>
    <w:rsid w:val="00541E0F"/>
    <w:rsid w:val="0054220A"/>
    <w:rsid w:val="00542FC0"/>
    <w:rsid w:val="00543F0E"/>
    <w:rsid w:val="005441A0"/>
    <w:rsid w:val="00545485"/>
    <w:rsid w:val="00545ABA"/>
    <w:rsid w:val="00545BF1"/>
    <w:rsid w:val="005460EE"/>
    <w:rsid w:val="0054618A"/>
    <w:rsid w:val="005471A1"/>
    <w:rsid w:val="005477A7"/>
    <w:rsid w:val="005534FD"/>
    <w:rsid w:val="00555B23"/>
    <w:rsid w:val="0055682A"/>
    <w:rsid w:val="00556969"/>
    <w:rsid w:val="00556D03"/>
    <w:rsid w:val="00562156"/>
    <w:rsid w:val="00564FF8"/>
    <w:rsid w:val="00565D99"/>
    <w:rsid w:val="0056699C"/>
    <w:rsid w:val="00566E19"/>
    <w:rsid w:val="005675F9"/>
    <w:rsid w:val="00570E25"/>
    <w:rsid w:val="00571D26"/>
    <w:rsid w:val="0057255C"/>
    <w:rsid w:val="00572E5E"/>
    <w:rsid w:val="00573F9D"/>
    <w:rsid w:val="005740DB"/>
    <w:rsid w:val="005745E9"/>
    <w:rsid w:val="00574AB2"/>
    <w:rsid w:val="00575015"/>
    <w:rsid w:val="005753C2"/>
    <w:rsid w:val="00575ACC"/>
    <w:rsid w:val="00575D11"/>
    <w:rsid w:val="005769E9"/>
    <w:rsid w:val="0057702A"/>
    <w:rsid w:val="005776A3"/>
    <w:rsid w:val="00577748"/>
    <w:rsid w:val="00577820"/>
    <w:rsid w:val="00577A61"/>
    <w:rsid w:val="005833E4"/>
    <w:rsid w:val="0058560C"/>
    <w:rsid w:val="005859FB"/>
    <w:rsid w:val="00586820"/>
    <w:rsid w:val="00587150"/>
    <w:rsid w:val="00587C07"/>
    <w:rsid w:val="00590F90"/>
    <w:rsid w:val="00591F3C"/>
    <w:rsid w:val="00592D9C"/>
    <w:rsid w:val="00594210"/>
    <w:rsid w:val="0059467D"/>
    <w:rsid w:val="00595256"/>
    <w:rsid w:val="00597F9E"/>
    <w:rsid w:val="005A0134"/>
    <w:rsid w:val="005A20DE"/>
    <w:rsid w:val="005A2A5C"/>
    <w:rsid w:val="005A2E74"/>
    <w:rsid w:val="005A3CEF"/>
    <w:rsid w:val="005A58FD"/>
    <w:rsid w:val="005A7587"/>
    <w:rsid w:val="005B14CB"/>
    <w:rsid w:val="005B19E1"/>
    <w:rsid w:val="005B2169"/>
    <w:rsid w:val="005B2B17"/>
    <w:rsid w:val="005B2F9D"/>
    <w:rsid w:val="005B3704"/>
    <w:rsid w:val="005B3975"/>
    <w:rsid w:val="005B3F2C"/>
    <w:rsid w:val="005B4066"/>
    <w:rsid w:val="005B4494"/>
    <w:rsid w:val="005B4952"/>
    <w:rsid w:val="005B506D"/>
    <w:rsid w:val="005B7380"/>
    <w:rsid w:val="005C03EE"/>
    <w:rsid w:val="005C0952"/>
    <w:rsid w:val="005C0A6F"/>
    <w:rsid w:val="005C1345"/>
    <w:rsid w:val="005C1720"/>
    <w:rsid w:val="005C278E"/>
    <w:rsid w:val="005C3C15"/>
    <w:rsid w:val="005C4162"/>
    <w:rsid w:val="005C42BF"/>
    <w:rsid w:val="005C4C44"/>
    <w:rsid w:val="005C51B1"/>
    <w:rsid w:val="005C5E78"/>
    <w:rsid w:val="005C7A08"/>
    <w:rsid w:val="005D0A5A"/>
    <w:rsid w:val="005D180C"/>
    <w:rsid w:val="005D2A8F"/>
    <w:rsid w:val="005D3081"/>
    <w:rsid w:val="005D3E02"/>
    <w:rsid w:val="005D64A4"/>
    <w:rsid w:val="005E2971"/>
    <w:rsid w:val="005E2A36"/>
    <w:rsid w:val="005E4FF6"/>
    <w:rsid w:val="005E682F"/>
    <w:rsid w:val="005E7F32"/>
    <w:rsid w:val="005E7FDC"/>
    <w:rsid w:val="005F0AD5"/>
    <w:rsid w:val="005F176D"/>
    <w:rsid w:val="005F19CE"/>
    <w:rsid w:val="005F2224"/>
    <w:rsid w:val="005F272E"/>
    <w:rsid w:val="005F2A9C"/>
    <w:rsid w:val="005F4F91"/>
    <w:rsid w:val="005F53C4"/>
    <w:rsid w:val="005F6D0E"/>
    <w:rsid w:val="005F74F3"/>
    <w:rsid w:val="00600C77"/>
    <w:rsid w:val="00600D05"/>
    <w:rsid w:val="006028B6"/>
    <w:rsid w:val="006028C0"/>
    <w:rsid w:val="00603F50"/>
    <w:rsid w:val="00604325"/>
    <w:rsid w:val="00604C62"/>
    <w:rsid w:val="0060505A"/>
    <w:rsid w:val="0060629D"/>
    <w:rsid w:val="0060637A"/>
    <w:rsid w:val="006078E2"/>
    <w:rsid w:val="00610FB6"/>
    <w:rsid w:val="00613797"/>
    <w:rsid w:val="00613FC4"/>
    <w:rsid w:val="0061476E"/>
    <w:rsid w:val="00614EAA"/>
    <w:rsid w:val="00615A62"/>
    <w:rsid w:val="00616E72"/>
    <w:rsid w:val="00617DD8"/>
    <w:rsid w:val="00617FFA"/>
    <w:rsid w:val="006208CF"/>
    <w:rsid w:val="006231C9"/>
    <w:rsid w:val="00623949"/>
    <w:rsid w:val="00623B24"/>
    <w:rsid w:val="00623D9A"/>
    <w:rsid w:val="0062417C"/>
    <w:rsid w:val="006248E7"/>
    <w:rsid w:val="00626227"/>
    <w:rsid w:val="00626898"/>
    <w:rsid w:val="00626C8F"/>
    <w:rsid w:val="006274A7"/>
    <w:rsid w:val="0063015B"/>
    <w:rsid w:val="00631FCB"/>
    <w:rsid w:val="006328D1"/>
    <w:rsid w:val="00632E3D"/>
    <w:rsid w:val="0063383F"/>
    <w:rsid w:val="00634F43"/>
    <w:rsid w:val="00636052"/>
    <w:rsid w:val="00636C6B"/>
    <w:rsid w:val="00637312"/>
    <w:rsid w:val="0064022C"/>
    <w:rsid w:val="006419CD"/>
    <w:rsid w:val="00641BB9"/>
    <w:rsid w:val="00642CB1"/>
    <w:rsid w:val="0064311C"/>
    <w:rsid w:val="00643344"/>
    <w:rsid w:val="0064355C"/>
    <w:rsid w:val="00643E08"/>
    <w:rsid w:val="00644109"/>
    <w:rsid w:val="00645333"/>
    <w:rsid w:val="0064536A"/>
    <w:rsid w:val="006456B1"/>
    <w:rsid w:val="006464DB"/>
    <w:rsid w:val="00646EF1"/>
    <w:rsid w:val="006470EB"/>
    <w:rsid w:val="00650645"/>
    <w:rsid w:val="0065232F"/>
    <w:rsid w:val="0065599A"/>
    <w:rsid w:val="00656BE6"/>
    <w:rsid w:val="00656D6F"/>
    <w:rsid w:val="006576A0"/>
    <w:rsid w:val="0066155F"/>
    <w:rsid w:val="006618A1"/>
    <w:rsid w:val="006621B3"/>
    <w:rsid w:val="00664216"/>
    <w:rsid w:val="00665C0F"/>
    <w:rsid w:val="006661BB"/>
    <w:rsid w:val="006664F6"/>
    <w:rsid w:val="00671A88"/>
    <w:rsid w:val="00671C39"/>
    <w:rsid w:val="00672DC9"/>
    <w:rsid w:val="00673055"/>
    <w:rsid w:val="006763DB"/>
    <w:rsid w:val="00677AFF"/>
    <w:rsid w:val="006815FD"/>
    <w:rsid w:val="00683945"/>
    <w:rsid w:val="00683A46"/>
    <w:rsid w:val="00683A56"/>
    <w:rsid w:val="00683DB7"/>
    <w:rsid w:val="0068452C"/>
    <w:rsid w:val="006851DA"/>
    <w:rsid w:val="006852DB"/>
    <w:rsid w:val="0068538A"/>
    <w:rsid w:val="00685A89"/>
    <w:rsid w:val="00685E8C"/>
    <w:rsid w:val="00685E98"/>
    <w:rsid w:val="006873E1"/>
    <w:rsid w:val="00687FBC"/>
    <w:rsid w:val="0069029E"/>
    <w:rsid w:val="0069172E"/>
    <w:rsid w:val="00691DD9"/>
    <w:rsid w:val="00692581"/>
    <w:rsid w:val="00695DA4"/>
    <w:rsid w:val="00696719"/>
    <w:rsid w:val="006968C1"/>
    <w:rsid w:val="0069788C"/>
    <w:rsid w:val="006978B7"/>
    <w:rsid w:val="006979DE"/>
    <w:rsid w:val="006A157C"/>
    <w:rsid w:val="006A179A"/>
    <w:rsid w:val="006A26DA"/>
    <w:rsid w:val="006A3690"/>
    <w:rsid w:val="006A3FF3"/>
    <w:rsid w:val="006A421C"/>
    <w:rsid w:val="006A44B9"/>
    <w:rsid w:val="006A494D"/>
    <w:rsid w:val="006A70A8"/>
    <w:rsid w:val="006B0A6F"/>
    <w:rsid w:val="006B0A84"/>
    <w:rsid w:val="006B0EC0"/>
    <w:rsid w:val="006B1779"/>
    <w:rsid w:val="006B23D1"/>
    <w:rsid w:val="006B2E16"/>
    <w:rsid w:val="006B3940"/>
    <w:rsid w:val="006B7A76"/>
    <w:rsid w:val="006C06A8"/>
    <w:rsid w:val="006C083C"/>
    <w:rsid w:val="006C0EA9"/>
    <w:rsid w:val="006C0F6A"/>
    <w:rsid w:val="006C1D17"/>
    <w:rsid w:val="006C362B"/>
    <w:rsid w:val="006C3A1C"/>
    <w:rsid w:val="006C4221"/>
    <w:rsid w:val="006C51B2"/>
    <w:rsid w:val="006C52FB"/>
    <w:rsid w:val="006C57EC"/>
    <w:rsid w:val="006C5A4E"/>
    <w:rsid w:val="006C5B69"/>
    <w:rsid w:val="006C6080"/>
    <w:rsid w:val="006C6216"/>
    <w:rsid w:val="006C67F3"/>
    <w:rsid w:val="006C7FC8"/>
    <w:rsid w:val="006D04B8"/>
    <w:rsid w:val="006D23DA"/>
    <w:rsid w:val="006D2B54"/>
    <w:rsid w:val="006D2E9D"/>
    <w:rsid w:val="006D42E3"/>
    <w:rsid w:val="006D435E"/>
    <w:rsid w:val="006D462D"/>
    <w:rsid w:val="006D60A2"/>
    <w:rsid w:val="006D60B3"/>
    <w:rsid w:val="006E0852"/>
    <w:rsid w:val="006E0D76"/>
    <w:rsid w:val="006E3AEF"/>
    <w:rsid w:val="006E4399"/>
    <w:rsid w:val="006E571E"/>
    <w:rsid w:val="006E5D2B"/>
    <w:rsid w:val="006E6396"/>
    <w:rsid w:val="006E6465"/>
    <w:rsid w:val="006E7E7D"/>
    <w:rsid w:val="006F12B9"/>
    <w:rsid w:val="006F20D9"/>
    <w:rsid w:val="006F3432"/>
    <w:rsid w:val="006F49D2"/>
    <w:rsid w:val="006F618A"/>
    <w:rsid w:val="006F66D2"/>
    <w:rsid w:val="006F78FB"/>
    <w:rsid w:val="006F795C"/>
    <w:rsid w:val="00700002"/>
    <w:rsid w:val="00701165"/>
    <w:rsid w:val="007032E6"/>
    <w:rsid w:val="00704635"/>
    <w:rsid w:val="0070490F"/>
    <w:rsid w:val="00706D4A"/>
    <w:rsid w:val="00711000"/>
    <w:rsid w:val="0071224E"/>
    <w:rsid w:val="007124D0"/>
    <w:rsid w:val="00712B10"/>
    <w:rsid w:val="00714539"/>
    <w:rsid w:val="007159A5"/>
    <w:rsid w:val="00717180"/>
    <w:rsid w:val="00717384"/>
    <w:rsid w:val="00720783"/>
    <w:rsid w:val="00720CA4"/>
    <w:rsid w:val="00720DF6"/>
    <w:rsid w:val="0072343B"/>
    <w:rsid w:val="00723916"/>
    <w:rsid w:val="00723FF1"/>
    <w:rsid w:val="007242E7"/>
    <w:rsid w:val="00724467"/>
    <w:rsid w:val="007261F1"/>
    <w:rsid w:val="00726764"/>
    <w:rsid w:val="0072773C"/>
    <w:rsid w:val="00733333"/>
    <w:rsid w:val="007348DA"/>
    <w:rsid w:val="00734E0A"/>
    <w:rsid w:val="00734E71"/>
    <w:rsid w:val="00735472"/>
    <w:rsid w:val="00736B05"/>
    <w:rsid w:val="007372C4"/>
    <w:rsid w:val="00737689"/>
    <w:rsid w:val="0074047D"/>
    <w:rsid w:val="0074232E"/>
    <w:rsid w:val="00742F45"/>
    <w:rsid w:val="00743DAD"/>
    <w:rsid w:val="007449A2"/>
    <w:rsid w:val="007473A0"/>
    <w:rsid w:val="007475B8"/>
    <w:rsid w:val="007504DB"/>
    <w:rsid w:val="007507E4"/>
    <w:rsid w:val="00753D96"/>
    <w:rsid w:val="00754837"/>
    <w:rsid w:val="0075596C"/>
    <w:rsid w:val="007565CB"/>
    <w:rsid w:val="00756C25"/>
    <w:rsid w:val="00757D82"/>
    <w:rsid w:val="00760063"/>
    <w:rsid w:val="00761C95"/>
    <w:rsid w:val="00761FC7"/>
    <w:rsid w:val="007625DB"/>
    <w:rsid w:val="00762D68"/>
    <w:rsid w:val="00763131"/>
    <w:rsid w:val="007634D5"/>
    <w:rsid w:val="007646A5"/>
    <w:rsid w:val="00765EB1"/>
    <w:rsid w:val="0077002A"/>
    <w:rsid w:val="0077478D"/>
    <w:rsid w:val="007747BB"/>
    <w:rsid w:val="007751C7"/>
    <w:rsid w:val="007757FD"/>
    <w:rsid w:val="00775DE1"/>
    <w:rsid w:val="00775EE2"/>
    <w:rsid w:val="00776C2F"/>
    <w:rsid w:val="00777BED"/>
    <w:rsid w:val="007817A1"/>
    <w:rsid w:val="00782FAA"/>
    <w:rsid w:val="00783816"/>
    <w:rsid w:val="00784380"/>
    <w:rsid w:val="00784849"/>
    <w:rsid w:val="007848D7"/>
    <w:rsid w:val="007849F7"/>
    <w:rsid w:val="00784D37"/>
    <w:rsid w:val="00785738"/>
    <w:rsid w:val="00786BCD"/>
    <w:rsid w:val="00786DCD"/>
    <w:rsid w:val="00787CBF"/>
    <w:rsid w:val="00787EC9"/>
    <w:rsid w:val="007904D0"/>
    <w:rsid w:val="0079106E"/>
    <w:rsid w:val="007913A3"/>
    <w:rsid w:val="00792071"/>
    <w:rsid w:val="007932B6"/>
    <w:rsid w:val="007960AB"/>
    <w:rsid w:val="0079647A"/>
    <w:rsid w:val="0079672B"/>
    <w:rsid w:val="0079760A"/>
    <w:rsid w:val="007A0508"/>
    <w:rsid w:val="007A081E"/>
    <w:rsid w:val="007A114F"/>
    <w:rsid w:val="007A1DA5"/>
    <w:rsid w:val="007A20FC"/>
    <w:rsid w:val="007A3269"/>
    <w:rsid w:val="007A355A"/>
    <w:rsid w:val="007A37BA"/>
    <w:rsid w:val="007A38FF"/>
    <w:rsid w:val="007A464E"/>
    <w:rsid w:val="007A4CDD"/>
    <w:rsid w:val="007A4FC8"/>
    <w:rsid w:val="007A71C6"/>
    <w:rsid w:val="007A7581"/>
    <w:rsid w:val="007B1899"/>
    <w:rsid w:val="007B25E3"/>
    <w:rsid w:val="007B4E5F"/>
    <w:rsid w:val="007B51E6"/>
    <w:rsid w:val="007B5420"/>
    <w:rsid w:val="007B5829"/>
    <w:rsid w:val="007B5889"/>
    <w:rsid w:val="007B6CF5"/>
    <w:rsid w:val="007B72C5"/>
    <w:rsid w:val="007C04D8"/>
    <w:rsid w:val="007C0D8A"/>
    <w:rsid w:val="007C109F"/>
    <w:rsid w:val="007C192B"/>
    <w:rsid w:val="007C2A64"/>
    <w:rsid w:val="007C2E2E"/>
    <w:rsid w:val="007C3576"/>
    <w:rsid w:val="007C54DC"/>
    <w:rsid w:val="007C7639"/>
    <w:rsid w:val="007C7B49"/>
    <w:rsid w:val="007D0BBB"/>
    <w:rsid w:val="007D0CF0"/>
    <w:rsid w:val="007D26AF"/>
    <w:rsid w:val="007D28ED"/>
    <w:rsid w:val="007D57E1"/>
    <w:rsid w:val="007D5F96"/>
    <w:rsid w:val="007D66F5"/>
    <w:rsid w:val="007E0982"/>
    <w:rsid w:val="007E121A"/>
    <w:rsid w:val="007E171E"/>
    <w:rsid w:val="007E1A1F"/>
    <w:rsid w:val="007E3074"/>
    <w:rsid w:val="007E41CE"/>
    <w:rsid w:val="007E6373"/>
    <w:rsid w:val="007E7455"/>
    <w:rsid w:val="007F422E"/>
    <w:rsid w:val="007F4B3E"/>
    <w:rsid w:val="007F52B7"/>
    <w:rsid w:val="007F7889"/>
    <w:rsid w:val="007F7DE1"/>
    <w:rsid w:val="008017F0"/>
    <w:rsid w:val="00803272"/>
    <w:rsid w:val="0080726B"/>
    <w:rsid w:val="00812189"/>
    <w:rsid w:val="00812F3A"/>
    <w:rsid w:val="00814A6D"/>
    <w:rsid w:val="00815387"/>
    <w:rsid w:val="008156F9"/>
    <w:rsid w:val="008157D2"/>
    <w:rsid w:val="00815F99"/>
    <w:rsid w:val="008160BA"/>
    <w:rsid w:val="00816558"/>
    <w:rsid w:val="0082065A"/>
    <w:rsid w:val="00820FF2"/>
    <w:rsid w:val="00821ECA"/>
    <w:rsid w:val="008229FB"/>
    <w:rsid w:val="00822B51"/>
    <w:rsid w:val="008233B5"/>
    <w:rsid w:val="00824F9F"/>
    <w:rsid w:val="00825AFD"/>
    <w:rsid w:val="0082733F"/>
    <w:rsid w:val="00827BD1"/>
    <w:rsid w:val="00830BD2"/>
    <w:rsid w:val="00832AED"/>
    <w:rsid w:val="00832B15"/>
    <w:rsid w:val="00832C24"/>
    <w:rsid w:val="00833B19"/>
    <w:rsid w:val="00834810"/>
    <w:rsid w:val="00834862"/>
    <w:rsid w:val="0083500E"/>
    <w:rsid w:val="00836917"/>
    <w:rsid w:val="00840168"/>
    <w:rsid w:val="00841793"/>
    <w:rsid w:val="0084262F"/>
    <w:rsid w:val="008430B9"/>
    <w:rsid w:val="00843579"/>
    <w:rsid w:val="00844757"/>
    <w:rsid w:val="00845C2E"/>
    <w:rsid w:val="00846F2E"/>
    <w:rsid w:val="00852119"/>
    <w:rsid w:val="00852FAF"/>
    <w:rsid w:val="00853828"/>
    <w:rsid w:val="00856EE6"/>
    <w:rsid w:val="008578D4"/>
    <w:rsid w:val="0086092C"/>
    <w:rsid w:val="00860939"/>
    <w:rsid w:val="008609EE"/>
    <w:rsid w:val="0086108E"/>
    <w:rsid w:val="00861991"/>
    <w:rsid w:val="008626A6"/>
    <w:rsid w:val="00862904"/>
    <w:rsid w:val="008630D7"/>
    <w:rsid w:val="008641B6"/>
    <w:rsid w:val="00866017"/>
    <w:rsid w:val="008661F7"/>
    <w:rsid w:val="008667F6"/>
    <w:rsid w:val="00866AF3"/>
    <w:rsid w:val="008675CA"/>
    <w:rsid w:val="008704EF"/>
    <w:rsid w:val="00871746"/>
    <w:rsid w:val="008719BB"/>
    <w:rsid w:val="00872642"/>
    <w:rsid w:val="00872FFE"/>
    <w:rsid w:val="008742B8"/>
    <w:rsid w:val="00875387"/>
    <w:rsid w:val="0087589B"/>
    <w:rsid w:val="00875C90"/>
    <w:rsid w:val="008779B5"/>
    <w:rsid w:val="0088060E"/>
    <w:rsid w:val="00880AD2"/>
    <w:rsid w:val="00880FC2"/>
    <w:rsid w:val="0088171D"/>
    <w:rsid w:val="008819E6"/>
    <w:rsid w:val="00882408"/>
    <w:rsid w:val="0088321F"/>
    <w:rsid w:val="008856FE"/>
    <w:rsid w:val="0088615C"/>
    <w:rsid w:val="00886341"/>
    <w:rsid w:val="00887400"/>
    <w:rsid w:val="00887B33"/>
    <w:rsid w:val="0089134F"/>
    <w:rsid w:val="0089151D"/>
    <w:rsid w:val="00891B1A"/>
    <w:rsid w:val="008928EC"/>
    <w:rsid w:val="0089297D"/>
    <w:rsid w:val="008929E4"/>
    <w:rsid w:val="00892AD1"/>
    <w:rsid w:val="00893159"/>
    <w:rsid w:val="008932E1"/>
    <w:rsid w:val="008932EF"/>
    <w:rsid w:val="00895FD8"/>
    <w:rsid w:val="0089697C"/>
    <w:rsid w:val="008A0289"/>
    <w:rsid w:val="008A031C"/>
    <w:rsid w:val="008A1257"/>
    <w:rsid w:val="008A1A1C"/>
    <w:rsid w:val="008A1E8A"/>
    <w:rsid w:val="008A1ECE"/>
    <w:rsid w:val="008A35A2"/>
    <w:rsid w:val="008A515D"/>
    <w:rsid w:val="008A5955"/>
    <w:rsid w:val="008A61CC"/>
    <w:rsid w:val="008A69EF"/>
    <w:rsid w:val="008B02FD"/>
    <w:rsid w:val="008B05B9"/>
    <w:rsid w:val="008B0972"/>
    <w:rsid w:val="008B293D"/>
    <w:rsid w:val="008B3094"/>
    <w:rsid w:val="008B32D5"/>
    <w:rsid w:val="008B3F97"/>
    <w:rsid w:val="008B5E47"/>
    <w:rsid w:val="008B666A"/>
    <w:rsid w:val="008C1A9A"/>
    <w:rsid w:val="008C2325"/>
    <w:rsid w:val="008C5591"/>
    <w:rsid w:val="008C5EC1"/>
    <w:rsid w:val="008C633C"/>
    <w:rsid w:val="008C73A0"/>
    <w:rsid w:val="008C7E7E"/>
    <w:rsid w:val="008C7F5F"/>
    <w:rsid w:val="008D0CD0"/>
    <w:rsid w:val="008D1B99"/>
    <w:rsid w:val="008D252D"/>
    <w:rsid w:val="008D289A"/>
    <w:rsid w:val="008D5663"/>
    <w:rsid w:val="008D78B2"/>
    <w:rsid w:val="008D792E"/>
    <w:rsid w:val="008D7A03"/>
    <w:rsid w:val="008E080A"/>
    <w:rsid w:val="008E149F"/>
    <w:rsid w:val="008E26AE"/>
    <w:rsid w:val="008E374F"/>
    <w:rsid w:val="008E5D98"/>
    <w:rsid w:val="008E62AA"/>
    <w:rsid w:val="008E63B6"/>
    <w:rsid w:val="008E6A5B"/>
    <w:rsid w:val="008E703E"/>
    <w:rsid w:val="008E7397"/>
    <w:rsid w:val="008F07BC"/>
    <w:rsid w:val="008F07E9"/>
    <w:rsid w:val="008F0A80"/>
    <w:rsid w:val="008F1037"/>
    <w:rsid w:val="008F13B3"/>
    <w:rsid w:val="008F406E"/>
    <w:rsid w:val="008F5236"/>
    <w:rsid w:val="008F57EE"/>
    <w:rsid w:val="008F69A4"/>
    <w:rsid w:val="00901C5B"/>
    <w:rsid w:val="00902295"/>
    <w:rsid w:val="00902432"/>
    <w:rsid w:val="00903079"/>
    <w:rsid w:val="00903A46"/>
    <w:rsid w:val="00904082"/>
    <w:rsid w:val="009048D7"/>
    <w:rsid w:val="00905BFB"/>
    <w:rsid w:val="00906E46"/>
    <w:rsid w:val="00907FEA"/>
    <w:rsid w:val="00910413"/>
    <w:rsid w:val="0091164C"/>
    <w:rsid w:val="00913589"/>
    <w:rsid w:val="00913594"/>
    <w:rsid w:val="00914535"/>
    <w:rsid w:val="0091659F"/>
    <w:rsid w:val="00917382"/>
    <w:rsid w:val="009201D9"/>
    <w:rsid w:val="009207AE"/>
    <w:rsid w:val="0092102C"/>
    <w:rsid w:val="009219B1"/>
    <w:rsid w:val="00922734"/>
    <w:rsid w:val="009228C4"/>
    <w:rsid w:val="00922DA1"/>
    <w:rsid w:val="009231FD"/>
    <w:rsid w:val="00923829"/>
    <w:rsid w:val="0092418F"/>
    <w:rsid w:val="00924F15"/>
    <w:rsid w:val="00925346"/>
    <w:rsid w:val="0092571A"/>
    <w:rsid w:val="00925C48"/>
    <w:rsid w:val="00925CB0"/>
    <w:rsid w:val="00926256"/>
    <w:rsid w:val="00926BE3"/>
    <w:rsid w:val="00927CE9"/>
    <w:rsid w:val="00930A91"/>
    <w:rsid w:val="00931051"/>
    <w:rsid w:val="00931C23"/>
    <w:rsid w:val="00934F18"/>
    <w:rsid w:val="009361E6"/>
    <w:rsid w:val="009400AA"/>
    <w:rsid w:val="009400D4"/>
    <w:rsid w:val="0094101C"/>
    <w:rsid w:val="009417F9"/>
    <w:rsid w:val="00941B1C"/>
    <w:rsid w:val="009425CD"/>
    <w:rsid w:val="00942816"/>
    <w:rsid w:val="009432E5"/>
    <w:rsid w:val="00944F11"/>
    <w:rsid w:val="0094623F"/>
    <w:rsid w:val="00946877"/>
    <w:rsid w:val="0095046D"/>
    <w:rsid w:val="00950DBC"/>
    <w:rsid w:val="0095124C"/>
    <w:rsid w:val="00952C8B"/>
    <w:rsid w:val="00953A37"/>
    <w:rsid w:val="00956144"/>
    <w:rsid w:val="00962121"/>
    <w:rsid w:val="0096282E"/>
    <w:rsid w:val="0096554B"/>
    <w:rsid w:val="009665BF"/>
    <w:rsid w:val="0096714D"/>
    <w:rsid w:val="00970D40"/>
    <w:rsid w:val="00971040"/>
    <w:rsid w:val="009717A6"/>
    <w:rsid w:val="009721A7"/>
    <w:rsid w:val="00972D00"/>
    <w:rsid w:val="00972D4C"/>
    <w:rsid w:val="00973527"/>
    <w:rsid w:val="00973DA9"/>
    <w:rsid w:val="00973FFF"/>
    <w:rsid w:val="00974E7F"/>
    <w:rsid w:val="00977D04"/>
    <w:rsid w:val="00981096"/>
    <w:rsid w:val="00982086"/>
    <w:rsid w:val="00982DDB"/>
    <w:rsid w:val="0098348C"/>
    <w:rsid w:val="009841CB"/>
    <w:rsid w:val="00985BA5"/>
    <w:rsid w:val="00985FA8"/>
    <w:rsid w:val="0098747A"/>
    <w:rsid w:val="00990689"/>
    <w:rsid w:val="009906CF"/>
    <w:rsid w:val="0099279E"/>
    <w:rsid w:val="0099456D"/>
    <w:rsid w:val="00995F6C"/>
    <w:rsid w:val="009975FC"/>
    <w:rsid w:val="009A1112"/>
    <w:rsid w:val="009A2F8F"/>
    <w:rsid w:val="009A368C"/>
    <w:rsid w:val="009A4E66"/>
    <w:rsid w:val="009A56B2"/>
    <w:rsid w:val="009A6290"/>
    <w:rsid w:val="009A6477"/>
    <w:rsid w:val="009A6B47"/>
    <w:rsid w:val="009A6FE3"/>
    <w:rsid w:val="009A7F74"/>
    <w:rsid w:val="009B1B12"/>
    <w:rsid w:val="009B1D3D"/>
    <w:rsid w:val="009B2535"/>
    <w:rsid w:val="009B2B63"/>
    <w:rsid w:val="009B43B7"/>
    <w:rsid w:val="009B591C"/>
    <w:rsid w:val="009B5FB2"/>
    <w:rsid w:val="009B64E0"/>
    <w:rsid w:val="009B6D99"/>
    <w:rsid w:val="009B6ECA"/>
    <w:rsid w:val="009B7D6A"/>
    <w:rsid w:val="009C0A77"/>
    <w:rsid w:val="009C0D33"/>
    <w:rsid w:val="009C20EE"/>
    <w:rsid w:val="009C3B17"/>
    <w:rsid w:val="009C3E7C"/>
    <w:rsid w:val="009C3E7F"/>
    <w:rsid w:val="009C4126"/>
    <w:rsid w:val="009C5830"/>
    <w:rsid w:val="009D388D"/>
    <w:rsid w:val="009D3AB9"/>
    <w:rsid w:val="009D7507"/>
    <w:rsid w:val="009E13A6"/>
    <w:rsid w:val="009E3B3C"/>
    <w:rsid w:val="009E5435"/>
    <w:rsid w:val="009E637B"/>
    <w:rsid w:val="009E6A47"/>
    <w:rsid w:val="009E7146"/>
    <w:rsid w:val="009E735C"/>
    <w:rsid w:val="009E7CC2"/>
    <w:rsid w:val="009E7D8E"/>
    <w:rsid w:val="009F685E"/>
    <w:rsid w:val="009F6A4D"/>
    <w:rsid w:val="009F7A5C"/>
    <w:rsid w:val="00A0085F"/>
    <w:rsid w:val="00A00BD1"/>
    <w:rsid w:val="00A019BA"/>
    <w:rsid w:val="00A020FA"/>
    <w:rsid w:val="00A0281B"/>
    <w:rsid w:val="00A03A1C"/>
    <w:rsid w:val="00A04180"/>
    <w:rsid w:val="00A05092"/>
    <w:rsid w:val="00A057C7"/>
    <w:rsid w:val="00A06845"/>
    <w:rsid w:val="00A1158D"/>
    <w:rsid w:val="00A1188B"/>
    <w:rsid w:val="00A11B5A"/>
    <w:rsid w:val="00A1247A"/>
    <w:rsid w:val="00A12C57"/>
    <w:rsid w:val="00A1648E"/>
    <w:rsid w:val="00A169F5"/>
    <w:rsid w:val="00A17736"/>
    <w:rsid w:val="00A17AB5"/>
    <w:rsid w:val="00A22584"/>
    <w:rsid w:val="00A22D74"/>
    <w:rsid w:val="00A23AD2"/>
    <w:rsid w:val="00A25266"/>
    <w:rsid w:val="00A271A0"/>
    <w:rsid w:val="00A30BE5"/>
    <w:rsid w:val="00A31779"/>
    <w:rsid w:val="00A31EFF"/>
    <w:rsid w:val="00A32308"/>
    <w:rsid w:val="00A32C47"/>
    <w:rsid w:val="00A336BF"/>
    <w:rsid w:val="00A34AD7"/>
    <w:rsid w:val="00A34DC6"/>
    <w:rsid w:val="00A353E1"/>
    <w:rsid w:val="00A361C9"/>
    <w:rsid w:val="00A37166"/>
    <w:rsid w:val="00A40502"/>
    <w:rsid w:val="00A4074B"/>
    <w:rsid w:val="00A40797"/>
    <w:rsid w:val="00A40E16"/>
    <w:rsid w:val="00A41E41"/>
    <w:rsid w:val="00A420C2"/>
    <w:rsid w:val="00A42168"/>
    <w:rsid w:val="00A42D8B"/>
    <w:rsid w:val="00A44125"/>
    <w:rsid w:val="00A4688E"/>
    <w:rsid w:val="00A50295"/>
    <w:rsid w:val="00A5082F"/>
    <w:rsid w:val="00A5087E"/>
    <w:rsid w:val="00A50CDB"/>
    <w:rsid w:val="00A5125A"/>
    <w:rsid w:val="00A520A3"/>
    <w:rsid w:val="00A55F22"/>
    <w:rsid w:val="00A56276"/>
    <w:rsid w:val="00A56DEC"/>
    <w:rsid w:val="00A56F42"/>
    <w:rsid w:val="00A61D79"/>
    <w:rsid w:val="00A636DE"/>
    <w:rsid w:val="00A65651"/>
    <w:rsid w:val="00A66A45"/>
    <w:rsid w:val="00A7023E"/>
    <w:rsid w:val="00A711D7"/>
    <w:rsid w:val="00A71536"/>
    <w:rsid w:val="00A71A41"/>
    <w:rsid w:val="00A71DD2"/>
    <w:rsid w:val="00A73F43"/>
    <w:rsid w:val="00A7427C"/>
    <w:rsid w:val="00A744D5"/>
    <w:rsid w:val="00A7484B"/>
    <w:rsid w:val="00A7616E"/>
    <w:rsid w:val="00A761D7"/>
    <w:rsid w:val="00A763D7"/>
    <w:rsid w:val="00A77472"/>
    <w:rsid w:val="00A77F6A"/>
    <w:rsid w:val="00A80C0F"/>
    <w:rsid w:val="00A80FEC"/>
    <w:rsid w:val="00A8117E"/>
    <w:rsid w:val="00A822D7"/>
    <w:rsid w:val="00A825F6"/>
    <w:rsid w:val="00A82754"/>
    <w:rsid w:val="00A82808"/>
    <w:rsid w:val="00A82C90"/>
    <w:rsid w:val="00A847D4"/>
    <w:rsid w:val="00A859F4"/>
    <w:rsid w:val="00A860F9"/>
    <w:rsid w:val="00A861B1"/>
    <w:rsid w:val="00A866DF"/>
    <w:rsid w:val="00A87ECF"/>
    <w:rsid w:val="00A900D3"/>
    <w:rsid w:val="00A90708"/>
    <w:rsid w:val="00A95405"/>
    <w:rsid w:val="00A95A0A"/>
    <w:rsid w:val="00A95C47"/>
    <w:rsid w:val="00A96384"/>
    <w:rsid w:val="00AA085C"/>
    <w:rsid w:val="00AA0FB6"/>
    <w:rsid w:val="00AA143B"/>
    <w:rsid w:val="00AA1FBC"/>
    <w:rsid w:val="00AA32C4"/>
    <w:rsid w:val="00AA5758"/>
    <w:rsid w:val="00AA60E7"/>
    <w:rsid w:val="00AA61F3"/>
    <w:rsid w:val="00AA6D0A"/>
    <w:rsid w:val="00AA7050"/>
    <w:rsid w:val="00AB2904"/>
    <w:rsid w:val="00AB38DA"/>
    <w:rsid w:val="00AB3998"/>
    <w:rsid w:val="00AB44EB"/>
    <w:rsid w:val="00AB48EB"/>
    <w:rsid w:val="00AB6A5B"/>
    <w:rsid w:val="00AB6F81"/>
    <w:rsid w:val="00AB7A8F"/>
    <w:rsid w:val="00AB7CA6"/>
    <w:rsid w:val="00AC0880"/>
    <w:rsid w:val="00AC14CD"/>
    <w:rsid w:val="00AC1973"/>
    <w:rsid w:val="00AC3148"/>
    <w:rsid w:val="00AC4B3C"/>
    <w:rsid w:val="00AC503C"/>
    <w:rsid w:val="00AC538E"/>
    <w:rsid w:val="00AC5BAA"/>
    <w:rsid w:val="00AC605B"/>
    <w:rsid w:val="00AC6A93"/>
    <w:rsid w:val="00AC7964"/>
    <w:rsid w:val="00AD019C"/>
    <w:rsid w:val="00AD0814"/>
    <w:rsid w:val="00AD1E6D"/>
    <w:rsid w:val="00AD355D"/>
    <w:rsid w:val="00AD40FE"/>
    <w:rsid w:val="00AD4CC4"/>
    <w:rsid w:val="00AD5ED5"/>
    <w:rsid w:val="00AD65C1"/>
    <w:rsid w:val="00AD786F"/>
    <w:rsid w:val="00AE0BC2"/>
    <w:rsid w:val="00AF0453"/>
    <w:rsid w:val="00AF11C6"/>
    <w:rsid w:val="00AF1835"/>
    <w:rsid w:val="00AF28F1"/>
    <w:rsid w:val="00AF2DAE"/>
    <w:rsid w:val="00AF43F8"/>
    <w:rsid w:val="00AF44E1"/>
    <w:rsid w:val="00AF753E"/>
    <w:rsid w:val="00B00321"/>
    <w:rsid w:val="00B00657"/>
    <w:rsid w:val="00B00D6C"/>
    <w:rsid w:val="00B034B5"/>
    <w:rsid w:val="00B045BD"/>
    <w:rsid w:val="00B046BB"/>
    <w:rsid w:val="00B05F4B"/>
    <w:rsid w:val="00B06342"/>
    <w:rsid w:val="00B1033D"/>
    <w:rsid w:val="00B10F24"/>
    <w:rsid w:val="00B110B9"/>
    <w:rsid w:val="00B12CDE"/>
    <w:rsid w:val="00B13175"/>
    <w:rsid w:val="00B13694"/>
    <w:rsid w:val="00B1427B"/>
    <w:rsid w:val="00B14702"/>
    <w:rsid w:val="00B14B2F"/>
    <w:rsid w:val="00B14FD2"/>
    <w:rsid w:val="00B15447"/>
    <w:rsid w:val="00B15AD4"/>
    <w:rsid w:val="00B15D0C"/>
    <w:rsid w:val="00B168F9"/>
    <w:rsid w:val="00B1766D"/>
    <w:rsid w:val="00B17AF4"/>
    <w:rsid w:val="00B17FCE"/>
    <w:rsid w:val="00B2002E"/>
    <w:rsid w:val="00B212B2"/>
    <w:rsid w:val="00B23735"/>
    <w:rsid w:val="00B237F1"/>
    <w:rsid w:val="00B24423"/>
    <w:rsid w:val="00B2476F"/>
    <w:rsid w:val="00B24D86"/>
    <w:rsid w:val="00B24DF5"/>
    <w:rsid w:val="00B27D19"/>
    <w:rsid w:val="00B308F3"/>
    <w:rsid w:val="00B317EB"/>
    <w:rsid w:val="00B3459A"/>
    <w:rsid w:val="00B348C2"/>
    <w:rsid w:val="00B34913"/>
    <w:rsid w:val="00B35876"/>
    <w:rsid w:val="00B35A18"/>
    <w:rsid w:val="00B375CC"/>
    <w:rsid w:val="00B3792B"/>
    <w:rsid w:val="00B407A5"/>
    <w:rsid w:val="00B40B6E"/>
    <w:rsid w:val="00B416C3"/>
    <w:rsid w:val="00B41761"/>
    <w:rsid w:val="00B418E5"/>
    <w:rsid w:val="00B44595"/>
    <w:rsid w:val="00B4467D"/>
    <w:rsid w:val="00B44C46"/>
    <w:rsid w:val="00B44DB1"/>
    <w:rsid w:val="00B44F8A"/>
    <w:rsid w:val="00B4557A"/>
    <w:rsid w:val="00B45EBC"/>
    <w:rsid w:val="00B463D4"/>
    <w:rsid w:val="00B46528"/>
    <w:rsid w:val="00B474D4"/>
    <w:rsid w:val="00B47E76"/>
    <w:rsid w:val="00B5136F"/>
    <w:rsid w:val="00B5209B"/>
    <w:rsid w:val="00B5322F"/>
    <w:rsid w:val="00B53B30"/>
    <w:rsid w:val="00B550A5"/>
    <w:rsid w:val="00B56FAE"/>
    <w:rsid w:val="00B574C2"/>
    <w:rsid w:val="00B57B5B"/>
    <w:rsid w:val="00B60726"/>
    <w:rsid w:val="00B60881"/>
    <w:rsid w:val="00B61AF7"/>
    <w:rsid w:val="00B61EF6"/>
    <w:rsid w:val="00B62C38"/>
    <w:rsid w:val="00B62F67"/>
    <w:rsid w:val="00B6327F"/>
    <w:rsid w:val="00B63737"/>
    <w:rsid w:val="00B63E8E"/>
    <w:rsid w:val="00B64195"/>
    <w:rsid w:val="00B64212"/>
    <w:rsid w:val="00B6445A"/>
    <w:rsid w:val="00B648C1"/>
    <w:rsid w:val="00B64BA1"/>
    <w:rsid w:val="00B652C9"/>
    <w:rsid w:val="00B661DE"/>
    <w:rsid w:val="00B66A4A"/>
    <w:rsid w:val="00B70D1D"/>
    <w:rsid w:val="00B71124"/>
    <w:rsid w:val="00B72407"/>
    <w:rsid w:val="00B72998"/>
    <w:rsid w:val="00B72CC3"/>
    <w:rsid w:val="00B7391E"/>
    <w:rsid w:val="00B76E23"/>
    <w:rsid w:val="00B7712E"/>
    <w:rsid w:val="00B77552"/>
    <w:rsid w:val="00B77C50"/>
    <w:rsid w:val="00B82576"/>
    <w:rsid w:val="00B82C73"/>
    <w:rsid w:val="00B82EBD"/>
    <w:rsid w:val="00B8302C"/>
    <w:rsid w:val="00B830B1"/>
    <w:rsid w:val="00B83975"/>
    <w:rsid w:val="00B84A4B"/>
    <w:rsid w:val="00B8647E"/>
    <w:rsid w:val="00B90124"/>
    <w:rsid w:val="00B902BE"/>
    <w:rsid w:val="00B91EC9"/>
    <w:rsid w:val="00B93B38"/>
    <w:rsid w:val="00B943F5"/>
    <w:rsid w:val="00B95C72"/>
    <w:rsid w:val="00BA0503"/>
    <w:rsid w:val="00BA054A"/>
    <w:rsid w:val="00BA0BF6"/>
    <w:rsid w:val="00BA1381"/>
    <w:rsid w:val="00BA22BE"/>
    <w:rsid w:val="00BA22EA"/>
    <w:rsid w:val="00BA2C17"/>
    <w:rsid w:val="00BA3A96"/>
    <w:rsid w:val="00BA59CB"/>
    <w:rsid w:val="00BA5E8B"/>
    <w:rsid w:val="00BA70CE"/>
    <w:rsid w:val="00BA7AB2"/>
    <w:rsid w:val="00BA7DA0"/>
    <w:rsid w:val="00BB04D2"/>
    <w:rsid w:val="00BB0EA3"/>
    <w:rsid w:val="00BB147E"/>
    <w:rsid w:val="00BB1621"/>
    <w:rsid w:val="00BB1E1D"/>
    <w:rsid w:val="00BB62C7"/>
    <w:rsid w:val="00BC0937"/>
    <w:rsid w:val="00BC2CFA"/>
    <w:rsid w:val="00BC5664"/>
    <w:rsid w:val="00BC777B"/>
    <w:rsid w:val="00BC7FE2"/>
    <w:rsid w:val="00BD00A0"/>
    <w:rsid w:val="00BD031A"/>
    <w:rsid w:val="00BD0DD5"/>
    <w:rsid w:val="00BD1CE1"/>
    <w:rsid w:val="00BD32D6"/>
    <w:rsid w:val="00BD33EE"/>
    <w:rsid w:val="00BD46E8"/>
    <w:rsid w:val="00BD4C01"/>
    <w:rsid w:val="00BD566A"/>
    <w:rsid w:val="00BD5DAD"/>
    <w:rsid w:val="00BD6032"/>
    <w:rsid w:val="00BE08E7"/>
    <w:rsid w:val="00BE0E74"/>
    <w:rsid w:val="00BE2A16"/>
    <w:rsid w:val="00BE3076"/>
    <w:rsid w:val="00BE5782"/>
    <w:rsid w:val="00BE6382"/>
    <w:rsid w:val="00BE79AA"/>
    <w:rsid w:val="00BE7AC1"/>
    <w:rsid w:val="00BE7C50"/>
    <w:rsid w:val="00BF0AA0"/>
    <w:rsid w:val="00BF1776"/>
    <w:rsid w:val="00BF1E70"/>
    <w:rsid w:val="00BF2348"/>
    <w:rsid w:val="00BF3F2A"/>
    <w:rsid w:val="00BF54BE"/>
    <w:rsid w:val="00BF5CF5"/>
    <w:rsid w:val="00BF67B9"/>
    <w:rsid w:val="00BF7FC3"/>
    <w:rsid w:val="00C000E7"/>
    <w:rsid w:val="00C017A6"/>
    <w:rsid w:val="00C02284"/>
    <w:rsid w:val="00C02534"/>
    <w:rsid w:val="00C03850"/>
    <w:rsid w:val="00C04213"/>
    <w:rsid w:val="00C042B1"/>
    <w:rsid w:val="00C045DE"/>
    <w:rsid w:val="00C04CFE"/>
    <w:rsid w:val="00C05755"/>
    <w:rsid w:val="00C05888"/>
    <w:rsid w:val="00C062B1"/>
    <w:rsid w:val="00C0668A"/>
    <w:rsid w:val="00C06E6B"/>
    <w:rsid w:val="00C074BE"/>
    <w:rsid w:val="00C100D2"/>
    <w:rsid w:val="00C100DA"/>
    <w:rsid w:val="00C116A2"/>
    <w:rsid w:val="00C11A31"/>
    <w:rsid w:val="00C11CE3"/>
    <w:rsid w:val="00C12091"/>
    <w:rsid w:val="00C13380"/>
    <w:rsid w:val="00C13DE2"/>
    <w:rsid w:val="00C13F1C"/>
    <w:rsid w:val="00C1453B"/>
    <w:rsid w:val="00C14793"/>
    <w:rsid w:val="00C14AA3"/>
    <w:rsid w:val="00C15849"/>
    <w:rsid w:val="00C162AC"/>
    <w:rsid w:val="00C16F0B"/>
    <w:rsid w:val="00C17A01"/>
    <w:rsid w:val="00C20223"/>
    <w:rsid w:val="00C20EA1"/>
    <w:rsid w:val="00C217AC"/>
    <w:rsid w:val="00C2200A"/>
    <w:rsid w:val="00C221DA"/>
    <w:rsid w:val="00C22FBF"/>
    <w:rsid w:val="00C2384C"/>
    <w:rsid w:val="00C23E4D"/>
    <w:rsid w:val="00C241F6"/>
    <w:rsid w:val="00C24285"/>
    <w:rsid w:val="00C24EF1"/>
    <w:rsid w:val="00C251A9"/>
    <w:rsid w:val="00C256CB"/>
    <w:rsid w:val="00C27239"/>
    <w:rsid w:val="00C2738C"/>
    <w:rsid w:val="00C279D9"/>
    <w:rsid w:val="00C31799"/>
    <w:rsid w:val="00C32438"/>
    <w:rsid w:val="00C36448"/>
    <w:rsid w:val="00C3673D"/>
    <w:rsid w:val="00C36CC4"/>
    <w:rsid w:val="00C36DC2"/>
    <w:rsid w:val="00C379AF"/>
    <w:rsid w:val="00C42E04"/>
    <w:rsid w:val="00C436B0"/>
    <w:rsid w:val="00C43B5C"/>
    <w:rsid w:val="00C43F96"/>
    <w:rsid w:val="00C462A0"/>
    <w:rsid w:val="00C506AB"/>
    <w:rsid w:val="00C50DB4"/>
    <w:rsid w:val="00C53874"/>
    <w:rsid w:val="00C5401E"/>
    <w:rsid w:val="00C557B0"/>
    <w:rsid w:val="00C55E6B"/>
    <w:rsid w:val="00C56C40"/>
    <w:rsid w:val="00C56DC0"/>
    <w:rsid w:val="00C60DE7"/>
    <w:rsid w:val="00C62EAF"/>
    <w:rsid w:val="00C63602"/>
    <w:rsid w:val="00C6387D"/>
    <w:rsid w:val="00C661FE"/>
    <w:rsid w:val="00C668ED"/>
    <w:rsid w:val="00C6720F"/>
    <w:rsid w:val="00C67294"/>
    <w:rsid w:val="00C70EEE"/>
    <w:rsid w:val="00C716CB"/>
    <w:rsid w:val="00C734E0"/>
    <w:rsid w:val="00C739BD"/>
    <w:rsid w:val="00C75DE4"/>
    <w:rsid w:val="00C764D8"/>
    <w:rsid w:val="00C77A1B"/>
    <w:rsid w:val="00C80782"/>
    <w:rsid w:val="00C8109C"/>
    <w:rsid w:val="00C812E9"/>
    <w:rsid w:val="00C82C5C"/>
    <w:rsid w:val="00C82EB4"/>
    <w:rsid w:val="00C83DB7"/>
    <w:rsid w:val="00C85336"/>
    <w:rsid w:val="00C85561"/>
    <w:rsid w:val="00C86966"/>
    <w:rsid w:val="00C86C6A"/>
    <w:rsid w:val="00C907A1"/>
    <w:rsid w:val="00C90936"/>
    <w:rsid w:val="00C90C58"/>
    <w:rsid w:val="00C90FAE"/>
    <w:rsid w:val="00C913C4"/>
    <w:rsid w:val="00C92808"/>
    <w:rsid w:val="00C92B02"/>
    <w:rsid w:val="00C93508"/>
    <w:rsid w:val="00C93B56"/>
    <w:rsid w:val="00C9479A"/>
    <w:rsid w:val="00C95A30"/>
    <w:rsid w:val="00C95C79"/>
    <w:rsid w:val="00C96B2B"/>
    <w:rsid w:val="00C96CDA"/>
    <w:rsid w:val="00C97356"/>
    <w:rsid w:val="00CA0101"/>
    <w:rsid w:val="00CA1762"/>
    <w:rsid w:val="00CA200F"/>
    <w:rsid w:val="00CA2775"/>
    <w:rsid w:val="00CA29E9"/>
    <w:rsid w:val="00CA3F0E"/>
    <w:rsid w:val="00CA5455"/>
    <w:rsid w:val="00CA5AA3"/>
    <w:rsid w:val="00CA5FDA"/>
    <w:rsid w:val="00CA668E"/>
    <w:rsid w:val="00CA6C3A"/>
    <w:rsid w:val="00CA717E"/>
    <w:rsid w:val="00CA79E5"/>
    <w:rsid w:val="00CA7CA4"/>
    <w:rsid w:val="00CA7D3B"/>
    <w:rsid w:val="00CA7D9D"/>
    <w:rsid w:val="00CB0DCC"/>
    <w:rsid w:val="00CB1598"/>
    <w:rsid w:val="00CB2B32"/>
    <w:rsid w:val="00CB3670"/>
    <w:rsid w:val="00CB3998"/>
    <w:rsid w:val="00CB7391"/>
    <w:rsid w:val="00CB7B3A"/>
    <w:rsid w:val="00CC084D"/>
    <w:rsid w:val="00CC08CE"/>
    <w:rsid w:val="00CC09DB"/>
    <w:rsid w:val="00CC09EC"/>
    <w:rsid w:val="00CC0DBB"/>
    <w:rsid w:val="00CC104D"/>
    <w:rsid w:val="00CC1DBA"/>
    <w:rsid w:val="00CC228B"/>
    <w:rsid w:val="00CC3345"/>
    <w:rsid w:val="00CC58FA"/>
    <w:rsid w:val="00CC5ED8"/>
    <w:rsid w:val="00CC5F29"/>
    <w:rsid w:val="00CC71BE"/>
    <w:rsid w:val="00CD0967"/>
    <w:rsid w:val="00CD0A77"/>
    <w:rsid w:val="00CD20BB"/>
    <w:rsid w:val="00CD30CD"/>
    <w:rsid w:val="00CD380E"/>
    <w:rsid w:val="00CD3E45"/>
    <w:rsid w:val="00CD467D"/>
    <w:rsid w:val="00CD484D"/>
    <w:rsid w:val="00CD52B4"/>
    <w:rsid w:val="00CD5D5B"/>
    <w:rsid w:val="00CD611B"/>
    <w:rsid w:val="00CD63FA"/>
    <w:rsid w:val="00CD69C0"/>
    <w:rsid w:val="00CD7BFB"/>
    <w:rsid w:val="00CE0289"/>
    <w:rsid w:val="00CE1244"/>
    <w:rsid w:val="00CE19B3"/>
    <w:rsid w:val="00CE1E75"/>
    <w:rsid w:val="00CE2E50"/>
    <w:rsid w:val="00CE322B"/>
    <w:rsid w:val="00CE369F"/>
    <w:rsid w:val="00CE4028"/>
    <w:rsid w:val="00CE41F5"/>
    <w:rsid w:val="00CE463A"/>
    <w:rsid w:val="00CE4C7B"/>
    <w:rsid w:val="00CE6C8D"/>
    <w:rsid w:val="00CE7B56"/>
    <w:rsid w:val="00CE7EC7"/>
    <w:rsid w:val="00CF04A4"/>
    <w:rsid w:val="00CF15BE"/>
    <w:rsid w:val="00CF15D8"/>
    <w:rsid w:val="00CF1ADA"/>
    <w:rsid w:val="00CF28E4"/>
    <w:rsid w:val="00CF39FB"/>
    <w:rsid w:val="00CF3D54"/>
    <w:rsid w:val="00CF412F"/>
    <w:rsid w:val="00CF544E"/>
    <w:rsid w:val="00CF65A5"/>
    <w:rsid w:val="00CF65AD"/>
    <w:rsid w:val="00CF65EB"/>
    <w:rsid w:val="00CF66B8"/>
    <w:rsid w:val="00CF6D89"/>
    <w:rsid w:val="00CF7B5E"/>
    <w:rsid w:val="00D00BC7"/>
    <w:rsid w:val="00D0141A"/>
    <w:rsid w:val="00D0346B"/>
    <w:rsid w:val="00D0462F"/>
    <w:rsid w:val="00D04A10"/>
    <w:rsid w:val="00D05E06"/>
    <w:rsid w:val="00D063D5"/>
    <w:rsid w:val="00D067CC"/>
    <w:rsid w:val="00D06969"/>
    <w:rsid w:val="00D11732"/>
    <w:rsid w:val="00D11B9A"/>
    <w:rsid w:val="00D14556"/>
    <w:rsid w:val="00D1461D"/>
    <w:rsid w:val="00D15A31"/>
    <w:rsid w:val="00D15C09"/>
    <w:rsid w:val="00D16B7D"/>
    <w:rsid w:val="00D17B5D"/>
    <w:rsid w:val="00D2065E"/>
    <w:rsid w:val="00D22E16"/>
    <w:rsid w:val="00D252B6"/>
    <w:rsid w:val="00D2565C"/>
    <w:rsid w:val="00D2575F"/>
    <w:rsid w:val="00D264B8"/>
    <w:rsid w:val="00D269C2"/>
    <w:rsid w:val="00D2776F"/>
    <w:rsid w:val="00D310D4"/>
    <w:rsid w:val="00D31A85"/>
    <w:rsid w:val="00D31FA0"/>
    <w:rsid w:val="00D320A8"/>
    <w:rsid w:val="00D32422"/>
    <w:rsid w:val="00D33D1A"/>
    <w:rsid w:val="00D36E06"/>
    <w:rsid w:val="00D371F4"/>
    <w:rsid w:val="00D377F9"/>
    <w:rsid w:val="00D40CDC"/>
    <w:rsid w:val="00D418A6"/>
    <w:rsid w:val="00D4273F"/>
    <w:rsid w:val="00D42BF7"/>
    <w:rsid w:val="00D42CB3"/>
    <w:rsid w:val="00D42E6C"/>
    <w:rsid w:val="00D4377C"/>
    <w:rsid w:val="00D43E26"/>
    <w:rsid w:val="00D44262"/>
    <w:rsid w:val="00D4575D"/>
    <w:rsid w:val="00D45891"/>
    <w:rsid w:val="00D45D45"/>
    <w:rsid w:val="00D46DFC"/>
    <w:rsid w:val="00D50070"/>
    <w:rsid w:val="00D50CB9"/>
    <w:rsid w:val="00D5134F"/>
    <w:rsid w:val="00D51C5E"/>
    <w:rsid w:val="00D5266C"/>
    <w:rsid w:val="00D53BBB"/>
    <w:rsid w:val="00D53D1E"/>
    <w:rsid w:val="00D542B7"/>
    <w:rsid w:val="00D55A65"/>
    <w:rsid w:val="00D57A69"/>
    <w:rsid w:val="00D57D6C"/>
    <w:rsid w:val="00D57DD1"/>
    <w:rsid w:val="00D60553"/>
    <w:rsid w:val="00D6069D"/>
    <w:rsid w:val="00D60D90"/>
    <w:rsid w:val="00D61D94"/>
    <w:rsid w:val="00D63168"/>
    <w:rsid w:val="00D63748"/>
    <w:rsid w:val="00D63C15"/>
    <w:rsid w:val="00D65162"/>
    <w:rsid w:val="00D6655C"/>
    <w:rsid w:val="00D6707C"/>
    <w:rsid w:val="00D70A89"/>
    <w:rsid w:val="00D7180B"/>
    <w:rsid w:val="00D7221E"/>
    <w:rsid w:val="00D72423"/>
    <w:rsid w:val="00D72567"/>
    <w:rsid w:val="00D73473"/>
    <w:rsid w:val="00D7393A"/>
    <w:rsid w:val="00D772B7"/>
    <w:rsid w:val="00D81040"/>
    <w:rsid w:val="00D82C2E"/>
    <w:rsid w:val="00D82D4D"/>
    <w:rsid w:val="00D840D1"/>
    <w:rsid w:val="00D85217"/>
    <w:rsid w:val="00D8554F"/>
    <w:rsid w:val="00D855A4"/>
    <w:rsid w:val="00D85F36"/>
    <w:rsid w:val="00D86DF4"/>
    <w:rsid w:val="00D8787F"/>
    <w:rsid w:val="00D87C38"/>
    <w:rsid w:val="00D9046B"/>
    <w:rsid w:val="00D92FAB"/>
    <w:rsid w:val="00D932EC"/>
    <w:rsid w:val="00D93676"/>
    <w:rsid w:val="00D969E9"/>
    <w:rsid w:val="00D9725C"/>
    <w:rsid w:val="00DA0C3E"/>
    <w:rsid w:val="00DA22B4"/>
    <w:rsid w:val="00DA2AAA"/>
    <w:rsid w:val="00DA3AE4"/>
    <w:rsid w:val="00DA444E"/>
    <w:rsid w:val="00DA4E39"/>
    <w:rsid w:val="00DA533D"/>
    <w:rsid w:val="00DA5A94"/>
    <w:rsid w:val="00DA6162"/>
    <w:rsid w:val="00DA623A"/>
    <w:rsid w:val="00DA6D25"/>
    <w:rsid w:val="00DA7C57"/>
    <w:rsid w:val="00DB04A3"/>
    <w:rsid w:val="00DB162D"/>
    <w:rsid w:val="00DB30FA"/>
    <w:rsid w:val="00DB3FC0"/>
    <w:rsid w:val="00DB4DD2"/>
    <w:rsid w:val="00DB649A"/>
    <w:rsid w:val="00DB7A03"/>
    <w:rsid w:val="00DC0326"/>
    <w:rsid w:val="00DC062E"/>
    <w:rsid w:val="00DC3923"/>
    <w:rsid w:val="00DC3A81"/>
    <w:rsid w:val="00DC5179"/>
    <w:rsid w:val="00DC5968"/>
    <w:rsid w:val="00DC6247"/>
    <w:rsid w:val="00DC780B"/>
    <w:rsid w:val="00DC7D78"/>
    <w:rsid w:val="00DD1CD1"/>
    <w:rsid w:val="00DD22D4"/>
    <w:rsid w:val="00DD26F8"/>
    <w:rsid w:val="00DD3CE9"/>
    <w:rsid w:val="00DD61AC"/>
    <w:rsid w:val="00DD6A53"/>
    <w:rsid w:val="00DE0F6C"/>
    <w:rsid w:val="00DE2D6D"/>
    <w:rsid w:val="00DE3292"/>
    <w:rsid w:val="00DE3C05"/>
    <w:rsid w:val="00DE556E"/>
    <w:rsid w:val="00DE5A43"/>
    <w:rsid w:val="00DE64DE"/>
    <w:rsid w:val="00DF04EB"/>
    <w:rsid w:val="00DF32A7"/>
    <w:rsid w:val="00DF347F"/>
    <w:rsid w:val="00DF43E2"/>
    <w:rsid w:val="00DF4BC8"/>
    <w:rsid w:val="00DF5882"/>
    <w:rsid w:val="00DF732E"/>
    <w:rsid w:val="00DF767B"/>
    <w:rsid w:val="00E00345"/>
    <w:rsid w:val="00E014D7"/>
    <w:rsid w:val="00E019E4"/>
    <w:rsid w:val="00E0202F"/>
    <w:rsid w:val="00E02221"/>
    <w:rsid w:val="00E02AF1"/>
    <w:rsid w:val="00E05E4D"/>
    <w:rsid w:val="00E06125"/>
    <w:rsid w:val="00E06FDF"/>
    <w:rsid w:val="00E14C68"/>
    <w:rsid w:val="00E15AEE"/>
    <w:rsid w:val="00E15E12"/>
    <w:rsid w:val="00E17422"/>
    <w:rsid w:val="00E30632"/>
    <w:rsid w:val="00E30702"/>
    <w:rsid w:val="00E3087D"/>
    <w:rsid w:val="00E30AD8"/>
    <w:rsid w:val="00E31888"/>
    <w:rsid w:val="00E318FF"/>
    <w:rsid w:val="00E32DBC"/>
    <w:rsid w:val="00E335A0"/>
    <w:rsid w:val="00E339D8"/>
    <w:rsid w:val="00E342C0"/>
    <w:rsid w:val="00E362F8"/>
    <w:rsid w:val="00E36349"/>
    <w:rsid w:val="00E3661F"/>
    <w:rsid w:val="00E404EB"/>
    <w:rsid w:val="00E4154E"/>
    <w:rsid w:val="00E4231A"/>
    <w:rsid w:val="00E434FB"/>
    <w:rsid w:val="00E43A4D"/>
    <w:rsid w:val="00E46B6B"/>
    <w:rsid w:val="00E47CC3"/>
    <w:rsid w:val="00E50146"/>
    <w:rsid w:val="00E54195"/>
    <w:rsid w:val="00E55165"/>
    <w:rsid w:val="00E55509"/>
    <w:rsid w:val="00E5557C"/>
    <w:rsid w:val="00E60162"/>
    <w:rsid w:val="00E607B1"/>
    <w:rsid w:val="00E60E52"/>
    <w:rsid w:val="00E6148B"/>
    <w:rsid w:val="00E61A3D"/>
    <w:rsid w:val="00E6267D"/>
    <w:rsid w:val="00E64B62"/>
    <w:rsid w:val="00E73F63"/>
    <w:rsid w:val="00E7476A"/>
    <w:rsid w:val="00E74977"/>
    <w:rsid w:val="00E750B3"/>
    <w:rsid w:val="00E76187"/>
    <w:rsid w:val="00E76EC4"/>
    <w:rsid w:val="00E83966"/>
    <w:rsid w:val="00E844CF"/>
    <w:rsid w:val="00E8483C"/>
    <w:rsid w:val="00E84E56"/>
    <w:rsid w:val="00E86BC0"/>
    <w:rsid w:val="00E87200"/>
    <w:rsid w:val="00E87D41"/>
    <w:rsid w:val="00E903E6"/>
    <w:rsid w:val="00E90713"/>
    <w:rsid w:val="00E92103"/>
    <w:rsid w:val="00E92735"/>
    <w:rsid w:val="00E940A7"/>
    <w:rsid w:val="00E96447"/>
    <w:rsid w:val="00E975D6"/>
    <w:rsid w:val="00E97C33"/>
    <w:rsid w:val="00EA1950"/>
    <w:rsid w:val="00EA3092"/>
    <w:rsid w:val="00EA3B90"/>
    <w:rsid w:val="00EA4AC2"/>
    <w:rsid w:val="00EA7425"/>
    <w:rsid w:val="00EA74AF"/>
    <w:rsid w:val="00EA7BA8"/>
    <w:rsid w:val="00EA7BFE"/>
    <w:rsid w:val="00EA7C53"/>
    <w:rsid w:val="00EB323A"/>
    <w:rsid w:val="00EB3793"/>
    <w:rsid w:val="00EB7F15"/>
    <w:rsid w:val="00EC0D4E"/>
    <w:rsid w:val="00EC26D0"/>
    <w:rsid w:val="00EC3018"/>
    <w:rsid w:val="00EC4D35"/>
    <w:rsid w:val="00EC630F"/>
    <w:rsid w:val="00ED2547"/>
    <w:rsid w:val="00ED3D94"/>
    <w:rsid w:val="00ED416E"/>
    <w:rsid w:val="00ED487D"/>
    <w:rsid w:val="00ED697B"/>
    <w:rsid w:val="00ED7A1D"/>
    <w:rsid w:val="00EE05F2"/>
    <w:rsid w:val="00EE088D"/>
    <w:rsid w:val="00EE3415"/>
    <w:rsid w:val="00EE3461"/>
    <w:rsid w:val="00EE354A"/>
    <w:rsid w:val="00EE3EC0"/>
    <w:rsid w:val="00EE4BF3"/>
    <w:rsid w:val="00EE6178"/>
    <w:rsid w:val="00EF1111"/>
    <w:rsid w:val="00EF1F86"/>
    <w:rsid w:val="00EF2169"/>
    <w:rsid w:val="00EF2599"/>
    <w:rsid w:val="00EF317A"/>
    <w:rsid w:val="00EF5D0C"/>
    <w:rsid w:val="00EF61A8"/>
    <w:rsid w:val="00EF7091"/>
    <w:rsid w:val="00EF7B8D"/>
    <w:rsid w:val="00EF7C30"/>
    <w:rsid w:val="00EF7D5C"/>
    <w:rsid w:val="00F03034"/>
    <w:rsid w:val="00F03059"/>
    <w:rsid w:val="00F0351E"/>
    <w:rsid w:val="00F03E65"/>
    <w:rsid w:val="00F04692"/>
    <w:rsid w:val="00F0511E"/>
    <w:rsid w:val="00F06FD1"/>
    <w:rsid w:val="00F118F6"/>
    <w:rsid w:val="00F11E97"/>
    <w:rsid w:val="00F13C32"/>
    <w:rsid w:val="00F152A0"/>
    <w:rsid w:val="00F15B6D"/>
    <w:rsid w:val="00F1601F"/>
    <w:rsid w:val="00F23C39"/>
    <w:rsid w:val="00F23D03"/>
    <w:rsid w:val="00F24023"/>
    <w:rsid w:val="00F25DB5"/>
    <w:rsid w:val="00F2620F"/>
    <w:rsid w:val="00F26428"/>
    <w:rsid w:val="00F26591"/>
    <w:rsid w:val="00F26C39"/>
    <w:rsid w:val="00F27A10"/>
    <w:rsid w:val="00F306E6"/>
    <w:rsid w:val="00F32464"/>
    <w:rsid w:val="00F32D63"/>
    <w:rsid w:val="00F33038"/>
    <w:rsid w:val="00F347F9"/>
    <w:rsid w:val="00F36907"/>
    <w:rsid w:val="00F43015"/>
    <w:rsid w:val="00F43153"/>
    <w:rsid w:val="00F43970"/>
    <w:rsid w:val="00F43D01"/>
    <w:rsid w:val="00F45B6E"/>
    <w:rsid w:val="00F4612D"/>
    <w:rsid w:val="00F46972"/>
    <w:rsid w:val="00F46E16"/>
    <w:rsid w:val="00F50987"/>
    <w:rsid w:val="00F51553"/>
    <w:rsid w:val="00F51744"/>
    <w:rsid w:val="00F51757"/>
    <w:rsid w:val="00F5371C"/>
    <w:rsid w:val="00F53D00"/>
    <w:rsid w:val="00F55486"/>
    <w:rsid w:val="00F56258"/>
    <w:rsid w:val="00F565BA"/>
    <w:rsid w:val="00F573B7"/>
    <w:rsid w:val="00F57F19"/>
    <w:rsid w:val="00F617E6"/>
    <w:rsid w:val="00F61BA6"/>
    <w:rsid w:val="00F61E48"/>
    <w:rsid w:val="00F61F01"/>
    <w:rsid w:val="00F62F0C"/>
    <w:rsid w:val="00F63F33"/>
    <w:rsid w:val="00F64058"/>
    <w:rsid w:val="00F66D11"/>
    <w:rsid w:val="00F673C2"/>
    <w:rsid w:val="00F70320"/>
    <w:rsid w:val="00F70700"/>
    <w:rsid w:val="00F7071C"/>
    <w:rsid w:val="00F7134D"/>
    <w:rsid w:val="00F718CE"/>
    <w:rsid w:val="00F718E7"/>
    <w:rsid w:val="00F7399A"/>
    <w:rsid w:val="00F73FAA"/>
    <w:rsid w:val="00F7438E"/>
    <w:rsid w:val="00F76346"/>
    <w:rsid w:val="00F76C65"/>
    <w:rsid w:val="00F778FB"/>
    <w:rsid w:val="00F77F54"/>
    <w:rsid w:val="00F80487"/>
    <w:rsid w:val="00F80C73"/>
    <w:rsid w:val="00F816F5"/>
    <w:rsid w:val="00F81740"/>
    <w:rsid w:val="00F81894"/>
    <w:rsid w:val="00F823F2"/>
    <w:rsid w:val="00F8300E"/>
    <w:rsid w:val="00F8623C"/>
    <w:rsid w:val="00F87A9D"/>
    <w:rsid w:val="00F92BF7"/>
    <w:rsid w:val="00F933D0"/>
    <w:rsid w:val="00F935E5"/>
    <w:rsid w:val="00F944F0"/>
    <w:rsid w:val="00F94933"/>
    <w:rsid w:val="00F9498F"/>
    <w:rsid w:val="00F9575C"/>
    <w:rsid w:val="00F97888"/>
    <w:rsid w:val="00F97C70"/>
    <w:rsid w:val="00FA027A"/>
    <w:rsid w:val="00FA0571"/>
    <w:rsid w:val="00FA069D"/>
    <w:rsid w:val="00FA0728"/>
    <w:rsid w:val="00FA0CF3"/>
    <w:rsid w:val="00FA10EA"/>
    <w:rsid w:val="00FA1773"/>
    <w:rsid w:val="00FA2109"/>
    <w:rsid w:val="00FA5207"/>
    <w:rsid w:val="00FA6E32"/>
    <w:rsid w:val="00FA7A5B"/>
    <w:rsid w:val="00FB1078"/>
    <w:rsid w:val="00FB1C7C"/>
    <w:rsid w:val="00FB27DE"/>
    <w:rsid w:val="00FB39A1"/>
    <w:rsid w:val="00FB4C65"/>
    <w:rsid w:val="00FB4D2F"/>
    <w:rsid w:val="00FB5C80"/>
    <w:rsid w:val="00FB6B05"/>
    <w:rsid w:val="00FB7564"/>
    <w:rsid w:val="00FB75BE"/>
    <w:rsid w:val="00FB7709"/>
    <w:rsid w:val="00FC0D3F"/>
    <w:rsid w:val="00FC3401"/>
    <w:rsid w:val="00FC4742"/>
    <w:rsid w:val="00FC5EED"/>
    <w:rsid w:val="00FC6FF5"/>
    <w:rsid w:val="00FD002D"/>
    <w:rsid w:val="00FD08AD"/>
    <w:rsid w:val="00FD0B53"/>
    <w:rsid w:val="00FD0BD5"/>
    <w:rsid w:val="00FD2980"/>
    <w:rsid w:val="00FD2E83"/>
    <w:rsid w:val="00FD3060"/>
    <w:rsid w:val="00FD7B70"/>
    <w:rsid w:val="00FE12BD"/>
    <w:rsid w:val="00FE1928"/>
    <w:rsid w:val="00FE2391"/>
    <w:rsid w:val="00FE2500"/>
    <w:rsid w:val="00FE2D53"/>
    <w:rsid w:val="00FE3913"/>
    <w:rsid w:val="00FE3DD9"/>
    <w:rsid w:val="00FE7F47"/>
    <w:rsid w:val="00FF060F"/>
    <w:rsid w:val="00FF1147"/>
    <w:rsid w:val="00FF143C"/>
    <w:rsid w:val="00FF1C0C"/>
    <w:rsid w:val="00FF2F04"/>
    <w:rsid w:val="00FF2F41"/>
    <w:rsid w:val="00FF4E33"/>
    <w:rsid w:val="00FF54C3"/>
    <w:rsid w:val="00FF5775"/>
    <w:rsid w:val="00FF59FF"/>
    <w:rsid w:val="00FF5B51"/>
    <w:rsid w:val="00FF5B6C"/>
    <w:rsid w:val="00FF75D0"/>
    <w:rsid w:val="00FF7D80"/>
    <w:rsid w:val="00FF7E7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hapeDefaults>
    <o:shapedefaults v:ext="edit" spidmax="2049"/>
    <o:shapelayout v:ext="edit">
      <o:idmap v:ext="edit" data="1"/>
    </o:shapelayout>
  </w:shapeDefaults>
  <w:decimalSymbol w:val="."/>
  <w:listSeparator w:val=","/>
  <w14:docId w14:val="1DFFF80F"/>
  <w15:chartTrackingRefBased/>
  <w15:docId w15:val="{4EFC8EAD-17A1-4F73-9E6B-2F7E925F66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9" w:qFormat="1"/>
    <w:lsdException w:name="heading 3" w:uiPriority="9" w:qFormat="1"/>
    <w:lsdException w:name="heading 4" w:uiPriority="9" w:qFormat="1"/>
    <w:lsdException w:name="heading 5" w:uiPriority="0" w:qFormat="1"/>
    <w:lsdException w:name="heading 6" w:uiPriority="9" w:qFormat="1"/>
    <w:lsdException w:name="heading 7" w:uiPriority="9"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82408"/>
    <w:rPr>
      <w:rFonts w:ascii="Arial" w:hAnsi="Arial" w:cs="Arial"/>
      <w:sz w:val="24"/>
      <w:szCs w:val="24"/>
    </w:rPr>
  </w:style>
  <w:style w:type="paragraph" w:styleId="Heading1">
    <w:name w:val="heading 1"/>
    <w:basedOn w:val="Normal"/>
    <w:next w:val="Normal"/>
    <w:qFormat/>
    <w:rsid w:val="00882408"/>
    <w:pPr>
      <w:keepNext/>
      <w:jc w:val="center"/>
      <w:outlineLvl w:val="0"/>
    </w:pPr>
    <w:rPr>
      <w:b/>
      <w:bCs/>
    </w:rPr>
  </w:style>
  <w:style w:type="paragraph" w:styleId="Heading2">
    <w:name w:val="heading 2"/>
    <w:basedOn w:val="Normal"/>
    <w:next w:val="Normal"/>
    <w:qFormat/>
    <w:rsid w:val="00882408"/>
    <w:pPr>
      <w:keepNext/>
      <w:outlineLvl w:val="1"/>
    </w:pPr>
    <w:rPr>
      <w:u w:val="single"/>
    </w:rPr>
  </w:style>
  <w:style w:type="paragraph" w:styleId="Heading3">
    <w:name w:val="heading 3"/>
    <w:basedOn w:val="Normal"/>
    <w:next w:val="Normal"/>
    <w:qFormat/>
    <w:rsid w:val="00882408"/>
    <w:pPr>
      <w:keepNext/>
      <w:outlineLvl w:val="2"/>
    </w:pPr>
    <w:rPr>
      <w:i/>
      <w:iCs/>
    </w:rPr>
  </w:style>
  <w:style w:type="paragraph" w:styleId="Heading4">
    <w:name w:val="heading 4"/>
    <w:basedOn w:val="Normal"/>
    <w:next w:val="Normal"/>
    <w:qFormat/>
    <w:rsid w:val="00882408"/>
    <w:pPr>
      <w:keepNext/>
      <w:outlineLvl w:val="3"/>
    </w:pPr>
    <w:rPr>
      <w:sz w:val="28"/>
      <w:u w:val="single"/>
    </w:rPr>
  </w:style>
  <w:style w:type="paragraph" w:styleId="Heading5">
    <w:name w:val="heading 5"/>
    <w:basedOn w:val="Normal"/>
    <w:next w:val="Normal"/>
    <w:link w:val="Heading5Char"/>
    <w:qFormat/>
    <w:rsid w:val="00882408"/>
    <w:pPr>
      <w:keepNext/>
      <w:outlineLvl w:val="4"/>
    </w:pPr>
    <w:rPr>
      <w:b/>
      <w:bCs/>
    </w:rPr>
  </w:style>
  <w:style w:type="paragraph" w:styleId="Heading6">
    <w:name w:val="heading 6"/>
    <w:basedOn w:val="Normal"/>
    <w:next w:val="Normal"/>
    <w:qFormat/>
    <w:rsid w:val="00882408"/>
    <w:pPr>
      <w:keepNext/>
      <w:jc w:val="both"/>
      <w:outlineLvl w:val="5"/>
    </w:pPr>
    <w:rPr>
      <w:u w:val="single"/>
    </w:rPr>
  </w:style>
  <w:style w:type="paragraph" w:styleId="Heading7">
    <w:name w:val="heading 7"/>
    <w:basedOn w:val="Normal"/>
    <w:next w:val="Normal"/>
    <w:qFormat/>
    <w:rsid w:val="00882408"/>
    <w:pPr>
      <w:keepNext/>
      <w:jc w:val="both"/>
      <w:outlineLvl w:val="6"/>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qFormat/>
    <w:rsid w:val="00882408"/>
    <w:pPr>
      <w:jc w:val="center"/>
    </w:pPr>
    <w:rPr>
      <w:b/>
      <w:bCs/>
    </w:rPr>
  </w:style>
  <w:style w:type="character" w:styleId="Hyperlink">
    <w:name w:val="Hyperlink"/>
    <w:uiPriority w:val="99"/>
    <w:rsid w:val="00882408"/>
    <w:rPr>
      <w:color w:val="0000FF"/>
      <w:u w:val="single"/>
    </w:rPr>
  </w:style>
  <w:style w:type="paragraph" w:styleId="Footer">
    <w:name w:val="footer"/>
    <w:basedOn w:val="Normal"/>
    <w:link w:val="FooterChar"/>
    <w:uiPriority w:val="99"/>
    <w:rsid w:val="00882408"/>
    <w:pPr>
      <w:tabs>
        <w:tab w:val="center" w:pos="4320"/>
        <w:tab w:val="right" w:pos="8640"/>
      </w:tabs>
    </w:pPr>
  </w:style>
  <w:style w:type="character" w:customStyle="1" w:styleId="FooterChar">
    <w:name w:val="Footer Char"/>
    <w:link w:val="Footer"/>
    <w:uiPriority w:val="99"/>
    <w:rsid w:val="003A4EF4"/>
    <w:rPr>
      <w:rFonts w:ascii="Arial" w:hAnsi="Arial" w:cs="Arial"/>
      <w:sz w:val="24"/>
      <w:szCs w:val="24"/>
    </w:rPr>
  </w:style>
  <w:style w:type="character" w:styleId="PageNumber">
    <w:name w:val="page number"/>
    <w:basedOn w:val="DefaultParagraphFont"/>
    <w:rsid w:val="00882408"/>
  </w:style>
  <w:style w:type="paragraph" w:styleId="Header">
    <w:name w:val="header"/>
    <w:basedOn w:val="Normal"/>
    <w:link w:val="HeaderChar"/>
    <w:uiPriority w:val="99"/>
    <w:rsid w:val="00882408"/>
    <w:pPr>
      <w:tabs>
        <w:tab w:val="center" w:pos="4320"/>
        <w:tab w:val="right" w:pos="8640"/>
      </w:tabs>
    </w:pPr>
  </w:style>
  <w:style w:type="character" w:customStyle="1" w:styleId="HeaderChar">
    <w:name w:val="Header Char"/>
    <w:link w:val="Header"/>
    <w:uiPriority w:val="99"/>
    <w:rsid w:val="00645333"/>
    <w:rPr>
      <w:rFonts w:ascii="Arial" w:hAnsi="Arial" w:cs="Arial"/>
      <w:sz w:val="24"/>
      <w:szCs w:val="24"/>
    </w:rPr>
  </w:style>
  <w:style w:type="paragraph" w:styleId="BodyTextIndent3">
    <w:name w:val="Body Text Indent 3"/>
    <w:basedOn w:val="Normal"/>
    <w:rsid w:val="00882408"/>
    <w:pPr>
      <w:ind w:left="1080" w:hanging="360"/>
    </w:pPr>
    <w:rPr>
      <w:rFonts w:cs="Times New Roman"/>
      <w:szCs w:val="20"/>
    </w:rPr>
  </w:style>
  <w:style w:type="table" w:styleId="TableGrid">
    <w:name w:val="Table Grid"/>
    <w:basedOn w:val="TableNormal"/>
    <w:rsid w:val="00F61F0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rsid w:val="008F0A80"/>
    <w:pPr>
      <w:spacing w:before="100" w:beforeAutospacing="1" w:after="100" w:afterAutospacing="1"/>
    </w:pPr>
    <w:rPr>
      <w:rFonts w:ascii="Times New Roman" w:hAnsi="Times New Roman" w:cs="Times New Roman"/>
    </w:rPr>
  </w:style>
  <w:style w:type="paragraph" w:styleId="BodyText">
    <w:name w:val="Body Text"/>
    <w:basedOn w:val="Normal"/>
    <w:rsid w:val="000A29BB"/>
    <w:pPr>
      <w:spacing w:after="120"/>
    </w:pPr>
  </w:style>
  <w:style w:type="paragraph" w:styleId="BodyTextIndent">
    <w:name w:val="Body Text Indent"/>
    <w:basedOn w:val="Normal"/>
    <w:rsid w:val="000A29BB"/>
    <w:pPr>
      <w:spacing w:after="120"/>
      <w:ind w:left="360"/>
    </w:pPr>
  </w:style>
  <w:style w:type="paragraph" w:customStyle="1" w:styleId="Level1">
    <w:name w:val="Level 1"/>
    <w:rsid w:val="007E121A"/>
    <w:pPr>
      <w:autoSpaceDE w:val="0"/>
      <w:autoSpaceDN w:val="0"/>
      <w:adjustRightInd w:val="0"/>
      <w:ind w:left="720"/>
    </w:pPr>
    <w:rPr>
      <w:szCs w:val="24"/>
    </w:rPr>
  </w:style>
  <w:style w:type="paragraph" w:styleId="ListBullet2">
    <w:name w:val="List Bullet 2"/>
    <w:basedOn w:val="Normal"/>
    <w:autoRedefine/>
    <w:rsid w:val="00CA5AA3"/>
    <w:pPr>
      <w:tabs>
        <w:tab w:val="num" w:pos="720"/>
      </w:tabs>
      <w:ind w:left="720" w:hanging="360"/>
    </w:pPr>
    <w:rPr>
      <w:sz w:val="22"/>
      <w:szCs w:val="22"/>
    </w:rPr>
  </w:style>
  <w:style w:type="table" w:styleId="TableColumns3">
    <w:name w:val="Table Columns 3"/>
    <w:basedOn w:val="TableNormal"/>
    <w:rsid w:val="0091659F"/>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3Deffects3">
    <w:name w:val="Table 3D effects 3"/>
    <w:basedOn w:val="TableNormal"/>
    <w:rsid w:val="0091659F"/>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2">
    <w:name w:val="Table 3D effects 2"/>
    <w:basedOn w:val="TableNormal"/>
    <w:rsid w:val="0091659F"/>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1">
    <w:name w:val="Table 3D effects 1"/>
    <w:basedOn w:val="TableNormal"/>
    <w:rsid w:val="0091659F"/>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paragraph" w:styleId="BalloonText">
    <w:name w:val="Balloon Text"/>
    <w:basedOn w:val="Normal"/>
    <w:link w:val="BalloonTextChar"/>
    <w:rsid w:val="007372C4"/>
    <w:rPr>
      <w:rFonts w:ascii="Tahoma" w:hAnsi="Tahoma" w:cs="Tahoma"/>
      <w:sz w:val="16"/>
      <w:szCs w:val="16"/>
    </w:rPr>
  </w:style>
  <w:style w:type="character" w:customStyle="1" w:styleId="BalloonTextChar">
    <w:name w:val="Balloon Text Char"/>
    <w:link w:val="BalloonText"/>
    <w:rsid w:val="007372C4"/>
    <w:rPr>
      <w:rFonts w:ascii="Tahoma" w:hAnsi="Tahoma" w:cs="Tahoma"/>
      <w:sz w:val="16"/>
      <w:szCs w:val="16"/>
    </w:rPr>
  </w:style>
  <w:style w:type="paragraph" w:styleId="FootnoteText">
    <w:name w:val="footnote text"/>
    <w:basedOn w:val="Normal"/>
    <w:link w:val="FootnoteTextChar"/>
    <w:rsid w:val="00276202"/>
    <w:rPr>
      <w:sz w:val="20"/>
      <w:szCs w:val="20"/>
    </w:rPr>
  </w:style>
  <w:style w:type="character" w:customStyle="1" w:styleId="FootnoteTextChar">
    <w:name w:val="Footnote Text Char"/>
    <w:link w:val="FootnoteText"/>
    <w:rsid w:val="00276202"/>
    <w:rPr>
      <w:rFonts w:ascii="Arial" w:hAnsi="Arial" w:cs="Arial"/>
    </w:rPr>
  </w:style>
  <w:style w:type="character" w:styleId="FootnoteReference">
    <w:name w:val="footnote reference"/>
    <w:rsid w:val="00276202"/>
    <w:rPr>
      <w:vertAlign w:val="superscript"/>
    </w:rPr>
  </w:style>
  <w:style w:type="paragraph" w:styleId="ListParagraph">
    <w:name w:val="List Paragraph"/>
    <w:basedOn w:val="Normal"/>
    <w:uiPriority w:val="34"/>
    <w:qFormat/>
    <w:rsid w:val="00D50070"/>
    <w:pPr>
      <w:ind w:left="720"/>
    </w:pPr>
  </w:style>
  <w:style w:type="table" w:styleId="TableClassic4">
    <w:name w:val="Table Classic 4"/>
    <w:basedOn w:val="TableNormal"/>
    <w:rsid w:val="0080726B"/>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paragraph" w:styleId="Subtitle">
    <w:name w:val="Subtitle"/>
    <w:basedOn w:val="Normal"/>
    <w:link w:val="SubtitleChar"/>
    <w:qFormat/>
    <w:rsid w:val="00CF65AD"/>
    <w:rPr>
      <w:u w:val="single"/>
    </w:rPr>
  </w:style>
  <w:style w:type="character" w:customStyle="1" w:styleId="SubtitleChar">
    <w:name w:val="Subtitle Char"/>
    <w:link w:val="Subtitle"/>
    <w:rsid w:val="00CF65AD"/>
    <w:rPr>
      <w:rFonts w:ascii="Arial" w:hAnsi="Arial" w:cs="Arial"/>
      <w:sz w:val="24"/>
      <w:szCs w:val="24"/>
      <w:u w:val="single"/>
    </w:rPr>
  </w:style>
  <w:style w:type="character" w:customStyle="1" w:styleId="slash">
    <w:name w:val="slash"/>
    <w:basedOn w:val="DefaultParagraphFont"/>
    <w:rsid w:val="001E34B1"/>
  </w:style>
  <w:style w:type="character" w:customStyle="1" w:styleId="plainlinksnourlexpansion">
    <w:name w:val="plainlinks nourlexpansion"/>
    <w:basedOn w:val="DefaultParagraphFont"/>
    <w:rsid w:val="002244A6"/>
  </w:style>
  <w:style w:type="character" w:customStyle="1" w:styleId="geo-dms">
    <w:name w:val="geo-dms"/>
    <w:basedOn w:val="DefaultParagraphFont"/>
    <w:rsid w:val="002244A6"/>
  </w:style>
  <w:style w:type="character" w:customStyle="1" w:styleId="latitude">
    <w:name w:val="latitude"/>
    <w:basedOn w:val="DefaultParagraphFont"/>
    <w:rsid w:val="002244A6"/>
  </w:style>
  <w:style w:type="character" w:customStyle="1" w:styleId="longitude">
    <w:name w:val="longitude"/>
    <w:basedOn w:val="DefaultParagraphFont"/>
    <w:rsid w:val="002244A6"/>
  </w:style>
  <w:style w:type="character" w:customStyle="1" w:styleId="geo-multi-punct">
    <w:name w:val="geo-multi-punct"/>
    <w:basedOn w:val="DefaultParagraphFont"/>
    <w:rsid w:val="002244A6"/>
  </w:style>
  <w:style w:type="character" w:customStyle="1" w:styleId="geo-nondefault">
    <w:name w:val="geo-nondefault"/>
    <w:basedOn w:val="DefaultParagraphFont"/>
    <w:rsid w:val="002244A6"/>
  </w:style>
  <w:style w:type="character" w:customStyle="1" w:styleId="geo-dec">
    <w:name w:val="geo-dec"/>
    <w:basedOn w:val="DefaultParagraphFont"/>
    <w:rsid w:val="002244A6"/>
  </w:style>
  <w:style w:type="character" w:customStyle="1" w:styleId="geo">
    <w:name w:val="geo"/>
    <w:basedOn w:val="DefaultParagraphFont"/>
    <w:rsid w:val="002244A6"/>
  </w:style>
  <w:style w:type="character" w:styleId="Strong">
    <w:name w:val="Strong"/>
    <w:uiPriority w:val="22"/>
    <w:qFormat/>
    <w:rsid w:val="0013309D"/>
    <w:rPr>
      <w:b/>
      <w:bCs/>
    </w:rPr>
  </w:style>
  <w:style w:type="paragraph" w:customStyle="1" w:styleId="Default">
    <w:name w:val="Default"/>
    <w:rsid w:val="00BD031A"/>
    <w:pPr>
      <w:autoSpaceDE w:val="0"/>
      <w:autoSpaceDN w:val="0"/>
      <w:adjustRightInd w:val="0"/>
    </w:pPr>
    <w:rPr>
      <w:rFonts w:eastAsia="Calibri"/>
      <w:color w:val="000000"/>
      <w:sz w:val="24"/>
      <w:szCs w:val="24"/>
    </w:rPr>
  </w:style>
  <w:style w:type="character" w:customStyle="1" w:styleId="Heading5Char">
    <w:name w:val="Heading 5 Char"/>
    <w:link w:val="Heading5"/>
    <w:rsid w:val="00436B11"/>
    <w:rPr>
      <w:rFonts w:ascii="Arial" w:hAnsi="Arial" w:cs="Arial"/>
      <w:b/>
      <w:bCs/>
      <w:sz w:val="24"/>
      <w:szCs w:val="24"/>
    </w:rPr>
  </w:style>
  <w:style w:type="paragraph" w:customStyle="1" w:styleId="BodyText2">
    <w:name w:val="Body Text+2"/>
    <w:basedOn w:val="Default"/>
    <w:next w:val="Default"/>
    <w:uiPriority w:val="99"/>
    <w:rsid w:val="00872642"/>
    <w:rPr>
      <w:rFonts w:ascii="Arial" w:eastAsia="Times New Roman" w:hAnsi="Arial" w:cs="Arial"/>
      <w:color w:val="auto"/>
    </w:rPr>
  </w:style>
  <w:style w:type="paragraph" w:styleId="BodyText20">
    <w:name w:val="Body Text 2"/>
    <w:basedOn w:val="Normal"/>
    <w:link w:val="BodyText2Char"/>
    <w:uiPriority w:val="99"/>
    <w:unhideWhenUsed/>
    <w:rsid w:val="007A0508"/>
    <w:pPr>
      <w:spacing w:after="120" w:line="480" w:lineRule="auto"/>
    </w:pPr>
  </w:style>
  <w:style w:type="character" w:customStyle="1" w:styleId="BodyText2Char">
    <w:name w:val="Body Text 2 Char"/>
    <w:link w:val="BodyText20"/>
    <w:uiPriority w:val="99"/>
    <w:rsid w:val="007A0508"/>
    <w:rPr>
      <w:rFonts w:ascii="Arial" w:hAnsi="Arial" w:cs="Arial"/>
      <w:sz w:val="24"/>
      <w:szCs w:val="24"/>
    </w:rPr>
  </w:style>
  <w:style w:type="paragraph" w:customStyle="1" w:styleId="Heading51">
    <w:name w:val="Heading 5+1"/>
    <w:basedOn w:val="Default"/>
    <w:next w:val="Default"/>
    <w:uiPriority w:val="99"/>
    <w:rsid w:val="004141A1"/>
    <w:rPr>
      <w:rFonts w:ascii="Arial" w:eastAsia="Times New Roman" w:hAnsi="Arial" w:cs="Arial"/>
      <w:color w:val="auto"/>
    </w:rPr>
  </w:style>
  <w:style w:type="paragraph" w:customStyle="1" w:styleId="Normal10">
    <w:name w:val="Normal+10"/>
    <w:basedOn w:val="Default"/>
    <w:next w:val="Default"/>
    <w:uiPriority w:val="99"/>
    <w:rsid w:val="004141A1"/>
    <w:rPr>
      <w:rFonts w:ascii="Arial" w:eastAsia="Times New Roman" w:hAnsi="Arial" w:cs="Arial"/>
      <w:color w:val="auto"/>
    </w:rPr>
  </w:style>
  <w:style w:type="table" w:styleId="MediumGrid2-Accent1">
    <w:name w:val="Medium Grid 2 Accent 1"/>
    <w:basedOn w:val="TableNormal"/>
    <w:uiPriority w:val="68"/>
    <w:rsid w:val="008661F7"/>
    <w:rPr>
      <w:rFonts w:ascii="Cambria" w:hAnsi="Cambria"/>
      <w:color w:val="000000"/>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styleId="MediumShading1">
    <w:name w:val="Medium Shading 1"/>
    <w:basedOn w:val="TableNormal"/>
    <w:uiPriority w:val="63"/>
    <w:rsid w:val="007C0D8A"/>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styleId="ColorfulList-Accent1">
    <w:name w:val="Colorful List Accent 1"/>
    <w:basedOn w:val="TableNormal"/>
    <w:uiPriority w:val="72"/>
    <w:rsid w:val="007C0D8A"/>
    <w:rPr>
      <w:color w:val="000000"/>
    </w:rPr>
    <w:tblPr>
      <w:tblStyleRowBandSize w:val="1"/>
      <w:tblStyleColBandSize w:val="1"/>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styleId="MediumGrid3-Accent1">
    <w:name w:val="Medium Grid 3 Accent 1"/>
    <w:basedOn w:val="TableNormal"/>
    <w:uiPriority w:val="69"/>
    <w:rsid w:val="007C0D8A"/>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character" w:styleId="CommentReference">
    <w:name w:val="annotation reference"/>
    <w:uiPriority w:val="99"/>
    <w:semiHidden/>
    <w:unhideWhenUsed/>
    <w:rsid w:val="00587150"/>
    <w:rPr>
      <w:sz w:val="16"/>
      <w:szCs w:val="16"/>
    </w:rPr>
  </w:style>
  <w:style w:type="paragraph" w:styleId="CommentText">
    <w:name w:val="annotation text"/>
    <w:basedOn w:val="Normal"/>
    <w:link w:val="CommentTextChar"/>
    <w:uiPriority w:val="99"/>
    <w:semiHidden/>
    <w:unhideWhenUsed/>
    <w:rsid w:val="00587150"/>
    <w:rPr>
      <w:sz w:val="20"/>
      <w:szCs w:val="20"/>
    </w:rPr>
  </w:style>
  <w:style w:type="character" w:customStyle="1" w:styleId="CommentTextChar">
    <w:name w:val="Comment Text Char"/>
    <w:link w:val="CommentText"/>
    <w:uiPriority w:val="99"/>
    <w:semiHidden/>
    <w:rsid w:val="00587150"/>
    <w:rPr>
      <w:rFonts w:ascii="Arial" w:hAnsi="Arial" w:cs="Arial"/>
    </w:rPr>
  </w:style>
  <w:style w:type="paragraph" w:styleId="CommentSubject">
    <w:name w:val="annotation subject"/>
    <w:basedOn w:val="CommentText"/>
    <w:next w:val="CommentText"/>
    <w:link w:val="CommentSubjectChar"/>
    <w:uiPriority w:val="99"/>
    <w:semiHidden/>
    <w:unhideWhenUsed/>
    <w:rsid w:val="00587150"/>
    <w:rPr>
      <w:b/>
      <w:bCs/>
    </w:rPr>
  </w:style>
  <w:style w:type="character" w:customStyle="1" w:styleId="CommentSubjectChar">
    <w:name w:val="Comment Subject Char"/>
    <w:link w:val="CommentSubject"/>
    <w:uiPriority w:val="99"/>
    <w:semiHidden/>
    <w:rsid w:val="00587150"/>
    <w:rPr>
      <w:rFonts w:ascii="Arial" w:hAnsi="Arial" w:cs="Arial"/>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141458">
      <w:bodyDiv w:val="1"/>
      <w:marLeft w:val="0"/>
      <w:marRight w:val="0"/>
      <w:marTop w:val="0"/>
      <w:marBottom w:val="0"/>
      <w:divBdr>
        <w:top w:val="none" w:sz="0" w:space="0" w:color="auto"/>
        <w:left w:val="none" w:sz="0" w:space="0" w:color="auto"/>
        <w:bottom w:val="none" w:sz="0" w:space="0" w:color="auto"/>
        <w:right w:val="none" w:sz="0" w:space="0" w:color="auto"/>
      </w:divBdr>
    </w:div>
    <w:div w:id="14700420">
      <w:bodyDiv w:val="1"/>
      <w:marLeft w:val="0"/>
      <w:marRight w:val="0"/>
      <w:marTop w:val="0"/>
      <w:marBottom w:val="0"/>
      <w:divBdr>
        <w:top w:val="none" w:sz="0" w:space="0" w:color="auto"/>
        <w:left w:val="none" w:sz="0" w:space="0" w:color="auto"/>
        <w:bottom w:val="none" w:sz="0" w:space="0" w:color="auto"/>
        <w:right w:val="none" w:sz="0" w:space="0" w:color="auto"/>
      </w:divBdr>
    </w:div>
    <w:div w:id="17005234">
      <w:bodyDiv w:val="1"/>
      <w:marLeft w:val="0"/>
      <w:marRight w:val="0"/>
      <w:marTop w:val="0"/>
      <w:marBottom w:val="0"/>
      <w:divBdr>
        <w:top w:val="none" w:sz="0" w:space="0" w:color="auto"/>
        <w:left w:val="none" w:sz="0" w:space="0" w:color="auto"/>
        <w:bottom w:val="none" w:sz="0" w:space="0" w:color="auto"/>
        <w:right w:val="none" w:sz="0" w:space="0" w:color="auto"/>
      </w:divBdr>
    </w:div>
    <w:div w:id="19165369">
      <w:bodyDiv w:val="1"/>
      <w:marLeft w:val="0"/>
      <w:marRight w:val="0"/>
      <w:marTop w:val="0"/>
      <w:marBottom w:val="0"/>
      <w:divBdr>
        <w:top w:val="none" w:sz="0" w:space="0" w:color="auto"/>
        <w:left w:val="none" w:sz="0" w:space="0" w:color="auto"/>
        <w:bottom w:val="none" w:sz="0" w:space="0" w:color="auto"/>
        <w:right w:val="none" w:sz="0" w:space="0" w:color="auto"/>
      </w:divBdr>
    </w:div>
    <w:div w:id="20015026">
      <w:bodyDiv w:val="1"/>
      <w:marLeft w:val="0"/>
      <w:marRight w:val="0"/>
      <w:marTop w:val="0"/>
      <w:marBottom w:val="0"/>
      <w:divBdr>
        <w:top w:val="none" w:sz="0" w:space="0" w:color="auto"/>
        <w:left w:val="none" w:sz="0" w:space="0" w:color="auto"/>
        <w:bottom w:val="none" w:sz="0" w:space="0" w:color="auto"/>
        <w:right w:val="none" w:sz="0" w:space="0" w:color="auto"/>
      </w:divBdr>
    </w:div>
    <w:div w:id="20399717">
      <w:bodyDiv w:val="1"/>
      <w:marLeft w:val="0"/>
      <w:marRight w:val="0"/>
      <w:marTop w:val="0"/>
      <w:marBottom w:val="0"/>
      <w:divBdr>
        <w:top w:val="none" w:sz="0" w:space="0" w:color="auto"/>
        <w:left w:val="none" w:sz="0" w:space="0" w:color="auto"/>
        <w:bottom w:val="none" w:sz="0" w:space="0" w:color="auto"/>
        <w:right w:val="none" w:sz="0" w:space="0" w:color="auto"/>
      </w:divBdr>
    </w:div>
    <w:div w:id="43987505">
      <w:bodyDiv w:val="1"/>
      <w:marLeft w:val="0"/>
      <w:marRight w:val="0"/>
      <w:marTop w:val="0"/>
      <w:marBottom w:val="0"/>
      <w:divBdr>
        <w:top w:val="none" w:sz="0" w:space="0" w:color="auto"/>
        <w:left w:val="none" w:sz="0" w:space="0" w:color="auto"/>
        <w:bottom w:val="none" w:sz="0" w:space="0" w:color="auto"/>
        <w:right w:val="none" w:sz="0" w:space="0" w:color="auto"/>
      </w:divBdr>
    </w:div>
    <w:div w:id="48312972">
      <w:bodyDiv w:val="1"/>
      <w:marLeft w:val="0"/>
      <w:marRight w:val="0"/>
      <w:marTop w:val="0"/>
      <w:marBottom w:val="0"/>
      <w:divBdr>
        <w:top w:val="none" w:sz="0" w:space="0" w:color="auto"/>
        <w:left w:val="none" w:sz="0" w:space="0" w:color="auto"/>
        <w:bottom w:val="none" w:sz="0" w:space="0" w:color="auto"/>
        <w:right w:val="none" w:sz="0" w:space="0" w:color="auto"/>
      </w:divBdr>
    </w:div>
    <w:div w:id="50429673">
      <w:bodyDiv w:val="1"/>
      <w:marLeft w:val="0"/>
      <w:marRight w:val="0"/>
      <w:marTop w:val="0"/>
      <w:marBottom w:val="0"/>
      <w:divBdr>
        <w:top w:val="none" w:sz="0" w:space="0" w:color="auto"/>
        <w:left w:val="none" w:sz="0" w:space="0" w:color="auto"/>
        <w:bottom w:val="none" w:sz="0" w:space="0" w:color="auto"/>
        <w:right w:val="none" w:sz="0" w:space="0" w:color="auto"/>
      </w:divBdr>
    </w:div>
    <w:div w:id="66657214">
      <w:bodyDiv w:val="1"/>
      <w:marLeft w:val="0"/>
      <w:marRight w:val="0"/>
      <w:marTop w:val="0"/>
      <w:marBottom w:val="0"/>
      <w:divBdr>
        <w:top w:val="none" w:sz="0" w:space="0" w:color="auto"/>
        <w:left w:val="none" w:sz="0" w:space="0" w:color="auto"/>
        <w:bottom w:val="none" w:sz="0" w:space="0" w:color="auto"/>
        <w:right w:val="none" w:sz="0" w:space="0" w:color="auto"/>
      </w:divBdr>
    </w:div>
    <w:div w:id="75904031">
      <w:bodyDiv w:val="1"/>
      <w:marLeft w:val="0"/>
      <w:marRight w:val="0"/>
      <w:marTop w:val="0"/>
      <w:marBottom w:val="0"/>
      <w:divBdr>
        <w:top w:val="none" w:sz="0" w:space="0" w:color="auto"/>
        <w:left w:val="none" w:sz="0" w:space="0" w:color="auto"/>
        <w:bottom w:val="none" w:sz="0" w:space="0" w:color="auto"/>
        <w:right w:val="none" w:sz="0" w:space="0" w:color="auto"/>
      </w:divBdr>
    </w:div>
    <w:div w:id="95829948">
      <w:bodyDiv w:val="1"/>
      <w:marLeft w:val="0"/>
      <w:marRight w:val="0"/>
      <w:marTop w:val="0"/>
      <w:marBottom w:val="0"/>
      <w:divBdr>
        <w:top w:val="none" w:sz="0" w:space="0" w:color="auto"/>
        <w:left w:val="none" w:sz="0" w:space="0" w:color="auto"/>
        <w:bottom w:val="none" w:sz="0" w:space="0" w:color="auto"/>
        <w:right w:val="none" w:sz="0" w:space="0" w:color="auto"/>
      </w:divBdr>
    </w:div>
    <w:div w:id="110050105">
      <w:bodyDiv w:val="1"/>
      <w:marLeft w:val="0"/>
      <w:marRight w:val="0"/>
      <w:marTop w:val="0"/>
      <w:marBottom w:val="0"/>
      <w:divBdr>
        <w:top w:val="none" w:sz="0" w:space="0" w:color="auto"/>
        <w:left w:val="none" w:sz="0" w:space="0" w:color="auto"/>
        <w:bottom w:val="none" w:sz="0" w:space="0" w:color="auto"/>
        <w:right w:val="none" w:sz="0" w:space="0" w:color="auto"/>
      </w:divBdr>
    </w:div>
    <w:div w:id="121775849">
      <w:bodyDiv w:val="1"/>
      <w:marLeft w:val="0"/>
      <w:marRight w:val="0"/>
      <w:marTop w:val="0"/>
      <w:marBottom w:val="0"/>
      <w:divBdr>
        <w:top w:val="none" w:sz="0" w:space="0" w:color="auto"/>
        <w:left w:val="none" w:sz="0" w:space="0" w:color="auto"/>
        <w:bottom w:val="none" w:sz="0" w:space="0" w:color="auto"/>
        <w:right w:val="none" w:sz="0" w:space="0" w:color="auto"/>
      </w:divBdr>
    </w:div>
    <w:div w:id="125128387">
      <w:bodyDiv w:val="1"/>
      <w:marLeft w:val="0"/>
      <w:marRight w:val="0"/>
      <w:marTop w:val="0"/>
      <w:marBottom w:val="0"/>
      <w:divBdr>
        <w:top w:val="none" w:sz="0" w:space="0" w:color="auto"/>
        <w:left w:val="none" w:sz="0" w:space="0" w:color="auto"/>
        <w:bottom w:val="none" w:sz="0" w:space="0" w:color="auto"/>
        <w:right w:val="none" w:sz="0" w:space="0" w:color="auto"/>
      </w:divBdr>
    </w:div>
    <w:div w:id="137040467">
      <w:bodyDiv w:val="1"/>
      <w:marLeft w:val="0"/>
      <w:marRight w:val="0"/>
      <w:marTop w:val="0"/>
      <w:marBottom w:val="0"/>
      <w:divBdr>
        <w:top w:val="none" w:sz="0" w:space="0" w:color="auto"/>
        <w:left w:val="none" w:sz="0" w:space="0" w:color="auto"/>
        <w:bottom w:val="none" w:sz="0" w:space="0" w:color="auto"/>
        <w:right w:val="none" w:sz="0" w:space="0" w:color="auto"/>
      </w:divBdr>
    </w:div>
    <w:div w:id="139931536">
      <w:bodyDiv w:val="1"/>
      <w:marLeft w:val="0"/>
      <w:marRight w:val="0"/>
      <w:marTop w:val="0"/>
      <w:marBottom w:val="0"/>
      <w:divBdr>
        <w:top w:val="none" w:sz="0" w:space="0" w:color="auto"/>
        <w:left w:val="none" w:sz="0" w:space="0" w:color="auto"/>
        <w:bottom w:val="none" w:sz="0" w:space="0" w:color="auto"/>
        <w:right w:val="none" w:sz="0" w:space="0" w:color="auto"/>
      </w:divBdr>
    </w:div>
    <w:div w:id="163740019">
      <w:bodyDiv w:val="1"/>
      <w:marLeft w:val="0"/>
      <w:marRight w:val="0"/>
      <w:marTop w:val="0"/>
      <w:marBottom w:val="0"/>
      <w:divBdr>
        <w:top w:val="none" w:sz="0" w:space="0" w:color="auto"/>
        <w:left w:val="none" w:sz="0" w:space="0" w:color="auto"/>
        <w:bottom w:val="none" w:sz="0" w:space="0" w:color="auto"/>
        <w:right w:val="none" w:sz="0" w:space="0" w:color="auto"/>
      </w:divBdr>
    </w:div>
    <w:div w:id="163857005">
      <w:bodyDiv w:val="1"/>
      <w:marLeft w:val="0"/>
      <w:marRight w:val="0"/>
      <w:marTop w:val="0"/>
      <w:marBottom w:val="0"/>
      <w:divBdr>
        <w:top w:val="none" w:sz="0" w:space="0" w:color="auto"/>
        <w:left w:val="none" w:sz="0" w:space="0" w:color="auto"/>
        <w:bottom w:val="none" w:sz="0" w:space="0" w:color="auto"/>
        <w:right w:val="none" w:sz="0" w:space="0" w:color="auto"/>
      </w:divBdr>
    </w:div>
    <w:div w:id="182285911">
      <w:bodyDiv w:val="1"/>
      <w:marLeft w:val="0"/>
      <w:marRight w:val="0"/>
      <w:marTop w:val="0"/>
      <w:marBottom w:val="0"/>
      <w:divBdr>
        <w:top w:val="none" w:sz="0" w:space="0" w:color="auto"/>
        <w:left w:val="none" w:sz="0" w:space="0" w:color="auto"/>
        <w:bottom w:val="none" w:sz="0" w:space="0" w:color="auto"/>
        <w:right w:val="none" w:sz="0" w:space="0" w:color="auto"/>
      </w:divBdr>
    </w:div>
    <w:div w:id="185600155">
      <w:bodyDiv w:val="1"/>
      <w:marLeft w:val="0"/>
      <w:marRight w:val="0"/>
      <w:marTop w:val="0"/>
      <w:marBottom w:val="0"/>
      <w:divBdr>
        <w:top w:val="none" w:sz="0" w:space="0" w:color="auto"/>
        <w:left w:val="none" w:sz="0" w:space="0" w:color="auto"/>
        <w:bottom w:val="none" w:sz="0" w:space="0" w:color="auto"/>
        <w:right w:val="none" w:sz="0" w:space="0" w:color="auto"/>
      </w:divBdr>
    </w:div>
    <w:div w:id="187376514">
      <w:bodyDiv w:val="1"/>
      <w:marLeft w:val="0"/>
      <w:marRight w:val="0"/>
      <w:marTop w:val="0"/>
      <w:marBottom w:val="0"/>
      <w:divBdr>
        <w:top w:val="none" w:sz="0" w:space="0" w:color="auto"/>
        <w:left w:val="none" w:sz="0" w:space="0" w:color="auto"/>
        <w:bottom w:val="none" w:sz="0" w:space="0" w:color="auto"/>
        <w:right w:val="none" w:sz="0" w:space="0" w:color="auto"/>
      </w:divBdr>
    </w:div>
    <w:div w:id="188446232">
      <w:bodyDiv w:val="1"/>
      <w:marLeft w:val="0"/>
      <w:marRight w:val="0"/>
      <w:marTop w:val="0"/>
      <w:marBottom w:val="0"/>
      <w:divBdr>
        <w:top w:val="none" w:sz="0" w:space="0" w:color="auto"/>
        <w:left w:val="none" w:sz="0" w:space="0" w:color="auto"/>
        <w:bottom w:val="none" w:sz="0" w:space="0" w:color="auto"/>
        <w:right w:val="none" w:sz="0" w:space="0" w:color="auto"/>
      </w:divBdr>
    </w:div>
    <w:div w:id="200098324">
      <w:bodyDiv w:val="1"/>
      <w:marLeft w:val="0"/>
      <w:marRight w:val="0"/>
      <w:marTop w:val="0"/>
      <w:marBottom w:val="0"/>
      <w:divBdr>
        <w:top w:val="none" w:sz="0" w:space="0" w:color="auto"/>
        <w:left w:val="none" w:sz="0" w:space="0" w:color="auto"/>
        <w:bottom w:val="none" w:sz="0" w:space="0" w:color="auto"/>
        <w:right w:val="none" w:sz="0" w:space="0" w:color="auto"/>
      </w:divBdr>
    </w:div>
    <w:div w:id="205333219">
      <w:bodyDiv w:val="1"/>
      <w:marLeft w:val="0"/>
      <w:marRight w:val="0"/>
      <w:marTop w:val="0"/>
      <w:marBottom w:val="0"/>
      <w:divBdr>
        <w:top w:val="none" w:sz="0" w:space="0" w:color="auto"/>
        <w:left w:val="none" w:sz="0" w:space="0" w:color="auto"/>
        <w:bottom w:val="none" w:sz="0" w:space="0" w:color="auto"/>
        <w:right w:val="none" w:sz="0" w:space="0" w:color="auto"/>
      </w:divBdr>
    </w:div>
    <w:div w:id="206991612">
      <w:bodyDiv w:val="1"/>
      <w:marLeft w:val="0"/>
      <w:marRight w:val="0"/>
      <w:marTop w:val="0"/>
      <w:marBottom w:val="0"/>
      <w:divBdr>
        <w:top w:val="none" w:sz="0" w:space="0" w:color="auto"/>
        <w:left w:val="none" w:sz="0" w:space="0" w:color="auto"/>
        <w:bottom w:val="none" w:sz="0" w:space="0" w:color="auto"/>
        <w:right w:val="none" w:sz="0" w:space="0" w:color="auto"/>
      </w:divBdr>
    </w:div>
    <w:div w:id="207374943">
      <w:bodyDiv w:val="1"/>
      <w:marLeft w:val="0"/>
      <w:marRight w:val="0"/>
      <w:marTop w:val="0"/>
      <w:marBottom w:val="0"/>
      <w:divBdr>
        <w:top w:val="none" w:sz="0" w:space="0" w:color="auto"/>
        <w:left w:val="none" w:sz="0" w:space="0" w:color="auto"/>
        <w:bottom w:val="none" w:sz="0" w:space="0" w:color="auto"/>
        <w:right w:val="none" w:sz="0" w:space="0" w:color="auto"/>
      </w:divBdr>
    </w:div>
    <w:div w:id="210462308">
      <w:bodyDiv w:val="1"/>
      <w:marLeft w:val="0"/>
      <w:marRight w:val="0"/>
      <w:marTop w:val="0"/>
      <w:marBottom w:val="0"/>
      <w:divBdr>
        <w:top w:val="none" w:sz="0" w:space="0" w:color="auto"/>
        <w:left w:val="none" w:sz="0" w:space="0" w:color="auto"/>
        <w:bottom w:val="none" w:sz="0" w:space="0" w:color="auto"/>
        <w:right w:val="none" w:sz="0" w:space="0" w:color="auto"/>
      </w:divBdr>
    </w:div>
    <w:div w:id="216278573">
      <w:bodyDiv w:val="1"/>
      <w:marLeft w:val="0"/>
      <w:marRight w:val="0"/>
      <w:marTop w:val="0"/>
      <w:marBottom w:val="0"/>
      <w:divBdr>
        <w:top w:val="none" w:sz="0" w:space="0" w:color="auto"/>
        <w:left w:val="none" w:sz="0" w:space="0" w:color="auto"/>
        <w:bottom w:val="none" w:sz="0" w:space="0" w:color="auto"/>
        <w:right w:val="none" w:sz="0" w:space="0" w:color="auto"/>
      </w:divBdr>
    </w:div>
    <w:div w:id="222911378">
      <w:bodyDiv w:val="1"/>
      <w:marLeft w:val="0"/>
      <w:marRight w:val="0"/>
      <w:marTop w:val="0"/>
      <w:marBottom w:val="0"/>
      <w:divBdr>
        <w:top w:val="none" w:sz="0" w:space="0" w:color="auto"/>
        <w:left w:val="none" w:sz="0" w:space="0" w:color="auto"/>
        <w:bottom w:val="none" w:sz="0" w:space="0" w:color="auto"/>
        <w:right w:val="none" w:sz="0" w:space="0" w:color="auto"/>
      </w:divBdr>
    </w:div>
    <w:div w:id="229198144">
      <w:bodyDiv w:val="1"/>
      <w:marLeft w:val="0"/>
      <w:marRight w:val="0"/>
      <w:marTop w:val="0"/>
      <w:marBottom w:val="0"/>
      <w:divBdr>
        <w:top w:val="none" w:sz="0" w:space="0" w:color="auto"/>
        <w:left w:val="none" w:sz="0" w:space="0" w:color="auto"/>
        <w:bottom w:val="none" w:sz="0" w:space="0" w:color="auto"/>
        <w:right w:val="none" w:sz="0" w:space="0" w:color="auto"/>
      </w:divBdr>
    </w:div>
    <w:div w:id="232853766">
      <w:bodyDiv w:val="1"/>
      <w:marLeft w:val="0"/>
      <w:marRight w:val="0"/>
      <w:marTop w:val="0"/>
      <w:marBottom w:val="0"/>
      <w:divBdr>
        <w:top w:val="none" w:sz="0" w:space="0" w:color="auto"/>
        <w:left w:val="none" w:sz="0" w:space="0" w:color="auto"/>
        <w:bottom w:val="none" w:sz="0" w:space="0" w:color="auto"/>
        <w:right w:val="none" w:sz="0" w:space="0" w:color="auto"/>
      </w:divBdr>
    </w:div>
    <w:div w:id="241531282">
      <w:bodyDiv w:val="1"/>
      <w:marLeft w:val="0"/>
      <w:marRight w:val="0"/>
      <w:marTop w:val="0"/>
      <w:marBottom w:val="0"/>
      <w:divBdr>
        <w:top w:val="none" w:sz="0" w:space="0" w:color="auto"/>
        <w:left w:val="none" w:sz="0" w:space="0" w:color="auto"/>
        <w:bottom w:val="none" w:sz="0" w:space="0" w:color="auto"/>
        <w:right w:val="none" w:sz="0" w:space="0" w:color="auto"/>
      </w:divBdr>
    </w:div>
    <w:div w:id="244412846">
      <w:bodyDiv w:val="1"/>
      <w:marLeft w:val="0"/>
      <w:marRight w:val="0"/>
      <w:marTop w:val="0"/>
      <w:marBottom w:val="0"/>
      <w:divBdr>
        <w:top w:val="none" w:sz="0" w:space="0" w:color="auto"/>
        <w:left w:val="none" w:sz="0" w:space="0" w:color="auto"/>
        <w:bottom w:val="none" w:sz="0" w:space="0" w:color="auto"/>
        <w:right w:val="none" w:sz="0" w:space="0" w:color="auto"/>
      </w:divBdr>
    </w:div>
    <w:div w:id="244648641">
      <w:bodyDiv w:val="1"/>
      <w:marLeft w:val="0"/>
      <w:marRight w:val="0"/>
      <w:marTop w:val="0"/>
      <w:marBottom w:val="0"/>
      <w:divBdr>
        <w:top w:val="none" w:sz="0" w:space="0" w:color="auto"/>
        <w:left w:val="none" w:sz="0" w:space="0" w:color="auto"/>
        <w:bottom w:val="none" w:sz="0" w:space="0" w:color="auto"/>
        <w:right w:val="none" w:sz="0" w:space="0" w:color="auto"/>
      </w:divBdr>
    </w:div>
    <w:div w:id="248276093">
      <w:bodyDiv w:val="1"/>
      <w:marLeft w:val="0"/>
      <w:marRight w:val="0"/>
      <w:marTop w:val="0"/>
      <w:marBottom w:val="0"/>
      <w:divBdr>
        <w:top w:val="none" w:sz="0" w:space="0" w:color="auto"/>
        <w:left w:val="none" w:sz="0" w:space="0" w:color="auto"/>
        <w:bottom w:val="none" w:sz="0" w:space="0" w:color="auto"/>
        <w:right w:val="none" w:sz="0" w:space="0" w:color="auto"/>
      </w:divBdr>
    </w:div>
    <w:div w:id="248857303">
      <w:bodyDiv w:val="1"/>
      <w:marLeft w:val="0"/>
      <w:marRight w:val="0"/>
      <w:marTop w:val="0"/>
      <w:marBottom w:val="0"/>
      <w:divBdr>
        <w:top w:val="none" w:sz="0" w:space="0" w:color="auto"/>
        <w:left w:val="none" w:sz="0" w:space="0" w:color="auto"/>
        <w:bottom w:val="none" w:sz="0" w:space="0" w:color="auto"/>
        <w:right w:val="none" w:sz="0" w:space="0" w:color="auto"/>
      </w:divBdr>
    </w:div>
    <w:div w:id="250285083">
      <w:bodyDiv w:val="1"/>
      <w:marLeft w:val="0"/>
      <w:marRight w:val="0"/>
      <w:marTop w:val="0"/>
      <w:marBottom w:val="0"/>
      <w:divBdr>
        <w:top w:val="none" w:sz="0" w:space="0" w:color="auto"/>
        <w:left w:val="none" w:sz="0" w:space="0" w:color="auto"/>
        <w:bottom w:val="none" w:sz="0" w:space="0" w:color="auto"/>
        <w:right w:val="none" w:sz="0" w:space="0" w:color="auto"/>
      </w:divBdr>
    </w:div>
    <w:div w:id="257373280">
      <w:bodyDiv w:val="1"/>
      <w:marLeft w:val="0"/>
      <w:marRight w:val="0"/>
      <w:marTop w:val="0"/>
      <w:marBottom w:val="0"/>
      <w:divBdr>
        <w:top w:val="none" w:sz="0" w:space="0" w:color="auto"/>
        <w:left w:val="none" w:sz="0" w:space="0" w:color="auto"/>
        <w:bottom w:val="none" w:sz="0" w:space="0" w:color="auto"/>
        <w:right w:val="none" w:sz="0" w:space="0" w:color="auto"/>
      </w:divBdr>
    </w:div>
    <w:div w:id="266155214">
      <w:bodyDiv w:val="1"/>
      <w:marLeft w:val="0"/>
      <w:marRight w:val="0"/>
      <w:marTop w:val="0"/>
      <w:marBottom w:val="0"/>
      <w:divBdr>
        <w:top w:val="none" w:sz="0" w:space="0" w:color="auto"/>
        <w:left w:val="none" w:sz="0" w:space="0" w:color="auto"/>
        <w:bottom w:val="none" w:sz="0" w:space="0" w:color="auto"/>
        <w:right w:val="none" w:sz="0" w:space="0" w:color="auto"/>
      </w:divBdr>
    </w:div>
    <w:div w:id="268391980">
      <w:bodyDiv w:val="1"/>
      <w:marLeft w:val="0"/>
      <w:marRight w:val="0"/>
      <w:marTop w:val="0"/>
      <w:marBottom w:val="0"/>
      <w:divBdr>
        <w:top w:val="none" w:sz="0" w:space="0" w:color="auto"/>
        <w:left w:val="none" w:sz="0" w:space="0" w:color="auto"/>
        <w:bottom w:val="none" w:sz="0" w:space="0" w:color="auto"/>
        <w:right w:val="none" w:sz="0" w:space="0" w:color="auto"/>
      </w:divBdr>
    </w:div>
    <w:div w:id="297955285">
      <w:bodyDiv w:val="1"/>
      <w:marLeft w:val="0"/>
      <w:marRight w:val="0"/>
      <w:marTop w:val="0"/>
      <w:marBottom w:val="0"/>
      <w:divBdr>
        <w:top w:val="none" w:sz="0" w:space="0" w:color="auto"/>
        <w:left w:val="none" w:sz="0" w:space="0" w:color="auto"/>
        <w:bottom w:val="none" w:sz="0" w:space="0" w:color="auto"/>
        <w:right w:val="none" w:sz="0" w:space="0" w:color="auto"/>
      </w:divBdr>
    </w:div>
    <w:div w:id="303243105">
      <w:bodyDiv w:val="1"/>
      <w:marLeft w:val="0"/>
      <w:marRight w:val="0"/>
      <w:marTop w:val="0"/>
      <w:marBottom w:val="0"/>
      <w:divBdr>
        <w:top w:val="none" w:sz="0" w:space="0" w:color="auto"/>
        <w:left w:val="none" w:sz="0" w:space="0" w:color="auto"/>
        <w:bottom w:val="none" w:sz="0" w:space="0" w:color="auto"/>
        <w:right w:val="none" w:sz="0" w:space="0" w:color="auto"/>
      </w:divBdr>
    </w:div>
    <w:div w:id="308824792">
      <w:bodyDiv w:val="1"/>
      <w:marLeft w:val="0"/>
      <w:marRight w:val="0"/>
      <w:marTop w:val="0"/>
      <w:marBottom w:val="0"/>
      <w:divBdr>
        <w:top w:val="none" w:sz="0" w:space="0" w:color="auto"/>
        <w:left w:val="none" w:sz="0" w:space="0" w:color="auto"/>
        <w:bottom w:val="none" w:sz="0" w:space="0" w:color="auto"/>
        <w:right w:val="none" w:sz="0" w:space="0" w:color="auto"/>
      </w:divBdr>
    </w:div>
    <w:div w:id="325787305">
      <w:bodyDiv w:val="1"/>
      <w:marLeft w:val="0"/>
      <w:marRight w:val="0"/>
      <w:marTop w:val="0"/>
      <w:marBottom w:val="0"/>
      <w:divBdr>
        <w:top w:val="none" w:sz="0" w:space="0" w:color="auto"/>
        <w:left w:val="none" w:sz="0" w:space="0" w:color="auto"/>
        <w:bottom w:val="none" w:sz="0" w:space="0" w:color="auto"/>
        <w:right w:val="none" w:sz="0" w:space="0" w:color="auto"/>
      </w:divBdr>
    </w:div>
    <w:div w:id="326858390">
      <w:bodyDiv w:val="1"/>
      <w:marLeft w:val="0"/>
      <w:marRight w:val="0"/>
      <w:marTop w:val="0"/>
      <w:marBottom w:val="0"/>
      <w:divBdr>
        <w:top w:val="none" w:sz="0" w:space="0" w:color="auto"/>
        <w:left w:val="none" w:sz="0" w:space="0" w:color="auto"/>
        <w:bottom w:val="none" w:sz="0" w:space="0" w:color="auto"/>
        <w:right w:val="none" w:sz="0" w:space="0" w:color="auto"/>
      </w:divBdr>
    </w:div>
    <w:div w:id="347221204">
      <w:bodyDiv w:val="1"/>
      <w:marLeft w:val="0"/>
      <w:marRight w:val="0"/>
      <w:marTop w:val="0"/>
      <w:marBottom w:val="0"/>
      <w:divBdr>
        <w:top w:val="none" w:sz="0" w:space="0" w:color="auto"/>
        <w:left w:val="none" w:sz="0" w:space="0" w:color="auto"/>
        <w:bottom w:val="none" w:sz="0" w:space="0" w:color="auto"/>
        <w:right w:val="none" w:sz="0" w:space="0" w:color="auto"/>
      </w:divBdr>
    </w:div>
    <w:div w:id="360475326">
      <w:bodyDiv w:val="1"/>
      <w:marLeft w:val="0"/>
      <w:marRight w:val="0"/>
      <w:marTop w:val="0"/>
      <w:marBottom w:val="0"/>
      <w:divBdr>
        <w:top w:val="none" w:sz="0" w:space="0" w:color="auto"/>
        <w:left w:val="none" w:sz="0" w:space="0" w:color="auto"/>
        <w:bottom w:val="none" w:sz="0" w:space="0" w:color="auto"/>
        <w:right w:val="none" w:sz="0" w:space="0" w:color="auto"/>
      </w:divBdr>
    </w:div>
    <w:div w:id="366490135">
      <w:bodyDiv w:val="1"/>
      <w:marLeft w:val="0"/>
      <w:marRight w:val="0"/>
      <w:marTop w:val="0"/>
      <w:marBottom w:val="0"/>
      <w:divBdr>
        <w:top w:val="none" w:sz="0" w:space="0" w:color="auto"/>
        <w:left w:val="none" w:sz="0" w:space="0" w:color="auto"/>
        <w:bottom w:val="none" w:sz="0" w:space="0" w:color="auto"/>
        <w:right w:val="none" w:sz="0" w:space="0" w:color="auto"/>
      </w:divBdr>
    </w:div>
    <w:div w:id="384837266">
      <w:bodyDiv w:val="1"/>
      <w:marLeft w:val="0"/>
      <w:marRight w:val="0"/>
      <w:marTop w:val="0"/>
      <w:marBottom w:val="0"/>
      <w:divBdr>
        <w:top w:val="none" w:sz="0" w:space="0" w:color="auto"/>
        <w:left w:val="none" w:sz="0" w:space="0" w:color="auto"/>
        <w:bottom w:val="none" w:sz="0" w:space="0" w:color="auto"/>
        <w:right w:val="none" w:sz="0" w:space="0" w:color="auto"/>
      </w:divBdr>
    </w:div>
    <w:div w:id="409084459">
      <w:bodyDiv w:val="1"/>
      <w:marLeft w:val="0"/>
      <w:marRight w:val="0"/>
      <w:marTop w:val="0"/>
      <w:marBottom w:val="0"/>
      <w:divBdr>
        <w:top w:val="none" w:sz="0" w:space="0" w:color="auto"/>
        <w:left w:val="none" w:sz="0" w:space="0" w:color="auto"/>
        <w:bottom w:val="none" w:sz="0" w:space="0" w:color="auto"/>
        <w:right w:val="none" w:sz="0" w:space="0" w:color="auto"/>
      </w:divBdr>
    </w:div>
    <w:div w:id="421148706">
      <w:bodyDiv w:val="1"/>
      <w:marLeft w:val="0"/>
      <w:marRight w:val="0"/>
      <w:marTop w:val="0"/>
      <w:marBottom w:val="0"/>
      <w:divBdr>
        <w:top w:val="none" w:sz="0" w:space="0" w:color="auto"/>
        <w:left w:val="none" w:sz="0" w:space="0" w:color="auto"/>
        <w:bottom w:val="none" w:sz="0" w:space="0" w:color="auto"/>
        <w:right w:val="none" w:sz="0" w:space="0" w:color="auto"/>
      </w:divBdr>
    </w:div>
    <w:div w:id="424423896">
      <w:bodyDiv w:val="1"/>
      <w:marLeft w:val="0"/>
      <w:marRight w:val="0"/>
      <w:marTop w:val="0"/>
      <w:marBottom w:val="0"/>
      <w:divBdr>
        <w:top w:val="none" w:sz="0" w:space="0" w:color="auto"/>
        <w:left w:val="none" w:sz="0" w:space="0" w:color="auto"/>
        <w:bottom w:val="none" w:sz="0" w:space="0" w:color="auto"/>
        <w:right w:val="none" w:sz="0" w:space="0" w:color="auto"/>
      </w:divBdr>
    </w:div>
    <w:div w:id="438454853">
      <w:bodyDiv w:val="1"/>
      <w:marLeft w:val="0"/>
      <w:marRight w:val="0"/>
      <w:marTop w:val="0"/>
      <w:marBottom w:val="0"/>
      <w:divBdr>
        <w:top w:val="none" w:sz="0" w:space="0" w:color="auto"/>
        <w:left w:val="none" w:sz="0" w:space="0" w:color="auto"/>
        <w:bottom w:val="none" w:sz="0" w:space="0" w:color="auto"/>
        <w:right w:val="none" w:sz="0" w:space="0" w:color="auto"/>
      </w:divBdr>
    </w:div>
    <w:div w:id="441652687">
      <w:bodyDiv w:val="1"/>
      <w:marLeft w:val="0"/>
      <w:marRight w:val="0"/>
      <w:marTop w:val="0"/>
      <w:marBottom w:val="0"/>
      <w:divBdr>
        <w:top w:val="none" w:sz="0" w:space="0" w:color="auto"/>
        <w:left w:val="none" w:sz="0" w:space="0" w:color="auto"/>
        <w:bottom w:val="none" w:sz="0" w:space="0" w:color="auto"/>
        <w:right w:val="none" w:sz="0" w:space="0" w:color="auto"/>
      </w:divBdr>
    </w:div>
    <w:div w:id="441802204">
      <w:bodyDiv w:val="1"/>
      <w:marLeft w:val="0"/>
      <w:marRight w:val="0"/>
      <w:marTop w:val="0"/>
      <w:marBottom w:val="0"/>
      <w:divBdr>
        <w:top w:val="none" w:sz="0" w:space="0" w:color="auto"/>
        <w:left w:val="none" w:sz="0" w:space="0" w:color="auto"/>
        <w:bottom w:val="none" w:sz="0" w:space="0" w:color="auto"/>
        <w:right w:val="none" w:sz="0" w:space="0" w:color="auto"/>
      </w:divBdr>
    </w:div>
    <w:div w:id="446774609">
      <w:bodyDiv w:val="1"/>
      <w:marLeft w:val="0"/>
      <w:marRight w:val="0"/>
      <w:marTop w:val="0"/>
      <w:marBottom w:val="0"/>
      <w:divBdr>
        <w:top w:val="none" w:sz="0" w:space="0" w:color="auto"/>
        <w:left w:val="none" w:sz="0" w:space="0" w:color="auto"/>
        <w:bottom w:val="none" w:sz="0" w:space="0" w:color="auto"/>
        <w:right w:val="none" w:sz="0" w:space="0" w:color="auto"/>
      </w:divBdr>
    </w:div>
    <w:div w:id="448356515">
      <w:bodyDiv w:val="1"/>
      <w:marLeft w:val="0"/>
      <w:marRight w:val="0"/>
      <w:marTop w:val="0"/>
      <w:marBottom w:val="0"/>
      <w:divBdr>
        <w:top w:val="none" w:sz="0" w:space="0" w:color="auto"/>
        <w:left w:val="none" w:sz="0" w:space="0" w:color="auto"/>
        <w:bottom w:val="none" w:sz="0" w:space="0" w:color="auto"/>
        <w:right w:val="none" w:sz="0" w:space="0" w:color="auto"/>
      </w:divBdr>
    </w:div>
    <w:div w:id="454568821">
      <w:bodyDiv w:val="1"/>
      <w:marLeft w:val="0"/>
      <w:marRight w:val="0"/>
      <w:marTop w:val="0"/>
      <w:marBottom w:val="0"/>
      <w:divBdr>
        <w:top w:val="none" w:sz="0" w:space="0" w:color="auto"/>
        <w:left w:val="none" w:sz="0" w:space="0" w:color="auto"/>
        <w:bottom w:val="none" w:sz="0" w:space="0" w:color="auto"/>
        <w:right w:val="none" w:sz="0" w:space="0" w:color="auto"/>
      </w:divBdr>
    </w:div>
    <w:div w:id="456025278">
      <w:bodyDiv w:val="1"/>
      <w:marLeft w:val="0"/>
      <w:marRight w:val="0"/>
      <w:marTop w:val="0"/>
      <w:marBottom w:val="0"/>
      <w:divBdr>
        <w:top w:val="none" w:sz="0" w:space="0" w:color="auto"/>
        <w:left w:val="none" w:sz="0" w:space="0" w:color="auto"/>
        <w:bottom w:val="none" w:sz="0" w:space="0" w:color="auto"/>
        <w:right w:val="none" w:sz="0" w:space="0" w:color="auto"/>
      </w:divBdr>
    </w:div>
    <w:div w:id="466557216">
      <w:bodyDiv w:val="1"/>
      <w:marLeft w:val="0"/>
      <w:marRight w:val="0"/>
      <w:marTop w:val="0"/>
      <w:marBottom w:val="0"/>
      <w:divBdr>
        <w:top w:val="none" w:sz="0" w:space="0" w:color="auto"/>
        <w:left w:val="none" w:sz="0" w:space="0" w:color="auto"/>
        <w:bottom w:val="none" w:sz="0" w:space="0" w:color="auto"/>
        <w:right w:val="none" w:sz="0" w:space="0" w:color="auto"/>
      </w:divBdr>
    </w:div>
    <w:div w:id="477040894">
      <w:bodyDiv w:val="1"/>
      <w:marLeft w:val="0"/>
      <w:marRight w:val="0"/>
      <w:marTop w:val="0"/>
      <w:marBottom w:val="0"/>
      <w:divBdr>
        <w:top w:val="none" w:sz="0" w:space="0" w:color="auto"/>
        <w:left w:val="none" w:sz="0" w:space="0" w:color="auto"/>
        <w:bottom w:val="none" w:sz="0" w:space="0" w:color="auto"/>
        <w:right w:val="none" w:sz="0" w:space="0" w:color="auto"/>
      </w:divBdr>
    </w:div>
    <w:div w:id="479079367">
      <w:bodyDiv w:val="1"/>
      <w:marLeft w:val="0"/>
      <w:marRight w:val="0"/>
      <w:marTop w:val="0"/>
      <w:marBottom w:val="0"/>
      <w:divBdr>
        <w:top w:val="none" w:sz="0" w:space="0" w:color="auto"/>
        <w:left w:val="none" w:sz="0" w:space="0" w:color="auto"/>
        <w:bottom w:val="none" w:sz="0" w:space="0" w:color="auto"/>
        <w:right w:val="none" w:sz="0" w:space="0" w:color="auto"/>
      </w:divBdr>
    </w:div>
    <w:div w:id="479081876">
      <w:bodyDiv w:val="1"/>
      <w:marLeft w:val="0"/>
      <w:marRight w:val="0"/>
      <w:marTop w:val="0"/>
      <w:marBottom w:val="0"/>
      <w:divBdr>
        <w:top w:val="none" w:sz="0" w:space="0" w:color="auto"/>
        <w:left w:val="none" w:sz="0" w:space="0" w:color="auto"/>
        <w:bottom w:val="none" w:sz="0" w:space="0" w:color="auto"/>
        <w:right w:val="none" w:sz="0" w:space="0" w:color="auto"/>
      </w:divBdr>
    </w:div>
    <w:div w:id="482283414">
      <w:bodyDiv w:val="1"/>
      <w:marLeft w:val="0"/>
      <w:marRight w:val="0"/>
      <w:marTop w:val="0"/>
      <w:marBottom w:val="0"/>
      <w:divBdr>
        <w:top w:val="none" w:sz="0" w:space="0" w:color="auto"/>
        <w:left w:val="none" w:sz="0" w:space="0" w:color="auto"/>
        <w:bottom w:val="none" w:sz="0" w:space="0" w:color="auto"/>
        <w:right w:val="none" w:sz="0" w:space="0" w:color="auto"/>
      </w:divBdr>
    </w:div>
    <w:div w:id="486819382">
      <w:bodyDiv w:val="1"/>
      <w:marLeft w:val="0"/>
      <w:marRight w:val="0"/>
      <w:marTop w:val="0"/>
      <w:marBottom w:val="0"/>
      <w:divBdr>
        <w:top w:val="none" w:sz="0" w:space="0" w:color="auto"/>
        <w:left w:val="none" w:sz="0" w:space="0" w:color="auto"/>
        <w:bottom w:val="none" w:sz="0" w:space="0" w:color="auto"/>
        <w:right w:val="none" w:sz="0" w:space="0" w:color="auto"/>
      </w:divBdr>
    </w:div>
    <w:div w:id="491675852">
      <w:bodyDiv w:val="1"/>
      <w:marLeft w:val="0"/>
      <w:marRight w:val="0"/>
      <w:marTop w:val="0"/>
      <w:marBottom w:val="0"/>
      <w:divBdr>
        <w:top w:val="none" w:sz="0" w:space="0" w:color="auto"/>
        <w:left w:val="none" w:sz="0" w:space="0" w:color="auto"/>
        <w:bottom w:val="none" w:sz="0" w:space="0" w:color="auto"/>
        <w:right w:val="none" w:sz="0" w:space="0" w:color="auto"/>
      </w:divBdr>
    </w:div>
    <w:div w:id="502355039">
      <w:bodyDiv w:val="1"/>
      <w:marLeft w:val="0"/>
      <w:marRight w:val="0"/>
      <w:marTop w:val="0"/>
      <w:marBottom w:val="0"/>
      <w:divBdr>
        <w:top w:val="none" w:sz="0" w:space="0" w:color="auto"/>
        <w:left w:val="none" w:sz="0" w:space="0" w:color="auto"/>
        <w:bottom w:val="none" w:sz="0" w:space="0" w:color="auto"/>
        <w:right w:val="none" w:sz="0" w:space="0" w:color="auto"/>
      </w:divBdr>
    </w:div>
    <w:div w:id="516773501">
      <w:bodyDiv w:val="1"/>
      <w:marLeft w:val="0"/>
      <w:marRight w:val="0"/>
      <w:marTop w:val="0"/>
      <w:marBottom w:val="0"/>
      <w:divBdr>
        <w:top w:val="none" w:sz="0" w:space="0" w:color="auto"/>
        <w:left w:val="none" w:sz="0" w:space="0" w:color="auto"/>
        <w:bottom w:val="none" w:sz="0" w:space="0" w:color="auto"/>
        <w:right w:val="none" w:sz="0" w:space="0" w:color="auto"/>
      </w:divBdr>
    </w:div>
    <w:div w:id="520163811">
      <w:bodyDiv w:val="1"/>
      <w:marLeft w:val="0"/>
      <w:marRight w:val="0"/>
      <w:marTop w:val="0"/>
      <w:marBottom w:val="0"/>
      <w:divBdr>
        <w:top w:val="none" w:sz="0" w:space="0" w:color="auto"/>
        <w:left w:val="none" w:sz="0" w:space="0" w:color="auto"/>
        <w:bottom w:val="none" w:sz="0" w:space="0" w:color="auto"/>
        <w:right w:val="none" w:sz="0" w:space="0" w:color="auto"/>
      </w:divBdr>
    </w:div>
    <w:div w:id="536742988">
      <w:bodyDiv w:val="1"/>
      <w:marLeft w:val="0"/>
      <w:marRight w:val="0"/>
      <w:marTop w:val="0"/>
      <w:marBottom w:val="0"/>
      <w:divBdr>
        <w:top w:val="none" w:sz="0" w:space="0" w:color="auto"/>
        <w:left w:val="none" w:sz="0" w:space="0" w:color="auto"/>
        <w:bottom w:val="none" w:sz="0" w:space="0" w:color="auto"/>
        <w:right w:val="none" w:sz="0" w:space="0" w:color="auto"/>
      </w:divBdr>
    </w:div>
    <w:div w:id="538976138">
      <w:bodyDiv w:val="1"/>
      <w:marLeft w:val="0"/>
      <w:marRight w:val="0"/>
      <w:marTop w:val="0"/>
      <w:marBottom w:val="0"/>
      <w:divBdr>
        <w:top w:val="none" w:sz="0" w:space="0" w:color="auto"/>
        <w:left w:val="none" w:sz="0" w:space="0" w:color="auto"/>
        <w:bottom w:val="none" w:sz="0" w:space="0" w:color="auto"/>
        <w:right w:val="none" w:sz="0" w:space="0" w:color="auto"/>
      </w:divBdr>
    </w:div>
    <w:div w:id="540898132">
      <w:bodyDiv w:val="1"/>
      <w:marLeft w:val="0"/>
      <w:marRight w:val="0"/>
      <w:marTop w:val="0"/>
      <w:marBottom w:val="0"/>
      <w:divBdr>
        <w:top w:val="none" w:sz="0" w:space="0" w:color="auto"/>
        <w:left w:val="none" w:sz="0" w:space="0" w:color="auto"/>
        <w:bottom w:val="none" w:sz="0" w:space="0" w:color="auto"/>
        <w:right w:val="none" w:sz="0" w:space="0" w:color="auto"/>
      </w:divBdr>
    </w:div>
    <w:div w:id="588808069">
      <w:bodyDiv w:val="1"/>
      <w:marLeft w:val="0"/>
      <w:marRight w:val="0"/>
      <w:marTop w:val="0"/>
      <w:marBottom w:val="0"/>
      <w:divBdr>
        <w:top w:val="none" w:sz="0" w:space="0" w:color="auto"/>
        <w:left w:val="none" w:sz="0" w:space="0" w:color="auto"/>
        <w:bottom w:val="none" w:sz="0" w:space="0" w:color="auto"/>
        <w:right w:val="none" w:sz="0" w:space="0" w:color="auto"/>
      </w:divBdr>
    </w:div>
    <w:div w:id="591741908">
      <w:bodyDiv w:val="1"/>
      <w:marLeft w:val="0"/>
      <w:marRight w:val="0"/>
      <w:marTop w:val="0"/>
      <w:marBottom w:val="0"/>
      <w:divBdr>
        <w:top w:val="none" w:sz="0" w:space="0" w:color="auto"/>
        <w:left w:val="none" w:sz="0" w:space="0" w:color="auto"/>
        <w:bottom w:val="none" w:sz="0" w:space="0" w:color="auto"/>
        <w:right w:val="none" w:sz="0" w:space="0" w:color="auto"/>
      </w:divBdr>
    </w:div>
    <w:div w:id="597061391">
      <w:bodyDiv w:val="1"/>
      <w:marLeft w:val="0"/>
      <w:marRight w:val="0"/>
      <w:marTop w:val="0"/>
      <w:marBottom w:val="0"/>
      <w:divBdr>
        <w:top w:val="none" w:sz="0" w:space="0" w:color="auto"/>
        <w:left w:val="none" w:sz="0" w:space="0" w:color="auto"/>
        <w:bottom w:val="none" w:sz="0" w:space="0" w:color="auto"/>
        <w:right w:val="none" w:sz="0" w:space="0" w:color="auto"/>
      </w:divBdr>
    </w:div>
    <w:div w:id="600531636">
      <w:bodyDiv w:val="1"/>
      <w:marLeft w:val="0"/>
      <w:marRight w:val="0"/>
      <w:marTop w:val="0"/>
      <w:marBottom w:val="0"/>
      <w:divBdr>
        <w:top w:val="none" w:sz="0" w:space="0" w:color="auto"/>
        <w:left w:val="none" w:sz="0" w:space="0" w:color="auto"/>
        <w:bottom w:val="none" w:sz="0" w:space="0" w:color="auto"/>
        <w:right w:val="none" w:sz="0" w:space="0" w:color="auto"/>
      </w:divBdr>
    </w:div>
    <w:div w:id="601456022">
      <w:bodyDiv w:val="1"/>
      <w:marLeft w:val="0"/>
      <w:marRight w:val="0"/>
      <w:marTop w:val="0"/>
      <w:marBottom w:val="0"/>
      <w:divBdr>
        <w:top w:val="none" w:sz="0" w:space="0" w:color="auto"/>
        <w:left w:val="none" w:sz="0" w:space="0" w:color="auto"/>
        <w:bottom w:val="none" w:sz="0" w:space="0" w:color="auto"/>
        <w:right w:val="none" w:sz="0" w:space="0" w:color="auto"/>
      </w:divBdr>
    </w:div>
    <w:div w:id="607466515">
      <w:bodyDiv w:val="1"/>
      <w:marLeft w:val="0"/>
      <w:marRight w:val="0"/>
      <w:marTop w:val="0"/>
      <w:marBottom w:val="0"/>
      <w:divBdr>
        <w:top w:val="none" w:sz="0" w:space="0" w:color="auto"/>
        <w:left w:val="none" w:sz="0" w:space="0" w:color="auto"/>
        <w:bottom w:val="none" w:sz="0" w:space="0" w:color="auto"/>
        <w:right w:val="none" w:sz="0" w:space="0" w:color="auto"/>
      </w:divBdr>
    </w:div>
    <w:div w:id="612517767">
      <w:bodyDiv w:val="1"/>
      <w:marLeft w:val="0"/>
      <w:marRight w:val="0"/>
      <w:marTop w:val="0"/>
      <w:marBottom w:val="0"/>
      <w:divBdr>
        <w:top w:val="none" w:sz="0" w:space="0" w:color="auto"/>
        <w:left w:val="none" w:sz="0" w:space="0" w:color="auto"/>
        <w:bottom w:val="none" w:sz="0" w:space="0" w:color="auto"/>
        <w:right w:val="none" w:sz="0" w:space="0" w:color="auto"/>
      </w:divBdr>
    </w:div>
    <w:div w:id="622469740">
      <w:bodyDiv w:val="1"/>
      <w:marLeft w:val="0"/>
      <w:marRight w:val="0"/>
      <w:marTop w:val="0"/>
      <w:marBottom w:val="0"/>
      <w:divBdr>
        <w:top w:val="none" w:sz="0" w:space="0" w:color="auto"/>
        <w:left w:val="none" w:sz="0" w:space="0" w:color="auto"/>
        <w:bottom w:val="none" w:sz="0" w:space="0" w:color="auto"/>
        <w:right w:val="none" w:sz="0" w:space="0" w:color="auto"/>
      </w:divBdr>
    </w:div>
    <w:div w:id="629825396">
      <w:bodyDiv w:val="1"/>
      <w:marLeft w:val="0"/>
      <w:marRight w:val="0"/>
      <w:marTop w:val="0"/>
      <w:marBottom w:val="0"/>
      <w:divBdr>
        <w:top w:val="none" w:sz="0" w:space="0" w:color="auto"/>
        <w:left w:val="none" w:sz="0" w:space="0" w:color="auto"/>
        <w:bottom w:val="none" w:sz="0" w:space="0" w:color="auto"/>
        <w:right w:val="none" w:sz="0" w:space="0" w:color="auto"/>
      </w:divBdr>
    </w:div>
    <w:div w:id="687683685">
      <w:bodyDiv w:val="1"/>
      <w:marLeft w:val="0"/>
      <w:marRight w:val="0"/>
      <w:marTop w:val="0"/>
      <w:marBottom w:val="0"/>
      <w:divBdr>
        <w:top w:val="none" w:sz="0" w:space="0" w:color="auto"/>
        <w:left w:val="none" w:sz="0" w:space="0" w:color="auto"/>
        <w:bottom w:val="none" w:sz="0" w:space="0" w:color="auto"/>
        <w:right w:val="none" w:sz="0" w:space="0" w:color="auto"/>
      </w:divBdr>
    </w:div>
    <w:div w:id="698314115">
      <w:bodyDiv w:val="1"/>
      <w:marLeft w:val="0"/>
      <w:marRight w:val="0"/>
      <w:marTop w:val="0"/>
      <w:marBottom w:val="0"/>
      <w:divBdr>
        <w:top w:val="none" w:sz="0" w:space="0" w:color="auto"/>
        <w:left w:val="none" w:sz="0" w:space="0" w:color="auto"/>
        <w:bottom w:val="none" w:sz="0" w:space="0" w:color="auto"/>
        <w:right w:val="none" w:sz="0" w:space="0" w:color="auto"/>
      </w:divBdr>
    </w:div>
    <w:div w:id="700208564">
      <w:bodyDiv w:val="1"/>
      <w:marLeft w:val="0"/>
      <w:marRight w:val="0"/>
      <w:marTop w:val="0"/>
      <w:marBottom w:val="0"/>
      <w:divBdr>
        <w:top w:val="none" w:sz="0" w:space="0" w:color="auto"/>
        <w:left w:val="none" w:sz="0" w:space="0" w:color="auto"/>
        <w:bottom w:val="none" w:sz="0" w:space="0" w:color="auto"/>
        <w:right w:val="none" w:sz="0" w:space="0" w:color="auto"/>
      </w:divBdr>
    </w:div>
    <w:div w:id="708647910">
      <w:bodyDiv w:val="1"/>
      <w:marLeft w:val="0"/>
      <w:marRight w:val="0"/>
      <w:marTop w:val="0"/>
      <w:marBottom w:val="0"/>
      <w:divBdr>
        <w:top w:val="none" w:sz="0" w:space="0" w:color="auto"/>
        <w:left w:val="none" w:sz="0" w:space="0" w:color="auto"/>
        <w:bottom w:val="none" w:sz="0" w:space="0" w:color="auto"/>
        <w:right w:val="none" w:sz="0" w:space="0" w:color="auto"/>
      </w:divBdr>
    </w:div>
    <w:div w:id="710374263">
      <w:bodyDiv w:val="1"/>
      <w:marLeft w:val="0"/>
      <w:marRight w:val="0"/>
      <w:marTop w:val="0"/>
      <w:marBottom w:val="0"/>
      <w:divBdr>
        <w:top w:val="none" w:sz="0" w:space="0" w:color="auto"/>
        <w:left w:val="none" w:sz="0" w:space="0" w:color="auto"/>
        <w:bottom w:val="none" w:sz="0" w:space="0" w:color="auto"/>
        <w:right w:val="none" w:sz="0" w:space="0" w:color="auto"/>
      </w:divBdr>
    </w:div>
    <w:div w:id="714738739">
      <w:bodyDiv w:val="1"/>
      <w:marLeft w:val="0"/>
      <w:marRight w:val="0"/>
      <w:marTop w:val="0"/>
      <w:marBottom w:val="0"/>
      <w:divBdr>
        <w:top w:val="none" w:sz="0" w:space="0" w:color="auto"/>
        <w:left w:val="none" w:sz="0" w:space="0" w:color="auto"/>
        <w:bottom w:val="none" w:sz="0" w:space="0" w:color="auto"/>
        <w:right w:val="none" w:sz="0" w:space="0" w:color="auto"/>
      </w:divBdr>
    </w:div>
    <w:div w:id="732118164">
      <w:bodyDiv w:val="1"/>
      <w:marLeft w:val="0"/>
      <w:marRight w:val="0"/>
      <w:marTop w:val="0"/>
      <w:marBottom w:val="0"/>
      <w:divBdr>
        <w:top w:val="none" w:sz="0" w:space="0" w:color="auto"/>
        <w:left w:val="none" w:sz="0" w:space="0" w:color="auto"/>
        <w:bottom w:val="none" w:sz="0" w:space="0" w:color="auto"/>
        <w:right w:val="none" w:sz="0" w:space="0" w:color="auto"/>
      </w:divBdr>
    </w:div>
    <w:div w:id="751393287">
      <w:bodyDiv w:val="1"/>
      <w:marLeft w:val="0"/>
      <w:marRight w:val="0"/>
      <w:marTop w:val="0"/>
      <w:marBottom w:val="0"/>
      <w:divBdr>
        <w:top w:val="none" w:sz="0" w:space="0" w:color="auto"/>
        <w:left w:val="none" w:sz="0" w:space="0" w:color="auto"/>
        <w:bottom w:val="none" w:sz="0" w:space="0" w:color="auto"/>
        <w:right w:val="none" w:sz="0" w:space="0" w:color="auto"/>
      </w:divBdr>
    </w:div>
    <w:div w:id="753402905">
      <w:bodyDiv w:val="1"/>
      <w:marLeft w:val="0"/>
      <w:marRight w:val="0"/>
      <w:marTop w:val="0"/>
      <w:marBottom w:val="0"/>
      <w:divBdr>
        <w:top w:val="none" w:sz="0" w:space="0" w:color="auto"/>
        <w:left w:val="none" w:sz="0" w:space="0" w:color="auto"/>
        <w:bottom w:val="none" w:sz="0" w:space="0" w:color="auto"/>
        <w:right w:val="none" w:sz="0" w:space="0" w:color="auto"/>
      </w:divBdr>
    </w:div>
    <w:div w:id="759449585">
      <w:bodyDiv w:val="1"/>
      <w:marLeft w:val="0"/>
      <w:marRight w:val="0"/>
      <w:marTop w:val="0"/>
      <w:marBottom w:val="0"/>
      <w:divBdr>
        <w:top w:val="none" w:sz="0" w:space="0" w:color="auto"/>
        <w:left w:val="none" w:sz="0" w:space="0" w:color="auto"/>
        <w:bottom w:val="none" w:sz="0" w:space="0" w:color="auto"/>
        <w:right w:val="none" w:sz="0" w:space="0" w:color="auto"/>
      </w:divBdr>
    </w:div>
    <w:div w:id="789982582">
      <w:bodyDiv w:val="1"/>
      <w:marLeft w:val="0"/>
      <w:marRight w:val="0"/>
      <w:marTop w:val="0"/>
      <w:marBottom w:val="0"/>
      <w:divBdr>
        <w:top w:val="none" w:sz="0" w:space="0" w:color="auto"/>
        <w:left w:val="none" w:sz="0" w:space="0" w:color="auto"/>
        <w:bottom w:val="none" w:sz="0" w:space="0" w:color="auto"/>
        <w:right w:val="none" w:sz="0" w:space="0" w:color="auto"/>
      </w:divBdr>
    </w:div>
    <w:div w:id="790174179">
      <w:bodyDiv w:val="1"/>
      <w:marLeft w:val="0"/>
      <w:marRight w:val="0"/>
      <w:marTop w:val="0"/>
      <w:marBottom w:val="0"/>
      <w:divBdr>
        <w:top w:val="none" w:sz="0" w:space="0" w:color="auto"/>
        <w:left w:val="none" w:sz="0" w:space="0" w:color="auto"/>
        <w:bottom w:val="none" w:sz="0" w:space="0" w:color="auto"/>
        <w:right w:val="none" w:sz="0" w:space="0" w:color="auto"/>
      </w:divBdr>
    </w:div>
    <w:div w:id="798769011">
      <w:bodyDiv w:val="1"/>
      <w:marLeft w:val="0"/>
      <w:marRight w:val="0"/>
      <w:marTop w:val="0"/>
      <w:marBottom w:val="0"/>
      <w:divBdr>
        <w:top w:val="none" w:sz="0" w:space="0" w:color="auto"/>
        <w:left w:val="none" w:sz="0" w:space="0" w:color="auto"/>
        <w:bottom w:val="none" w:sz="0" w:space="0" w:color="auto"/>
        <w:right w:val="none" w:sz="0" w:space="0" w:color="auto"/>
      </w:divBdr>
    </w:div>
    <w:div w:id="811487569">
      <w:bodyDiv w:val="1"/>
      <w:marLeft w:val="0"/>
      <w:marRight w:val="0"/>
      <w:marTop w:val="0"/>
      <w:marBottom w:val="0"/>
      <w:divBdr>
        <w:top w:val="none" w:sz="0" w:space="0" w:color="auto"/>
        <w:left w:val="none" w:sz="0" w:space="0" w:color="auto"/>
        <w:bottom w:val="none" w:sz="0" w:space="0" w:color="auto"/>
        <w:right w:val="none" w:sz="0" w:space="0" w:color="auto"/>
      </w:divBdr>
    </w:div>
    <w:div w:id="818965159">
      <w:bodyDiv w:val="1"/>
      <w:marLeft w:val="0"/>
      <w:marRight w:val="0"/>
      <w:marTop w:val="0"/>
      <w:marBottom w:val="0"/>
      <w:divBdr>
        <w:top w:val="none" w:sz="0" w:space="0" w:color="auto"/>
        <w:left w:val="none" w:sz="0" w:space="0" w:color="auto"/>
        <w:bottom w:val="none" w:sz="0" w:space="0" w:color="auto"/>
        <w:right w:val="none" w:sz="0" w:space="0" w:color="auto"/>
      </w:divBdr>
    </w:div>
    <w:div w:id="829061226">
      <w:bodyDiv w:val="1"/>
      <w:marLeft w:val="0"/>
      <w:marRight w:val="0"/>
      <w:marTop w:val="0"/>
      <w:marBottom w:val="0"/>
      <w:divBdr>
        <w:top w:val="none" w:sz="0" w:space="0" w:color="auto"/>
        <w:left w:val="none" w:sz="0" w:space="0" w:color="auto"/>
        <w:bottom w:val="none" w:sz="0" w:space="0" w:color="auto"/>
        <w:right w:val="none" w:sz="0" w:space="0" w:color="auto"/>
      </w:divBdr>
    </w:div>
    <w:div w:id="833684792">
      <w:bodyDiv w:val="1"/>
      <w:marLeft w:val="0"/>
      <w:marRight w:val="0"/>
      <w:marTop w:val="0"/>
      <w:marBottom w:val="0"/>
      <w:divBdr>
        <w:top w:val="none" w:sz="0" w:space="0" w:color="auto"/>
        <w:left w:val="none" w:sz="0" w:space="0" w:color="auto"/>
        <w:bottom w:val="none" w:sz="0" w:space="0" w:color="auto"/>
        <w:right w:val="none" w:sz="0" w:space="0" w:color="auto"/>
      </w:divBdr>
    </w:div>
    <w:div w:id="839151436">
      <w:bodyDiv w:val="1"/>
      <w:marLeft w:val="0"/>
      <w:marRight w:val="0"/>
      <w:marTop w:val="0"/>
      <w:marBottom w:val="0"/>
      <w:divBdr>
        <w:top w:val="none" w:sz="0" w:space="0" w:color="auto"/>
        <w:left w:val="none" w:sz="0" w:space="0" w:color="auto"/>
        <w:bottom w:val="none" w:sz="0" w:space="0" w:color="auto"/>
        <w:right w:val="none" w:sz="0" w:space="0" w:color="auto"/>
      </w:divBdr>
    </w:div>
    <w:div w:id="840465031">
      <w:bodyDiv w:val="1"/>
      <w:marLeft w:val="0"/>
      <w:marRight w:val="0"/>
      <w:marTop w:val="0"/>
      <w:marBottom w:val="0"/>
      <w:divBdr>
        <w:top w:val="none" w:sz="0" w:space="0" w:color="auto"/>
        <w:left w:val="none" w:sz="0" w:space="0" w:color="auto"/>
        <w:bottom w:val="none" w:sz="0" w:space="0" w:color="auto"/>
        <w:right w:val="none" w:sz="0" w:space="0" w:color="auto"/>
      </w:divBdr>
    </w:div>
    <w:div w:id="847132746">
      <w:bodyDiv w:val="1"/>
      <w:marLeft w:val="0"/>
      <w:marRight w:val="0"/>
      <w:marTop w:val="0"/>
      <w:marBottom w:val="0"/>
      <w:divBdr>
        <w:top w:val="none" w:sz="0" w:space="0" w:color="auto"/>
        <w:left w:val="none" w:sz="0" w:space="0" w:color="auto"/>
        <w:bottom w:val="none" w:sz="0" w:space="0" w:color="auto"/>
        <w:right w:val="none" w:sz="0" w:space="0" w:color="auto"/>
      </w:divBdr>
    </w:div>
    <w:div w:id="848104199">
      <w:bodyDiv w:val="1"/>
      <w:marLeft w:val="0"/>
      <w:marRight w:val="0"/>
      <w:marTop w:val="0"/>
      <w:marBottom w:val="0"/>
      <w:divBdr>
        <w:top w:val="none" w:sz="0" w:space="0" w:color="auto"/>
        <w:left w:val="none" w:sz="0" w:space="0" w:color="auto"/>
        <w:bottom w:val="none" w:sz="0" w:space="0" w:color="auto"/>
        <w:right w:val="none" w:sz="0" w:space="0" w:color="auto"/>
      </w:divBdr>
    </w:div>
    <w:div w:id="875851505">
      <w:bodyDiv w:val="1"/>
      <w:marLeft w:val="0"/>
      <w:marRight w:val="0"/>
      <w:marTop w:val="0"/>
      <w:marBottom w:val="0"/>
      <w:divBdr>
        <w:top w:val="none" w:sz="0" w:space="0" w:color="auto"/>
        <w:left w:val="none" w:sz="0" w:space="0" w:color="auto"/>
        <w:bottom w:val="none" w:sz="0" w:space="0" w:color="auto"/>
        <w:right w:val="none" w:sz="0" w:space="0" w:color="auto"/>
      </w:divBdr>
    </w:div>
    <w:div w:id="879635156">
      <w:bodyDiv w:val="1"/>
      <w:marLeft w:val="0"/>
      <w:marRight w:val="0"/>
      <w:marTop w:val="0"/>
      <w:marBottom w:val="0"/>
      <w:divBdr>
        <w:top w:val="none" w:sz="0" w:space="0" w:color="auto"/>
        <w:left w:val="none" w:sz="0" w:space="0" w:color="auto"/>
        <w:bottom w:val="none" w:sz="0" w:space="0" w:color="auto"/>
        <w:right w:val="none" w:sz="0" w:space="0" w:color="auto"/>
      </w:divBdr>
    </w:div>
    <w:div w:id="901329889">
      <w:bodyDiv w:val="1"/>
      <w:marLeft w:val="0"/>
      <w:marRight w:val="0"/>
      <w:marTop w:val="0"/>
      <w:marBottom w:val="0"/>
      <w:divBdr>
        <w:top w:val="none" w:sz="0" w:space="0" w:color="auto"/>
        <w:left w:val="none" w:sz="0" w:space="0" w:color="auto"/>
        <w:bottom w:val="none" w:sz="0" w:space="0" w:color="auto"/>
        <w:right w:val="none" w:sz="0" w:space="0" w:color="auto"/>
      </w:divBdr>
    </w:div>
    <w:div w:id="903636268">
      <w:bodyDiv w:val="1"/>
      <w:marLeft w:val="0"/>
      <w:marRight w:val="0"/>
      <w:marTop w:val="0"/>
      <w:marBottom w:val="0"/>
      <w:divBdr>
        <w:top w:val="none" w:sz="0" w:space="0" w:color="auto"/>
        <w:left w:val="none" w:sz="0" w:space="0" w:color="auto"/>
        <w:bottom w:val="none" w:sz="0" w:space="0" w:color="auto"/>
        <w:right w:val="none" w:sz="0" w:space="0" w:color="auto"/>
      </w:divBdr>
    </w:div>
    <w:div w:id="906960160">
      <w:bodyDiv w:val="1"/>
      <w:marLeft w:val="0"/>
      <w:marRight w:val="0"/>
      <w:marTop w:val="0"/>
      <w:marBottom w:val="0"/>
      <w:divBdr>
        <w:top w:val="none" w:sz="0" w:space="0" w:color="auto"/>
        <w:left w:val="none" w:sz="0" w:space="0" w:color="auto"/>
        <w:bottom w:val="none" w:sz="0" w:space="0" w:color="auto"/>
        <w:right w:val="none" w:sz="0" w:space="0" w:color="auto"/>
      </w:divBdr>
    </w:div>
    <w:div w:id="909119932">
      <w:bodyDiv w:val="1"/>
      <w:marLeft w:val="0"/>
      <w:marRight w:val="0"/>
      <w:marTop w:val="0"/>
      <w:marBottom w:val="0"/>
      <w:divBdr>
        <w:top w:val="none" w:sz="0" w:space="0" w:color="auto"/>
        <w:left w:val="none" w:sz="0" w:space="0" w:color="auto"/>
        <w:bottom w:val="none" w:sz="0" w:space="0" w:color="auto"/>
        <w:right w:val="none" w:sz="0" w:space="0" w:color="auto"/>
      </w:divBdr>
    </w:div>
    <w:div w:id="914046430">
      <w:bodyDiv w:val="1"/>
      <w:marLeft w:val="0"/>
      <w:marRight w:val="0"/>
      <w:marTop w:val="0"/>
      <w:marBottom w:val="0"/>
      <w:divBdr>
        <w:top w:val="none" w:sz="0" w:space="0" w:color="auto"/>
        <w:left w:val="none" w:sz="0" w:space="0" w:color="auto"/>
        <w:bottom w:val="none" w:sz="0" w:space="0" w:color="auto"/>
        <w:right w:val="none" w:sz="0" w:space="0" w:color="auto"/>
      </w:divBdr>
    </w:div>
    <w:div w:id="914363550">
      <w:bodyDiv w:val="1"/>
      <w:marLeft w:val="0"/>
      <w:marRight w:val="0"/>
      <w:marTop w:val="0"/>
      <w:marBottom w:val="0"/>
      <w:divBdr>
        <w:top w:val="none" w:sz="0" w:space="0" w:color="auto"/>
        <w:left w:val="none" w:sz="0" w:space="0" w:color="auto"/>
        <w:bottom w:val="none" w:sz="0" w:space="0" w:color="auto"/>
        <w:right w:val="none" w:sz="0" w:space="0" w:color="auto"/>
      </w:divBdr>
    </w:div>
    <w:div w:id="918949121">
      <w:bodyDiv w:val="1"/>
      <w:marLeft w:val="0"/>
      <w:marRight w:val="0"/>
      <w:marTop w:val="0"/>
      <w:marBottom w:val="0"/>
      <w:divBdr>
        <w:top w:val="none" w:sz="0" w:space="0" w:color="auto"/>
        <w:left w:val="none" w:sz="0" w:space="0" w:color="auto"/>
        <w:bottom w:val="none" w:sz="0" w:space="0" w:color="auto"/>
        <w:right w:val="none" w:sz="0" w:space="0" w:color="auto"/>
      </w:divBdr>
    </w:div>
    <w:div w:id="921572933">
      <w:bodyDiv w:val="1"/>
      <w:marLeft w:val="0"/>
      <w:marRight w:val="0"/>
      <w:marTop w:val="0"/>
      <w:marBottom w:val="0"/>
      <w:divBdr>
        <w:top w:val="none" w:sz="0" w:space="0" w:color="auto"/>
        <w:left w:val="none" w:sz="0" w:space="0" w:color="auto"/>
        <w:bottom w:val="none" w:sz="0" w:space="0" w:color="auto"/>
        <w:right w:val="none" w:sz="0" w:space="0" w:color="auto"/>
      </w:divBdr>
    </w:div>
    <w:div w:id="922103610">
      <w:bodyDiv w:val="1"/>
      <w:marLeft w:val="0"/>
      <w:marRight w:val="0"/>
      <w:marTop w:val="0"/>
      <w:marBottom w:val="0"/>
      <w:divBdr>
        <w:top w:val="none" w:sz="0" w:space="0" w:color="auto"/>
        <w:left w:val="none" w:sz="0" w:space="0" w:color="auto"/>
        <w:bottom w:val="none" w:sz="0" w:space="0" w:color="auto"/>
        <w:right w:val="none" w:sz="0" w:space="0" w:color="auto"/>
      </w:divBdr>
    </w:div>
    <w:div w:id="924145331">
      <w:bodyDiv w:val="1"/>
      <w:marLeft w:val="0"/>
      <w:marRight w:val="0"/>
      <w:marTop w:val="0"/>
      <w:marBottom w:val="0"/>
      <w:divBdr>
        <w:top w:val="none" w:sz="0" w:space="0" w:color="auto"/>
        <w:left w:val="none" w:sz="0" w:space="0" w:color="auto"/>
        <w:bottom w:val="none" w:sz="0" w:space="0" w:color="auto"/>
        <w:right w:val="none" w:sz="0" w:space="0" w:color="auto"/>
      </w:divBdr>
    </w:div>
    <w:div w:id="928199323">
      <w:bodyDiv w:val="1"/>
      <w:marLeft w:val="0"/>
      <w:marRight w:val="0"/>
      <w:marTop w:val="0"/>
      <w:marBottom w:val="0"/>
      <w:divBdr>
        <w:top w:val="none" w:sz="0" w:space="0" w:color="auto"/>
        <w:left w:val="none" w:sz="0" w:space="0" w:color="auto"/>
        <w:bottom w:val="none" w:sz="0" w:space="0" w:color="auto"/>
        <w:right w:val="none" w:sz="0" w:space="0" w:color="auto"/>
      </w:divBdr>
    </w:div>
    <w:div w:id="937980661">
      <w:bodyDiv w:val="1"/>
      <w:marLeft w:val="0"/>
      <w:marRight w:val="0"/>
      <w:marTop w:val="0"/>
      <w:marBottom w:val="0"/>
      <w:divBdr>
        <w:top w:val="none" w:sz="0" w:space="0" w:color="auto"/>
        <w:left w:val="none" w:sz="0" w:space="0" w:color="auto"/>
        <w:bottom w:val="none" w:sz="0" w:space="0" w:color="auto"/>
        <w:right w:val="none" w:sz="0" w:space="0" w:color="auto"/>
      </w:divBdr>
    </w:div>
    <w:div w:id="942612490">
      <w:bodyDiv w:val="1"/>
      <w:marLeft w:val="0"/>
      <w:marRight w:val="0"/>
      <w:marTop w:val="0"/>
      <w:marBottom w:val="0"/>
      <w:divBdr>
        <w:top w:val="none" w:sz="0" w:space="0" w:color="auto"/>
        <w:left w:val="none" w:sz="0" w:space="0" w:color="auto"/>
        <w:bottom w:val="none" w:sz="0" w:space="0" w:color="auto"/>
        <w:right w:val="none" w:sz="0" w:space="0" w:color="auto"/>
      </w:divBdr>
    </w:div>
    <w:div w:id="946501304">
      <w:bodyDiv w:val="1"/>
      <w:marLeft w:val="0"/>
      <w:marRight w:val="0"/>
      <w:marTop w:val="0"/>
      <w:marBottom w:val="0"/>
      <w:divBdr>
        <w:top w:val="none" w:sz="0" w:space="0" w:color="auto"/>
        <w:left w:val="none" w:sz="0" w:space="0" w:color="auto"/>
        <w:bottom w:val="none" w:sz="0" w:space="0" w:color="auto"/>
        <w:right w:val="none" w:sz="0" w:space="0" w:color="auto"/>
      </w:divBdr>
    </w:div>
    <w:div w:id="949167291">
      <w:bodyDiv w:val="1"/>
      <w:marLeft w:val="0"/>
      <w:marRight w:val="0"/>
      <w:marTop w:val="0"/>
      <w:marBottom w:val="0"/>
      <w:divBdr>
        <w:top w:val="none" w:sz="0" w:space="0" w:color="auto"/>
        <w:left w:val="none" w:sz="0" w:space="0" w:color="auto"/>
        <w:bottom w:val="none" w:sz="0" w:space="0" w:color="auto"/>
        <w:right w:val="none" w:sz="0" w:space="0" w:color="auto"/>
      </w:divBdr>
    </w:div>
    <w:div w:id="951934461">
      <w:bodyDiv w:val="1"/>
      <w:marLeft w:val="0"/>
      <w:marRight w:val="0"/>
      <w:marTop w:val="0"/>
      <w:marBottom w:val="0"/>
      <w:divBdr>
        <w:top w:val="none" w:sz="0" w:space="0" w:color="auto"/>
        <w:left w:val="none" w:sz="0" w:space="0" w:color="auto"/>
        <w:bottom w:val="none" w:sz="0" w:space="0" w:color="auto"/>
        <w:right w:val="none" w:sz="0" w:space="0" w:color="auto"/>
      </w:divBdr>
    </w:div>
    <w:div w:id="967516274">
      <w:bodyDiv w:val="1"/>
      <w:marLeft w:val="0"/>
      <w:marRight w:val="0"/>
      <w:marTop w:val="0"/>
      <w:marBottom w:val="0"/>
      <w:divBdr>
        <w:top w:val="none" w:sz="0" w:space="0" w:color="auto"/>
        <w:left w:val="none" w:sz="0" w:space="0" w:color="auto"/>
        <w:bottom w:val="none" w:sz="0" w:space="0" w:color="auto"/>
        <w:right w:val="none" w:sz="0" w:space="0" w:color="auto"/>
      </w:divBdr>
    </w:div>
    <w:div w:id="968121815">
      <w:bodyDiv w:val="1"/>
      <w:marLeft w:val="0"/>
      <w:marRight w:val="0"/>
      <w:marTop w:val="0"/>
      <w:marBottom w:val="0"/>
      <w:divBdr>
        <w:top w:val="none" w:sz="0" w:space="0" w:color="auto"/>
        <w:left w:val="none" w:sz="0" w:space="0" w:color="auto"/>
        <w:bottom w:val="none" w:sz="0" w:space="0" w:color="auto"/>
        <w:right w:val="none" w:sz="0" w:space="0" w:color="auto"/>
      </w:divBdr>
    </w:div>
    <w:div w:id="969670791">
      <w:bodyDiv w:val="1"/>
      <w:marLeft w:val="0"/>
      <w:marRight w:val="0"/>
      <w:marTop w:val="0"/>
      <w:marBottom w:val="0"/>
      <w:divBdr>
        <w:top w:val="none" w:sz="0" w:space="0" w:color="auto"/>
        <w:left w:val="none" w:sz="0" w:space="0" w:color="auto"/>
        <w:bottom w:val="none" w:sz="0" w:space="0" w:color="auto"/>
        <w:right w:val="none" w:sz="0" w:space="0" w:color="auto"/>
      </w:divBdr>
    </w:div>
    <w:div w:id="984159960">
      <w:bodyDiv w:val="1"/>
      <w:marLeft w:val="0"/>
      <w:marRight w:val="0"/>
      <w:marTop w:val="0"/>
      <w:marBottom w:val="0"/>
      <w:divBdr>
        <w:top w:val="none" w:sz="0" w:space="0" w:color="auto"/>
        <w:left w:val="none" w:sz="0" w:space="0" w:color="auto"/>
        <w:bottom w:val="none" w:sz="0" w:space="0" w:color="auto"/>
        <w:right w:val="none" w:sz="0" w:space="0" w:color="auto"/>
      </w:divBdr>
    </w:div>
    <w:div w:id="1002707287">
      <w:bodyDiv w:val="1"/>
      <w:marLeft w:val="0"/>
      <w:marRight w:val="0"/>
      <w:marTop w:val="0"/>
      <w:marBottom w:val="0"/>
      <w:divBdr>
        <w:top w:val="none" w:sz="0" w:space="0" w:color="auto"/>
        <w:left w:val="none" w:sz="0" w:space="0" w:color="auto"/>
        <w:bottom w:val="none" w:sz="0" w:space="0" w:color="auto"/>
        <w:right w:val="none" w:sz="0" w:space="0" w:color="auto"/>
      </w:divBdr>
    </w:div>
    <w:div w:id="1011107241">
      <w:bodyDiv w:val="1"/>
      <w:marLeft w:val="0"/>
      <w:marRight w:val="0"/>
      <w:marTop w:val="0"/>
      <w:marBottom w:val="0"/>
      <w:divBdr>
        <w:top w:val="none" w:sz="0" w:space="0" w:color="auto"/>
        <w:left w:val="none" w:sz="0" w:space="0" w:color="auto"/>
        <w:bottom w:val="none" w:sz="0" w:space="0" w:color="auto"/>
        <w:right w:val="none" w:sz="0" w:space="0" w:color="auto"/>
      </w:divBdr>
    </w:div>
    <w:div w:id="1011492868">
      <w:bodyDiv w:val="1"/>
      <w:marLeft w:val="0"/>
      <w:marRight w:val="0"/>
      <w:marTop w:val="0"/>
      <w:marBottom w:val="0"/>
      <w:divBdr>
        <w:top w:val="none" w:sz="0" w:space="0" w:color="auto"/>
        <w:left w:val="none" w:sz="0" w:space="0" w:color="auto"/>
        <w:bottom w:val="none" w:sz="0" w:space="0" w:color="auto"/>
        <w:right w:val="none" w:sz="0" w:space="0" w:color="auto"/>
      </w:divBdr>
    </w:div>
    <w:div w:id="1016806793">
      <w:bodyDiv w:val="1"/>
      <w:marLeft w:val="0"/>
      <w:marRight w:val="0"/>
      <w:marTop w:val="0"/>
      <w:marBottom w:val="0"/>
      <w:divBdr>
        <w:top w:val="none" w:sz="0" w:space="0" w:color="auto"/>
        <w:left w:val="none" w:sz="0" w:space="0" w:color="auto"/>
        <w:bottom w:val="none" w:sz="0" w:space="0" w:color="auto"/>
        <w:right w:val="none" w:sz="0" w:space="0" w:color="auto"/>
      </w:divBdr>
    </w:div>
    <w:div w:id="1021275698">
      <w:bodyDiv w:val="1"/>
      <w:marLeft w:val="0"/>
      <w:marRight w:val="0"/>
      <w:marTop w:val="0"/>
      <w:marBottom w:val="0"/>
      <w:divBdr>
        <w:top w:val="none" w:sz="0" w:space="0" w:color="auto"/>
        <w:left w:val="none" w:sz="0" w:space="0" w:color="auto"/>
        <w:bottom w:val="none" w:sz="0" w:space="0" w:color="auto"/>
        <w:right w:val="none" w:sz="0" w:space="0" w:color="auto"/>
      </w:divBdr>
    </w:div>
    <w:div w:id="1043557955">
      <w:bodyDiv w:val="1"/>
      <w:marLeft w:val="0"/>
      <w:marRight w:val="0"/>
      <w:marTop w:val="0"/>
      <w:marBottom w:val="0"/>
      <w:divBdr>
        <w:top w:val="none" w:sz="0" w:space="0" w:color="auto"/>
        <w:left w:val="none" w:sz="0" w:space="0" w:color="auto"/>
        <w:bottom w:val="none" w:sz="0" w:space="0" w:color="auto"/>
        <w:right w:val="none" w:sz="0" w:space="0" w:color="auto"/>
      </w:divBdr>
    </w:div>
    <w:div w:id="1043627787">
      <w:bodyDiv w:val="1"/>
      <w:marLeft w:val="0"/>
      <w:marRight w:val="0"/>
      <w:marTop w:val="0"/>
      <w:marBottom w:val="0"/>
      <w:divBdr>
        <w:top w:val="none" w:sz="0" w:space="0" w:color="auto"/>
        <w:left w:val="none" w:sz="0" w:space="0" w:color="auto"/>
        <w:bottom w:val="none" w:sz="0" w:space="0" w:color="auto"/>
        <w:right w:val="none" w:sz="0" w:space="0" w:color="auto"/>
      </w:divBdr>
    </w:div>
    <w:div w:id="1048341477">
      <w:bodyDiv w:val="1"/>
      <w:marLeft w:val="0"/>
      <w:marRight w:val="0"/>
      <w:marTop w:val="0"/>
      <w:marBottom w:val="0"/>
      <w:divBdr>
        <w:top w:val="none" w:sz="0" w:space="0" w:color="auto"/>
        <w:left w:val="none" w:sz="0" w:space="0" w:color="auto"/>
        <w:bottom w:val="none" w:sz="0" w:space="0" w:color="auto"/>
        <w:right w:val="none" w:sz="0" w:space="0" w:color="auto"/>
      </w:divBdr>
    </w:div>
    <w:div w:id="1060405097">
      <w:bodyDiv w:val="1"/>
      <w:marLeft w:val="0"/>
      <w:marRight w:val="0"/>
      <w:marTop w:val="0"/>
      <w:marBottom w:val="0"/>
      <w:divBdr>
        <w:top w:val="none" w:sz="0" w:space="0" w:color="auto"/>
        <w:left w:val="none" w:sz="0" w:space="0" w:color="auto"/>
        <w:bottom w:val="none" w:sz="0" w:space="0" w:color="auto"/>
        <w:right w:val="none" w:sz="0" w:space="0" w:color="auto"/>
      </w:divBdr>
    </w:div>
    <w:div w:id="1071544391">
      <w:bodyDiv w:val="1"/>
      <w:marLeft w:val="0"/>
      <w:marRight w:val="0"/>
      <w:marTop w:val="0"/>
      <w:marBottom w:val="0"/>
      <w:divBdr>
        <w:top w:val="none" w:sz="0" w:space="0" w:color="auto"/>
        <w:left w:val="none" w:sz="0" w:space="0" w:color="auto"/>
        <w:bottom w:val="none" w:sz="0" w:space="0" w:color="auto"/>
        <w:right w:val="none" w:sz="0" w:space="0" w:color="auto"/>
      </w:divBdr>
    </w:div>
    <w:div w:id="1072041635">
      <w:bodyDiv w:val="1"/>
      <w:marLeft w:val="0"/>
      <w:marRight w:val="0"/>
      <w:marTop w:val="0"/>
      <w:marBottom w:val="0"/>
      <w:divBdr>
        <w:top w:val="none" w:sz="0" w:space="0" w:color="auto"/>
        <w:left w:val="none" w:sz="0" w:space="0" w:color="auto"/>
        <w:bottom w:val="none" w:sz="0" w:space="0" w:color="auto"/>
        <w:right w:val="none" w:sz="0" w:space="0" w:color="auto"/>
      </w:divBdr>
    </w:div>
    <w:div w:id="1086000620">
      <w:bodyDiv w:val="1"/>
      <w:marLeft w:val="0"/>
      <w:marRight w:val="0"/>
      <w:marTop w:val="0"/>
      <w:marBottom w:val="0"/>
      <w:divBdr>
        <w:top w:val="none" w:sz="0" w:space="0" w:color="auto"/>
        <w:left w:val="none" w:sz="0" w:space="0" w:color="auto"/>
        <w:bottom w:val="none" w:sz="0" w:space="0" w:color="auto"/>
        <w:right w:val="none" w:sz="0" w:space="0" w:color="auto"/>
      </w:divBdr>
    </w:div>
    <w:div w:id="1092698145">
      <w:bodyDiv w:val="1"/>
      <w:marLeft w:val="0"/>
      <w:marRight w:val="0"/>
      <w:marTop w:val="0"/>
      <w:marBottom w:val="0"/>
      <w:divBdr>
        <w:top w:val="none" w:sz="0" w:space="0" w:color="auto"/>
        <w:left w:val="none" w:sz="0" w:space="0" w:color="auto"/>
        <w:bottom w:val="none" w:sz="0" w:space="0" w:color="auto"/>
        <w:right w:val="none" w:sz="0" w:space="0" w:color="auto"/>
      </w:divBdr>
    </w:div>
    <w:div w:id="1099571211">
      <w:bodyDiv w:val="1"/>
      <w:marLeft w:val="0"/>
      <w:marRight w:val="0"/>
      <w:marTop w:val="0"/>
      <w:marBottom w:val="0"/>
      <w:divBdr>
        <w:top w:val="none" w:sz="0" w:space="0" w:color="auto"/>
        <w:left w:val="none" w:sz="0" w:space="0" w:color="auto"/>
        <w:bottom w:val="none" w:sz="0" w:space="0" w:color="auto"/>
        <w:right w:val="none" w:sz="0" w:space="0" w:color="auto"/>
      </w:divBdr>
    </w:div>
    <w:div w:id="1104114533">
      <w:bodyDiv w:val="1"/>
      <w:marLeft w:val="0"/>
      <w:marRight w:val="0"/>
      <w:marTop w:val="0"/>
      <w:marBottom w:val="0"/>
      <w:divBdr>
        <w:top w:val="none" w:sz="0" w:space="0" w:color="auto"/>
        <w:left w:val="none" w:sz="0" w:space="0" w:color="auto"/>
        <w:bottom w:val="none" w:sz="0" w:space="0" w:color="auto"/>
        <w:right w:val="none" w:sz="0" w:space="0" w:color="auto"/>
      </w:divBdr>
    </w:div>
    <w:div w:id="1106926897">
      <w:bodyDiv w:val="1"/>
      <w:marLeft w:val="0"/>
      <w:marRight w:val="0"/>
      <w:marTop w:val="0"/>
      <w:marBottom w:val="0"/>
      <w:divBdr>
        <w:top w:val="none" w:sz="0" w:space="0" w:color="auto"/>
        <w:left w:val="none" w:sz="0" w:space="0" w:color="auto"/>
        <w:bottom w:val="none" w:sz="0" w:space="0" w:color="auto"/>
        <w:right w:val="none" w:sz="0" w:space="0" w:color="auto"/>
      </w:divBdr>
    </w:div>
    <w:div w:id="1115707770">
      <w:bodyDiv w:val="1"/>
      <w:marLeft w:val="0"/>
      <w:marRight w:val="0"/>
      <w:marTop w:val="0"/>
      <w:marBottom w:val="0"/>
      <w:divBdr>
        <w:top w:val="none" w:sz="0" w:space="0" w:color="auto"/>
        <w:left w:val="none" w:sz="0" w:space="0" w:color="auto"/>
        <w:bottom w:val="none" w:sz="0" w:space="0" w:color="auto"/>
        <w:right w:val="none" w:sz="0" w:space="0" w:color="auto"/>
      </w:divBdr>
    </w:div>
    <w:div w:id="1128937387">
      <w:bodyDiv w:val="1"/>
      <w:marLeft w:val="0"/>
      <w:marRight w:val="0"/>
      <w:marTop w:val="0"/>
      <w:marBottom w:val="0"/>
      <w:divBdr>
        <w:top w:val="none" w:sz="0" w:space="0" w:color="auto"/>
        <w:left w:val="none" w:sz="0" w:space="0" w:color="auto"/>
        <w:bottom w:val="none" w:sz="0" w:space="0" w:color="auto"/>
        <w:right w:val="none" w:sz="0" w:space="0" w:color="auto"/>
      </w:divBdr>
    </w:div>
    <w:div w:id="1151365629">
      <w:bodyDiv w:val="1"/>
      <w:marLeft w:val="0"/>
      <w:marRight w:val="0"/>
      <w:marTop w:val="0"/>
      <w:marBottom w:val="0"/>
      <w:divBdr>
        <w:top w:val="none" w:sz="0" w:space="0" w:color="auto"/>
        <w:left w:val="none" w:sz="0" w:space="0" w:color="auto"/>
        <w:bottom w:val="none" w:sz="0" w:space="0" w:color="auto"/>
        <w:right w:val="none" w:sz="0" w:space="0" w:color="auto"/>
      </w:divBdr>
    </w:div>
    <w:div w:id="1156334200">
      <w:bodyDiv w:val="1"/>
      <w:marLeft w:val="0"/>
      <w:marRight w:val="0"/>
      <w:marTop w:val="0"/>
      <w:marBottom w:val="0"/>
      <w:divBdr>
        <w:top w:val="none" w:sz="0" w:space="0" w:color="auto"/>
        <w:left w:val="none" w:sz="0" w:space="0" w:color="auto"/>
        <w:bottom w:val="none" w:sz="0" w:space="0" w:color="auto"/>
        <w:right w:val="none" w:sz="0" w:space="0" w:color="auto"/>
      </w:divBdr>
    </w:div>
    <w:div w:id="1156805440">
      <w:bodyDiv w:val="1"/>
      <w:marLeft w:val="0"/>
      <w:marRight w:val="0"/>
      <w:marTop w:val="0"/>
      <w:marBottom w:val="0"/>
      <w:divBdr>
        <w:top w:val="none" w:sz="0" w:space="0" w:color="auto"/>
        <w:left w:val="none" w:sz="0" w:space="0" w:color="auto"/>
        <w:bottom w:val="none" w:sz="0" w:space="0" w:color="auto"/>
        <w:right w:val="none" w:sz="0" w:space="0" w:color="auto"/>
      </w:divBdr>
    </w:div>
    <w:div w:id="1158693342">
      <w:bodyDiv w:val="1"/>
      <w:marLeft w:val="0"/>
      <w:marRight w:val="0"/>
      <w:marTop w:val="0"/>
      <w:marBottom w:val="0"/>
      <w:divBdr>
        <w:top w:val="none" w:sz="0" w:space="0" w:color="auto"/>
        <w:left w:val="none" w:sz="0" w:space="0" w:color="auto"/>
        <w:bottom w:val="none" w:sz="0" w:space="0" w:color="auto"/>
        <w:right w:val="none" w:sz="0" w:space="0" w:color="auto"/>
      </w:divBdr>
    </w:div>
    <w:div w:id="1166094436">
      <w:bodyDiv w:val="1"/>
      <w:marLeft w:val="0"/>
      <w:marRight w:val="0"/>
      <w:marTop w:val="0"/>
      <w:marBottom w:val="0"/>
      <w:divBdr>
        <w:top w:val="none" w:sz="0" w:space="0" w:color="auto"/>
        <w:left w:val="none" w:sz="0" w:space="0" w:color="auto"/>
        <w:bottom w:val="none" w:sz="0" w:space="0" w:color="auto"/>
        <w:right w:val="none" w:sz="0" w:space="0" w:color="auto"/>
      </w:divBdr>
    </w:div>
    <w:div w:id="1172450055">
      <w:bodyDiv w:val="1"/>
      <w:marLeft w:val="0"/>
      <w:marRight w:val="0"/>
      <w:marTop w:val="0"/>
      <w:marBottom w:val="0"/>
      <w:divBdr>
        <w:top w:val="none" w:sz="0" w:space="0" w:color="auto"/>
        <w:left w:val="none" w:sz="0" w:space="0" w:color="auto"/>
        <w:bottom w:val="none" w:sz="0" w:space="0" w:color="auto"/>
        <w:right w:val="none" w:sz="0" w:space="0" w:color="auto"/>
      </w:divBdr>
    </w:div>
    <w:div w:id="1183014780">
      <w:bodyDiv w:val="1"/>
      <w:marLeft w:val="0"/>
      <w:marRight w:val="0"/>
      <w:marTop w:val="0"/>
      <w:marBottom w:val="0"/>
      <w:divBdr>
        <w:top w:val="none" w:sz="0" w:space="0" w:color="auto"/>
        <w:left w:val="none" w:sz="0" w:space="0" w:color="auto"/>
        <w:bottom w:val="none" w:sz="0" w:space="0" w:color="auto"/>
        <w:right w:val="none" w:sz="0" w:space="0" w:color="auto"/>
      </w:divBdr>
    </w:div>
    <w:div w:id="1186940250">
      <w:bodyDiv w:val="1"/>
      <w:marLeft w:val="0"/>
      <w:marRight w:val="0"/>
      <w:marTop w:val="0"/>
      <w:marBottom w:val="0"/>
      <w:divBdr>
        <w:top w:val="none" w:sz="0" w:space="0" w:color="auto"/>
        <w:left w:val="none" w:sz="0" w:space="0" w:color="auto"/>
        <w:bottom w:val="none" w:sz="0" w:space="0" w:color="auto"/>
        <w:right w:val="none" w:sz="0" w:space="0" w:color="auto"/>
      </w:divBdr>
    </w:div>
    <w:div w:id="1193148606">
      <w:bodyDiv w:val="1"/>
      <w:marLeft w:val="0"/>
      <w:marRight w:val="0"/>
      <w:marTop w:val="0"/>
      <w:marBottom w:val="0"/>
      <w:divBdr>
        <w:top w:val="none" w:sz="0" w:space="0" w:color="auto"/>
        <w:left w:val="none" w:sz="0" w:space="0" w:color="auto"/>
        <w:bottom w:val="none" w:sz="0" w:space="0" w:color="auto"/>
        <w:right w:val="none" w:sz="0" w:space="0" w:color="auto"/>
      </w:divBdr>
    </w:div>
    <w:div w:id="1205144453">
      <w:bodyDiv w:val="1"/>
      <w:marLeft w:val="0"/>
      <w:marRight w:val="0"/>
      <w:marTop w:val="0"/>
      <w:marBottom w:val="0"/>
      <w:divBdr>
        <w:top w:val="none" w:sz="0" w:space="0" w:color="auto"/>
        <w:left w:val="none" w:sz="0" w:space="0" w:color="auto"/>
        <w:bottom w:val="none" w:sz="0" w:space="0" w:color="auto"/>
        <w:right w:val="none" w:sz="0" w:space="0" w:color="auto"/>
      </w:divBdr>
    </w:div>
    <w:div w:id="1234927104">
      <w:bodyDiv w:val="1"/>
      <w:marLeft w:val="0"/>
      <w:marRight w:val="0"/>
      <w:marTop w:val="0"/>
      <w:marBottom w:val="0"/>
      <w:divBdr>
        <w:top w:val="none" w:sz="0" w:space="0" w:color="auto"/>
        <w:left w:val="none" w:sz="0" w:space="0" w:color="auto"/>
        <w:bottom w:val="none" w:sz="0" w:space="0" w:color="auto"/>
        <w:right w:val="none" w:sz="0" w:space="0" w:color="auto"/>
      </w:divBdr>
    </w:div>
    <w:div w:id="1242104168">
      <w:bodyDiv w:val="1"/>
      <w:marLeft w:val="0"/>
      <w:marRight w:val="0"/>
      <w:marTop w:val="0"/>
      <w:marBottom w:val="0"/>
      <w:divBdr>
        <w:top w:val="none" w:sz="0" w:space="0" w:color="auto"/>
        <w:left w:val="none" w:sz="0" w:space="0" w:color="auto"/>
        <w:bottom w:val="none" w:sz="0" w:space="0" w:color="auto"/>
        <w:right w:val="none" w:sz="0" w:space="0" w:color="auto"/>
      </w:divBdr>
    </w:div>
    <w:div w:id="1255818584">
      <w:bodyDiv w:val="1"/>
      <w:marLeft w:val="0"/>
      <w:marRight w:val="0"/>
      <w:marTop w:val="0"/>
      <w:marBottom w:val="0"/>
      <w:divBdr>
        <w:top w:val="none" w:sz="0" w:space="0" w:color="auto"/>
        <w:left w:val="none" w:sz="0" w:space="0" w:color="auto"/>
        <w:bottom w:val="none" w:sz="0" w:space="0" w:color="auto"/>
        <w:right w:val="none" w:sz="0" w:space="0" w:color="auto"/>
      </w:divBdr>
    </w:div>
    <w:div w:id="1256666056">
      <w:bodyDiv w:val="1"/>
      <w:marLeft w:val="0"/>
      <w:marRight w:val="0"/>
      <w:marTop w:val="0"/>
      <w:marBottom w:val="0"/>
      <w:divBdr>
        <w:top w:val="none" w:sz="0" w:space="0" w:color="auto"/>
        <w:left w:val="none" w:sz="0" w:space="0" w:color="auto"/>
        <w:bottom w:val="none" w:sz="0" w:space="0" w:color="auto"/>
        <w:right w:val="none" w:sz="0" w:space="0" w:color="auto"/>
      </w:divBdr>
    </w:div>
    <w:div w:id="1265990942">
      <w:bodyDiv w:val="1"/>
      <w:marLeft w:val="0"/>
      <w:marRight w:val="0"/>
      <w:marTop w:val="0"/>
      <w:marBottom w:val="0"/>
      <w:divBdr>
        <w:top w:val="none" w:sz="0" w:space="0" w:color="auto"/>
        <w:left w:val="none" w:sz="0" w:space="0" w:color="auto"/>
        <w:bottom w:val="none" w:sz="0" w:space="0" w:color="auto"/>
        <w:right w:val="none" w:sz="0" w:space="0" w:color="auto"/>
      </w:divBdr>
    </w:div>
    <w:div w:id="1266304217">
      <w:bodyDiv w:val="1"/>
      <w:marLeft w:val="0"/>
      <w:marRight w:val="0"/>
      <w:marTop w:val="0"/>
      <w:marBottom w:val="0"/>
      <w:divBdr>
        <w:top w:val="none" w:sz="0" w:space="0" w:color="auto"/>
        <w:left w:val="none" w:sz="0" w:space="0" w:color="auto"/>
        <w:bottom w:val="none" w:sz="0" w:space="0" w:color="auto"/>
        <w:right w:val="none" w:sz="0" w:space="0" w:color="auto"/>
      </w:divBdr>
    </w:div>
    <w:div w:id="1285189659">
      <w:bodyDiv w:val="1"/>
      <w:marLeft w:val="0"/>
      <w:marRight w:val="0"/>
      <w:marTop w:val="0"/>
      <w:marBottom w:val="0"/>
      <w:divBdr>
        <w:top w:val="none" w:sz="0" w:space="0" w:color="auto"/>
        <w:left w:val="none" w:sz="0" w:space="0" w:color="auto"/>
        <w:bottom w:val="none" w:sz="0" w:space="0" w:color="auto"/>
        <w:right w:val="none" w:sz="0" w:space="0" w:color="auto"/>
      </w:divBdr>
    </w:div>
    <w:div w:id="1292521160">
      <w:bodyDiv w:val="1"/>
      <w:marLeft w:val="0"/>
      <w:marRight w:val="0"/>
      <w:marTop w:val="0"/>
      <w:marBottom w:val="0"/>
      <w:divBdr>
        <w:top w:val="none" w:sz="0" w:space="0" w:color="auto"/>
        <w:left w:val="none" w:sz="0" w:space="0" w:color="auto"/>
        <w:bottom w:val="none" w:sz="0" w:space="0" w:color="auto"/>
        <w:right w:val="none" w:sz="0" w:space="0" w:color="auto"/>
      </w:divBdr>
    </w:div>
    <w:div w:id="1312294439">
      <w:bodyDiv w:val="1"/>
      <w:marLeft w:val="0"/>
      <w:marRight w:val="0"/>
      <w:marTop w:val="0"/>
      <w:marBottom w:val="0"/>
      <w:divBdr>
        <w:top w:val="none" w:sz="0" w:space="0" w:color="auto"/>
        <w:left w:val="none" w:sz="0" w:space="0" w:color="auto"/>
        <w:bottom w:val="none" w:sz="0" w:space="0" w:color="auto"/>
        <w:right w:val="none" w:sz="0" w:space="0" w:color="auto"/>
      </w:divBdr>
    </w:div>
    <w:div w:id="1316497158">
      <w:bodyDiv w:val="1"/>
      <w:marLeft w:val="0"/>
      <w:marRight w:val="0"/>
      <w:marTop w:val="0"/>
      <w:marBottom w:val="0"/>
      <w:divBdr>
        <w:top w:val="none" w:sz="0" w:space="0" w:color="auto"/>
        <w:left w:val="none" w:sz="0" w:space="0" w:color="auto"/>
        <w:bottom w:val="none" w:sz="0" w:space="0" w:color="auto"/>
        <w:right w:val="none" w:sz="0" w:space="0" w:color="auto"/>
      </w:divBdr>
    </w:div>
    <w:div w:id="1319379228">
      <w:bodyDiv w:val="1"/>
      <w:marLeft w:val="0"/>
      <w:marRight w:val="0"/>
      <w:marTop w:val="0"/>
      <w:marBottom w:val="0"/>
      <w:divBdr>
        <w:top w:val="none" w:sz="0" w:space="0" w:color="auto"/>
        <w:left w:val="none" w:sz="0" w:space="0" w:color="auto"/>
        <w:bottom w:val="none" w:sz="0" w:space="0" w:color="auto"/>
        <w:right w:val="none" w:sz="0" w:space="0" w:color="auto"/>
      </w:divBdr>
    </w:div>
    <w:div w:id="1321033720">
      <w:bodyDiv w:val="1"/>
      <w:marLeft w:val="0"/>
      <w:marRight w:val="0"/>
      <w:marTop w:val="0"/>
      <w:marBottom w:val="0"/>
      <w:divBdr>
        <w:top w:val="none" w:sz="0" w:space="0" w:color="auto"/>
        <w:left w:val="none" w:sz="0" w:space="0" w:color="auto"/>
        <w:bottom w:val="none" w:sz="0" w:space="0" w:color="auto"/>
        <w:right w:val="none" w:sz="0" w:space="0" w:color="auto"/>
      </w:divBdr>
    </w:div>
    <w:div w:id="1324703272">
      <w:bodyDiv w:val="1"/>
      <w:marLeft w:val="0"/>
      <w:marRight w:val="0"/>
      <w:marTop w:val="0"/>
      <w:marBottom w:val="0"/>
      <w:divBdr>
        <w:top w:val="none" w:sz="0" w:space="0" w:color="auto"/>
        <w:left w:val="none" w:sz="0" w:space="0" w:color="auto"/>
        <w:bottom w:val="none" w:sz="0" w:space="0" w:color="auto"/>
        <w:right w:val="none" w:sz="0" w:space="0" w:color="auto"/>
      </w:divBdr>
    </w:div>
    <w:div w:id="1326007724">
      <w:bodyDiv w:val="1"/>
      <w:marLeft w:val="0"/>
      <w:marRight w:val="0"/>
      <w:marTop w:val="0"/>
      <w:marBottom w:val="0"/>
      <w:divBdr>
        <w:top w:val="none" w:sz="0" w:space="0" w:color="auto"/>
        <w:left w:val="none" w:sz="0" w:space="0" w:color="auto"/>
        <w:bottom w:val="none" w:sz="0" w:space="0" w:color="auto"/>
        <w:right w:val="none" w:sz="0" w:space="0" w:color="auto"/>
      </w:divBdr>
    </w:div>
    <w:div w:id="1330984341">
      <w:bodyDiv w:val="1"/>
      <w:marLeft w:val="0"/>
      <w:marRight w:val="0"/>
      <w:marTop w:val="0"/>
      <w:marBottom w:val="0"/>
      <w:divBdr>
        <w:top w:val="none" w:sz="0" w:space="0" w:color="auto"/>
        <w:left w:val="none" w:sz="0" w:space="0" w:color="auto"/>
        <w:bottom w:val="none" w:sz="0" w:space="0" w:color="auto"/>
        <w:right w:val="none" w:sz="0" w:space="0" w:color="auto"/>
      </w:divBdr>
    </w:div>
    <w:div w:id="1333487874">
      <w:bodyDiv w:val="1"/>
      <w:marLeft w:val="0"/>
      <w:marRight w:val="0"/>
      <w:marTop w:val="0"/>
      <w:marBottom w:val="0"/>
      <w:divBdr>
        <w:top w:val="none" w:sz="0" w:space="0" w:color="auto"/>
        <w:left w:val="none" w:sz="0" w:space="0" w:color="auto"/>
        <w:bottom w:val="none" w:sz="0" w:space="0" w:color="auto"/>
        <w:right w:val="none" w:sz="0" w:space="0" w:color="auto"/>
      </w:divBdr>
    </w:div>
    <w:div w:id="1335572665">
      <w:bodyDiv w:val="1"/>
      <w:marLeft w:val="0"/>
      <w:marRight w:val="0"/>
      <w:marTop w:val="0"/>
      <w:marBottom w:val="0"/>
      <w:divBdr>
        <w:top w:val="none" w:sz="0" w:space="0" w:color="auto"/>
        <w:left w:val="none" w:sz="0" w:space="0" w:color="auto"/>
        <w:bottom w:val="none" w:sz="0" w:space="0" w:color="auto"/>
        <w:right w:val="none" w:sz="0" w:space="0" w:color="auto"/>
      </w:divBdr>
    </w:div>
    <w:div w:id="1342123933">
      <w:bodyDiv w:val="1"/>
      <w:marLeft w:val="0"/>
      <w:marRight w:val="0"/>
      <w:marTop w:val="0"/>
      <w:marBottom w:val="0"/>
      <w:divBdr>
        <w:top w:val="none" w:sz="0" w:space="0" w:color="auto"/>
        <w:left w:val="none" w:sz="0" w:space="0" w:color="auto"/>
        <w:bottom w:val="none" w:sz="0" w:space="0" w:color="auto"/>
        <w:right w:val="none" w:sz="0" w:space="0" w:color="auto"/>
      </w:divBdr>
    </w:div>
    <w:div w:id="1351030741">
      <w:bodyDiv w:val="1"/>
      <w:marLeft w:val="0"/>
      <w:marRight w:val="0"/>
      <w:marTop w:val="0"/>
      <w:marBottom w:val="0"/>
      <w:divBdr>
        <w:top w:val="none" w:sz="0" w:space="0" w:color="auto"/>
        <w:left w:val="none" w:sz="0" w:space="0" w:color="auto"/>
        <w:bottom w:val="none" w:sz="0" w:space="0" w:color="auto"/>
        <w:right w:val="none" w:sz="0" w:space="0" w:color="auto"/>
      </w:divBdr>
    </w:div>
    <w:div w:id="1353844805">
      <w:bodyDiv w:val="1"/>
      <w:marLeft w:val="0"/>
      <w:marRight w:val="0"/>
      <w:marTop w:val="0"/>
      <w:marBottom w:val="0"/>
      <w:divBdr>
        <w:top w:val="none" w:sz="0" w:space="0" w:color="auto"/>
        <w:left w:val="none" w:sz="0" w:space="0" w:color="auto"/>
        <w:bottom w:val="none" w:sz="0" w:space="0" w:color="auto"/>
        <w:right w:val="none" w:sz="0" w:space="0" w:color="auto"/>
      </w:divBdr>
    </w:div>
    <w:div w:id="1358430387">
      <w:bodyDiv w:val="1"/>
      <w:marLeft w:val="0"/>
      <w:marRight w:val="0"/>
      <w:marTop w:val="0"/>
      <w:marBottom w:val="0"/>
      <w:divBdr>
        <w:top w:val="none" w:sz="0" w:space="0" w:color="auto"/>
        <w:left w:val="none" w:sz="0" w:space="0" w:color="auto"/>
        <w:bottom w:val="none" w:sz="0" w:space="0" w:color="auto"/>
        <w:right w:val="none" w:sz="0" w:space="0" w:color="auto"/>
      </w:divBdr>
    </w:div>
    <w:div w:id="1372530287">
      <w:bodyDiv w:val="1"/>
      <w:marLeft w:val="0"/>
      <w:marRight w:val="0"/>
      <w:marTop w:val="0"/>
      <w:marBottom w:val="0"/>
      <w:divBdr>
        <w:top w:val="none" w:sz="0" w:space="0" w:color="auto"/>
        <w:left w:val="none" w:sz="0" w:space="0" w:color="auto"/>
        <w:bottom w:val="none" w:sz="0" w:space="0" w:color="auto"/>
        <w:right w:val="none" w:sz="0" w:space="0" w:color="auto"/>
      </w:divBdr>
    </w:div>
    <w:div w:id="1373922000">
      <w:bodyDiv w:val="1"/>
      <w:marLeft w:val="0"/>
      <w:marRight w:val="0"/>
      <w:marTop w:val="0"/>
      <w:marBottom w:val="0"/>
      <w:divBdr>
        <w:top w:val="none" w:sz="0" w:space="0" w:color="auto"/>
        <w:left w:val="none" w:sz="0" w:space="0" w:color="auto"/>
        <w:bottom w:val="none" w:sz="0" w:space="0" w:color="auto"/>
        <w:right w:val="none" w:sz="0" w:space="0" w:color="auto"/>
      </w:divBdr>
    </w:div>
    <w:div w:id="1380477740">
      <w:bodyDiv w:val="1"/>
      <w:marLeft w:val="0"/>
      <w:marRight w:val="0"/>
      <w:marTop w:val="0"/>
      <w:marBottom w:val="0"/>
      <w:divBdr>
        <w:top w:val="none" w:sz="0" w:space="0" w:color="auto"/>
        <w:left w:val="none" w:sz="0" w:space="0" w:color="auto"/>
        <w:bottom w:val="none" w:sz="0" w:space="0" w:color="auto"/>
        <w:right w:val="none" w:sz="0" w:space="0" w:color="auto"/>
      </w:divBdr>
    </w:div>
    <w:div w:id="1386642742">
      <w:bodyDiv w:val="1"/>
      <w:marLeft w:val="0"/>
      <w:marRight w:val="0"/>
      <w:marTop w:val="0"/>
      <w:marBottom w:val="0"/>
      <w:divBdr>
        <w:top w:val="none" w:sz="0" w:space="0" w:color="auto"/>
        <w:left w:val="none" w:sz="0" w:space="0" w:color="auto"/>
        <w:bottom w:val="none" w:sz="0" w:space="0" w:color="auto"/>
        <w:right w:val="none" w:sz="0" w:space="0" w:color="auto"/>
      </w:divBdr>
    </w:div>
    <w:div w:id="1409840953">
      <w:bodyDiv w:val="1"/>
      <w:marLeft w:val="0"/>
      <w:marRight w:val="0"/>
      <w:marTop w:val="0"/>
      <w:marBottom w:val="0"/>
      <w:divBdr>
        <w:top w:val="none" w:sz="0" w:space="0" w:color="auto"/>
        <w:left w:val="none" w:sz="0" w:space="0" w:color="auto"/>
        <w:bottom w:val="none" w:sz="0" w:space="0" w:color="auto"/>
        <w:right w:val="none" w:sz="0" w:space="0" w:color="auto"/>
      </w:divBdr>
    </w:div>
    <w:div w:id="1414010486">
      <w:bodyDiv w:val="1"/>
      <w:marLeft w:val="0"/>
      <w:marRight w:val="0"/>
      <w:marTop w:val="0"/>
      <w:marBottom w:val="0"/>
      <w:divBdr>
        <w:top w:val="none" w:sz="0" w:space="0" w:color="auto"/>
        <w:left w:val="none" w:sz="0" w:space="0" w:color="auto"/>
        <w:bottom w:val="none" w:sz="0" w:space="0" w:color="auto"/>
        <w:right w:val="none" w:sz="0" w:space="0" w:color="auto"/>
      </w:divBdr>
    </w:div>
    <w:div w:id="1420757799">
      <w:bodyDiv w:val="1"/>
      <w:marLeft w:val="0"/>
      <w:marRight w:val="0"/>
      <w:marTop w:val="0"/>
      <w:marBottom w:val="0"/>
      <w:divBdr>
        <w:top w:val="none" w:sz="0" w:space="0" w:color="auto"/>
        <w:left w:val="none" w:sz="0" w:space="0" w:color="auto"/>
        <w:bottom w:val="none" w:sz="0" w:space="0" w:color="auto"/>
        <w:right w:val="none" w:sz="0" w:space="0" w:color="auto"/>
      </w:divBdr>
    </w:div>
    <w:div w:id="1429078358">
      <w:bodyDiv w:val="1"/>
      <w:marLeft w:val="0"/>
      <w:marRight w:val="0"/>
      <w:marTop w:val="0"/>
      <w:marBottom w:val="0"/>
      <w:divBdr>
        <w:top w:val="none" w:sz="0" w:space="0" w:color="auto"/>
        <w:left w:val="none" w:sz="0" w:space="0" w:color="auto"/>
        <w:bottom w:val="none" w:sz="0" w:space="0" w:color="auto"/>
        <w:right w:val="none" w:sz="0" w:space="0" w:color="auto"/>
      </w:divBdr>
    </w:div>
    <w:div w:id="1430196896">
      <w:bodyDiv w:val="1"/>
      <w:marLeft w:val="0"/>
      <w:marRight w:val="0"/>
      <w:marTop w:val="0"/>
      <w:marBottom w:val="0"/>
      <w:divBdr>
        <w:top w:val="none" w:sz="0" w:space="0" w:color="auto"/>
        <w:left w:val="none" w:sz="0" w:space="0" w:color="auto"/>
        <w:bottom w:val="none" w:sz="0" w:space="0" w:color="auto"/>
        <w:right w:val="none" w:sz="0" w:space="0" w:color="auto"/>
      </w:divBdr>
    </w:div>
    <w:div w:id="1436705598">
      <w:bodyDiv w:val="1"/>
      <w:marLeft w:val="0"/>
      <w:marRight w:val="0"/>
      <w:marTop w:val="0"/>
      <w:marBottom w:val="0"/>
      <w:divBdr>
        <w:top w:val="none" w:sz="0" w:space="0" w:color="auto"/>
        <w:left w:val="none" w:sz="0" w:space="0" w:color="auto"/>
        <w:bottom w:val="none" w:sz="0" w:space="0" w:color="auto"/>
        <w:right w:val="none" w:sz="0" w:space="0" w:color="auto"/>
      </w:divBdr>
    </w:div>
    <w:div w:id="1445462404">
      <w:bodyDiv w:val="1"/>
      <w:marLeft w:val="0"/>
      <w:marRight w:val="0"/>
      <w:marTop w:val="0"/>
      <w:marBottom w:val="0"/>
      <w:divBdr>
        <w:top w:val="none" w:sz="0" w:space="0" w:color="auto"/>
        <w:left w:val="none" w:sz="0" w:space="0" w:color="auto"/>
        <w:bottom w:val="none" w:sz="0" w:space="0" w:color="auto"/>
        <w:right w:val="none" w:sz="0" w:space="0" w:color="auto"/>
      </w:divBdr>
    </w:div>
    <w:div w:id="1452044589">
      <w:bodyDiv w:val="1"/>
      <w:marLeft w:val="0"/>
      <w:marRight w:val="0"/>
      <w:marTop w:val="0"/>
      <w:marBottom w:val="0"/>
      <w:divBdr>
        <w:top w:val="none" w:sz="0" w:space="0" w:color="auto"/>
        <w:left w:val="none" w:sz="0" w:space="0" w:color="auto"/>
        <w:bottom w:val="none" w:sz="0" w:space="0" w:color="auto"/>
        <w:right w:val="none" w:sz="0" w:space="0" w:color="auto"/>
      </w:divBdr>
    </w:div>
    <w:div w:id="1460028528">
      <w:bodyDiv w:val="1"/>
      <w:marLeft w:val="0"/>
      <w:marRight w:val="0"/>
      <w:marTop w:val="0"/>
      <w:marBottom w:val="0"/>
      <w:divBdr>
        <w:top w:val="none" w:sz="0" w:space="0" w:color="auto"/>
        <w:left w:val="none" w:sz="0" w:space="0" w:color="auto"/>
        <w:bottom w:val="none" w:sz="0" w:space="0" w:color="auto"/>
        <w:right w:val="none" w:sz="0" w:space="0" w:color="auto"/>
      </w:divBdr>
    </w:div>
    <w:div w:id="1461418568">
      <w:bodyDiv w:val="1"/>
      <w:marLeft w:val="0"/>
      <w:marRight w:val="0"/>
      <w:marTop w:val="0"/>
      <w:marBottom w:val="0"/>
      <w:divBdr>
        <w:top w:val="none" w:sz="0" w:space="0" w:color="auto"/>
        <w:left w:val="none" w:sz="0" w:space="0" w:color="auto"/>
        <w:bottom w:val="none" w:sz="0" w:space="0" w:color="auto"/>
        <w:right w:val="none" w:sz="0" w:space="0" w:color="auto"/>
      </w:divBdr>
    </w:div>
    <w:div w:id="1462771977">
      <w:bodyDiv w:val="1"/>
      <w:marLeft w:val="0"/>
      <w:marRight w:val="0"/>
      <w:marTop w:val="0"/>
      <w:marBottom w:val="0"/>
      <w:divBdr>
        <w:top w:val="none" w:sz="0" w:space="0" w:color="auto"/>
        <w:left w:val="none" w:sz="0" w:space="0" w:color="auto"/>
        <w:bottom w:val="none" w:sz="0" w:space="0" w:color="auto"/>
        <w:right w:val="none" w:sz="0" w:space="0" w:color="auto"/>
      </w:divBdr>
    </w:div>
    <w:div w:id="1464929624">
      <w:bodyDiv w:val="1"/>
      <w:marLeft w:val="0"/>
      <w:marRight w:val="0"/>
      <w:marTop w:val="0"/>
      <w:marBottom w:val="0"/>
      <w:divBdr>
        <w:top w:val="none" w:sz="0" w:space="0" w:color="auto"/>
        <w:left w:val="none" w:sz="0" w:space="0" w:color="auto"/>
        <w:bottom w:val="none" w:sz="0" w:space="0" w:color="auto"/>
        <w:right w:val="none" w:sz="0" w:space="0" w:color="auto"/>
      </w:divBdr>
    </w:div>
    <w:div w:id="1469739515">
      <w:bodyDiv w:val="1"/>
      <w:marLeft w:val="0"/>
      <w:marRight w:val="0"/>
      <w:marTop w:val="0"/>
      <w:marBottom w:val="0"/>
      <w:divBdr>
        <w:top w:val="none" w:sz="0" w:space="0" w:color="auto"/>
        <w:left w:val="none" w:sz="0" w:space="0" w:color="auto"/>
        <w:bottom w:val="none" w:sz="0" w:space="0" w:color="auto"/>
        <w:right w:val="none" w:sz="0" w:space="0" w:color="auto"/>
      </w:divBdr>
    </w:div>
    <w:div w:id="1484395883">
      <w:bodyDiv w:val="1"/>
      <w:marLeft w:val="0"/>
      <w:marRight w:val="0"/>
      <w:marTop w:val="0"/>
      <w:marBottom w:val="0"/>
      <w:divBdr>
        <w:top w:val="none" w:sz="0" w:space="0" w:color="auto"/>
        <w:left w:val="none" w:sz="0" w:space="0" w:color="auto"/>
        <w:bottom w:val="none" w:sz="0" w:space="0" w:color="auto"/>
        <w:right w:val="none" w:sz="0" w:space="0" w:color="auto"/>
      </w:divBdr>
    </w:div>
    <w:div w:id="1488865718">
      <w:bodyDiv w:val="1"/>
      <w:marLeft w:val="0"/>
      <w:marRight w:val="0"/>
      <w:marTop w:val="0"/>
      <w:marBottom w:val="0"/>
      <w:divBdr>
        <w:top w:val="none" w:sz="0" w:space="0" w:color="auto"/>
        <w:left w:val="none" w:sz="0" w:space="0" w:color="auto"/>
        <w:bottom w:val="none" w:sz="0" w:space="0" w:color="auto"/>
        <w:right w:val="none" w:sz="0" w:space="0" w:color="auto"/>
      </w:divBdr>
    </w:div>
    <w:div w:id="1493373768">
      <w:bodyDiv w:val="1"/>
      <w:marLeft w:val="0"/>
      <w:marRight w:val="0"/>
      <w:marTop w:val="0"/>
      <w:marBottom w:val="0"/>
      <w:divBdr>
        <w:top w:val="none" w:sz="0" w:space="0" w:color="auto"/>
        <w:left w:val="none" w:sz="0" w:space="0" w:color="auto"/>
        <w:bottom w:val="none" w:sz="0" w:space="0" w:color="auto"/>
        <w:right w:val="none" w:sz="0" w:space="0" w:color="auto"/>
      </w:divBdr>
    </w:div>
    <w:div w:id="1511875436">
      <w:bodyDiv w:val="1"/>
      <w:marLeft w:val="0"/>
      <w:marRight w:val="0"/>
      <w:marTop w:val="0"/>
      <w:marBottom w:val="0"/>
      <w:divBdr>
        <w:top w:val="none" w:sz="0" w:space="0" w:color="auto"/>
        <w:left w:val="none" w:sz="0" w:space="0" w:color="auto"/>
        <w:bottom w:val="none" w:sz="0" w:space="0" w:color="auto"/>
        <w:right w:val="none" w:sz="0" w:space="0" w:color="auto"/>
      </w:divBdr>
    </w:div>
    <w:div w:id="1516309643">
      <w:bodyDiv w:val="1"/>
      <w:marLeft w:val="0"/>
      <w:marRight w:val="0"/>
      <w:marTop w:val="0"/>
      <w:marBottom w:val="0"/>
      <w:divBdr>
        <w:top w:val="none" w:sz="0" w:space="0" w:color="auto"/>
        <w:left w:val="none" w:sz="0" w:space="0" w:color="auto"/>
        <w:bottom w:val="none" w:sz="0" w:space="0" w:color="auto"/>
        <w:right w:val="none" w:sz="0" w:space="0" w:color="auto"/>
      </w:divBdr>
    </w:div>
    <w:div w:id="1516382520">
      <w:bodyDiv w:val="1"/>
      <w:marLeft w:val="0"/>
      <w:marRight w:val="0"/>
      <w:marTop w:val="0"/>
      <w:marBottom w:val="0"/>
      <w:divBdr>
        <w:top w:val="none" w:sz="0" w:space="0" w:color="auto"/>
        <w:left w:val="none" w:sz="0" w:space="0" w:color="auto"/>
        <w:bottom w:val="none" w:sz="0" w:space="0" w:color="auto"/>
        <w:right w:val="none" w:sz="0" w:space="0" w:color="auto"/>
      </w:divBdr>
    </w:div>
    <w:div w:id="1526292106">
      <w:bodyDiv w:val="1"/>
      <w:marLeft w:val="0"/>
      <w:marRight w:val="0"/>
      <w:marTop w:val="0"/>
      <w:marBottom w:val="0"/>
      <w:divBdr>
        <w:top w:val="none" w:sz="0" w:space="0" w:color="auto"/>
        <w:left w:val="none" w:sz="0" w:space="0" w:color="auto"/>
        <w:bottom w:val="none" w:sz="0" w:space="0" w:color="auto"/>
        <w:right w:val="none" w:sz="0" w:space="0" w:color="auto"/>
      </w:divBdr>
    </w:div>
    <w:div w:id="1536693381">
      <w:bodyDiv w:val="1"/>
      <w:marLeft w:val="0"/>
      <w:marRight w:val="0"/>
      <w:marTop w:val="0"/>
      <w:marBottom w:val="0"/>
      <w:divBdr>
        <w:top w:val="none" w:sz="0" w:space="0" w:color="auto"/>
        <w:left w:val="none" w:sz="0" w:space="0" w:color="auto"/>
        <w:bottom w:val="none" w:sz="0" w:space="0" w:color="auto"/>
        <w:right w:val="none" w:sz="0" w:space="0" w:color="auto"/>
      </w:divBdr>
    </w:div>
    <w:div w:id="1543324682">
      <w:bodyDiv w:val="1"/>
      <w:marLeft w:val="0"/>
      <w:marRight w:val="0"/>
      <w:marTop w:val="0"/>
      <w:marBottom w:val="0"/>
      <w:divBdr>
        <w:top w:val="none" w:sz="0" w:space="0" w:color="auto"/>
        <w:left w:val="none" w:sz="0" w:space="0" w:color="auto"/>
        <w:bottom w:val="none" w:sz="0" w:space="0" w:color="auto"/>
        <w:right w:val="none" w:sz="0" w:space="0" w:color="auto"/>
      </w:divBdr>
    </w:div>
    <w:div w:id="1557739995">
      <w:bodyDiv w:val="1"/>
      <w:marLeft w:val="0"/>
      <w:marRight w:val="0"/>
      <w:marTop w:val="0"/>
      <w:marBottom w:val="0"/>
      <w:divBdr>
        <w:top w:val="none" w:sz="0" w:space="0" w:color="auto"/>
        <w:left w:val="none" w:sz="0" w:space="0" w:color="auto"/>
        <w:bottom w:val="none" w:sz="0" w:space="0" w:color="auto"/>
        <w:right w:val="none" w:sz="0" w:space="0" w:color="auto"/>
      </w:divBdr>
    </w:div>
    <w:div w:id="1565529677">
      <w:bodyDiv w:val="1"/>
      <w:marLeft w:val="0"/>
      <w:marRight w:val="0"/>
      <w:marTop w:val="0"/>
      <w:marBottom w:val="0"/>
      <w:divBdr>
        <w:top w:val="none" w:sz="0" w:space="0" w:color="auto"/>
        <w:left w:val="none" w:sz="0" w:space="0" w:color="auto"/>
        <w:bottom w:val="none" w:sz="0" w:space="0" w:color="auto"/>
        <w:right w:val="none" w:sz="0" w:space="0" w:color="auto"/>
      </w:divBdr>
    </w:div>
    <w:div w:id="1573929951">
      <w:bodyDiv w:val="1"/>
      <w:marLeft w:val="0"/>
      <w:marRight w:val="0"/>
      <w:marTop w:val="0"/>
      <w:marBottom w:val="0"/>
      <w:divBdr>
        <w:top w:val="none" w:sz="0" w:space="0" w:color="auto"/>
        <w:left w:val="none" w:sz="0" w:space="0" w:color="auto"/>
        <w:bottom w:val="none" w:sz="0" w:space="0" w:color="auto"/>
        <w:right w:val="none" w:sz="0" w:space="0" w:color="auto"/>
      </w:divBdr>
    </w:div>
    <w:div w:id="1581602793">
      <w:bodyDiv w:val="1"/>
      <w:marLeft w:val="0"/>
      <w:marRight w:val="0"/>
      <w:marTop w:val="0"/>
      <w:marBottom w:val="0"/>
      <w:divBdr>
        <w:top w:val="none" w:sz="0" w:space="0" w:color="auto"/>
        <w:left w:val="none" w:sz="0" w:space="0" w:color="auto"/>
        <w:bottom w:val="none" w:sz="0" w:space="0" w:color="auto"/>
        <w:right w:val="none" w:sz="0" w:space="0" w:color="auto"/>
      </w:divBdr>
    </w:div>
    <w:div w:id="1600527458">
      <w:bodyDiv w:val="1"/>
      <w:marLeft w:val="0"/>
      <w:marRight w:val="0"/>
      <w:marTop w:val="0"/>
      <w:marBottom w:val="0"/>
      <w:divBdr>
        <w:top w:val="none" w:sz="0" w:space="0" w:color="auto"/>
        <w:left w:val="none" w:sz="0" w:space="0" w:color="auto"/>
        <w:bottom w:val="none" w:sz="0" w:space="0" w:color="auto"/>
        <w:right w:val="none" w:sz="0" w:space="0" w:color="auto"/>
      </w:divBdr>
    </w:div>
    <w:div w:id="1610700663">
      <w:bodyDiv w:val="1"/>
      <w:marLeft w:val="0"/>
      <w:marRight w:val="0"/>
      <w:marTop w:val="0"/>
      <w:marBottom w:val="0"/>
      <w:divBdr>
        <w:top w:val="none" w:sz="0" w:space="0" w:color="auto"/>
        <w:left w:val="none" w:sz="0" w:space="0" w:color="auto"/>
        <w:bottom w:val="none" w:sz="0" w:space="0" w:color="auto"/>
        <w:right w:val="none" w:sz="0" w:space="0" w:color="auto"/>
      </w:divBdr>
    </w:div>
    <w:div w:id="1612467228">
      <w:bodyDiv w:val="1"/>
      <w:marLeft w:val="0"/>
      <w:marRight w:val="0"/>
      <w:marTop w:val="0"/>
      <w:marBottom w:val="0"/>
      <w:divBdr>
        <w:top w:val="none" w:sz="0" w:space="0" w:color="auto"/>
        <w:left w:val="none" w:sz="0" w:space="0" w:color="auto"/>
        <w:bottom w:val="none" w:sz="0" w:space="0" w:color="auto"/>
        <w:right w:val="none" w:sz="0" w:space="0" w:color="auto"/>
      </w:divBdr>
    </w:div>
    <w:div w:id="1615481615">
      <w:bodyDiv w:val="1"/>
      <w:marLeft w:val="0"/>
      <w:marRight w:val="0"/>
      <w:marTop w:val="0"/>
      <w:marBottom w:val="0"/>
      <w:divBdr>
        <w:top w:val="none" w:sz="0" w:space="0" w:color="auto"/>
        <w:left w:val="none" w:sz="0" w:space="0" w:color="auto"/>
        <w:bottom w:val="none" w:sz="0" w:space="0" w:color="auto"/>
        <w:right w:val="none" w:sz="0" w:space="0" w:color="auto"/>
      </w:divBdr>
    </w:div>
    <w:div w:id="1624310668">
      <w:bodyDiv w:val="1"/>
      <w:marLeft w:val="0"/>
      <w:marRight w:val="0"/>
      <w:marTop w:val="0"/>
      <w:marBottom w:val="0"/>
      <w:divBdr>
        <w:top w:val="none" w:sz="0" w:space="0" w:color="auto"/>
        <w:left w:val="none" w:sz="0" w:space="0" w:color="auto"/>
        <w:bottom w:val="none" w:sz="0" w:space="0" w:color="auto"/>
        <w:right w:val="none" w:sz="0" w:space="0" w:color="auto"/>
      </w:divBdr>
    </w:div>
    <w:div w:id="1636830369">
      <w:bodyDiv w:val="1"/>
      <w:marLeft w:val="0"/>
      <w:marRight w:val="0"/>
      <w:marTop w:val="0"/>
      <w:marBottom w:val="0"/>
      <w:divBdr>
        <w:top w:val="none" w:sz="0" w:space="0" w:color="auto"/>
        <w:left w:val="none" w:sz="0" w:space="0" w:color="auto"/>
        <w:bottom w:val="none" w:sz="0" w:space="0" w:color="auto"/>
        <w:right w:val="none" w:sz="0" w:space="0" w:color="auto"/>
      </w:divBdr>
    </w:div>
    <w:div w:id="1640303446">
      <w:bodyDiv w:val="1"/>
      <w:marLeft w:val="0"/>
      <w:marRight w:val="0"/>
      <w:marTop w:val="0"/>
      <w:marBottom w:val="0"/>
      <w:divBdr>
        <w:top w:val="none" w:sz="0" w:space="0" w:color="auto"/>
        <w:left w:val="none" w:sz="0" w:space="0" w:color="auto"/>
        <w:bottom w:val="none" w:sz="0" w:space="0" w:color="auto"/>
        <w:right w:val="none" w:sz="0" w:space="0" w:color="auto"/>
      </w:divBdr>
    </w:div>
    <w:div w:id="1641762841">
      <w:bodyDiv w:val="1"/>
      <w:marLeft w:val="0"/>
      <w:marRight w:val="0"/>
      <w:marTop w:val="0"/>
      <w:marBottom w:val="0"/>
      <w:divBdr>
        <w:top w:val="none" w:sz="0" w:space="0" w:color="auto"/>
        <w:left w:val="none" w:sz="0" w:space="0" w:color="auto"/>
        <w:bottom w:val="none" w:sz="0" w:space="0" w:color="auto"/>
        <w:right w:val="none" w:sz="0" w:space="0" w:color="auto"/>
      </w:divBdr>
    </w:div>
    <w:div w:id="1651519899">
      <w:bodyDiv w:val="1"/>
      <w:marLeft w:val="0"/>
      <w:marRight w:val="0"/>
      <w:marTop w:val="0"/>
      <w:marBottom w:val="0"/>
      <w:divBdr>
        <w:top w:val="none" w:sz="0" w:space="0" w:color="auto"/>
        <w:left w:val="none" w:sz="0" w:space="0" w:color="auto"/>
        <w:bottom w:val="none" w:sz="0" w:space="0" w:color="auto"/>
        <w:right w:val="none" w:sz="0" w:space="0" w:color="auto"/>
      </w:divBdr>
    </w:div>
    <w:div w:id="1657151965">
      <w:bodyDiv w:val="1"/>
      <w:marLeft w:val="0"/>
      <w:marRight w:val="0"/>
      <w:marTop w:val="0"/>
      <w:marBottom w:val="0"/>
      <w:divBdr>
        <w:top w:val="none" w:sz="0" w:space="0" w:color="auto"/>
        <w:left w:val="none" w:sz="0" w:space="0" w:color="auto"/>
        <w:bottom w:val="none" w:sz="0" w:space="0" w:color="auto"/>
        <w:right w:val="none" w:sz="0" w:space="0" w:color="auto"/>
      </w:divBdr>
    </w:div>
    <w:div w:id="1664509696">
      <w:bodyDiv w:val="1"/>
      <w:marLeft w:val="0"/>
      <w:marRight w:val="0"/>
      <w:marTop w:val="0"/>
      <w:marBottom w:val="0"/>
      <w:divBdr>
        <w:top w:val="none" w:sz="0" w:space="0" w:color="auto"/>
        <w:left w:val="none" w:sz="0" w:space="0" w:color="auto"/>
        <w:bottom w:val="none" w:sz="0" w:space="0" w:color="auto"/>
        <w:right w:val="none" w:sz="0" w:space="0" w:color="auto"/>
      </w:divBdr>
    </w:div>
    <w:div w:id="1667972059">
      <w:bodyDiv w:val="1"/>
      <w:marLeft w:val="0"/>
      <w:marRight w:val="0"/>
      <w:marTop w:val="0"/>
      <w:marBottom w:val="0"/>
      <w:divBdr>
        <w:top w:val="none" w:sz="0" w:space="0" w:color="auto"/>
        <w:left w:val="none" w:sz="0" w:space="0" w:color="auto"/>
        <w:bottom w:val="none" w:sz="0" w:space="0" w:color="auto"/>
        <w:right w:val="none" w:sz="0" w:space="0" w:color="auto"/>
      </w:divBdr>
    </w:div>
    <w:div w:id="1671639993">
      <w:bodyDiv w:val="1"/>
      <w:marLeft w:val="0"/>
      <w:marRight w:val="0"/>
      <w:marTop w:val="0"/>
      <w:marBottom w:val="0"/>
      <w:divBdr>
        <w:top w:val="none" w:sz="0" w:space="0" w:color="auto"/>
        <w:left w:val="none" w:sz="0" w:space="0" w:color="auto"/>
        <w:bottom w:val="none" w:sz="0" w:space="0" w:color="auto"/>
        <w:right w:val="none" w:sz="0" w:space="0" w:color="auto"/>
      </w:divBdr>
    </w:div>
    <w:div w:id="1673293795">
      <w:bodyDiv w:val="1"/>
      <w:marLeft w:val="0"/>
      <w:marRight w:val="0"/>
      <w:marTop w:val="0"/>
      <w:marBottom w:val="0"/>
      <w:divBdr>
        <w:top w:val="none" w:sz="0" w:space="0" w:color="auto"/>
        <w:left w:val="none" w:sz="0" w:space="0" w:color="auto"/>
        <w:bottom w:val="none" w:sz="0" w:space="0" w:color="auto"/>
        <w:right w:val="none" w:sz="0" w:space="0" w:color="auto"/>
      </w:divBdr>
    </w:div>
    <w:div w:id="1700424834">
      <w:bodyDiv w:val="1"/>
      <w:marLeft w:val="0"/>
      <w:marRight w:val="0"/>
      <w:marTop w:val="0"/>
      <w:marBottom w:val="0"/>
      <w:divBdr>
        <w:top w:val="none" w:sz="0" w:space="0" w:color="auto"/>
        <w:left w:val="none" w:sz="0" w:space="0" w:color="auto"/>
        <w:bottom w:val="none" w:sz="0" w:space="0" w:color="auto"/>
        <w:right w:val="none" w:sz="0" w:space="0" w:color="auto"/>
      </w:divBdr>
    </w:div>
    <w:div w:id="1711372149">
      <w:bodyDiv w:val="1"/>
      <w:marLeft w:val="0"/>
      <w:marRight w:val="0"/>
      <w:marTop w:val="0"/>
      <w:marBottom w:val="0"/>
      <w:divBdr>
        <w:top w:val="none" w:sz="0" w:space="0" w:color="auto"/>
        <w:left w:val="none" w:sz="0" w:space="0" w:color="auto"/>
        <w:bottom w:val="none" w:sz="0" w:space="0" w:color="auto"/>
        <w:right w:val="none" w:sz="0" w:space="0" w:color="auto"/>
      </w:divBdr>
    </w:div>
    <w:div w:id="1725911941">
      <w:bodyDiv w:val="1"/>
      <w:marLeft w:val="0"/>
      <w:marRight w:val="0"/>
      <w:marTop w:val="0"/>
      <w:marBottom w:val="0"/>
      <w:divBdr>
        <w:top w:val="none" w:sz="0" w:space="0" w:color="auto"/>
        <w:left w:val="none" w:sz="0" w:space="0" w:color="auto"/>
        <w:bottom w:val="none" w:sz="0" w:space="0" w:color="auto"/>
        <w:right w:val="none" w:sz="0" w:space="0" w:color="auto"/>
      </w:divBdr>
    </w:div>
    <w:div w:id="1726486581">
      <w:bodyDiv w:val="1"/>
      <w:marLeft w:val="0"/>
      <w:marRight w:val="0"/>
      <w:marTop w:val="0"/>
      <w:marBottom w:val="0"/>
      <w:divBdr>
        <w:top w:val="none" w:sz="0" w:space="0" w:color="auto"/>
        <w:left w:val="none" w:sz="0" w:space="0" w:color="auto"/>
        <w:bottom w:val="none" w:sz="0" w:space="0" w:color="auto"/>
        <w:right w:val="none" w:sz="0" w:space="0" w:color="auto"/>
      </w:divBdr>
    </w:div>
    <w:div w:id="1734231363">
      <w:bodyDiv w:val="1"/>
      <w:marLeft w:val="0"/>
      <w:marRight w:val="0"/>
      <w:marTop w:val="0"/>
      <w:marBottom w:val="0"/>
      <w:divBdr>
        <w:top w:val="none" w:sz="0" w:space="0" w:color="auto"/>
        <w:left w:val="none" w:sz="0" w:space="0" w:color="auto"/>
        <w:bottom w:val="none" w:sz="0" w:space="0" w:color="auto"/>
        <w:right w:val="none" w:sz="0" w:space="0" w:color="auto"/>
      </w:divBdr>
    </w:div>
    <w:div w:id="1740328979">
      <w:bodyDiv w:val="1"/>
      <w:marLeft w:val="0"/>
      <w:marRight w:val="0"/>
      <w:marTop w:val="0"/>
      <w:marBottom w:val="0"/>
      <w:divBdr>
        <w:top w:val="none" w:sz="0" w:space="0" w:color="auto"/>
        <w:left w:val="none" w:sz="0" w:space="0" w:color="auto"/>
        <w:bottom w:val="none" w:sz="0" w:space="0" w:color="auto"/>
        <w:right w:val="none" w:sz="0" w:space="0" w:color="auto"/>
      </w:divBdr>
    </w:div>
    <w:div w:id="1746342416">
      <w:bodyDiv w:val="1"/>
      <w:marLeft w:val="0"/>
      <w:marRight w:val="0"/>
      <w:marTop w:val="0"/>
      <w:marBottom w:val="0"/>
      <w:divBdr>
        <w:top w:val="none" w:sz="0" w:space="0" w:color="auto"/>
        <w:left w:val="none" w:sz="0" w:space="0" w:color="auto"/>
        <w:bottom w:val="none" w:sz="0" w:space="0" w:color="auto"/>
        <w:right w:val="none" w:sz="0" w:space="0" w:color="auto"/>
      </w:divBdr>
    </w:div>
    <w:div w:id="1753313973">
      <w:bodyDiv w:val="1"/>
      <w:marLeft w:val="0"/>
      <w:marRight w:val="0"/>
      <w:marTop w:val="0"/>
      <w:marBottom w:val="0"/>
      <w:divBdr>
        <w:top w:val="none" w:sz="0" w:space="0" w:color="auto"/>
        <w:left w:val="none" w:sz="0" w:space="0" w:color="auto"/>
        <w:bottom w:val="none" w:sz="0" w:space="0" w:color="auto"/>
        <w:right w:val="none" w:sz="0" w:space="0" w:color="auto"/>
      </w:divBdr>
    </w:div>
    <w:div w:id="1769084426">
      <w:bodyDiv w:val="1"/>
      <w:marLeft w:val="0"/>
      <w:marRight w:val="0"/>
      <w:marTop w:val="0"/>
      <w:marBottom w:val="0"/>
      <w:divBdr>
        <w:top w:val="none" w:sz="0" w:space="0" w:color="auto"/>
        <w:left w:val="none" w:sz="0" w:space="0" w:color="auto"/>
        <w:bottom w:val="none" w:sz="0" w:space="0" w:color="auto"/>
        <w:right w:val="none" w:sz="0" w:space="0" w:color="auto"/>
      </w:divBdr>
    </w:div>
    <w:div w:id="1772234564">
      <w:bodyDiv w:val="1"/>
      <w:marLeft w:val="0"/>
      <w:marRight w:val="0"/>
      <w:marTop w:val="0"/>
      <w:marBottom w:val="0"/>
      <w:divBdr>
        <w:top w:val="none" w:sz="0" w:space="0" w:color="auto"/>
        <w:left w:val="none" w:sz="0" w:space="0" w:color="auto"/>
        <w:bottom w:val="none" w:sz="0" w:space="0" w:color="auto"/>
        <w:right w:val="none" w:sz="0" w:space="0" w:color="auto"/>
      </w:divBdr>
    </w:div>
    <w:div w:id="1777599700">
      <w:bodyDiv w:val="1"/>
      <w:marLeft w:val="0"/>
      <w:marRight w:val="0"/>
      <w:marTop w:val="0"/>
      <w:marBottom w:val="0"/>
      <w:divBdr>
        <w:top w:val="none" w:sz="0" w:space="0" w:color="auto"/>
        <w:left w:val="none" w:sz="0" w:space="0" w:color="auto"/>
        <w:bottom w:val="none" w:sz="0" w:space="0" w:color="auto"/>
        <w:right w:val="none" w:sz="0" w:space="0" w:color="auto"/>
      </w:divBdr>
    </w:div>
    <w:div w:id="1796869288">
      <w:bodyDiv w:val="1"/>
      <w:marLeft w:val="0"/>
      <w:marRight w:val="0"/>
      <w:marTop w:val="0"/>
      <w:marBottom w:val="0"/>
      <w:divBdr>
        <w:top w:val="none" w:sz="0" w:space="0" w:color="auto"/>
        <w:left w:val="none" w:sz="0" w:space="0" w:color="auto"/>
        <w:bottom w:val="none" w:sz="0" w:space="0" w:color="auto"/>
        <w:right w:val="none" w:sz="0" w:space="0" w:color="auto"/>
      </w:divBdr>
    </w:div>
    <w:div w:id="1799686465">
      <w:bodyDiv w:val="1"/>
      <w:marLeft w:val="0"/>
      <w:marRight w:val="0"/>
      <w:marTop w:val="0"/>
      <w:marBottom w:val="0"/>
      <w:divBdr>
        <w:top w:val="none" w:sz="0" w:space="0" w:color="auto"/>
        <w:left w:val="none" w:sz="0" w:space="0" w:color="auto"/>
        <w:bottom w:val="none" w:sz="0" w:space="0" w:color="auto"/>
        <w:right w:val="none" w:sz="0" w:space="0" w:color="auto"/>
      </w:divBdr>
    </w:div>
    <w:div w:id="1800149873">
      <w:bodyDiv w:val="1"/>
      <w:marLeft w:val="0"/>
      <w:marRight w:val="0"/>
      <w:marTop w:val="0"/>
      <w:marBottom w:val="0"/>
      <w:divBdr>
        <w:top w:val="none" w:sz="0" w:space="0" w:color="auto"/>
        <w:left w:val="none" w:sz="0" w:space="0" w:color="auto"/>
        <w:bottom w:val="none" w:sz="0" w:space="0" w:color="auto"/>
        <w:right w:val="none" w:sz="0" w:space="0" w:color="auto"/>
      </w:divBdr>
    </w:div>
    <w:div w:id="1823161183">
      <w:bodyDiv w:val="1"/>
      <w:marLeft w:val="0"/>
      <w:marRight w:val="0"/>
      <w:marTop w:val="0"/>
      <w:marBottom w:val="0"/>
      <w:divBdr>
        <w:top w:val="none" w:sz="0" w:space="0" w:color="auto"/>
        <w:left w:val="none" w:sz="0" w:space="0" w:color="auto"/>
        <w:bottom w:val="none" w:sz="0" w:space="0" w:color="auto"/>
        <w:right w:val="none" w:sz="0" w:space="0" w:color="auto"/>
      </w:divBdr>
    </w:div>
    <w:div w:id="1827940005">
      <w:bodyDiv w:val="1"/>
      <w:marLeft w:val="0"/>
      <w:marRight w:val="0"/>
      <w:marTop w:val="0"/>
      <w:marBottom w:val="0"/>
      <w:divBdr>
        <w:top w:val="none" w:sz="0" w:space="0" w:color="auto"/>
        <w:left w:val="none" w:sz="0" w:space="0" w:color="auto"/>
        <w:bottom w:val="none" w:sz="0" w:space="0" w:color="auto"/>
        <w:right w:val="none" w:sz="0" w:space="0" w:color="auto"/>
      </w:divBdr>
    </w:div>
    <w:div w:id="1845709364">
      <w:bodyDiv w:val="1"/>
      <w:marLeft w:val="0"/>
      <w:marRight w:val="0"/>
      <w:marTop w:val="0"/>
      <w:marBottom w:val="0"/>
      <w:divBdr>
        <w:top w:val="none" w:sz="0" w:space="0" w:color="auto"/>
        <w:left w:val="none" w:sz="0" w:space="0" w:color="auto"/>
        <w:bottom w:val="none" w:sz="0" w:space="0" w:color="auto"/>
        <w:right w:val="none" w:sz="0" w:space="0" w:color="auto"/>
      </w:divBdr>
    </w:div>
    <w:div w:id="1853378514">
      <w:bodyDiv w:val="1"/>
      <w:marLeft w:val="0"/>
      <w:marRight w:val="0"/>
      <w:marTop w:val="0"/>
      <w:marBottom w:val="0"/>
      <w:divBdr>
        <w:top w:val="none" w:sz="0" w:space="0" w:color="auto"/>
        <w:left w:val="none" w:sz="0" w:space="0" w:color="auto"/>
        <w:bottom w:val="none" w:sz="0" w:space="0" w:color="auto"/>
        <w:right w:val="none" w:sz="0" w:space="0" w:color="auto"/>
      </w:divBdr>
    </w:div>
    <w:div w:id="1879852328">
      <w:bodyDiv w:val="1"/>
      <w:marLeft w:val="0"/>
      <w:marRight w:val="0"/>
      <w:marTop w:val="0"/>
      <w:marBottom w:val="0"/>
      <w:divBdr>
        <w:top w:val="none" w:sz="0" w:space="0" w:color="auto"/>
        <w:left w:val="none" w:sz="0" w:space="0" w:color="auto"/>
        <w:bottom w:val="none" w:sz="0" w:space="0" w:color="auto"/>
        <w:right w:val="none" w:sz="0" w:space="0" w:color="auto"/>
      </w:divBdr>
    </w:div>
    <w:div w:id="1887599427">
      <w:bodyDiv w:val="1"/>
      <w:marLeft w:val="0"/>
      <w:marRight w:val="0"/>
      <w:marTop w:val="0"/>
      <w:marBottom w:val="0"/>
      <w:divBdr>
        <w:top w:val="none" w:sz="0" w:space="0" w:color="auto"/>
        <w:left w:val="none" w:sz="0" w:space="0" w:color="auto"/>
        <w:bottom w:val="none" w:sz="0" w:space="0" w:color="auto"/>
        <w:right w:val="none" w:sz="0" w:space="0" w:color="auto"/>
      </w:divBdr>
    </w:div>
    <w:div w:id="1891116401">
      <w:bodyDiv w:val="1"/>
      <w:marLeft w:val="0"/>
      <w:marRight w:val="0"/>
      <w:marTop w:val="0"/>
      <w:marBottom w:val="0"/>
      <w:divBdr>
        <w:top w:val="none" w:sz="0" w:space="0" w:color="auto"/>
        <w:left w:val="none" w:sz="0" w:space="0" w:color="auto"/>
        <w:bottom w:val="none" w:sz="0" w:space="0" w:color="auto"/>
        <w:right w:val="none" w:sz="0" w:space="0" w:color="auto"/>
      </w:divBdr>
    </w:div>
    <w:div w:id="1893689944">
      <w:bodyDiv w:val="1"/>
      <w:marLeft w:val="0"/>
      <w:marRight w:val="0"/>
      <w:marTop w:val="0"/>
      <w:marBottom w:val="0"/>
      <w:divBdr>
        <w:top w:val="none" w:sz="0" w:space="0" w:color="auto"/>
        <w:left w:val="none" w:sz="0" w:space="0" w:color="auto"/>
        <w:bottom w:val="none" w:sz="0" w:space="0" w:color="auto"/>
        <w:right w:val="none" w:sz="0" w:space="0" w:color="auto"/>
      </w:divBdr>
    </w:div>
    <w:div w:id="1897546979">
      <w:bodyDiv w:val="1"/>
      <w:marLeft w:val="0"/>
      <w:marRight w:val="0"/>
      <w:marTop w:val="0"/>
      <w:marBottom w:val="0"/>
      <w:divBdr>
        <w:top w:val="none" w:sz="0" w:space="0" w:color="auto"/>
        <w:left w:val="none" w:sz="0" w:space="0" w:color="auto"/>
        <w:bottom w:val="none" w:sz="0" w:space="0" w:color="auto"/>
        <w:right w:val="none" w:sz="0" w:space="0" w:color="auto"/>
      </w:divBdr>
    </w:div>
    <w:div w:id="1899977771">
      <w:bodyDiv w:val="1"/>
      <w:marLeft w:val="0"/>
      <w:marRight w:val="0"/>
      <w:marTop w:val="0"/>
      <w:marBottom w:val="0"/>
      <w:divBdr>
        <w:top w:val="none" w:sz="0" w:space="0" w:color="auto"/>
        <w:left w:val="none" w:sz="0" w:space="0" w:color="auto"/>
        <w:bottom w:val="none" w:sz="0" w:space="0" w:color="auto"/>
        <w:right w:val="none" w:sz="0" w:space="0" w:color="auto"/>
      </w:divBdr>
    </w:div>
    <w:div w:id="1904830538">
      <w:bodyDiv w:val="1"/>
      <w:marLeft w:val="0"/>
      <w:marRight w:val="0"/>
      <w:marTop w:val="0"/>
      <w:marBottom w:val="0"/>
      <w:divBdr>
        <w:top w:val="none" w:sz="0" w:space="0" w:color="auto"/>
        <w:left w:val="none" w:sz="0" w:space="0" w:color="auto"/>
        <w:bottom w:val="none" w:sz="0" w:space="0" w:color="auto"/>
        <w:right w:val="none" w:sz="0" w:space="0" w:color="auto"/>
      </w:divBdr>
    </w:div>
    <w:div w:id="1908884174">
      <w:bodyDiv w:val="1"/>
      <w:marLeft w:val="0"/>
      <w:marRight w:val="0"/>
      <w:marTop w:val="0"/>
      <w:marBottom w:val="0"/>
      <w:divBdr>
        <w:top w:val="none" w:sz="0" w:space="0" w:color="auto"/>
        <w:left w:val="none" w:sz="0" w:space="0" w:color="auto"/>
        <w:bottom w:val="none" w:sz="0" w:space="0" w:color="auto"/>
        <w:right w:val="none" w:sz="0" w:space="0" w:color="auto"/>
      </w:divBdr>
    </w:div>
    <w:div w:id="1914507847">
      <w:bodyDiv w:val="1"/>
      <w:marLeft w:val="0"/>
      <w:marRight w:val="0"/>
      <w:marTop w:val="0"/>
      <w:marBottom w:val="0"/>
      <w:divBdr>
        <w:top w:val="none" w:sz="0" w:space="0" w:color="auto"/>
        <w:left w:val="none" w:sz="0" w:space="0" w:color="auto"/>
        <w:bottom w:val="none" w:sz="0" w:space="0" w:color="auto"/>
        <w:right w:val="none" w:sz="0" w:space="0" w:color="auto"/>
      </w:divBdr>
    </w:div>
    <w:div w:id="1916207167">
      <w:bodyDiv w:val="1"/>
      <w:marLeft w:val="0"/>
      <w:marRight w:val="0"/>
      <w:marTop w:val="0"/>
      <w:marBottom w:val="0"/>
      <w:divBdr>
        <w:top w:val="none" w:sz="0" w:space="0" w:color="auto"/>
        <w:left w:val="none" w:sz="0" w:space="0" w:color="auto"/>
        <w:bottom w:val="none" w:sz="0" w:space="0" w:color="auto"/>
        <w:right w:val="none" w:sz="0" w:space="0" w:color="auto"/>
      </w:divBdr>
    </w:div>
    <w:div w:id="1922711135">
      <w:bodyDiv w:val="1"/>
      <w:marLeft w:val="0"/>
      <w:marRight w:val="0"/>
      <w:marTop w:val="0"/>
      <w:marBottom w:val="0"/>
      <w:divBdr>
        <w:top w:val="none" w:sz="0" w:space="0" w:color="auto"/>
        <w:left w:val="none" w:sz="0" w:space="0" w:color="auto"/>
        <w:bottom w:val="none" w:sz="0" w:space="0" w:color="auto"/>
        <w:right w:val="none" w:sz="0" w:space="0" w:color="auto"/>
      </w:divBdr>
    </w:div>
    <w:div w:id="1923559821">
      <w:bodyDiv w:val="1"/>
      <w:marLeft w:val="0"/>
      <w:marRight w:val="0"/>
      <w:marTop w:val="0"/>
      <w:marBottom w:val="0"/>
      <w:divBdr>
        <w:top w:val="none" w:sz="0" w:space="0" w:color="auto"/>
        <w:left w:val="none" w:sz="0" w:space="0" w:color="auto"/>
        <w:bottom w:val="none" w:sz="0" w:space="0" w:color="auto"/>
        <w:right w:val="none" w:sz="0" w:space="0" w:color="auto"/>
      </w:divBdr>
    </w:div>
    <w:div w:id="1924415635">
      <w:bodyDiv w:val="1"/>
      <w:marLeft w:val="0"/>
      <w:marRight w:val="0"/>
      <w:marTop w:val="0"/>
      <w:marBottom w:val="0"/>
      <w:divBdr>
        <w:top w:val="none" w:sz="0" w:space="0" w:color="auto"/>
        <w:left w:val="none" w:sz="0" w:space="0" w:color="auto"/>
        <w:bottom w:val="none" w:sz="0" w:space="0" w:color="auto"/>
        <w:right w:val="none" w:sz="0" w:space="0" w:color="auto"/>
      </w:divBdr>
    </w:div>
    <w:div w:id="1933272096">
      <w:bodyDiv w:val="1"/>
      <w:marLeft w:val="0"/>
      <w:marRight w:val="0"/>
      <w:marTop w:val="0"/>
      <w:marBottom w:val="0"/>
      <w:divBdr>
        <w:top w:val="none" w:sz="0" w:space="0" w:color="auto"/>
        <w:left w:val="none" w:sz="0" w:space="0" w:color="auto"/>
        <w:bottom w:val="none" w:sz="0" w:space="0" w:color="auto"/>
        <w:right w:val="none" w:sz="0" w:space="0" w:color="auto"/>
      </w:divBdr>
    </w:div>
    <w:div w:id="1935553504">
      <w:bodyDiv w:val="1"/>
      <w:marLeft w:val="0"/>
      <w:marRight w:val="0"/>
      <w:marTop w:val="0"/>
      <w:marBottom w:val="0"/>
      <w:divBdr>
        <w:top w:val="none" w:sz="0" w:space="0" w:color="auto"/>
        <w:left w:val="none" w:sz="0" w:space="0" w:color="auto"/>
        <w:bottom w:val="none" w:sz="0" w:space="0" w:color="auto"/>
        <w:right w:val="none" w:sz="0" w:space="0" w:color="auto"/>
      </w:divBdr>
    </w:div>
    <w:div w:id="1954089492">
      <w:bodyDiv w:val="1"/>
      <w:marLeft w:val="0"/>
      <w:marRight w:val="0"/>
      <w:marTop w:val="0"/>
      <w:marBottom w:val="0"/>
      <w:divBdr>
        <w:top w:val="none" w:sz="0" w:space="0" w:color="auto"/>
        <w:left w:val="none" w:sz="0" w:space="0" w:color="auto"/>
        <w:bottom w:val="none" w:sz="0" w:space="0" w:color="auto"/>
        <w:right w:val="none" w:sz="0" w:space="0" w:color="auto"/>
      </w:divBdr>
    </w:div>
    <w:div w:id="1978145396">
      <w:bodyDiv w:val="1"/>
      <w:marLeft w:val="0"/>
      <w:marRight w:val="0"/>
      <w:marTop w:val="0"/>
      <w:marBottom w:val="0"/>
      <w:divBdr>
        <w:top w:val="none" w:sz="0" w:space="0" w:color="auto"/>
        <w:left w:val="none" w:sz="0" w:space="0" w:color="auto"/>
        <w:bottom w:val="none" w:sz="0" w:space="0" w:color="auto"/>
        <w:right w:val="none" w:sz="0" w:space="0" w:color="auto"/>
      </w:divBdr>
    </w:div>
    <w:div w:id="1986153574">
      <w:bodyDiv w:val="1"/>
      <w:marLeft w:val="0"/>
      <w:marRight w:val="0"/>
      <w:marTop w:val="0"/>
      <w:marBottom w:val="0"/>
      <w:divBdr>
        <w:top w:val="none" w:sz="0" w:space="0" w:color="auto"/>
        <w:left w:val="none" w:sz="0" w:space="0" w:color="auto"/>
        <w:bottom w:val="none" w:sz="0" w:space="0" w:color="auto"/>
        <w:right w:val="none" w:sz="0" w:space="0" w:color="auto"/>
      </w:divBdr>
    </w:div>
    <w:div w:id="2014721004">
      <w:bodyDiv w:val="1"/>
      <w:marLeft w:val="0"/>
      <w:marRight w:val="0"/>
      <w:marTop w:val="0"/>
      <w:marBottom w:val="0"/>
      <w:divBdr>
        <w:top w:val="none" w:sz="0" w:space="0" w:color="auto"/>
        <w:left w:val="none" w:sz="0" w:space="0" w:color="auto"/>
        <w:bottom w:val="none" w:sz="0" w:space="0" w:color="auto"/>
        <w:right w:val="none" w:sz="0" w:space="0" w:color="auto"/>
      </w:divBdr>
    </w:div>
    <w:div w:id="2015524339">
      <w:bodyDiv w:val="1"/>
      <w:marLeft w:val="0"/>
      <w:marRight w:val="0"/>
      <w:marTop w:val="0"/>
      <w:marBottom w:val="0"/>
      <w:divBdr>
        <w:top w:val="none" w:sz="0" w:space="0" w:color="auto"/>
        <w:left w:val="none" w:sz="0" w:space="0" w:color="auto"/>
        <w:bottom w:val="none" w:sz="0" w:space="0" w:color="auto"/>
        <w:right w:val="none" w:sz="0" w:space="0" w:color="auto"/>
      </w:divBdr>
    </w:div>
    <w:div w:id="2017950985">
      <w:bodyDiv w:val="1"/>
      <w:marLeft w:val="0"/>
      <w:marRight w:val="0"/>
      <w:marTop w:val="0"/>
      <w:marBottom w:val="0"/>
      <w:divBdr>
        <w:top w:val="none" w:sz="0" w:space="0" w:color="auto"/>
        <w:left w:val="none" w:sz="0" w:space="0" w:color="auto"/>
        <w:bottom w:val="none" w:sz="0" w:space="0" w:color="auto"/>
        <w:right w:val="none" w:sz="0" w:space="0" w:color="auto"/>
      </w:divBdr>
    </w:div>
    <w:div w:id="2023042958">
      <w:bodyDiv w:val="1"/>
      <w:marLeft w:val="0"/>
      <w:marRight w:val="0"/>
      <w:marTop w:val="0"/>
      <w:marBottom w:val="0"/>
      <w:divBdr>
        <w:top w:val="none" w:sz="0" w:space="0" w:color="auto"/>
        <w:left w:val="none" w:sz="0" w:space="0" w:color="auto"/>
        <w:bottom w:val="none" w:sz="0" w:space="0" w:color="auto"/>
        <w:right w:val="none" w:sz="0" w:space="0" w:color="auto"/>
      </w:divBdr>
    </w:div>
    <w:div w:id="2038894000">
      <w:bodyDiv w:val="1"/>
      <w:marLeft w:val="0"/>
      <w:marRight w:val="0"/>
      <w:marTop w:val="0"/>
      <w:marBottom w:val="0"/>
      <w:divBdr>
        <w:top w:val="none" w:sz="0" w:space="0" w:color="auto"/>
        <w:left w:val="none" w:sz="0" w:space="0" w:color="auto"/>
        <w:bottom w:val="none" w:sz="0" w:space="0" w:color="auto"/>
        <w:right w:val="none" w:sz="0" w:space="0" w:color="auto"/>
      </w:divBdr>
    </w:div>
    <w:div w:id="2042127538">
      <w:bodyDiv w:val="1"/>
      <w:marLeft w:val="0"/>
      <w:marRight w:val="0"/>
      <w:marTop w:val="0"/>
      <w:marBottom w:val="0"/>
      <w:divBdr>
        <w:top w:val="none" w:sz="0" w:space="0" w:color="auto"/>
        <w:left w:val="none" w:sz="0" w:space="0" w:color="auto"/>
        <w:bottom w:val="none" w:sz="0" w:space="0" w:color="auto"/>
        <w:right w:val="none" w:sz="0" w:space="0" w:color="auto"/>
      </w:divBdr>
    </w:div>
    <w:div w:id="2045403293">
      <w:bodyDiv w:val="1"/>
      <w:marLeft w:val="0"/>
      <w:marRight w:val="0"/>
      <w:marTop w:val="0"/>
      <w:marBottom w:val="0"/>
      <w:divBdr>
        <w:top w:val="none" w:sz="0" w:space="0" w:color="auto"/>
        <w:left w:val="none" w:sz="0" w:space="0" w:color="auto"/>
        <w:bottom w:val="none" w:sz="0" w:space="0" w:color="auto"/>
        <w:right w:val="none" w:sz="0" w:space="0" w:color="auto"/>
      </w:divBdr>
    </w:div>
    <w:div w:id="2062248132">
      <w:bodyDiv w:val="1"/>
      <w:marLeft w:val="0"/>
      <w:marRight w:val="0"/>
      <w:marTop w:val="0"/>
      <w:marBottom w:val="0"/>
      <w:divBdr>
        <w:top w:val="none" w:sz="0" w:space="0" w:color="auto"/>
        <w:left w:val="none" w:sz="0" w:space="0" w:color="auto"/>
        <w:bottom w:val="none" w:sz="0" w:space="0" w:color="auto"/>
        <w:right w:val="none" w:sz="0" w:space="0" w:color="auto"/>
      </w:divBdr>
    </w:div>
    <w:div w:id="2062627016">
      <w:bodyDiv w:val="1"/>
      <w:marLeft w:val="0"/>
      <w:marRight w:val="0"/>
      <w:marTop w:val="0"/>
      <w:marBottom w:val="0"/>
      <w:divBdr>
        <w:top w:val="none" w:sz="0" w:space="0" w:color="auto"/>
        <w:left w:val="none" w:sz="0" w:space="0" w:color="auto"/>
        <w:bottom w:val="none" w:sz="0" w:space="0" w:color="auto"/>
        <w:right w:val="none" w:sz="0" w:space="0" w:color="auto"/>
      </w:divBdr>
    </w:div>
    <w:div w:id="2063795637">
      <w:bodyDiv w:val="1"/>
      <w:marLeft w:val="0"/>
      <w:marRight w:val="0"/>
      <w:marTop w:val="0"/>
      <w:marBottom w:val="0"/>
      <w:divBdr>
        <w:top w:val="none" w:sz="0" w:space="0" w:color="auto"/>
        <w:left w:val="none" w:sz="0" w:space="0" w:color="auto"/>
        <w:bottom w:val="none" w:sz="0" w:space="0" w:color="auto"/>
        <w:right w:val="none" w:sz="0" w:space="0" w:color="auto"/>
      </w:divBdr>
    </w:div>
    <w:div w:id="2098554807">
      <w:bodyDiv w:val="1"/>
      <w:marLeft w:val="0"/>
      <w:marRight w:val="0"/>
      <w:marTop w:val="0"/>
      <w:marBottom w:val="0"/>
      <w:divBdr>
        <w:top w:val="none" w:sz="0" w:space="0" w:color="auto"/>
        <w:left w:val="none" w:sz="0" w:space="0" w:color="auto"/>
        <w:bottom w:val="none" w:sz="0" w:space="0" w:color="auto"/>
        <w:right w:val="none" w:sz="0" w:space="0" w:color="auto"/>
      </w:divBdr>
    </w:div>
    <w:div w:id="2100978470">
      <w:bodyDiv w:val="1"/>
      <w:marLeft w:val="0"/>
      <w:marRight w:val="0"/>
      <w:marTop w:val="0"/>
      <w:marBottom w:val="0"/>
      <w:divBdr>
        <w:top w:val="none" w:sz="0" w:space="0" w:color="auto"/>
        <w:left w:val="none" w:sz="0" w:space="0" w:color="auto"/>
        <w:bottom w:val="none" w:sz="0" w:space="0" w:color="auto"/>
        <w:right w:val="none" w:sz="0" w:space="0" w:color="auto"/>
      </w:divBdr>
    </w:div>
    <w:div w:id="2106800771">
      <w:bodyDiv w:val="1"/>
      <w:marLeft w:val="0"/>
      <w:marRight w:val="0"/>
      <w:marTop w:val="0"/>
      <w:marBottom w:val="0"/>
      <w:divBdr>
        <w:top w:val="none" w:sz="0" w:space="0" w:color="auto"/>
        <w:left w:val="none" w:sz="0" w:space="0" w:color="auto"/>
        <w:bottom w:val="none" w:sz="0" w:space="0" w:color="auto"/>
        <w:right w:val="none" w:sz="0" w:space="0" w:color="auto"/>
      </w:divBdr>
    </w:div>
    <w:div w:id="2110613119">
      <w:bodyDiv w:val="1"/>
      <w:marLeft w:val="0"/>
      <w:marRight w:val="0"/>
      <w:marTop w:val="0"/>
      <w:marBottom w:val="0"/>
      <w:divBdr>
        <w:top w:val="none" w:sz="0" w:space="0" w:color="auto"/>
        <w:left w:val="none" w:sz="0" w:space="0" w:color="auto"/>
        <w:bottom w:val="none" w:sz="0" w:space="0" w:color="auto"/>
        <w:right w:val="none" w:sz="0" w:space="0" w:color="auto"/>
      </w:divBdr>
    </w:div>
    <w:div w:id="2122410448">
      <w:bodyDiv w:val="1"/>
      <w:marLeft w:val="0"/>
      <w:marRight w:val="0"/>
      <w:marTop w:val="0"/>
      <w:marBottom w:val="0"/>
      <w:divBdr>
        <w:top w:val="none" w:sz="0" w:space="0" w:color="auto"/>
        <w:left w:val="none" w:sz="0" w:space="0" w:color="auto"/>
        <w:bottom w:val="none" w:sz="0" w:space="0" w:color="auto"/>
        <w:right w:val="none" w:sz="0" w:space="0" w:color="auto"/>
      </w:divBdr>
    </w:div>
    <w:div w:id="21262677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jpeg"/><Relationship Id="rId21" Type="http://schemas.openxmlformats.org/officeDocument/2006/relationships/hyperlink" Target="http://earthquake.usgs.gov/learning/topics/mercalli.php" TargetMode="External"/><Relationship Id="rId42" Type="http://schemas.openxmlformats.org/officeDocument/2006/relationships/image" Target="media/image23.jpeg"/><Relationship Id="rId47" Type="http://schemas.openxmlformats.org/officeDocument/2006/relationships/image" Target="media/image28.emf"/><Relationship Id="rId63" Type="http://schemas.openxmlformats.org/officeDocument/2006/relationships/image" Target="media/image44.emf"/><Relationship Id="rId68" Type="http://schemas.openxmlformats.org/officeDocument/2006/relationships/image" Target="media/image49.png"/><Relationship Id="rId84" Type="http://schemas.openxmlformats.org/officeDocument/2006/relationships/image" Target="media/image65.png"/><Relationship Id="rId89" Type="http://schemas.openxmlformats.org/officeDocument/2006/relationships/image" Target="media/image70.jpeg"/><Relationship Id="rId112" Type="http://schemas.openxmlformats.org/officeDocument/2006/relationships/fontTable" Target="fontTable.xml"/><Relationship Id="rId16" Type="http://schemas.openxmlformats.org/officeDocument/2006/relationships/footer" Target="footer5.xml"/><Relationship Id="rId107" Type="http://schemas.openxmlformats.org/officeDocument/2006/relationships/image" Target="media/image88.emf"/><Relationship Id="rId11" Type="http://schemas.openxmlformats.org/officeDocument/2006/relationships/footer" Target="footer1.xml"/><Relationship Id="rId32" Type="http://schemas.openxmlformats.org/officeDocument/2006/relationships/image" Target="media/image13.jpeg"/><Relationship Id="rId37" Type="http://schemas.openxmlformats.org/officeDocument/2006/relationships/image" Target="media/image18.jpeg"/><Relationship Id="rId53" Type="http://schemas.openxmlformats.org/officeDocument/2006/relationships/image" Target="media/image34.png"/><Relationship Id="rId58" Type="http://schemas.openxmlformats.org/officeDocument/2006/relationships/image" Target="media/image39.png"/><Relationship Id="rId74" Type="http://schemas.openxmlformats.org/officeDocument/2006/relationships/image" Target="media/image55.emf"/><Relationship Id="rId79" Type="http://schemas.openxmlformats.org/officeDocument/2006/relationships/image" Target="media/image60.emf"/><Relationship Id="rId102" Type="http://schemas.openxmlformats.org/officeDocument/2006/relationships/image" Target="media/image83.jpeg"/><Relationship Id="rId5" Type="http://schemas.openxmlformats.org/officeDocument/2006/relationships/webSettings" Target="webSettings.xml"/><Relationship Id="rId90" Type="http://schemas.openxmlformats.org/officeDocument/2006/relationships/image" Target="media/image71.jpeg"/><Relationship Id="rId95" Type="http://schemas.openxmlformats.org/officeDocument/2006/relationships/image" Target="media/image76.png"/><Relationship Id="rId22" Type="http://schemas.openxmlformats.org/officeDocument/2006/relationships/footer" Target="footer6.xml"/><Relationship Id="rId27" Type="http://schemas.openxmlformats.org/officeDocument/2006/relationships/image" Target="media/image8.jpeg"/><Relationship Id="rId43" Type="http://schemas.openxmlformats.org/officeDocument/2006/relationships/image" Target="media/image24.emf"/><Relationship Id="rId48" Type="http://schemas.openxmlformats.org/officeDocument/2006/relationships/image" Target="media/image29.png"/><Relationship Id="rId64" Type="http://schemas.openxmlformats.org/officeDocument/2006/relationships/image" Target="media/image45.jpeg"/><Relationship Id="rId69" Type="http://schemas.openxmlformats.org/officeDocument/2006/relationships/image" Target="media/image50.emf"/><Relationship Id="rId113" Type="http://schemas.openxmlformats.org/officeDocument/2006/relationships/theme" Target="theme/theme1.xml"/><Relationship Id="rId80" Type="http://schemas.openxmlformats.org/officeDocument/2006/relationships/image" Target="media/image61.emf"/><Relationship Id="rId85" Type="http://schemas.openxmlformats.org/officeDocument/2006/relationships/image" Target="media/image66.jpeg"/><Relationship Id="rId12" Type="http://schemas.openxmlformats.org/officeDocument/2006/relationships/footer" Target="footer2.xml"/><Relationship Id="rId17" Type="http://schemas.openxmlformats.org/officeDocument/2006/relationships/image" Target="media/image4.jpeg"/><Relationship Id="rId33" Type="http://schemas.openxmlformats.org/officeDocument/2006/relationships/image" Target="media/image14.jpeg"/><Relationship Id="rId38" Type="http://schemas.openxmlformats.org/officeDocument/2006/relationships/image" Target="media/image19.jpeg"/><Relationship Id="rId59" Type="http://schemas.openxmlformats.org/officeDocument/2006/relationships/image" Target="media/image40.emf"/><Relationship Id="rId103" Type="http://schemas.openxmlformats.org/officeDocument/2006/relationships/image" Target="media/image84.jpeg"/><Relationship Id="rId108" Type="http://schemas.openxmlformats.org/officeDocument/2006/relationships/image" Target="media/image89.png"/><Relationship Id="rId54" Type="http://schemas.openxmlformats.org/officeDocument/2006/relationships/image" Target="media/image35.jpeg"/><Relationship Id="rId70" Type="http://schemas.openxmlformats.org/officeDocument/2006/relationships/image" Target="media/image51.emf"/><Relationship Id="rId75" Type="http://schemas.openxmlformats.org/officeDocument/2006/relationships/image" Target="media/image56.emf"/><Relationship Id="rId91" Type="http://schemas.openxmlformats.org/officeDocument/2006/relationships/image" Target="media/image72.png"/><Relationship Id="rId96" Type="http://schemas.openxmlformats.org/officeDocument/2006/relationships/image" Target="media/image7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4.xml"/><Relationship Id="rId23" Type="http://schemas.openxmlformats.org/officeDocument/2006/relationships/footer" Target="footer7.xml"/><Relationship Id="rId28" Type="http://schemas.openxmlformats.org/officeDocument/2006/relationships/image" Target="media/image9.jpeg"/><Relationship Id="rId36" Type="http://schemas.openxmlformats.org/officeDocument/2006/relationships/image" Target="media/image17.jpeg"/><Relationship Id="rId49" Type="http://schemas.openxmlformats.org/officeDocument/2006/relationships/image" Target="media/image30.jpeg"/><Relationship Id="rId57" Type="http://schemas.openxmlformats.org/officeDocument/2006/relationships/image" Target="media/image38.png"/><Relationship Id="rId106" Type="http://schemas.openxmlformats.org/officeDocument/2006/relationships/image" Target="media/image87.png"/><Relationship Id="rId10" Type="http://schemas.openxmlformats.org/officeDocument/2006/relationships/header" Target="header1.xml"/><Relationship Id="rId31" Type="http://schemas.openxmlformats.org/officeDocument/2006/relationships/image" Target="media/image12.jpeg"/><Relationship Id="rId44" Type="http://schemas.openxmlformats.org/officeDocument/2006/relationships/image" Target="media/image25.jpeg"/><Relationship Id="rId52" Type="http://schemas.openxmlformats.org/officeDocument/2006/relationships/image" Target="media/image33.jpeg"/><Relationship Id="rId60" Type="http://schemas.openxmlformats.org/officeDocument/2006/relationships/image" Target="media/image41.emf"/><Relationship Id="rId65" Type="http://schemas.openxmlformats.org/officeDocument/2006/relationships/image" Target="media/image46.emf"/><Relationship Id="rId73" Type="http://schemas.openxmlformats.org/officeDocument/2006/relationships/image" Target="media/image54.emf"/><Relationship Id="rId78" Type="http://schemas.openxmlformats.org/officeDocument/2006/relationships/image" Target="media/image59.emf"/><Relationship Id="rId81" Type="http://schemas.openxmlformats.org/officeDocument/2006/relationships/image" Target="media/image62.emf"/><Relationship Id="rId86" Type="http://schemas.openxmlformats.org/officeDocument/2006/relationships/image" Target="media/image67.png"/><Relationship Id="rId94" Type="http://schemas.openxmlformats.org/officeDocument/2006/relationships/image" Target="media/image75.png"/><Relationship Id="rId99" Type="http://schemas.openxmlformats.org/officeDocument/2006/relationships/image" Target="media/image80.png"/><Relationship Id="rId101" Type="http://schemas.openxmlformats.org/officeDocument/2006/relationships/image" Target="media/image82.jpeg"/><Relationship Id="rId4" Type="http://schemas.openxmlformats.org/officeDocument/2006/relationships/settings" Target="settings.xml"/><Relationship Id="rId9" Type="http://schemas.openxmlformats.org/officeDocument/2006/relationships/image" Target="media/image3.png"/><Relationship Id="rId13" Type="http://schemas.openxmlformats.org/officeDocument/2006/relationships/footer" Target="footer3.xml"/><Relationship Id="rId18" Type="http://schemas.openxmlformats.org/officeDocument/2006/relationships/hyperlink" Target="http://en.wikipedia.org/wiki/Ice" TargetMode="External"/><Relationship Id="rId39" Type="http://schemas.openxmlformats.org/officeDocument/2006/relationships/image" Target="media/image20.jpeg"/><Relationship Id="rId109" Type="http://schemas.openxmlformats.org/officeDocument/2006/relationships/image" Target="media/image90.emf"/><Relationship Id="rId34" Type="http://schemas.openxmlformats.org/officeDocument/2006/relationships/image" Target="media/image15.jpeg"/><Relationship Id="rId50" Type="http://schemas.openxmlformats.org/officeDocument/2006/relationships/image" Target="media/image31.png"/><Relationship Id="rId55" Type="http://schemas.openxmlformats.org/officeDocument/2006/relationships/image" Target="media/image36.png"/><Relationship Id="rId76" Type="http://schemas.openxmlformats.org/officeDocument/2006/relationships/image" Target="media/image57.emf"/><Relationship Id="rId97" Type="http://schemas.openxmlformats.org/officeDocument/2006/relationships/image" Target="media/image78.png"/><Relationship Id="rId104" Type="http://schemas.openxmlformats.org/officeDocument/2006/relationships/image" Target="media/image85.jpeg"/><Relationship Id="rId7" Type="http://schemas.openxmlformats.org/officeDocument/2006/relationships/endnotes" Target="endnotes.xml"/><Relationship Id="rId71" Type="http://schemas.openxmlformats.org/officeDocument/2006/relationships/image" Target="media/image52.emf"/><Relationship Id="rId92" Type="http://schemas.openxmlformats.org/officeDocument/2006/relationships/image" Target="media/image73.jpeg"/><Relationship Id="rId2" Type="http://schemas.openxmlformats.org/officeDocument/2006/relationships/numbering" Target="numbering.xml"/><Relationship Id="rId29" Type="http://schemas.openxmlformats.org/officeDocument/2006/relationships/image" Target="media/image10.jpeg"/><Relationship Id="rId24" Type="http://schemas.openxmlformats.org/officeDocument/2006/relationships/image" Target="media/image5.jpeg"/><Relationship Id="rId40" Type="http://schemas.openxmlformats.org/officeDocument/2006/relationships/image" Target="media/image21.jpeg"/><Relationship Id="rId45" Type="http://schemas.openxmlformats.org/officeDocument/2006/relationships/image" Target="media/image26.jpeg"/><Relationship Id="rId66" Type="http://schemas.openxmlformats.org/officeDocument/2006/relationships/image" Target="media/image47.png"/><Relationship Id="rId87" Type="http://schemas.openxmlformats.org/officeDocument/2006/relationships/image" Target="media/image68.png"/><Relationship Id="rId110" Type="http://schemas.openxmlformats.org/officeDocument/2006/relationships/image" Target="media/image91.png"/><Relationship Id="rId61" Type="http://schemas.openxmlformats.org/officeDocument/2006/relationships/image" Target="media/image42.png"/><Relationship Id="rId82" Type="http://schemas.openxmlformats.org/officeDocument/2006/relationships/image" Target="media/image63.emf"/><Relationship Id="rId19" Type="http://schemas.openxmlformats.org/officeDocument/2006/relationships/hyperlink" Target="http://en.wikipedia.org/wiki/Thunderstorm" TargetMode="External"/><Relationship Id="rId14" Type="http://schemas.openxmlformats.org/officeDocument/2006/relationships/header" Target="header2.xml"/><Relationship Id="rId30" Type="http://schemas.openxmlformats.org/officeDocument/2006/relationships/image" Target="media/image11.jpeg"/><Relationship Id="rId35" Type="http://schemas.openxmlformats.org/officeDocument/2006/relationships/image" Target="media/image16.jpeg"/><Relationship Id="rId56" Type="http://schemas.openxmlformats.org/officeDocument/2006/relationships/image" Target="media/image37.png"/><Relationship Id="rId77" Type="http://schemas.openxmlformats.org/officeDocument/2006/relationships/image" Target="media/image58.emf"/><Relationship Id="rId100" Type="http://schemas.openxmlformats.org/officeDocument/2006/relationships/image" Target="media/image81.png"/><Relationship Id="rId105" Type="http://schemas.openxmlformats.org/officeDocument/2006/relationships/image" Target="media/image86.png"/><Relationship Id="rId8" Type="http://schemas.openxmlformats.org/officeDocument/2006/relationships/image" Target="media/image2.png"/><Relationship Id="rId51" Type="http://schemas.openxmlformats.org/officeDocument/2006/relationships/image" Target="media/image32.jpeg"/><Relationship Id="rId72" Type="http://schemas.openxmlformats.org/officeDocument/2006/relationships/image" Target="media/image53.emf"/><Relationship Id="rId93" Type="http://schemas.openxmlformats.org/officeDocument/2006/relationships/image" Target="media/image74.png"/><Relationship Id="rId98" Type="http://schemas.openxmlformats.org/officeDocument/2006/relationships/image" Target="media/image79.png"/><Relationship Id="rId3" Type="http://schemas.openxmlformats.org/officeDocument/2006/relationships/styles" Target="styles.xml"/><Relationship Id="rId25" Type="http://schemas.openxmlformats.org/officeDocument/2006/relationships/image" Target="media/image6.jpeg"/><Relationship Id="rId46" Type="http://schemas.openxmlformats.org/officeDocument/2006/relationships/image" Target="media/image27.png"/><Relationship Id="rId67" Type="http://schemas.openxmlformats.org/officeDocument/2006/relationships/image" Target="media/image48.png"/><Relationship Id="rId20" Type="http://schemas.openxmlformats.org/officeDocument/2006/relationships/hyperlink" Target="http://pubs.usgs.gov/gip/earthq4/severitygip.html" TargetMode="External"/><Relationship Id="rId41" Type="http://schemas.openxmlformats.org/officeDocument/2006/relationships/image" Target="media/image22.jpeg"/><Relationship Id="rId62" Type="http://schemas.openxmlformats.org/officeDocument/2006/relationships/image" Target="media/image43.emf"/><Relationship Id="rId83" Type="http://schemas.openxmlformats.org/officeDocument/2006/relationships/image" Target="media/image64.png"/><Relationship Id="rId88" Type="http://schemas.openxmlformats.org/officeDocument/2006/relationships/image" Target="media/image69.jpeg"/><Relationship Id="rId111" Type="http://schemas.openxmlformats.org/officeDocument/2006/relationships/image" Target="media/image92.em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36DAE23-8170-4C6B-A181-34BB9AA585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230</Pages>
  <Words>38951</Words>
  <Characters>222027</Characters>
  <Application>Microsoft Office Word</Application>
  <DocSecurity>6</DocSecurity>
  <Lines>1850</Lines>
  <Paragraphs>520</Paragraphs>
  <ScaleCrop>false</ScaleCrop>
  <HeadingPairs>
    <vt:vector size="2" baseType="variant">
      <vt:variant>
        <vt:lpstr>Title</vt:lpstr>
      </vt:variant>
      <vt:variant>
        <vt:i4>1</vt:i4>
      </vt:variant>
    </vt:vector>
  </HeadingPairs>
  <TitlesOfParts>
    <vt:vector size="1" baseType="lpstr">
      <vt:lpstr>Authorities and References</vt:lpstr>
    </vt:vector>
  </TitlesOfParts>
  <Company>Microsoft</Company>
  <LinksUpToDate>false</LinksUpToDate>
  <CharactersWithSpaces>260458</CharactersWithSpaces>
  <SharedDoc>false</SharedDoc>
  <HLinks>
    <vt:vector size="24" baseType="variant">
      <vt:variant>
        <vt:i4>7733303</vt:i4>
      </vt:variant>
      <vt:variant>
        <vt:i4>9</vt:i4>
      </vt:variant>
      <vt:variant>
        <vt:i4>0</vt:i4>
      </vt:variant>
      <vt:variant>
        <vt:i4>5</vt:i4>
      </vt:variant>
      <vt:variant>
        <vt:lpwstr>http://earthquake.usgs.gov/learning/topics/mercalli.php</vt:lpwstr>
      </vt:variant>
      <vt:variant>
        <vt:lpwstr/>
      </vt:variant>
      <vt:variant>
        <vt:i4>4915293</vt:i4>
      </vt:variant>
      <vt:variant>
        <vt:i4>6</vt:i4>
      </vt:variant>
      <vt:variant>
        <vt:i4>0</vt:i4>
      </vt:variant>
      <vt:variant>
        <vt:i4>5</vt:i4>
      </vt:variant>
      <vt:variant>
        <vt:lpwstr>http://pubs.usgs.gov/gip/earthq4/severitygip.html</vt:lpwstr>
      </vt:variant>
      <vt:variant>
        <vt:lpwstr/>
      </vt:variant>
      <vt:variant>
        <vt:i4>917578</vt:i4>
      </vt:variant>
      <vt:variant>
        <vt:i4>3</vt:i4>
      </vt:variant>
      <vt:variant>
        <vt:i4>0</vt:i4>
      </vt:variant>
      <vt:variant>
        <vt:i4>5</vt:i4>
      </vt:variant>
      <vt:variant>
        <vt:lpwstr>http://en.wikipedia.org/wiki/Thunderstorm</vt:lpwstr>
      </vt:variant>
      <vt:variant>
        <vt:lpwstr/>
      </vt:variant>
      <vt:variant>
        <vt:i4>1245270</vt:i4>
      </vt:variant>
      <vt:variant>
        <vt:i4>0</vt:i4>
      </vt:variant>
      <vt:variant>
        <vt:i4>0</vt:i4>
      </vt:variant>
      <vt:variant>
        <vt:i4>5</vt:i4>
      </vt:variant>
      <vt:variant>
        <vt:lpwstr>http://en.wikipedia.org/wiki/Ice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Authorities and References</dc:title>
  <dc:subject/>
  <dc:creator>Valued Gateway Client</dc:creator>
  <cp:keywords/>
  <cp:lastModifiedBy>Thomas Nealon</cp:lastModifiedBy>
  <cp:revision>2</cp:revision>
  <cp:lastPrinted>2018-09-14T13:35:00Z</cp:lastPrinted>
  <dcterms:created xsi:type="dcterms:W3CDTF">2019-06-07T15:15:00Z</dcterms:created>
  <dcterms:modified xsi:type="dcterms:W3CDTF">2019-06-07T15:15:00Z</dcterms:modified>
</cp:coreProperties>
</file>